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489" w:rsidRPr="00A054EE" w:rsidRDefault="00DA1489" w:rsidP="00DA1489">
      <w:pPr>
        <w:jc w:val="center"/>
        <w:rPr>
          <w:b/>
        </w:rPr>
      </w:pPr>
      <w:r>
        <w:rPr>
          <w:rFonts w:hint="eastAsia"/>
          <w:b/>
        </w:rPr>
        <w:t>证券代码：</w:t>
      </w:r>
      <w:r>
        <w:rPr>
          <w:rFonts w:hint="eastAsia"/>
          <w:b/>
        </w:rPr>
        <w:t xml:space="preserve">600630            </w:t>
      </w:r>
      <w:r>
        <w:rPr>
          <w:rFonts w:hint="eastAsia"/>
          <w:b/>
        </w:rPr>
        <w:t>股票简称：龙头股份</w:t>
      </w:r>
      <w:r>
        <w:rPr>
          <w:rFonts w:hint="eastAsia"/>
          <w:b/>
        </w:rPr>
        <w:t xml:space="preserve">           </w:t>
      </w:r>
      <w:r>
        <w:rPr>
          <w:rFonts w:hint="eastAsia"/>
          <w:b/>
          <w:color w:val="FF0000"/>
        </w:rPr>
        <w:t xml:space="preserve"> </w:t>
      </w:r>
      <w:r>
        <w:rPr>
          <w:rFonts w:hint="eastAsia"/>
          <w:b/>
        </w:rPr>
        <w:t>编号：</w:t>
      </w:r>
      <w:r w:rsidRPr="00A054EE">
        <w:rPr>
          <w:rFonts w:hint="eastAsia"/>
          <w:b/>
        </w:rPr>
        <w:t>临</w:t>
      </w:r>
      <w:r w:rsidRPr="00A054EE">
        <w:rPr>
          <w:rFonts w:hint="eastAsia"/>
          <w:b/>
        </w:rPr>
        <w:t>2022-023</w:t>
      </w:r>
    </w:p>
    <w:p w:rsidR="00DA1489" w:rsidRPr="00082F51" w:rsidRDefault="00DA1489" w:rsidP="00DA1489">
      <w:pPr>
        <w:jc w:val="center"/>
        <w:rPr>
          <w:rFonts w:ascii="黑体" w:eastAsia="黑体"/>
          <w:color w:val="FF0000"/>
          <w:sz w:val="24"/>
        </w:rPr>
      </w:pPr>
    </w:p>
    <w:p w:rsidR="00DA1489" w:rsidRPr="00DA1489" w:rsidRDefault="00DA1489" w:rsidP="00DA1489">
      <w:pPr>
        <w:jc w:val="center"/>
        <w:rPr>
          <w:rFonts w:ascii="黑体" w:eastAsia="黑体"/>
          <w:b/>
          <w:color w:val="FF0000"/>
          <w:sz w:val="36"/>
          <w:szCs w:val="36"/>
        </w:rPr>
      </w:pPr>
      <w:r w:rsidRPr="00DA1489">
        <w:rPr>
          <w:rFonts w:ascii="黑体" w:eastAsia="黑体" w:hint="eastAsia"/>
          <w:b/>
          <w:color w:val="FF0000"/>
          <w:sz w:val="36"/>
          <w:szCs w:val="36"/>
        </w:rPr>
        <w:t>关于支持抗击新冠疫情减免小微企业</w:t>
      </w:r>
    </w:p>
    <w:p w:rsidR="00DA1489" w:rsidRDefault="00DA1489" w:rsidP="00DA1489">
      <w:pPr>
        <w:jc w:val="center"/>
        <w:rPr>
          <w:rFonts w:ascii="黑体" w:eastAsia="黑体"/>
          <w:b/>
          <w:color w:val="FF0000"/>
          <w:sz w:val="36"/>
          <w:szCs w:val="36"/>
        </w:rPr>
      </w:pPr>
      <w:r w:rsidRPr="00DA1489">
        <w:rPr>
          <w:rFonts w:ascii="黑体" w:eastAsia="黑体" w:hint="eastAsia"/>
          <w:b/>
          <w:color w:val="FF0000"/>
          <w:sz w:val="36"/>
          <w:szCs w:val="36"/>
        </w:rPr>
        <w:t>和个体工商户房屋租金的公告</w:t>
      </w:r>
    </w:p>
    <w:p w:rsidR="00DA1489" w:rsidRPr="00DA1489" w:rsidRDefault="00DA1489" w:rsidP="00DA1489">
      <w:pPr>
        <w:jc w:val="center"/>
        <w:rPr>
          <w:rFonts w:ascii="黑体" w:eastAsia="黑体"/>
          <w:b/>
          <w:color w:val="FF0000"/>
          <w:sz w:val="36"/>
          <w:szCs w:val="36"/>
        </w:rPr>
      </w:pPr>
    </w:p>
    <w:p w:rsidR="00DA1489" w:rsidRDefault="00DA1489" w:rsidP="00DA1489">
      <w:pPr>
        <w:pBdr>
          <w:top w:val="single" w:sz="4" w:space="1" w:color="auto"/>
          <w:left w:val="single" w:sz="4" w:space="4" w:color="auto"/>
          <w:bottom w:val="single" w:sz="4" w:space="1" w:color="auto"/>
          <w:right w:val="single" w:sz="4" w:space="4" w:color="auto"/>
        </w:pBdr>
        <w:adjustRightInd w:val="0"/>
        <w:snapToGrid w:val="0"/>
        <w:spacing w:line="360" w:lineRule="auto"/>
        <w:jc w:val="left"/>
        <w:rPr>
          <w:rFonts w:ascii="宋体" w:hAnsi="宋体"/>
          <w:sz w:val="24"/>
        </w:rPr>
      </w:pPr>
      <w:r>
        <w:rPr>
          <w:rFonts w:ascii="宋体" w:hAnsi="宋体" w:hint="eastAsia"/>
          <w:sz w:val="24"/>
        </w:rPr>
        <w:t> 本公司董事会及全体董事保证本公告内容不存在任何虚假记载、误导性陈述或者重大遗漏，并对其内容的真实性、准确性和完整性承担个别及连带责任。</w:t>
      </w:r>
    </w:p>
    <w:p w:rsidR="00706305" w:rsidRDefault="00706305" w:rsidP="00DA1489">
      <w:pPr>
        <w:adjustRightInd w:val="0"/>
        <w:snapToGrid w:val="0"/>
        <w:spacing w:line="560" w:lineRule="exact"/>
        <w:ind w:firstLineChars="200" w:firstLine="460"/>
        <w:rPr>
          <w:rFonts w:ascii="宋体" w:hAnsi="Calibri" w:cs="宋体"/>
          <w:color w:val="000000"/>
          <w:kern w:val="0"/>
          <w:sz w:val="23"/>
          <w:szCs w:val="23"/>
        </w:rPr>
      </w:pPr>
      <w:r w:rsidRPr="00DA1489">
        <w:rPr>
          <w:rFonts w:ascii="宋体" w:hAnsi="Calibri" w:cs="宋体" w:hint="eastAsia"/>
          <w:color w:val="000000"/>
          <w:kern w:val="0"/>
          <w:sz w:val="23"/>
          <w:szCs w:val="23"/>
        </w:rPr>
        <w:t>为了积极响应政府号召，共同应对疫情，履行社会责任，切实减轻商户经营压力，支持商户与企业</w:t>
      </w:r>
      <w:r w:rsidRPr="00DA1489">
        <w:rPr>
          <w:rFonts w:ascii="宋体" w:hAnsi="Calibri" w:cs="宋体"/>
          <w:color w:val="000000"/>
          <w:kern w:val="0"/>
          <w:sz w:val="23"/>
          <w:szCs w:val="23"/>
        </w:rPr>
        <w:t>(</w:t>
      </w:r>
      <w:r w:rsidRPr="00DA1489">
        <w:rPr>
          <w:rFonts w:ascii="宋体" w:hAnsi="Calibri" w:cs="宋体" w:hint="eastAsia"/>
          <w:color w:val="000000"/>
          <w:kern w:val="0"/>
          <w:sz w:val="23"/>
          <w:szCs w:val="23"/>
        </w:rPr>
        <w:t>市场</w:t>
      </w:r>
      <w:r w:rsidRPr="00DA1489">
        <w:rPr>
          <w:rFonts w:ascii="宋体" w:hAnsi="Calibri" w:cs="宋体"/>
          <w:color w:val="000000"/>
          <w:kern w:val="0"/>
          <w:sz w:val="23"/>
          <w:szCs w:val="23"/>
        </w:rPr>
        <w:t>)</w:t>
      </w:r>
      <w:r w:rsidRPr="00DA1489">
        <w:rPr>
          <w:rFonts w:ascii="宋体" w:hAnsi="Calibri" w:cs="宋体" w:hint="eastAsia"/>
          <w:color w:val="000000"/>
          <w:kern w:val="0"/>
          <w:sz w:val="23"/>
          <w:szCs w:val="23"/>
        </w:rPr>
        <w:t>共同可持续发展，根据上海市国有资产监督管理委员会《上海市国有企业减免小微企业和个体工商户房屋租金的实施细则》及《市国资委关于进一步做好上海市房租减免工作的通知》的文件精神，并结合公司实际情况，</w:t>
      </w:r>
      <w:r w:rsidR="00DA1489">
        <w:rPr>
          <w:rFonts w:ascii="宋体" w:hAnsi="Calibri" w:cs="宋体" w:hint="eastAsia"/>
          <w:color w:val="000000"/>
          <w:kern w:val="0"/>
          <w:sz w:val="23"/>
          <w:szCs w:val="23"/>
        </w:rPr>
        <w:t>公司</w:t>
      </w:r>
      <w:r w:rsidRPr="00DA1489">
        <w:rPr>
          <w:rFonts w:ascii="宋体" w:hAnsi="Calibri" w:cs="宋体" w:hint="eastAsia"/>
          <w:color w:val="000000"/>
          <w:kern w:val="0"/>
          <w:sz w:val="23"/>
          <w:szCs w:val="23"/>
        </w:rPr>
        <w:t>同意通过减免承租公司系统范围内自有经营性房产、使用权房的小微企业和个体工商户</w:t>
      </w:r>
      <w:r w:rsidRPr="00DA1489">
        <w:rPr>
          <w:rFonts w:ascii="宋体" w:hAnsi="Calibri" w:cs="宋体"/>
          <w:color w:val="000000"/>
          <w:kern w:val="0"/>
          <w:sz w:val="23"/>
          <w:szCs w:val="23"/>
        </w:rPr>
        <w:t xml:space="preserve"> 2022 </w:t>
      </w:r>
      <w:r w:rsidRPr="00DA1489">
        <w:rPr>
          <w:rFonts w:ascii="宋体" w:hAnsi="Calibri" w:cs="宋体" w:hint="eastAsia"/>
          <w:color w:val="000000"/>
          <w:kern w:val="0"/>
          <w:sz w:val="23"/>
          <w:szCs w:val="23"/>
        </w:rPr>
        <w:t>年</w:t>
      </w:r>
      <w:r w:rsidRPr="00DA1489">
        <w:rPr>
          <w:rFonts w:ascii="宋体" w:hAnsi="Calibri" w:cs="宋体"/>
          <w:color w:val="000000"/>
          <w:kern w:val="0"/>
          <w:sz w:val="23"/>
          <w:szCs w:val="23"/>
        </w:rPr>
        <w:t xml:space="preserve"> 6 </w:t>
      </w:r>
      <w:r w:rsidRPr="00DA1489">
        <w:rPr>
          <w:rFonts w:ascii="宋体" w:hAnsi="Calibri" w:cs="宋体" w:hint="eastAsia"/>
          <w:color w:val="000000"/>
          <w:kern w:val="0"/>
          <w:sz w:val="23"/>
          <w:szCs w:val="23"/>
        </w:rPr>
        <w:t>个月租金，切实减轻小微企业和个体工商户负担，支持帮助其应对疫情带来的生产经营困难。</w:t>
      </w:r>
    </w:p>
    <w:p w:rsidR="00A054EE" w:rsidRPr="00A054EE" w:rsidRDefault="00A054EE" w:rsidP="00A054EE">
      <w:pPr>
        <w:adjustRightInd w:val="0"/>
        <w:snapToGrid w:val="0"/>
        <w:spacing w:line="560" w:lineRule="exact"/>
        <w:ind w:firstLineChars="200" w:firstLine="462"/>
        <w:rPr>
          <w:rFonts w:ascii="宋体" w:hAnsi="Calibri" w:cs="宋体"/>
          <w:b/>
          <w:color w:val="000000"/>
          <w:kern w:val="0"/>
          <w:sz w:val="23"/>
          <w:szCs w:val="23"/>
        </w:rPr>
      </w:pPr>
      <w:r>
        <w:rPr>
          <w:rFonts w:ascii="宋体" w:hAnsi="Calibri" w:cs="宋体" w:hint="eastAsia"/>
          <w:b/>
          <w:color w:val="000000"/>
          <w:kern w:val="0"/>
          <w:sz w:val="23"/>
          <w:szCs w:val="23"/>
        </w:rPr>
        <w:t>一、</w:t>
      </w:r>
      <w:r w:rsidRPr="00A054EE">
        <w:rPr>
          <w:rFonts w:ascii="宋体" w:hAnsi="Calibri" w:cs="宋体" w:hint="eastAsia"/>
          <w:b/>
          <w:color w:val="000000"/>
          <w:kern w:val="0"/>
          <w:sz w:val="23"/>
          <w:szCs w:val="23"/>
        </w:rPr>
        <w:t>本次减免租金安排情况</w:t>
      </w:r>
    </w:p>
    <w:p w:rsidR="00A054EE" w:rsidRPr="00A054EE" w:rsidRDefault="00A054EE" w:rsidP="00A054EE">
      <w:pPr>
        <w:adjustRightInd w:val="0"/>
        <w:snapToGrid w:val="0"/>
        <w:spacing w:line="560" w:lineRule="exact"/>
        <w:ind w:firstLineChars="200" w:firstLine="460"/>
        <w:rPr>
          <w:rFonts w:ascii="宋体" w:hAnsi="Calibri" w:cs="宋体"/>
          <w:color w:val="000000"/>
          <w:kern w:val="0"/>
          <w:sz w:val="23"/>
          <w:szCs w:val="23"/>
        </w:rPr>
      </w:pPr>
      <w:r>
        <w:rPr>
          <w:rFonts w:ascii="宋体" w:hAnsi="Calibri" w:cs="宋体" w:hint="eastAsia"/>
          <w:color w:val="000000"/>
          <w:kern w:val="0"/>
          <w:sz w:val="23"/>
          <w:szCs w:val="23"/>
        </w:rPr>
        <w:t>根据相关文件精神，并结合公司实际情况，公司制定《</w:t>
      </w:r>
      <w:r w:rsidRPr="00A054EE">
        <w:rPr>
          <w:rFonts w:ascii="宋体" w:hAnsi="Calibri" w:cs="宋体" w:hint="eastAsia"/>
          <w:color w:val="000000"/>
          <w:kern w:val="0"/>
          <w:sz w:val="23"/>
          <w:szCs w:val="23"/>
        </w:rPr>
        <w:t>关于支持抗击新冠疫情减免小微企业和个体工商户房屋租金</w:t>
      </w:r>
      <w:r>
        <w:rPr>
          <w:rFonts w:ascii="宋体" w:hAnsi="Calibri" w:cs="宋体" w:hint="eastAsia"/>
          <w:color w:val="000000"/>
          <w:kern w:val="0"/>
          <w:sz w:val="23"/>
          <w:szCs w:val="23"/>
        </w:rPr>
        <w:t>实施方案》，具体安排如下：</w:t>
      </w:r>
    </w:p>
    <w:p w:rsidR="00706305" w:rsidRPr="00A054EE" w:rsidRDefault="00A054EE" w:rsidP="00A054EE">
      <w:pPr>
        <w:adjustRightInd w:val="0"/>
        <w:snapToGrid w:val="0"/>
        <w:spacing w:line="560" w:lineRule="exact"/>
        <w:ind w:firstLineChars="200" w:firstLine="460"/>
        <w:rPr>
          <w:rFonts w:ascii="宋体" w:hAnsi="Calibri" w:cs="宋体"/>
          <w:color w:val="000000"/>
          <w:kern w:val="0"/>
          <w:sz w:val="23"/>
          <w:szCs w:val="23"/>
        </w:rPr>
      </w:pPr>
      <w:r w:rsidRPr="00A054EE">
        <w:rPr>
          <w:rFonts w:ascii="宋体" w:hAnsi="Calibri" w:cs="宋体" w:hint="eastAsia"/>
          <w:color w:val="000000"/>
          <w:kern w:val="0"/>
          <w:sz w:val="23"/>
          <w:szCs w:val="23"/>
        </w:rPr>
        <w:t>（一）</w:t>
      </w:r>
      <w:r w:rsidR="00706305" w:rsidRPr="00A054EE">
        <w:rPr>
          <w:rFonts w:ascii="宋体" w:hAnsi="Calibri" w:cs="宋体" w:hint="eastAsia"/>
          <w:color w:val="000000"/>
          <w:kern w:val="0"/>
          <w:sz w:val="23"/>
          <w:szCs w:val="23"/>
        </w:rPr>
        <w:t>适用房屋范围</w:t>
      </w:r>
    </w:p>
    <w:p w:rsidR="00706305" w:rsidRPr="00DA1489" w:rsidRDefault="00706305" w:rsidP="00DA1489">
      <w:pPr>
        <w:adjustRightInd w:val="0"/>
        <w:snapToGrid w:val="0"/>
        <w:spacing w:line="560" w:lineRule="exact"/>
        <w:ind w:firstLineChars="200" w:firstLine="460"/>
        <w:rPr>
          <w:rFonts w:ascii="宋体" w:hAnsi="Calibri" w:cs="宋体"/>
          <w:color w:val="000000"/>
          <w:kern w:val="0"/>
          <w:sz w:val="23"/>
          <w:szCs w:val="23"/>
        </w:rPr>
      </w:pPr>
      <w:r w:rsidRPr="00DA1489">
        <w:rPr>
          <w:rFonts w:ascii="宋体" w:hAnsi="Calibri" w:cs="宋体" w:hint="eastAsia"/>
          <w:color w:val="000000"/>
          <w:kern w:val="0"/>
          <w:sz w:val="23"/>
          <w:szCs w:val="23"/>
        </w:rPr>
        <w:t>公司实施主体自有经营性房产和使用权房。其中，使用权房是指依法建立公房租赁关系、执行市政府规定租金标准，由上海市相关国有企业负责经营管理的公有非居住房屋。</w:t>
      </w:r>
    </w:p>
    <w:p w:rsidR="00706305" w:rsidRPr="00A054EE" w:rsidRDefault="00A054EE" w:rsidP="00394E10">
      <w:pPr>
        <w:adjustRightInd w:val="0"/>
        <w:snapToGrid w:val="0"/>
        <w:spacing w:line="560" w:lineRule="exact"/>
        <w:ind w:firstLineChars="200" w:firstLine="460"/>
        <w:rPr>
          <w:rFonts w:ascii="宋体" w:hAnsi="Calibri" w:cs="宋体"/>
          <w:color w:val="000000"/>
          <w:kern w:val="0"/>
          <w:sz w:val="23"/>
          <w:szCs w:val="23"/>
        </w:rPr>
      </w:pPr>
      <w:r w:rsidRPr="00394E10">
        <w:rPr>
          <w:rFonts w:ascii="宋体" w:hAnsi="Calibri" w:cs="宋体" w:hint="eastAsia"/>
          <w:color w:val="000000"/>
          <w:kern w:val="0"/>
          <w:sz w:val="23"/>
          <w:szCs w:val="23"/>
        </w:rPr>
        <w:t>（二）</w:t>
      </w:r>
      <w:r w:rsidR="00706305" w:rsidRPr="00A054EE">
        <w:rPr>
          <w:rFonts w:ascii="宋体" w:hAnsi="Calibri" w:cs="宋体" w:hint="eastAsia"/>
          <w:color w:val="000000"/>
          <w:kern w:val="0"/>
          <w:sz w:val="23"/>
          <w:szCs w:val="23"/>
        </w:rPr>
        <w:t>减免对象</w:t>
      </w:r>
    </w:p>
    <w:p w:rsidR="00706305" w:rsidRPr="00DA1489" w:rsidRDefault="00706305" w:rsidP="00DA1489">
      <w:pPr>
        <w:adjustRightInd w:val="0"/>
        <w:snapToGrid w:val="0"/>
        <w:spacing w:line="560" w:lineRule="exact"/>
        <w:ind w:firstLineChars="200" w:firstLine="460"/>
        <w:rPr>
          <w:rFonts w:ascii="宋体" w:hAnsi="Calibri" w:cs="宋体"/>
          <w:color w:val="000000"/>
          <w:kern w:val="0"/>
          <w:sz w:val="23"/>
          <w:szCs w:val="23"/>
        </w:rPr>
      </w:pPr>
      <w:r w:rsidRPr="00DA1489">
        <w:rPr>
          <w:rFonts w:ascii="宋体" w:hAnsi="Calibri" w:cs="宋体" w:hint="eastAsia"/>
          <w:color w:val="000000"/>
          <w:kern w:val="0"/>
          <w:sz w:val="23"/>
          <w:szCs w:val="23"/>
        </w:rPr>
        <w:t>最终签约承租实施主体房屋从事生产经营活动的小微企业和个体工商户（以下简称最终承租方）。其中，小微企业参照《统计上大中小微型企业划分办法（</w:t>
      </w:r>
      <w:r w:rsidRPr="00DA1489">
        <w:rPr>
          <w:rFonts w:ascii="宋体" w:hAnsi="Calibri" w:cs="宋体"/>
          <w:color w:val="000000"/>
          <w:kern w:val="0"/>
          <w:sz w:val="23"/>
          <w:szCs w:val="23"/>
        </w:rPr>
        <w:t>2017</w:t>
      </w:r>
      <w:r w:rsidRPr="00DA1489">
        <w:rPr>
          <w:rFonts w:ascii="宋体" w:hAnsi="Calibri" w:cs="宋体" w:hint="eastAsia"/>
          <w:color w:val="000000"/>
          <w:kern w:val="0"/>
          <w:sz w:val="23"/>
          <w:szCs w:val="23"/>
        </w:rPr>
        <w:t>）》《关于印发〈金融业企业划型标准规定〉的通知》（银发〔</w:t>
      </w:r>
      <w:r w:rsidRPr="00DA1489">
        <w:rPr>
          <w:rFonts w:ascii="宋体" w:hAnsi="Calibri" w:cs="宋体"/>
          <w:color w:val="000000"/>
          <w:kern w:val="0"/>
          <w:sz w:val="23"/>
          <w:szCs w:val="23"/>
        </w:rPr>
        <w:t>2015</w:t>
      </w:r>
      <w:r w:rsidRPr="00DA1489">
        <w:rPr>
          <w:rFonts w:ascii="宋体" w:hAnsi="Calibri" w:cs="宋体" w:hint="eastAsia"/>
          <w:color w:val="000000"/>
          <w:kern w:val="0"/>
          <w:sz w:val="23"/>
          <w:szCs w:val="23"/>
        </w:rPr>
        <w:t>〕</w:t>
      </w:r>
      <w:r w:rsidRPr="00DA1489">
        <w:rPr>
          <w:rFonts w:ascii="宋体" w:hAnsi="Calibri" w:cs="宋体"/>
          <w:color w:val="000000"/>
          <w:kern w:val="0"/>
          <w:sz w:val="23"/>
          <w:szCs w:val="23"/>
        </w:rPr>
        <w:t>309</w:t>
      </w:r>
      <w:r w:rsidRPr="00DA1489">
        <w:rPr>
          <w:rFonts w:ascii="宋体" w:hAnsi="Calibri" w:cs="宋体" w:hint="eastAsia"/>
          <w:color w:val="000000"/>
          <w:kern w:val="0"/>
          <w:sz w:val="23"/>
          <w:szCs w:val="23"/>
        </w:rPr>
        <w:t>号）划型标</w:t>
      </w:r>
      <w:r w:rsidRPr="00DA1489">
        <w:rPr>
          <w:rFonts w:ascii="宋体" w:hAnsi="Calibri" w:cs="宋体" w:hint="eastAsia"/>
          <w:color w:val="000000"/>
          <w:kern w:val="0"/>
          <w:sz w:val="23"/>
          <w:szCs w:val="23"/>
        </w:rPr>
        <w:lastRenderedPageBreak/>
        <w:t>准认定；个体工商户是指营业执照登记类型为</w:t>
      </w:r>
      <w:r w:rsidRPr="00DA1489">
        <w:rPr>
          <w:rFonts w:ascii="宋体" w:hAnsi="Calibri" w:cs="宋体"/>
          <w:color w:val="000000"/>
          <w:kern w:val="0"/>
          <w:sz w:val="23"/>
          <w:szCs w:val="23"/>
        </w:rPr>
        <w:t>“</w:t>
      </w:r>
      <w:r w:rsidRPr="00DA1489">
        <w:rPr>
          <w:rFonts w:ascii="宋体" w:hAnsi="Calibri" w:cs="宋体" w:hint="eastAsia"/>
          <w:color w:val="000000"/>
          <w:kern w:val="0"/>
          <w:sz w:val="23"/>
          <w:szCs w:val="23"/>
        </w:rPr>
        <w:t>个体工商户</w:t>
      </w:r>
      <w:r w:rsidRPr="00DA1489">
        <w:rPr>
          <w:rFonts w:ascii="宋体" w:hAnsi="Calibri" w:cs="宋体"/>
          <w:color w:val="000000"/>
          <w:kern w:val="0"/>
          <w:sz w:val="23"/>
          <w:szCs w:val="23"/>
        </w:rPr>
        <w:t>”</w:t>
      </w:r>
      <w:r w:rsidRPr="00DA1489">
        <w:rPr>
          <w:rFonts w:ascii="宋体" w:hAnsi="Calibri" w:cs="宋体" w:hint="eastAsia"/>
          <w:color w:val="000000"/>
          <w:kern w:val="0"/>
          <w:sz w:val="23"/>
          <w:szCs w:val="23"/>
        </w:rPr>
        <w:t>的经营者。</w:t>
      </w:r>
    </w:p>
    <w:p w:rsidR="00706305" w:rsidRPr="00394E10" w:rsidRDefault="00A054EE" w:rsidP="00394E10">
      <w:pPr>
        <w:adjustRightInd w:val="0"/>
        <w:snapToGrid w:val="0"/>
        <w:spacing w:line="560" w:lineRule="exact"/>
        <w:ind w:firstLineChars="200" w:firstLine="460"/>
        <w:rPr>
          <w:rFonts w:ascii="宋体" w:hAnsi="Calibri" w:cs="宋体"/>
          <w:color w:val="000000"/>
          <w:kern w:val="0"/>
          <w:sz w:val="23"/>
          <w:szCs w:val="23"/>
        </w:rPr>
      </w:pPr>
      <w:r w:rsidRPr="00394E10">
        <w:rPr>
          <w:rFonts w:ascii="宋体" w:hAnsi="Calibri" w:cs="宋体" w:hint="eastAsia"/>
          <w:color w:val="000000"/>
          <w:kern w:val="0"/>
          <w:sz w:val="23"/>
          <w:szCs w:val="23"/>
        </w:rPr>
        <w:t>（三）</w:t>
      </w:r>
      <w:r w:rsidR="00706305" w:rsidRPr="00394E10">
        <w:rPr>
          <w:rFonts w:ascii="宋体" w:hAnsi="Calibri" w:cs="宋体" w:hint="eastAsia"/>
          <w:color w:val="000000"/>
          <w:kern w:val="0"/>
          <w:sz w:val="23"/>
          <w:szCs w:val="23"/>
        </w:rPr>
        <w:t>减免</w:t>
      </w:r>
      <w:bookmarkStart w:id="0" w:name="_GoBack"/>
      <w:bookmarkEnd w:id="0"/>
      <w:r w:rsidR="00706305" w:rsidRPr="00394E10">
        <w:rPr>
          <w:rFonts w:ascii="宋体" w:hAnsi="Calibri" w:cs="宋体" w:hint="eastAsia"/>
          <w:color w:val="000000"/>
          <w:kern w:val="0"/>
          <w:sz w:val="23"/>
          <w:szCs w:val="23"/>
        </w:rPr>
        <w:t>方式及期限</w:t>
      </w:r>
    </w:p>
    <w:p w:rsidR="00706305" w:rsidRPr="00DA1489" w:rsidRDefault="00706305" w:rsidP="00DA1489">
      <w:pPr>
        <w:adjustRightInd w:val="0"/>
        <w:snapToGrid w:val="0"/>
        <w:spacing w:line="560" w:lineRule="exact"/>
        <w:ind w:firstLineChars="200" w:firstLine="460"/>
        <w:rPr>
          <w:rFonts w:ascii="宋体" w:hAnsi="Calibri" w:cs="宋体"/>
          <w:color w:val="000000"/>
          <w:kern w:val="0"/>
          <w:sz w:val="23"/>
          <w:szCs w:val="23"/>
        </w:rPr>
      </w:pPr>
      <w:r w:rsidRPr="00DA1489">
        <w:rPr>
          <w:rFonts w:ascii="宋体" w:hAnsi="Calibri" w:cs="宋体" w:hint="eastAsia"/>
          <w:color w:val="000000"/>
          <w:kern w:val="0"/>
          <w:sz w:val="23"/>
          <w:szCs w:val="23"/>
        </w:rPr>
        <w:t>涉及企业在上海市辖区范围内的国有房屋，依据上述政策，可对最终承租方免除</w:t>
      </w:r>
      <w:r w:rsidRPr="00DA1489">
        <w:rPr>
          <w:rFonts w:ascii="宋体" w:hAnsi="Calibri" w:cs="宋体"/>
          <w:color w:val="000000"/>
          <w:kern w:val="0"/>
          <w:sz w:val="23"/>
          <w:szCs w:val="23"/>
        </w:rPr>
        <w:t>6</w:t>
      </w:r>
      <w:r w:rsidRPr="00DA1489">
        <w:rPr>
          <w:rFonts w:ascii="宋体" w:hAnsi="Calibri" w:cs="宋体" w:hint="eastAsia"/>
          <w:color w:val="000000"/>
          <w:kern w:val="0"/>
          <w:sz w:val="23"/>
          <w:szCs w:val="23"/>
        </w:rPr>
        <w:t>个月租金；最终承租方在</w:t>
      </w:r>
      <w:r w:rsidRPr="00DA1489">
        <w:rPr>
          <w:rFonts w:ascii="宋体" w:hAnsi="Calibri" w:cs="宋体"/>
          <w:color w:val="000000"/>
          <w:kern w:val="0"/>
          <w:sz w:val="23"/>
          <w:szCs w:val="23"/>
        </w:rPr>
        <w:t>2022</w:t>
      </w:r>
      <w:r w:rsidRPr="00DA1489">
        <w:rPr>
          <w:rFonts w:ascii="宋体" w:hAnsi="Calibri" w:cs="宋体" w:hint="eastAsia"/>
          <w:color w:val="000000"/>
          <w:kern w:val="0"/>
          <w:sz w:val="23"/>
          <w:szCs w:val="23"/>
        </w:rPr>
        <w:t>年租期不满一年的，根据实际应支付足额租金的租期按比例享受免租，实际按照企业制订的具体实施方案执行。</w:t>
      </w:r>
    </w:p>
    <w:p w:rsidR="00A054EE" w:rsidRDefault="00A054EE" w:rsidP="00DA1489">
      <w:pPr>
        <w:adjustRightInd w:val="0"/>
        <w:snapToGrid w:val="0"/>
        <w:spacing w:line="560" w:lineRule="exact"/>
        <w:ind w:firstLineChars="200" w:firstLine="462"/>
        <w:rPr>
          <w:rFonts w:ascii="宋体" w:hAnsi="Calibri" w:cs="宋体"/>
          <w:b/>
          <w:color w:val="000000"/>
          <w:kern w:val="0"/>
          <w:sz w:val="23"/>
          <w:szCs w:val="23"/>
        </w:rPr>
      </w:pPr>
      <w:r>
        <w:rPr>
          <w:rFonts w:ascii="宋体" w:hAnsi="Calibri" w:cs="宋体" w:hint="eastAsia"/>
          <w:b/>
          <w:color w:val="000000"/>
          <w:kern w:val="0"/>
          <w:sz w:val="23"/>
          <w:szCs w:val="23"/>
        </w:rPr>
        <w:t>二、董事会会议审议情况</w:t>
      </w:r>
    </w:p>
    <w:p w:rsidR="00A054EE" w:rsidRDefault="00A054EE" w:rsidP="00A054EE">
      <w:pPr>
        <w:adjustRightInd w:val="0"/>
        <w:snapToGrid w:val="0"/>
        <w:spacing w:line="560" w:lineRule="exact"/>
        <w:ind w:firstLineChars="200" w:firstLine="460"/>
        <w:rPr>
          <w:rFonts w:ascii="宋体" w:hAnsi="Calibri" w:cs="宋体"/>
          <w:color w:val="000000"/>
          <w:kern w:val="0"/>
          <w:sz w:val="23"/>
          <w:szCs w:val="23"/>
        </w:rPr>
      </w:pPr>
      <w:r>
        <w:rPr>
          <w:rFonts w:ascii="宋体" w:hAnsi="Calibri" w:cs="宋体" w:hint="eastAsia"/>
          <w:color w:val="000000"/>
          <w:kern w:val="0"/>
          <w:sz w:val="23"/>
          <w:szCs w:val="23"/>
        </w:rPr>
        <w:t>公司于2022年7月29日召开第十届董事会第二十四次会议，审议通过《</w:t>
      </w:r>
      <w:r w:rsidRPr="00A054EE">
        <w:rPr>
          <w:rFonts w:ascii="宋体" w:hAnsi="Calibri" w:cs="宋体" w:hint="eastAsia"/>
          <w:color w:val="000000"/>
          <w:kern w:val="0"/>
          <w:sz w:val="23"/>
          <w:szCs w:val="23"/>
        </w:rPr>
        <w:t>关于支持抗击新冠疫情减免小微企业和个体工商户房屋租金的议案</w:t>
      </w:r>
      <w:r>
        <w:rPr>
          <w:rFonts w:ascii="宋体" w:hAnsi="Calibri" w:cs="宋体" w:hint="eastAsia"/>
          <w:color w:val="000000"/>
          <w:kern w:val="0"/>
          <w:sz w:val="23"/>
          <w:szCs w:val="23"/>
        </w:rPr>
        <w:t>》，同意公司减免</w:t>
      </w:r>
      <w:r w:rsidR="0023630D">
        <w:rPr>
          <w:rFonts w:ascii="宋体" w:hAnsi="Calibri" w:cs="宋体" w:hint="eastAsia"/>
          <w:color w:val="000000"/>
          <w:kern w:val="0"/>
          <w:sz w:val="23"/>
          <w:szCs w:val="23"/>
        </w:rPr>
        <w:t>租金的安排。公司独立董事对此项减免租金的安排发表了同意独立意见。本次减免租金安排属于公司董事会授权范围，无需提交公司股东大会审议。</w:t>
      </w:r>
    </w:p>
    <w:p w:rsidR="0023630D" w:rsidRPr="0023630D" w:rsidRDefault="0023630D" w:rsidP="0023630D">
      <w:pPr>
        <w:adjustRightInd w:val="0"/>
        <w:snapToGrid w:val="0"/>
        <w:spacing w:line="560" w:lineRule="exact"/>
        <w:ind w:firstLineChars="200" w:firstLine="462"/>
        <w:rPr>
          <w:rFonts w:ascii="宋体" w:hAnsi="Calibri" w:cs="宋体"/>
          <w:b/>
          <w:color w:val="000000"/>
          <w:kern w:val="0"/>
          <w:sz w:val="23"/>
          <w:szCs w:val="23"/>
        </w:rPr>
      </w:pPr>
      <w:r w:rsidRPr="0023630D">
        <w:rPr>
          <w:rFonts w:ascii="宋体" w:hAnsi="Calibri" w:cs="宋体" w:hint="eastAsia"/>
          <w:b/>
          <w:color w:val="000000"/>
          <w:kern w:val="0"/>
          <w:sz w:val="23"/>
          <w:szCs w:val="23"/>
        </w:rPr>
        <w:t>三、本次减免租金对公司的影响</w:t>
      </w:r>
    </w:p>
    <w:p w:rsidR="00706305" w:rsidRPr="00DA1489" w:rsidRDefault="00706305" w:rsidP="00DA1489">
      <w:pPr>
        <w:adjustRightInd w:val="0"/>
        <w:snapToGrid w:val="0"/>
        <w:spacing w:line="560" w:lineRule="exact"/>
        <w:ind w:firstLineChars="200" w:firstLine="460"/>
        <w:rPr>
          <w:rFonts w:ascii="宋体" w:hAnsi="Calibri" w:cs="宋体"/>
          <w:color w:val="000000"/>
          <w:kern w:val="0"/>
          <w:sz w:val="23"/>
          <w:szCs w:val="23"/>
        </w:rPr>
      </w:pPr>
      <w:r w:rsidRPr="00DA1489">
        <w:rPr>
          <w:rFonts w:ascii="宋体" w:hAnsi="Calibri" w:cs="宋体" w:hint="eastAsia"/>
          <w:color w:val="000000"/>
          <w:kern w:val="0"/>
          <w:sz w:val="23"/>
          <w:szCs w:val="23"/>
        </w:rPr>
        <w:t>本次实施优惠措施有利于缓解商户经营压力，提振经营信心，提高商户抗风险能力</w:t>
      </w:r>
      <w:r w:rsidRPr="00DA1489">
        <w:rPr>
          <w:rFonts w:ascii="宋体" w:hAnsi="Calibri" w:cs="宋体"/>
          <w:color w:val="000000"/>
          <w:kern w:val="0"/>
          <w:sz w:val="23"/>
          <w:szCs w:val="23"/>
        </w:rPr>
        <w:t xml:space="preserve">, </w:t>
      </w:r>
      <w:r w:rsidRPr="00DA1489">
        <w:rPr>
          <w:rFonts w:ascii="宋体" w:hAnsi="Calibri" w:cs="宋体" w:hint="eastAsia"/>
          <w:color w:val="000000"/>
          <w:kern w:val="0"/>
          <w:sz w:val="23"/>
          <w:szCs w:val="23"/>
        </w:rPr>
        <w:t>促进市场商户共同可持续发展。为妥善做好此事项，公司成立房屋租金减免工作专班，截止目前，经初步核定，符合免租条件、资料齐全的承租户有</w:t>
      </w:r>
      <w:r w:rsidRPr="00DA1489">
        <w:rPr>
          <w:rFonts w:ascii="宋体" w:hAnsi="Calibri" w:cs="宋体"/>
          <w:color w:val="000000"/>
          <w:kern w:val="0"/>
          <w:sz w:val="23"/>
          <w:szCs w:val="23"/>
        </w:rPr>
        <w:t>187</w:t>
      </w:r>
      <w:r w:rsidRPr="00DA1489">
        <w:rPr>
          <w:rFonts w:ascii="宋体" w:hAnsi="Calibri" w:cs="宋体" w:hint="eastAsia"/>
          <w:color w:val="000000"/>
          <w:kern w:val="0"/>
          <w:sz w:val="23"/>
          <w:szCs w:val="23"/>
        </w:rPr>
        <w:t>户，合计拟减免</w:t>
      </w:r>
      <w:r w:rsidRPr="00DA1489">
        <w:rPr>
          <w:rFonts w:ascii="宋体" w:hAnsi="Calibri" w:cs="宋体"/>
          <w:color w:val="000000"/>
          <w:kern w:val="0"/>
          <w:sz w:val="23"/>
          <w:szCs w:val="23"/>
        </w:rPr>
        <w:t>2022</w:t>
      </w:r>
      <w:r w:rsidRPr="00DA1489">
        <w:rPr>
          <w:rFonts w:ascii="宋体" w:hAnsi="Calibri" w:cs="宋体" w:hint="eastAsia"/>
          <w:color w:val="000000"/>
          <w:kern w:val="0"/>
          <w:sz w:val="23"/>
          <w:szCs w:val="23"/>
        </w:rPr>
        <w:t>年</w:t>
      </w:r>
      <w:r w:rsidRPr="00DA1489">
        <w:rPr>
          <w:rFonts w:ascii="宋体" w:hAnsi="Calibri" w:cs="宋体"/>
          <w:color w:val="000000"/>
          <w:kern w:val="0"/>
          <w:sz w:val="23"/>
          <w:szCs w:val="23"/>
        </w:rPr>
        <w:t>4</w:t>
      </w:r>
      <w:r w:rsidRPr="00DA1489">
        <w:rPr>
          <w:rFonts w:ascii="宋体" w:hAnsi="Calibri" w:cs="宋体" w:hint="eastAsia"/>
          <w:color w:val="000000"/>
          <w:kern w:val="0"/>
          <w:sz w:val="23"/>
          <w:szCs w:val="23"/>
        </w:rPr>
        <w:t>月至</w:t>
      </w:r>
      <w:r w:rsidRPr="00DA1489">
        <w:rPr>
          <w:rFonts w:ascii="宋体" w:hAnsi="Calibri" w:cs="宋体"/>
          <w:color w:val="000000"/>
          <w:kern w:val="0"/>
          <w:sz w:val="23"/>
          <w:szCs w:val="23"/>
        </w:rPr>
        <w:t>9</w:t>
      </w:r>
      <w:r w:rsidRPr="00DA1489">
        <w:rPr>
          <w:rFonts w:ascii="宋体" w:hAnsi="Calibri" w:cs="宋体" w:hint="eastAsia"/>
          <w:color w:val="000000"/>
          <w:kern w:val="0"/>
          <w:sz w:val="23"/>
          <w:szCs w:val="23"/>
        </w:rPr>
        <w:t>月六个月租金约为</w:t>
      </w:r>
      <w:r w:rsidRPr="00DA1489">
        <w:rPr>
          <w:rFonts w:ascii="宋体" w:hAnsi="Calibri" w:cs="宋体"/>
          <w:color w:val="000000"/>
          <w:kern w:val="0"/>
          <w:sz w:val="23"/>
          <w:szCs w:val="23"/>
        </w:rPr>
        <w:t>4,33</w:t>
      </w:r>
      <w:r w:rsidR="00B346DC">
        <w:rPr>
          <w:rFonts w:ascii="宋体" w:hAnsi="Calibri" w:cs="宋体" w:hint="eastAsia"/>
          <w:color w:val="000000"/>
          <w:kern w:val="0"/>
          <w:sz w:val="23"/>
          <w:szCs w:val="23"/>
        </w:rPr>
        <w:t>7</w:t>
      </w:r>
      <w:r w:rsidRPr="00DA1489">
        <w:rPr>
          <w:rFonts w:ascii="宋体" w:hAnsi="Calibri" w:cs="宋体" w:hint="eastAsia"/>
          <w:color w:val="000000"/>
          <w:kern w:val="0"/>
          <w:sz w:val="23"/>
          <w:szCs w:val="23"/>
        </w:rPr>
        <w:t>万元。最终全年减免租金情况，将依据政策要求</w:t>
      </w:r>
      <w:r w:rsidR="00767760">
        <w:rPr>
          <w:rFonts w:ascii="宋体" w:hAnsi="Calibri" w:cs="宋体" w:hint="eastAsia"/>
          <w:color w:val="000000"/>
          <w:kern w:val="0"/>
          <w:sz w:val="23"/>
          <w:szCs w:val="23"/>
        </w:rPr>
        <w:t>以及</w:t>
      </w:r>
      <w:r w:rsidR="008F4B66">
        <w:rPr>
          <w:rFonts w:ascii="宋体" w:hAnsi="Calibri" w:cs="宋体" w:hint="eastAsia"/>
          <w:color w:val="000000"/>
          <w:kern w:val="0"/>
          <w:sz w:val="23"/>
          <w:szCs w:val="23"/>
        </w:rPr>
        <w:t>公司</w:t>
      </w:r>
      <w:r w:rsidR="00767760">
        <w:rPr>
          <w:rFonts w:ascii="宋体" w:hAnsi="Calibri" w:cs="宋体" w:hint="eastAsia"/>
          <w:color w:val="000000"/>
          <w:kern w:val="0"/>
          <w:sz w:val="23"/>
          <w:szCs w:val="23"/>
        </w:rPr>
        <w:t>具体实施方案</w:t>
      </w:r>
      <w:r w:rsidR="008F4B66">
        <w:rPr>
          <w:rFonts w:ascii="宋体" w:hAnsi="Calibri" w:cs="宋体" w:hint="eastAsia"/>
          <w:color w:val="000000"/>
          <w:kern w:val="0"/>
          <w:sz w:val="23"/>
          <w:szCs w:val="23"/>
        </w:rPr>
        <w:t>以</w:t>
      </w:r>
      <w:r w:rsidRPr="00DA1489">
        <w:rPr>
          <w:rFonts w:ascii="宋体" w:hAnsi="Calibri" w:cs="宋体" w:hint="eastAsia"/>
          <w:color w:val="000000"/>
          <w:kern w:val="0"/>
          <w:sz w:val="23"/>
          <w:szCs w:val="23"/>
        </w:rPr>
        <w:t>实际执行为准。预计对公司</w:t>
      </w:r>
      <w:r w:rsidR="0076427F">
        <w:rPr>
          <w:rFonts w:ascii="宋体" w:hAnsi="Calibri" w:cs="宋体" w:hint="eastAsia"/>
          <w:color w:val="000000"/>
          <w:kern w:val="0"/>
          <w:sz w:val="23"/>
          <w:szCs w:val="23"/>
        </w:rPr>
        <w:t>2022</w:t>
      </w:r>
      <w:r w:rsidRPr="00DA1489">
        <w:rPr>
          <w:rFonts w:ascii="宋体" w:hAnsi="Calibri" w:cs="宋体" w:hint="eastAsia"/>
          <w:color w:val="000000"/>
          <w:kern w:val="0"/>
          <w:sz w:val="23"/>
          <w:szCs w:val="23"/>
        </w:rPr>
        <w:t>年度利润总额影响约</w:t>
      </w:r>
      <w:r w:rsidRPr="00DA1489">
        <w:rPr>
          <w:rFonts w:ascii="宋体" w:hAnsi="Calibri" w:cs="宋体"/>
          <w:color w:val="000000"/>
          <w:kern w:val="0"/>
          <w:sz w:val="23"/>
          <w:szCs w:val="23"/>
        </w:rPr>
        <w:t>3400</w:t>
      </w:r>
      <w:r w:rsidRPr="00DA1489">
        <w:rPr>
          <w:rFonts w:ascii="宋体" w:hAnsi="Calibri" w:cs="宋体" w:hint="eastAsia"/>
          <w:color w:val="000000"/>
          <w:kern w:val="0"/>
          <w:sz w:val="23"/>
          <w:szCs w:val="23"/>
        </w:rPr>
        <w:t>万元，最终以审计结果为准。</w:t>
      </w:r>
    </w:p>
    <w:p w:rsidR="00DA1489" w:rsidRDefault="00DA1489" w:rsidP="00DA1489">
      <w:pPr>
        <w:adjustRightInd w:val="0"/>
        <w:snapToGrid w:val="0"/>
        <w:spacing w:line="560" w:lineRule="exact"/>
        <w:ind w:firstLineChars="200" w:firstLine="460"/>
        <w:rPr>
          <w:rFonts w:ascii="宋体" w:hAnsi="Calibri" w:cs="宋体"/>
          <w:color w:val="000000"/>
          <w:kern w:val="0"/>
          <w:sz w:val="23"/>
          <w:szCs w:val="23"/>
        </w:rPr>
      </w:pPr>
    </w:p>
    <w:p w:rsidR="00DA1489" w:rsidRDefault="00DA1489" w:rsidP="00DA1489">
      <w:pPr>
        <w:adjustRightInd w:val="0"/>
        <w:snapToGrid w:val="0"/>
        <w:spacing w:line="560" w:lineRule="exact"/>
        <w:ind w:firstLineChars="200" w:firstLine="460"/>
        <w:rPr>
          <w:rFonts w:ascii="宋体" w:hAnsi="Calibri" w:cs="宋体"/>
          <w:color w:val="000000"/>
          <w:kern w:val="0"/>
          <w:sz w:val="23"/>
          <w:szCs w:val="23"/>
        </w:rPr>
      </w:pPr>
    </w:p>
    <w:p w:rsidR="00DA1489" w:rsidRPr="009666B3" w:rsidRDefault="00DA1489" w:rsidP="00DA1489">
      <w:pPr>
        <w:adjustRightInd w:val="0"/>
        <w:snapToGrid w:val="0"/>
        <w:spacing w:line="560" w:lineRule="exact"/>
        <w:ind w:firstLineChars="200" w:firstLine="460"/>
        <w:rPr>
          <w:rFonts w:ascii="宋体" w:hAnsi="Calibri" w:cs="宋体"/>
          <w:color w:val="000000"/>
          <w:kern w:val="0"/>
          <w:sz w:val="23"/>
          <w:szCs w:val="23"/>
        </w:rPr>
      </w:pPr>
      <w:r w:rsidRPr="009666B3">
        <w:rPr>
          <w:rFonts w:ascii="宋体" w:hAnsi="Calibri" w:cs="宋体"/>
          <w:color w:val="000000"/>
          <w:kern w:val="0"/>
          <w:sz w:val="23"/>
          <w:szCs w:val="23"/>
        </w:rPr>
        <w:t>特此公告。</w:t>
      </w:r>
    </w:p>
    <w:p w:rsidR="00DA1489" w:rsidRPr="004627D1" w:rsidRDefault="00DA1489" w:rsidP="00DA1489">
      <w:pPr>
        <w:adjustRightInd w:val="0"/>
        <w:snapToGrid w:val="0"/>
        <w:spacing w:line="560" w:lineRule="exact"/>
        <w:ind w:firstLineChars="200" w:firstLine="600"/>
        <w:jc w:val="right"/>
        <w:rPr>
          <w:rFonts w:eastAsia="仿宋_GB2312"/>
          <w:sz w:val="30"/>
          <w:szCs w:val="30"/>
        </w:rPr>
      </w:pPr>
    </w:p>
    <w:p w:rsidR="00420D21" w:rsidRDefault="00DA1489" w:rsidP="00DA1489">
      <w:pPr>
        <w:adjustRightInd w:val="0"/>
        <w:snapToGrid w:val="0"/>
        <w:spacing w:line="560" w:lineRule="exact"/>
        <w:ind w:firstLineChars="200" w:firstLine="460"/>
        <w:jc w:val="right"/>
        <w:rPr>
          <w:rFonts w:ascii="宋体" w:hAnsi="Calibri" w:cs="宋体"/>
          <w:color w:val="000000"/>
          <w:kern w:val="0"/>
          <w:sz w:val="23"/>
          <w:szCs w:val="23"/>
        </w:rPr>
      </w:pPr>
      <w:r w:rsidRPr="009666B3">
        <w:rPr>
          <w:rFonts w:ascii="宋体" w:hAnsi="Calibri" w:cs="宋体" w:hint="eastAsia"/>
          <w:color w:val="000000"/>
          <w:kern w:val="0"/>
          <w:sz w:val="23"/>
          <w:szCs w:val="23"/>
        </w:rPr>
        <w:t>上海龙头（集团）股份有限公司</w:t>
      </w:r>
    </w:p>
    <w:p w:rsidR="00DA1489" w:rsidRPr="009666B3" w:rsidRDefault="00DA1489" w:rsidP="00DA1489">
      <w:pPr>
        <w:adjustRightInd w:val="0"/>
        <w:snapToGrid w:val="0"/>
        <w:spacing w:line="560" w:lineRule="exact"/>
        <w:ind w:firstLineChars="200" w:firstLine="460"/>
        <w:jc w:val="right"/>
        <w:rPr>
          <w:rFonts w:ascii="宋体" w:hAnsi="Calibri" w:cs="宋体"/>
          <w:color w:val="000000"/>
          <w:kern w:val="0"/>
          <w:sz w:val="23"/>
          <w:szCs w:val="23"/>
        </w:rPr>
      </w:pPr>
      <w:r w:rsidRPr="009666B3">
        <w:rPr>
          <w:rFonts w:ascii="宋体" w:hAnsi="Calibri" w:cs="宋体" w:hint="eastAsia"/>
          <w:color w:val="000000"/>
          <w:kern w:val="0"/>
          <w:sz w:val="23"/>
          <w:szCs w:val="23"/>
        </w:rPr>
        <w:t>董事会</w:t>
      </w:r>
    </w:p>
    <w:p w:rsidR="00DA1489" w:rsidRPr="00DA1489" w:rsidRDefault="00DA1489" w:rsidP="009B77D0">
      <w:pPr>
        <w:adjustRightInd w:val="0"/>
        <w:snapToGrid w:val="0"/>
        <w:spacing w:line="560" w:lineRule="exact"/>
        <w:ind w:firstLineChars="200" w:firstLine="460"/>
        <w:jc w:val="right"/>
        <w:rPr>
          <w:rFonts w:ascii="宋体" w:hAnsi="Calibri" w:cs="宋体"/>
          <w:color w:val="000000"/>
          <w:kern w:val="0"/>
          <w:sz w:val="23"/>
          <w:szCs w:val="23"/>
        </w:rPr>
      </w:pPr>
      <w:r w:rsidRPr="00420D21">
        <w:rPr>
          <w:rFonts w:ascii="宋体" w:hAnsi="Calibri" w:cs="宋体" w:hint="eastAsia"/>
          <w:color w:val="000000"/>
          <w:kern w:val="0"/>
          <w:sz w:val="23"/>
          <w:szCs w:val="23"/>
        </w:rPr>
        <w:t>2022</w:t>
      </w:r>
      <w:r w:rsidRPr="00420D21">
        <w:rPr>
          <w:rFonts w:ascii="宋体" w:hAnsi="Calibri" w:cs="宋体"/>
          <w:color w:val="000000"/>
          <w:kern w:val="0"/>
          <w:sz w:val="23"/>
          <w:szCs w:val="23"/>
        </w:rPr>
        <w:t>年</w:t>
      </w:r>
      <w:r w:rsidRPr="00420D21">
        <w:rPr>
          <w:rFonts w:ascii="宋体" w:hAnsi="Calibri" w:cs="宋体" w:hint="eastAsia"/>
          <w:color w:val="000000"/>
          <w:kern w:val="0"/>
          <w:sz w:val="23"/>
          <w:szCs w:val="23"/>
        </w:rPr>
        <w:t>7</w:t>
      </w:r>
      <w:r w:rsidRPr="00420D21">
        <w:rPr>
          <w:rFonts w:ascii="宋体" w:hAnsi="Calibri" w:cs="宋体"/>
          <w:color w:val="000000"/>
          <w:kern w:val="0"/>
          <w:sz w:val="23"/>
          <w:szCs w:val="23"/>
        </w:rPr>
        <w:t>月</w:t>
      </w:r>
      <w:r w:rsidRPr="00420D21">
        <w:rPr>
          <w:rFonts w:ascii="宋体" w:hAnsi="Calibri" w:cs="宋体" w:hint="eastAsia"/>
          <w:color w:val="000000"/>
          <w:kern w:val="0"/>
          <w:sz w:val="23"/>
          <w:szCs w:val="23"/>
        </w:rPr>
        <w:t>30</w:t>
      </w:r>
      <w:r w:rsidRPr="00420D21">
        <w:rPr>
          <w:rFonts w:ascii="宋体" w:hAnsi="Calibri" w:cs="宋体"/>
          <w:color w:val="000000"/>
          <w:kern w:val="0"/>
          <w:sz w:val="23"/>
          <w:szCs w:val="23"/>
        </w:rPr>
        <w:t xml:space="preserve"> 日</w:t>
      </w:r>
    </w:p>
    <w:sectPr w:rsidR="00DA1489" w:rsidRPr="00DA1489" w:rsidSect="00770F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D09" w:rsidRDefault="00112D09" w:rsidP="00706305">
      <w:r>
        <w:separator/>
      </w:r>
    </w:p>
  </w:endnote>
  <w:endnote w:type="continuationSeparator" w:id="1">
    <w:p w:rsidR="00112D09" w:rsidRDefault="00112D09" w:rsidP="00706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D09" w:rsidRDefault="00112D09" w:rsidP="00706305">
      <w:r>
        <w:separator/>
      </w:r>
    </w:p>
  </w:footnote>
  <w:footnote w:type="continuationSeparator" w:id="1">
    <w:p w:rsidR="00112D09" w:rsidRDefault="00112D09" w:rsidP="007063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408D"/>
    <w:multiLevelType w:val="hybridMultilevel"/>
    <w:tmpl w:val="A71C8432"/>
    <w:lvl w:ilvl="0" w:tplc="7A66273C">
      <w:start w:val="1"/>
      <w:numFmt w:val="japaneseCounting"/>
      <w:lvlText w:val="%1、"/>
      <w:lvlJc w:val="left"/>
      <w:pPr>
        <w:ind w:left="910" w:hanging="45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
    <w:nsid w:val="461013BE"/>
    <w:multiLevelType w:val="hybridMultilevel"/>
    <w:tmpl w:val="2A94EE3A"/>
    <w:lvl w:ilvl="0" w:tplc="5FE676A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4646B16"/>
    <w:multiLevelType w:val="hybridMultilevel"/>
    <w:tmpl w:val="0F104F0A"/>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6305"/>
    <w:rsid w:val="000246F5"/>
    <w:rsid w:val="00047589"/>
    <w:rsid w:val="00103962"/>
    <w:rsid w:val="00112D09"/>
    <w:rsid w:val="0023630D"/>
    <w:rsid w:val="002475C6"/>
    <w:rsid w:val="00252792"/>
    <w:rsid w:val="00294E76"/>
    <w:rsid w:val="00394E10"/>
    <w:rsid w:val="003A1A04"/>
    <w:rsid w:val="00420D21"/>
    <w:rsid w:val="004245C7"/>
    <w:rsid w:val="00706305"/>
    <w:rsid w:val="0076427F"/>
    <w:rsid w:val="00767760"/>
    <w:rsid w:val="00770FE4"/>
    <w:rsid w:val="008F4B66"/>
    <w:rsid w:val="00927C49"/>
    <w:rsid w:val="009B77D0"/>
    <w:rsid w:val="00A054EE"/>
    <w:rsid w:val="00A7017A"/>
    <w:rsid w:val="00B346DC"/>
    <w:rsid w:val="00DA1489"/>
    <w:rsid w:val="00E65D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30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63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06305"/>
    <w:rPr>
      <w:sz w:val="18"/>
      <w:szCs w:val="18"/>
    </w:rPr>
  </w:style>
  <w:style w:type="paragraph" w:styleId="a4">
    <w:name w:val="footer"/>
    <w:basedOn w:val="a"/>
    <w:link w:val="Char0"/>
    <w:uiPriority w:val="99"/>
    <w:semiHidden/>
    <w:unhideWhenUsed/>
    <w:rsid w:val="007063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06305"/>
    <w:rPr>
      <w:sz w:val="18"/>
      <w:szCs w:val="18"/>
    </w:rPr>
  </w:style>
  <w:style w:type="paragraph" w:customStyle="1" w:styleId="Default">
    <w:name w:val="Default"/>
    <w:rsid w:val="00DA1489"/>
    <w:pPr>
      <w:widowControl w:val="0"/>
      <w:autoSpaceDE w:val="0"/>
      <w:autoSpaceDN w:val="0"/>
      <w:adjustRightInd w:val="0"/>
    </w:pPr>
    <w:rPr>
      <w:rFonts w:ascii="宋体" w:eastAsia="宋体" w:hAnsi="Calibri" w:cs="宋体"/>
      <w:color w:val="000000"/>
      <w:kern w:val="0"/>
      <w:sz w:val="24"/>
      <w:szCs w:val="24"/>
    </w:rPr>
  </w:style>
  <w:style w:type="paragraph" w:styleId="a5">
    <w:name w:val="List Paragraph"/>
    <w:basedOn w:val="a"/>
    <w:uiPriority w:val="34"/>
    <w:qFormat/>
    <w:rsid w:val="00A054EE"/>
    <w:pPr>
      <w:ind w:firstLineChars="200" w:firstLine="420"/>
    </w:pPr>
  </w:style>
</w:styles>
</file>

<file path=word/webSettings.xml><?xml version="1.0" encoding="utf-8"?>
<w:webSettings xmlns:r="http://schemas.openxmlformats.org/officeDocument/2006/relationships" xmlns:w="http://schemas.openxmlformats.org/wordprocessingml/2006/main">
  <w:divs>
    <w:div w:id="6838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184</Words>
  <Characters>1054</Characters>
  <Application>Microsoft Office Word</Application>
  <DocSecurity>0</DocSecurity>
  <Lines>8</Lines>
  <Paragraphs>2</Paragraphs>
  <ScaleCrop>false</ScaleCrop>
  <Company>workgroup</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2</cp:revision>
  <dcterms:created xsi:type="dcterms:W3CDTF">2022-07-29T03:24:00Z</dcterms:created>
  <dcterms:modified xsi:type="dcterms:W3CDTF">2022-07-29T03:24:00Z</dcterms:modified>
</cp:coreProperties>
</file>