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9D" w:rsidRPr="000C3031" w:rsidRDefault="00456F9D" w:rsidP="00456F9D">
      <w:pPr>
        <w:jc w:val="center"/>
        <w:rPr>
          <w:rFonts w:ascii="宋体" w:hAnsi="宋体" w:cs="宋体"/>
          <w:b/>
          <w:bCs/>
        </w:rPr>
      </w:pP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 w:rsidRPr="00977648">
        <w:rPr>
          <w:rFonts w:ascii="微软雅黑" w:eastAsia="微软雅黑" w:hAnsi="微软雅黑" w:cs="宋体" w:hint="eastAsia"/>
          <w:kern w:val="0"/>
          <w:szCs w:val="21"/>
        </w:rPr>
        <w:t xml:space="preserve">　</w:t>
      </w:r>
      <w:r w:rsidRPr="00005B8E">
        <w:rPr>
          <w:rFonts w:ascii="宋体" w:hAnsi="宋体" w:cs="宋体" w:hint="eastAsia"/>
          <w:b/>
          <w:bCs/>
        </w:rPr>
        <w:t>证券代码：</w:t>
      </w:r>
      <w:r w:rsidRPr="00005B8E">
        <w:rPr>
          <w:rFonts w:ascii="宋体" w:hAnsi="宋体" w:cs="宋体"/>
          <w:b/>
          <w:bCs/>
        </w:rPr>
        <w:t xml:space="preserve">600630            </w:t>
      </w:r>
      <w:r w:rsidRPr="00005B8E">
        <w:rPr>
          <w:rFonts w:ascii="宋体" w:hAnsi="宋体" w:cs="宋体" w:hint="eastAsia"/>
          <w:b/>
          <w:bCs/>
        </w:rPr>
        <w:t>股票简称：龙头股份</w:t>
      </w:r>
      <w:r w:rsidRPr="00005B8E">
        <w:rPr>
          <w:rFonts w:ascii="宋体" w:hAnsi="宋体" w:cs="宋体"/>
          <w:b/>
          <w:bCs/>
        </w:rPr>
        <w:t xml:space="preserve">            </w:t>
      </w:r>
      <w:r w:rsidRPr="000C3031">
        <w:rPr>
          <w:rFonts w:ascii="宋体" w:hAnsi="宋体" w:cs="宋体" w:hint="eastAsia"/>
          <w:b/>
          <w:bCs/>
        </w:rPr>
        <w:t>编号：临</w:t>
      </w:r>
      <w:r w:rsidRPr="000C3031">
        <w:rPr>
          <w:rFonts w:ascii="宋体" w:hAnsi="宋体" w:cs="宋体"/>
          <w:b/>
          <w:bCs/>
        </w:rPr>
        <w:t>201</w:t>
      </w:r>
      <w:r w:rsidRPr="000C3031">
        <w:rPr>
          <w:rFonts w:ascii="宋体" w:hAnsi="宋体" w:cs="宋体" w:hint="eastAsia"/>
          <w:b/>
          <w:bCs/>
        </w:rPr>
        <w:t>8</w:t>
      </w:r>
      <w:r w:rsidRPr="000C3031">
        <w:rPr>
          <w:rFonts w:ascii="宋体" w:hAnsi="宋体" w:cs="宋体"/>
          <w:b/>
          <w:bCs/>
        </w:rPr>
        <w:t>-0</w:t>
      </w:r>
      <w:r w:rsidR="000C3031" w:rsidRPr="000C3031">
        <w:rPr>
          <w:rFonts w:ascii="宋体" w:hAnsi="宋体" w:cs="宋体" w:hint="eastAsia"/>
          <w:b/>
          <w:bCs/>
        </w:rPr>
        <w:t>25</w:t>
      </w:r>
    </w:p>
    <w:p w:rsidR="00456F9D" w:rsidRPr="00456F9D" w:rsidRDefault="00456F9D">
      <w:pPr>
        <w:rPr>
          <w:rFonts w:ascii="Arial" w:hAnsi="Arial" w:cs="Arial"/>
          <w:sz w:val="18"/>
          <w:szCs w:val="18"/>
        </w:rPr>
      </w:pPr>
    </w:p>
    <w:p w:rsidR="00456F9D" w:rsidRPr="000824F8" w:rsidRDefault="00456F9D" w:rsidP="00456F9D">
      <w:pPr>
        <w:jc w:val="center"/>
        <w:rPr>
          <w:rFonts w:ascii="宋体" w:cs="Times New Roman"/>
          <w:b/>
          <w:bCs/>
          <w:color w:val="FF3300"/>
          <w:sz w:val="36"/>
          <w:szCs w:val="36"/>
        </w:rPr>
      </w:pPr>
    </w:p>
    <w:p w:rsidR="00456F9D" w:rsidRPr="00D345BF" w:rsidRDefault="00456F9D" w:rsidP="00456F9D">
      <w:pPr>
        <w:jc w:val="center"/>
        <w:rPr>
          <w:rFonts w:ascii="宋体" w:hAnsi="宋体" w:cs="宋体"/>
          <w:b/>
          <w:bCs/>
          <w:color w:val="FF3300"/>
          <w:sz w:val="36"/>
          <w:szCs w:val="36"/>
        </w:rPr>
      </w:pPr>
      <w:r>
        <w:rPr>
          <w:rFonts w:ascii="宋体" w:hAnsi="宋体" w:cs="宋体" w:hint="eastAsia"/>
          <w:b/>
          <w:bCs/>
          <w:color w:val="FF3300"/>
          <w:sz w:val="36"/>
          <w:szCs w:val="36"/>
        </w:rPr>
        <w:t>上</w:t>
      </w:r>
      <w:r w:rsidRPr="000824F8">
        <w:rPr>
          <w:rFonts w:ascii="宋体" w:hAnsi="宋体" w:cs="宋体" w:hint="eastAsia"/>
          <w:b/>
          <w:bCs/>
          <w:color w:val="FF3300"/>
          <w:sz w:val="36"/>
          <w:szCs w:val="36"/>
        </w:rPr>
        <w:t>海龙头（集团）股份有限公司</w:t>
      </w:r>
    </w:p>
    <w:p w:rsidR="00456F9D" w:rsidRPr="00D345BF" w:rsidRDefault="00456F9D" w:rsidP="00456F9D">
      <w:pPr>
        <w:jc w:val="center"/>
        <w:rPr>
          <w:rFonts w:ascii="宋体" w:hAnsi="宋体" w:cs="宋体"/>
          <w:b/>
          <w:bCs/>
          <w:color w:val="FF3300"/>
          <w:sz w:val="36"/>
          <w:szCs w:val="36"/>
        </w:rPr>
      </w:pPr>
      <w:r w:rsidRPr="00D345BF">
        <w:rPr>
          <w:rFonts w:ascii="宋体" w:hAnsi="宋体" w:cs="宋体"/>
          <w:b/>
          <w:bCs/>
          <w:color w:val="FF3300"/>
          <w:sz w:val="36"/>
          <w:szCs w:val="36"/>
        </w:rPr>
        <w:t>关于公司办公地址变更的公告</w:t>
      </w:r>
    </w:p>
    <w:p w:rsidR="00456F9D" w:rsidRDefault="00456F9D" w:rsidP="0045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cs="Times New Roman"/>
          <w:color w:val="000000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 w:rsidRPr="00005B8E">
        <w:rPr>
          <w:rFonts w:ascii="宋体" w:hAnsi="宋体" w:cs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456F9D" w:rsidRDefault="00456F9D" w:rsidP="00456F9D">
      <w:pPr>
        <w:ind w:firstLineChars="200"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456F9D" w:rsidRDefault="00456F9D" w:rsidP="00456F9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456F9D">
        <w:rPr>
          <w:rFonts w:ascii="宋体" w:hAnsi="宋体" w:cs="宋体"/>
          <w:sz w:val="24"/>
          <w:szCs w:val="24"/>
        </w:rPr>
        <w:t>上海龙头(集团）股份有限公司</w:t>
      </w:r>
      <w:r w:rsidRPr="00456F9D">
        <w:rPr>
          <w:rFonts w:ascii="宋体" w:hAnsi="宋体" w:cs="宋体" w:hint="eastAsia"/>
          <w:sz w:val="24"/>
          <w:szCs w:val="24"/>
        </w:rPr>
        <w:t>（以下简称“公司”）</w:t>
      </w:r>
      <w:r w:rsidRPr="00456F9D">
        <w:rPr>
          <w:rFonts w:ascii="宋体" w:hAnsi="宋体" w:cs="宋体"/>
          <w:sz w:val="24"/>
          <w:szCs w:val="24"/>
        </w:rPr>
        <w:t>办公地点自2018年12月17日起迁至上海市浦东新区康梧路555号（龙头股份三枪工业城园区）。公司邮箱、投资者咨询电话等其它联系方式不变。现将新的办公地址及投资者接待联系方式公告如下：</w:t>
      </w:r>
    </w:p>
    <w:p w:rsidR="00456F9D" w:rsidRPr="00456F9D" w:rsidRDefault="00456F9D" w:rsidP="00456F9D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办公地址：</w:t>
      </w:r>
      <w:r w:rsidRPr="00456F9D">
        <w:rPr>
          <w:rFonts w:ascii="宋体" w:hAnsi="宋体" w:cs="宋体"/>
          <w:sz w:val="24"/>
          <w:szCs w:val="24"/>
        </w:rPr>
        <w:t>上海市浦东新区康梧路555号（龙头股份三枪工业城园区）</w:t>
      </w:r>
    </w:p>
    <w:p w:rsidR="00456F9D" w:rsidRPr="00456F9D" w:rsidRDefault="00456F9D" w:rsidP="00456F9D">
      <w:pPr>
        <w:spacing w:line="360" w:lineRule="auto"/>
        <w:rPr>
          <w:rFonts w:ascii="宋体" w:hAnsi="宋体" w:cs="宋体"/>
          <w:sz w:val="24"/>
          <w:szCs w:val="24"/>
        </w:rPr>
      </w:pPr>
      <w:r w:rsidRPr="00456F9D">
        <w:rPr>
          <w:rFonts w:ascii="宋体" w:hAnsi="宋体" w:cs="宋体"/>
          <w:sz w:val="24"/>
          <w:szCs w:val="24"/>
        </w:rPr>
        <w:t>联系电话：</w:t>
      </w:r>
      <w:r w:rsidRPr="00456F9D">
        <w:rPr>
          <w:rFonts w:ascii="宋体" w:hAnsi="宋体" w:cs="宋体" w:hint="eastAsia"/>
          <w:sz w:val="24"/>
          <w:szCs w:val="24"/>
        </w:rPr>
        <w:t>021-63159108</w:t>
      </w:r>
    </w:p>
    <w:p w:rsidR="00456F9D" w:rsidRPr="00456F9D" w:rsidRDefault="00456F9D" w:rsidP="00456F9D">
      <w:pPr>
        <w:spacing w:line="360" w:lineRule="auto"/>
        <w:rPr>
          <w:rFonts w:ascii="宋体" w:hAnsi="宋体" w:cs="宋体"/>
          <w:sz w:val="24"/>
          <w:szCs w:val="24"/>
        </w:rPr>
      </w:pPr>
      <w:r w:rsidRPr="00456F9D">
        <w:rPr>
          <w:rFonts w:ascii="宋体" w:hAnsi="宋体" w:cs="宋体"/>
          <w:sz w:val="24"/>
          <w:szCs w:val="24"/>
        </w:rPr>
        <w:t>传真：021-</w:t>
      </w:r>
      <w:r w:rsidRPr="00456F9D">
        <w:rPr>
          <w:rFonts w:ascii="宋体" w:hAnsi="宋体" w:cs="宋体" w:hint="eastAsia"/>
          <w:sz w:val="24"/>
          <w:szCs w:val="24"/>
        </w:rPr>
        <w:t>63158280</w:t>
      </w:r>
    </w:p>
    <w:p w:rsidR="00456F9D" w:rsidRPr="00456F9D" w:rsidRDefault="00456F9D" w:rsidP="00456F9D">
      <w:pPr>
        <w:spacing w:line="360" w:lineRule="auto"/>
        <w:rPr>
          <w:rFonts w:ascii="宋体" w:hAnsi="宋体" w:cs="宋体"/>
          <w:sz w:val="24"/>
          <w:szCs w:val="24"/>
        </w:rPr>
      </w:pPr>
      <w:r w:rsidRPr="00456F9D">
        <w:rPr>
          <w:rFonts w:ascii="宋体" w:hAnsi="宋体" w:cs="宋体"/>
          <w:sz w:val="24"/>
          <w:szCs w:val="24"/>
        </w:rPr>
        <w:t>邮政编码：201315</w:t>
      </w:r>
    </w:p>
    <w:p w:rsidR="00456F9D" w:rsidRDefault="00456F9D" w:rsidP="00456F9D">
      <w:pPr>
        <w:spacing w:line="360" w:lineRule="auto"/>
        <w:rPr>
          <w:rFonts w:ascii="宋体" w:hAnsi="宋体" w:cs="宋体"/>
          <w:sz w:val="24"/>
          <w:szCs w:val="24"/>
        </w:rPr>
      </w:pPr>
      <w:r w:rsidRPr="00456F9D">
        <w:rPr>
          <w:rFonts w:ascii="宋体" w:hAnsi="宋体" w:cs="宋体"/>
          <w:sz w:val="24"/>
          <w:szCs w:val="24"/>
        </w:rPr>
        <w:t xml:space="preserve">公司网址： </w:t>
      </w:r>
      <w:hyperlink r:id="rId6" w:history="1">
        <w:r w:rsidRPr="000F4662">
          <w:rPr>
            <w:rStyle w:val="a5"/>
            <w:rFonts w:ascii="宋体" w:hAnsi="宋体" w:cs="宋体"/>
            <w:sz w:val="24"/>
            <w:szCs w:val="24"/>
          </w:rPr>
          <w:t>www.shanghaidragon.com.cn</w:t>
        </w:r>
      </w:hyperlink>
    </w:p>
    <w:p w:rsidR="00456F9D" w:rsidRDefault="00456F9D" w:rsidP="00456F9D">
      <w:pPr>
        <w:spacing w:line="360" w:lineRule="auto"/>
        <w:rPr>
          <w:rFonts w:ascii="宋体" w:hAnsi="宋体" w:cs="宋体"/>
          <w:sz w:val="24"/>
          <w:szCs w:val="24"/>
        </w:rPr>
      </w:pPr>
    </w:p>
    <w:p w:rsidR="00456F9D" w:rsidRPr="00397070" w:rsidRDefault="00456F9D" w:rsidP="00456F9D">
      <w:pPr>
        <w:widowControl/>
        <w:spacing w:before="100" w:beforeAutospacing="1" w:after="100" w:afterAutospacing="1"/>
        <w:jc w:val="left"/>
        <w:rPr>
          <w:rFonts w:ascii="宋体" w:hAnsi="宋体" w:cs="宋体"/>
          <w:sz w:val="24"/>
          <w:szCs w:val="24"/>
        </w:rPr>
      </w:pPr>
      <w:r w:rsidRPr="00397070">
        <w:rPr>
          <w:rFonts w:ascii="宋体" w:hAnsi="宋体" w:cs="宋体" w:hint="eastAsia"/>
          <w:sz w:val="24"/>
          <w:szCs w:val="24"/>
        </w:rPr>
        <w:t xml:space="preserve">　特此公告。</w:t>
      </w:r>
    </w:p>
    <w:p w:rsidR="00456F9D" w:rsidRPr="00005B8E" w:rsidRDefault="00456F9D" w:rsidP="00456F9D">
      <w:pPr>
        <w:adjustRightInd w:val="0"/>
        <w:snapToGrid w:val="0"/>
        <w:spacing w:line="360" w:lineRule="auto"/>
        <w:jc w:val="right"/>
        <w:rPr>
          <w:rFonts w:ascii="宋体" w:hAnsi="宋体"/>
          <w:sz w:val="24"/>
        </w:rPr>
      </w:pPr>
      <w:r w:rsidRPr="00977648">
        <w:rPr>
          <w:rFonts w:ascii="微软雅黑" w:eastAsia="微软雅黑" w:hAnsi="微软雅黑" w:cs="宋体" w:hint="eastAsia"/>
          <w:kern w:val="0"/>
          <w:szCs w:val="21"/>
        </w:rPr>
        <w:t xml:space="preserve">　　</w:t>
      </w:r>
      <w:r w:rsidRPr="00005B8E">
        <w:rPr>
          <w:rFonts w:ascii="宋体" w:hAnsi="宋体" w:hint="eastAsia"/>
          <w:sz w:val="24"/>
        </w:rPr>
        <w:t>上海龙头(集团)股份有限公司董事会</w:t>
      </w:r>
    </w:p>
    <w:p w:rsidR="00456F9D" w:rsidRPr="00456F9D" w:rsidRDefault="00456F9D" w:rsidP="00456F9D">
      <w:pPr>
        <w:spacing w:line="360" w:lineRule="auto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sz w:val="24"/>
        </w:rPr>
        <w:t>2018</w:t>
      </w:r>
      <w:r w:rsidRPr="00005B8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12</w:t>
      </w:r>
      <w:r w:rsidRPr="00005B8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14</w:t>
      </w:r>
      <w:r w:rsidRPr="00005B8E">
        <w:rPr>
          <w:rFonts w:ascii="宋体" w:hAnsi="宋体" w:hint="eastAsia"/>
          <w:sz w:val="24"/>
        </w:rPr>
        <w:t>日</w:t>
      </w:r>
    </w:p>
    <w:sectPr w:rsidR="00456F9D" w:rsidRPr="00456F9D" w:rsidSect="00922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6FA" w:rsidRDefault="00D946FA" w:rsidP="00456F9D">
      <w:r>
        <w:separator/>
      </w:r>
    </w:p>
  </w:endnote>
  <w:endnote w:type="continuationSeparator" w:id="0">
    <w:p w:rsidR="00D946FA" w:rsidRDefault="00D946FA" w:rsidP="00456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6FA" w:rsidRDefault="00D946FA" w:rsidP="00456F9D">
      <w:r>
        <w:separator/>
      </w:r>
    </w:p>
  </w:footnote>
  <w:footnote w:type="continuationSeparator" w:id="0">
    <w:p w:rsidR="00D946FA" w:rsidRDefault="00D946FA" w:rsidP="00456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F9D"/>
    <w:rsid w:val="000C3031"/>
    <w:rsid w:val="002966CE"/>
    <w:rsid w:val="002A2E10"/>
    <w:rsid w:val="00347F95"/>
    <w:rsid w:val="00456F9D"/>
    <w:rsid w:val="00480A27"/>
    <w:rsid w:val="004D536E"/>
    <w:rsid w:val="00595EB3"/>
    <w:rsid w:val="00721075"/>
    <w:rsid w:val="00922586"/>
    <w:rsid w:val="00964E40"/>
    <w:rsid w:val="00A30CD3"/>
    <w:rsid w:val="00B03163"/>
    <w:rsid w:val="00BC0ED3"/>
    <w:rsid w:val="00D345BF"/>
    <w:rsid w:val="00D9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6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6F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6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6F9D"/>
    <w:rPr>
      <w:sz w:val="18"/>
      <w:szCs w:val="18"/>
    </w:rPr>
  </w:style>
  <w:style w:type="character" w:styleId="a5">
    <w:name w:val="Hyperlink"/>
    <w:basedOn w:val="a0"/>
    <w:uiPriority w:val="99"/>
    <w:unhideWhenUsed/>
    <w:rsid w:val="00456F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anghaidragon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5</cp:revision>
  <dcterms:created xsi:type="dcterms:W3CDTF">2018-12-06T06:23:00Z</dcterms:created>
  <dcterms:modified xsi:type="dcterms:W3CDTF">2018-12-13T01:55:00Z</dcterms:modified>
</cp:coreProperties>
</file>