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8A" w:rsidRPr="003E429E" w:rsidRDefault="00687D8A" w:rsidP="00687D8A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b/>
        </w:rPr>
        <w:t xml:space="preserve">            </w:t>
      </w:r>
      <w:r>
        <w:rPr>
          <w:rFonts w:hint="eastAsia"/>
          <w:b/>
        </w:rPr>
        <w:t>编号：</w:t>
      </w:r>
      <w:r w:rsidRPr="003E429E">
        <w:rPr>
          <w:rFonts w:hint="eastAsia"/>
          <w:b/>
        </w:rPr>
        <w:t>临</w:t>
      </w:r>
      <w:r w:rsidRPr="003E429E">
        <w:rPr>
          <w:b/>
        </w:rPr>
        <w:t>20</w:t>
      </w:r>
      <w:r w:rsidR="000E146C" w:rsidRPr="003E429E">
        <w:rPr>
          <w:rFonts w:hint="eastAsia"/>
          <w:b/>
        </w:rPr>
        <w:t>20</w:t>
      </w:r>
      <w:r w:rsidRPr="003E429E">
        <w:rPr>
          <w:b/>
        </w:rPr>
        <w:t>-0</w:t>
      </w:r>
      <w:r w:rsidR="000E146C" w:rsidRPr="003E429E">
        <w:rPr>
          <w:rFonts w:hint="eastAsia"/>
          <w:b/>
        </w:rPr>
        <w:t>30</w:t>
      </w:r>
    </w:p>
    <w:p w:rsidR="00687D8A" w:rsidRPr="003E429E" w:rsidRDefault="00687D8A" w:rsidP="00687D8A">
      <w:pPr>
        <w:jc w:val="center"/>
        <w:rPr>
          <w:b/>
        </w:rPr>
      </w:pPr>
    </w:p>
    <w:p w:rsidR="00687D8A" w:rsidRDefault="00687D8A" w:rsidP="00687D8A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87D8A" w:rsidRDefault="00A717C0" w:rsidP="00687D8A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关于签署《房屋征收补偿</w:t>
      </w:r>
      <w:r w:rsidR="00687D8A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协议》的公告</w:t>
      </w:r>
    </w:p>
    <w:p w:rsidR="00687D8A" w:rsidRDefault="00687D8A" w:rsidP="00687D8A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87D8A" w:rsidRDefault="00687D8A" w:rsidP="0068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本公司董事会及全体董事保证本公告内容不存在任何虚假记载、误导性陈述或者重大遗漏，并对其内容的真实性、准确性和完整性承担个别及连带责任。</w:t>
      </w:r>
    </w:p>
    <w:p w:rsidR="009A24F8" w:rsidRDefault="009A24F8" w:rsidP="009A24F8">
      <w:pPr>
        <w:widowControl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</w:p>
    <w:p w:rsidR="00687D8A" w:rsidRPr="009A24F8" w:rsidRDefault="009A24F8" w:rsidP="009A24F8">
      <w:pPr>
        <w:widowControl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一、</w:t>
      </w:r>
      <w:r w:rsidR="00624153" w:rsidRPr="009A24F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交易概述</w:t>
      </w:r>
    </w:p>
    <w:p w:rsidR="009A24F8" w:rsidRDefault="00FF0ED1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因</w:t>
      </w:r>
      <w:r w:rsidR="00A717C0" w:rsidRPr="003E429E">
        <w:rPr>
          <w:rFonts w:asciiTheme="majorEastAsia" w:eastAsiaTheme="majorEastAsia" w:hAnsiTheme="majorEastAsia" w:hint="eastAsia"/>
          <w:sz w:val="24"/>
          <w:szCs w:val="24"/>
        </w:rPr>
        <w:t>上海市虹口区政府实施旧区改造项目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的需要，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上海</w:t>
      </w:r>
      <w:r w:rsidR="00F6435E" w:rsidRPr="009A24F8">
        <w:rPr>
          <w:rFonts w:asciiTheme="majorEastAsia" w:eastAsiaTheme="majorEastAsia" w:hAnsiTheme="majorEastAsia" w:hint="eastAsia"/>
          <w:sz w:val="24"/>
          <w:szCs w:val="24"/>
        </w:rPr>
        <w:t>龙头（集团）股份有限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公司（以下简称“公司”或“本公司”）位于</w:t>
      </w:r>
      <w:r w:rsidR="00EF43E3" w:rsidRPr="009A24F8">
        <w:rPr>
          <w:rFonts w:asciiTheme="majorEastAsia" w:eastAsiaTheme="majorEastAsia" w:hAnsiTheme="majorEastAsia" w:hint="eastAsia"/>
          <w:sz w:val="24"/>
          <w:szCs w:val="24"/>
        </w:rPr>
        <w:t>上海市</w:t>
      </w:r>
      <w:proofErr w:type="gramStart"/>
      <w:r w:rsidR="00F6435E" w:rsidRPr="009A24F8">
        <w:rPr>
          <w:rFonts w:asciiTheme="majorEastAsia" w:eastAsiaTheme="majorEastAsia" w:hAnsiTheme="majorEastAsia" w:hint="eastAsia"/>
          <w:sz w:val="24"/>
          <w:szCs w:val="24"/>
        </w:rPr>
        <w:t>闵</w:t>
      </w:r>
      <w:proofErr w:type="gramEnd"/>
      <w:r w:rsidR="00F6435E" w:rsidRPr="009A24F8">
        <w:rPr>
          <w:rFonts w:asciiTheme="majorEastAsia" w:eastAsiaTheme="majorEastAsia" w:hAnsiTheme="majorEastAsia" w:hint="eastAsia"/>
          <w:sz w:val="24"/>
          <w:szCs w:val="24"/>
        </w:rPr>
        <w:t>行路188弄20号房屋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被列入征收范围内。经过友好协商，公司与</w:t>
      </w:r>
      <w:r w:rsidR="00F6435E" w:rsidRPr="003E429E">
        <w:rPr>
          <w:rFonts w:asciiTheme="majorEastAsia" w:eastAsiaTheme="majorEastAsia" w:hAnsiTheme="majorEastAsia" w:hint="eastAsia"/>
          <w:sz w:val="24"/>
          <w:szCs w:val="24"/>
        </w:rPr>
        <w:t>虹口区</w:t>
      </w:r>
      <w:r w:rsidR="00A717C0" w:rsidRPr="003E429E">
        <w:rPr>
          <w:rFonts w:asciiTheme="majorEastAsia" w:eastAsiaTheme="majorEastAsia" w:hAnsiTheme="majorEastAsia" w:hint="eastAsia"/>
          <w:sz w:val="24"/>
          <w:szCs w:val="24"/>
        </w:rPr>
        <w:t>住房保障和房屋管理局</w:t>
      </w:r>
      <w:r w:rsidR="00A717C0">
        <w:rPr>
          <w:rFonts w:asciiTheme="majorEastAsia" w:eastAsiaTheme="majorEastAsia" w:hAnsiTheme="majorEastAsia" w:hint="eastAsia"/>
          <w:sz w:val="24"/>
          <w:szCs w:val="24"/>
        </w:rPr>
        <w:t>就相关房屋征收补偿事宜达成一致意见，征收补偿款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合计为人民币</w:t>
      </w:r>
      <w:r w:rsidR="00EF43E3" w:rsidRPr="009A24F8">
        <w:rPr>
          <w:rFonts w:asciiTheme="majorEastAsia" w:eastAsiaTheme="majorEastAsia" w:hAnsiTheme="majorEastAsia" w:hint="eastAsia"/>
          <w:sz w:val="24"/>
          <w:szCs w:val="24"/>
        </w:rPr>
        <w:t>9,294,706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元</w:t>
      </w:r>
      <w:r w:rsidR="00EF43E3" w:rsidRPr="009A24F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F43E3" w:rsidRPr="009A24F8" w:rsidRDefault="00EF43E3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根据《上海证券交易所股票上市规则》及《公司章程》等规定，本次交易不构成关联交易</w:t>
      </w:r>
      <w:r w:rsidR="009A24F8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本次交易事项在董事长审批权限范围（已经董事长审批同意），无需提交董事会、股东大会审议。</w:t>
      </w:r>
    </w:p>
    <w:p w:rsidR="00687D8A" w:rsidRPr="009A24F8" w:rsidRDefault="00EF43E3" w:rsidP="009A24F8">
      <w:pPr>
        <w:pStyle w:val="a5"/>
        <w:spacing w:line="360" w:lineRule="auto"/>
        <w:rPr>
          <w:rFonts w:asciiTheme="majorEastAsia" w:eastAsiaTheme="majorEastAsia" w:hAnsiTheme="majorEastAsia" w:cs="Times New Roman"/>
          <w:b/>
        </w:rPr>
      </w:pPr>
      <w:r w:rsidRPr="009A24F8">
        <w:rPr>
          <w:rFonts w:asciiTheme="majorEastAsia" w:eastAsiaTheme="majorEastAsia" w:hAnsiTheme="majorEastAsia" w:hint="eastAsia"/>
          <w:b/>
        </w:rPr>
        <w:t>二、交易对方的基本情况</w:t>
      </w:r>
    </w:p>
    <w:p w:rsidR="00EF43E3" w:rsidRPr="009A24F8" w:rsidRDefault="00EF43E3" w:rsidP="009A24F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本次</w:t>
      </w:r>
      <w:r w:rsidR="00A717C0">
        <w:rPr>
          <w:rFonts w:asciiTheme="majorEastAsia" w:eastAsiaTheme="majorEastAsia" w:hAnsiTheme="majorEastAsia" w:hint="eastAsia"/>
          <w:sz w:val="24"/>
          <w:szCs w:val="24"/>
        </w:rPr>
        <w:t>房屋征收实施单位（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交易对方</w:t>
      </w:r>
      <w:r w:rsidR="00A717C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为</w:t>
      </w:r>
      <w:r w:rsidR="00B5638B" w:rsidRPr="003E429E">
        <w:rPr>
          <w:rFonts w:asciiTheme="majorEastAsia" w:eastAsiaTheme="majorEastAsia" w:hAnsiTheme="majorEastAsia" w:hint="eastAsia"/>
          <w:sz w:val="24"/>
          <w:szCs w:val="24"/>
        </w:rPr>
        <w:t>上海市虹口区第二房屋征收服务事务所有限公司</w:t>
      </w:r>
      <w:r w:rsidR="00B5638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B5638B" w:rsidRPr="009A24F8">
        <w:rPr>
          <w:rFonts w:asciiTheme="majorEastAsia" w:eastAsiaTheme="majorEastAsia" w:hAnsiTheme="majorEastAsia" w:hint="eastAsia"/>
          <w:sz w:val="24"/>
          <w:szCs w:val="24"/>
        </w:rPr>
        <w:t>负责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上海市虹口区住房保障和房屋管理局</w:t>
      </w:r>
      <w:r w:rsidR="00B5638B">
        <w:rPr>
          <w:rFonts w:asciiTheme="majorEastAsia" w:eastAsiaTheme="majorEastAsia" w:hAnsiTheme="majorEastAsia" w:hint="eastAsia"/>
          <w:sz w:val="24"/>
          <w:szCs w:val="24"/>
        </w:rPr>
        <w:t>辖区范围内的房屋征收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安置工作。</w:t>
      </w:r>
    </w:p>
    <w:p w:rsidR="00EF43E3" w:rsidRPr="009A24F8" w:rsidRDefault="00EF43E3" w:rsidP="009A24F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上述交易对方与本公司之间不存在关联关系，也不存在可能或已经造成公司对其利益倾斜的其他关系。</w:t>
      </w:r>
    </w:p>
    <w:p w:rsidR="00EF43E3" w:rsidRPr="009A24F8" w:rsidRDefault="00EF43E3" w:rsidP="009A24F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b/>
          <w:sz w:val="24"/>
          <w:szCs w:val="24"/>
        </w:rPr>
        <w:t>三、交易标的基本情况</w:t>
      </w:r>
    </w:p>
    <w:p w:rsidR="00EF43E3" w:rsidRPr="009A24F8" w:rsidRDefault="00EF43E3" w:rsidP="009A24F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本次被征收的</w:t>
      </w:r>
      <w:r w:rsidR="00B5638B">
        <w:rPr>
          <w:rFonts w:asciiTheme="majorEastAsia" w:eastAsiaTheme="majorEastAsia" w:hAnsiTheme="majorEastAsia" w:hint="eastAsia"/>
          <w:sz w:val="24"/>
          <w:szCs w:val="24"/>
        </w:rPr>
        <w:t>房屋位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于上海市</w:t>
      </w:r>
      <w:proofErr w:type="gramStart"/>
      <w:r w:rsidRPr="009A24F8">
        <w:rPr>
          <w:rFonts w:asciiTheme="majorEastAsia" w:eastAsiaTheme="majorEastAsia" w:hAnsiTheme="majorEastAsia" w:hint="eastAsia"/>
          <w:sz w:val="24"/>
          <w:szCs w:val="24"/>
        </w:rPr>
        <w:t>闵</w:t>
      </w:r>
      <w:proofErr w:type="gramEnd"/>
      <w:r w:rsidRPr="009A24F8">
        <w:rPr>
          <w:rFonts w:asciiTheme="majorEastAsia" w:eastAsiaTheme="majorEastAsia" w:hAnsiTheme="majorEastAsia" w:hint="eastAsia"/>
          <w:sz w:val="24"/>
          <w:szCs w:val="24"/>
        </w:rPr>
        <w:t>行路188弄20号，</w:t>
      </w:r>
      <w:r w:rsidR="00B5638B">
        <w:rPr>
          <w:rFonts w:asciiTheme="majorEastAsia" w:eastAsiaTheme="majorEastAsia" w:hAnsiTheme="majorEastAsia" w:hint="eastAsia"/>
          <w:sz w:val="24"/>
          <w:szCs w:val="24"/>
        </w:rPr>
        <w:t>属</w:t>
      </w:r>
      <w:proofErr w:type="gramStart"/>
      <w:r w:rsidR="00B5638B">
        <w:rPr>
          <w:rFonts w:asciiTheme="majorEastAsia" w:eastAsiaTheme="majorEastAsia" w:hAnsiTheme="majorEastAsia" w:hint="eastAsia"/>
          <w:sz w:val="24"/>
          <w:szCs w:val="24"/>
        </w:rPr>
        <w:t>非居公</w:t>
      </w:r>
      <w:proofErr w:type="gramEnd"/>
      <w:r w:rsidR="00B5638B">
        <w:rPr>
          <w:rFonts w:asciiTheme="majorEastAsia" w:eastAsiaTheme="majorEastAsia" w:hAnsiTheme="majorEastAsia" w:hint="eastAsia"/>
          <w:sz w:val="24"/>
          <w:szCs w:val="24"/>
        </w:rPr>
        <w:t>租房性质，房屋使用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面积为</w:t>
      </w:r>
      <w:r w:rsidR="00B5638B">
        <w:rPr>
          <w:rFonts w:asciiTheme="majorEastAsia" w:eastAsiaTheme="majorEastAsia" w:hAnsiTheme="majorEastAsia" w:hint="eastAsia"/>
          <w:sz w:val="24"/>
          <w:szCs w:val="24"/>
        </w:rPr>
        <w:t>63.8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平方米。</w:t>
      </w:r>
    </w:p>
    <w:p w:rsidR="00EF43E3" w:rsidRPr="009A24F8" w:rsidRDefault="00EF43E3" w:rsidP="009A24F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根据上海</w:t>
      </w:r>
      <w:r w:rsidR="008F1848" w:rsidRPr="003E429E">
        <w:rPr>
          <w:rFonts w:asciiTheme="majorEastAsia" w:eastAsiaTheme="majorEastAsia" w:hAnsiTheme="majorEastAsia" w:hint="eastAsia"/>
          <w:sz w:val="24"/>
          <w:szCs w:val="24"/>
        </w:rPr>
        <w:t>科东房地产土地估价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有限公司</w:t>
      </w:r>
      <w:r w:rsidR="00B5638B" w:rsidRPr="003E429E">
        <w:rPr>
          <w:rFonts w:asciiTheme="majorEastAsia" w:eastAsiaTheme="majorEastAsia" w:hAnsiTheme="majorEastAsia" w:hint="eastAsia"/>
          <w:sz w:val="24"/>
          <w:szCs w:val="24"/>
        </w:rPr>
        <w:t>对</w:t>
      </w:r>
      <w:r w:rsidR="004D7653" w:rsidRPr="003E429E">
        <w:rPr>
          <w:rFonts w:asciiTheme="majorEastAsia" w:eastAsiaTheme="majorEastAsia" w:hAnsiTheme="majorEastAsia" w:hint="eastAsia"/>
          <w:sz w:val="24"/>
          <w:szCs w:val="24"/>
        </w:rPr>
        <w:t>此次旧区改造范围内的</w:t>
      </w:r>
      <w:r w:rsidR="00B5638B" w:rsidRPr="003E429E">
        <w:rPr>
          <w:rFonts w:asciiTheme="majorEastAsia" w:eastAsiaTheme="majorEastAsia" w:hAnsiTheme="majorEastAsia" w:hint="eastAsia"/>
          <w:sz w:val="24"/>
          <w:szCs w:val="24"/>
        </w:rPr>
        <w:t>房屋评估结果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房屋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市场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评估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价值为</w:t>
      </w:r>
      <w:r w:rsidR="008F1848" w:rsidRPr="003E429E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EB7F80" w:rsidRPr="003E429E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8F1848" w:rsidRPr="003E429E">
        <w:rPr>
          <w:rFonts w:asciiTheme="majorEastAsia" w:eastAsiaTheme="majorEastAsia" w:hAnsiTheme="majorEastAsia" w:hint="eastAsia"/>
          <w:sz w:val="24"/>
          <w:szCs w:val="24"/>
        </w:rPr>
        <w:t>589,409.01</w:t>
      </w:r>
      <w:r w:rsidR="004D7653" w:rsidRPr="003E429E">
        <w:rPr>
          <w:rFonts w:asciiTheme="majorEastAsia" w:eastAsiaTheme="majorEastAsia" w:hAnsiTheme="majorEastAsia" w:hint="eastAsia"/>
          <w:sz w:val="24"/>
          <w:szCs w:val="24"/>
        </w:rPr>
        <w:t>元。根据房屋征收与补偿方案，经双方协商相关补贴</w:t>
      </w:r>
      <w:r w:rsidR="00D55582">
        <w:rPr>
          <w:rFonts w:asciiTheme="majorEastAsia" w:eastAsiaTheme="majorEastAsia" w:hAnsiTheme="majorEastAsia" w:hint="eastAsia"/>
          <w:sz w:val="24"/>
          <w:szCs w:val="24"/>
        </w:rPr>
        <w:t>以及给予居住人</w:t>
      </w:r>
      <w:r w:rsidR="008E3B82">
        <w:rPr>
          <w:rFonts w:asciiTheme="majorEastAsia" w:eastAsiaTheme="majorEastAsia" w:hAnsiTheme="majorEastAsia" w:hint="eastAsia"/>
          <w:sz w:val="24"/>
          <w:szCs w:val="24"/>
        </w:rPr>
        <w:t>安置</w:t>
      </w:r>
      <w:r w:rsidR="00F75CD2">
        <w:rPr>
          <w:rFonts w:asciiTheme="majorEastAsia" w:eastAsiaTheme="majorEastAsia" w:hAnsiTheme="majorEastAsia" w:hint="eastAsia"/>
          <w:sz w:val="24"/>
          <w:szCs w:val="24"/>
        </w:rPr>
        <w:t>补偿和</w:t>
      </w:r>
      <w:r w:rsidR="008E3B82">
        <w:rPr>
          <w:rFonts w:asciiTheme="majorEastAsia" w:eastAsiaTheme="majorEastAsia" w:hAnsiTheme="majorEastAsia" w:hint="eastAsia"/>
          <w:sz w:val="24"/>
          <w:szCs w:val="24"/>
        </w:rPr>
        <w:t>搬迁</w:t>
      </w:r>
      <w:r w:rsidR="004D7653" w:rsidRPr="003E429E">
        <w:rPr>
          <w:rFonts w:asciiTheme="majorEastAsia" w:eastAsiaTheme="majorEastAsia" w:hAnsiTheme="majorEastAsia" w:hint="eastAsia"/>
          <w:sz w:val="24"/>
          <w:szCs w:val="24"/>
        </w:rPr>
        <w:t>奖励等，确定本次房屋征收补偿款总计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为人民币</w:t>
      </w:r>
      <w:r w:rsidR="008F1848" w:rsidRPr="003E429E">
        <w:rPr>
          <w:rFonts w:asciiTheme="majorEastAsia" w:eastAsiaTheme="majorEastAsia" w:hAnsiTheme="majorEastAsia" w:hint="eastAsia"/>
          <w:sz w:val="24"/>
          <w:szCs w:val="24"/>
        </w:rPr>
        <w:t>9,294,706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元</w:t>
      </w:r>
      <w:r w:rsidR="004F6BE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上述标的房屋使用权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人为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公司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下属全资企业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上海十二服装厂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上海十二服装厂原属于本公司下属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全资子公司</w:t>
      </w:r>
      <w:r w:rsidR="00AB5B6F">
        <w:rPr>
          <w:rFonts w:asciiTheme="majorEastAsia" w:eastAsiaTheme="majorEastAsia" w:hAnsiTheme="majorEastAsia" w:hint="eastAsia"/>
          <w:sz w:val="24"/>
          <w:szCs w:val="24"/>
        </w:rPr>
        <w:t>上海海螺服饰有</w:t>
      </w:r>
      <w:r w:rsidR="00AB5B6F">
        <w:rPr>
          <w:rFonts w:asciiTheme="majorEastAsia" w:eastAsiaTheme="majorEastAsia" w:hAnsiTheme="majorEastAsia" w:hint="eastAsia"/>
          <w:sz w:val="24"/>
          <w:szCs w:val="24"/>
        </w:rPr>
        <w:lastRenderedPageBreak/>
        <w:t>限公司的全资企业，目前</w:t>
      </w:r>
      <w:r w:rsidR="00AB5B6F" w:rsidRPr="009A24F8">
        <w:rPr>
          <w:rFonts w:asciiTheme="majorEastAsia" w:eastAsiaTheme="majorEastAsia" w:hAnsiTheme="majorEastAsia" w:hint="eastAsia"/>
          <w:sz w:val="24"/>
          <w:szCs w:val="24"/>
        </w:rPr>
        <w:t>上海十二服装厂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已注销。根据相关法律法规和政策，</w:t>
      </w:r>
      <w:r w:rsidR="004D7653" w:rsidRPr="009A24F8">
        <w:rPr>
          <w:rFonts w:asciiTheme="majorEastAsia" w:eastAsiaTheme="majorEastAsia" w:hAnsiTheme="majorEastAsia" w:hint="eastAsia"/>
          <w:sz w:val="24"/>
          <w:szCs w:val="24"/>
        </w:rPr>
        <w:t>上海</w:t>
      </w:r>
      <w:r w:rsidR="008F1848" w:rsidRPr="009A24F8">
        <w:rPr>
          <w:rFonts w:asciiTheme="majorEastAsia" w:eastAsiaTheme="majorEastAsia" w:hAnsiTheme="majorEastAsia" w:hint="eastAsia"/>
          <w:sz w:val="24"/>
          <w:szCs w:val="24"/>
        </w:rPr>
        <w:t>十二服装厂全部资产已归属本公司。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本次交易标的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权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属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清晰，不存在抵押、质押的情况，不涉及诉讼、仲裁事项或查封、冻结等司法措施。</w:t>
      </w:r>
    </w:p>
    <w:p w:rsidR="008F1848" w:rsidRPr="009A24F8" w:rsidRDefault="008F1848" w:rsidP="009A24F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b/>
          <w:sz w:val="24"/>
          <w:szCs w:val="24"/>
        </w:rPr>
        <w:t>四、协议的主要内容</w:t>
      </w:r>
    </w:p>
    <w:p w:rsidR="008F1848" w:rsidRDefault="008F1848" w:rsidP="009A24F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 xml:space="preserve">甲方： </w:t>
      </w:r>
      <w:r w:rsidR="009A24F8">
        <w:rPr>
          <w:rFonts w:asciiTheme="majorEastAsia" w:eastAsiaTheme="majorEastAsia" w:hAnsiTheme="majorEastAsia" w:hint="eastAsia"/>
          <w:sz w:val="24"/>
          <w:szCs w:val="24"/>
        </w:rPr>
        <w:t>上海市虹口区住房保障和房屋管理局</w:t>
      </w:r>
    </w:p>
    <w:p w:rsidR="009A24F8" w:rsidRPr="009A24F8" w:rsidRDefault="009A24F8" w:rsidP="009A24F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房屋征收实施单位：上海市虹口区第二房屋征收服务事务所有限公司</w:t>
      </w:r>
    </w:p>
    <w:p w:rsidR="008F1848" w:rsidRPr="009A24F8" w:rsidRDefault="008F1848" w:rsidP="009A24F8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乙方：</w:t>
      </w:r>
      <w:r w:rsidRPr="009A24F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9A24F8">
        <w:rPr>
          <w:rFonts w:asciiTheme="majorEastAsia" w:eastAsiaTheme="majorEastAsia" w:hAnsiTheme="majorEastAsia" w:hint="eastAsia"/>
          <w:sz w:val="24"/>
          <w:szCs w:val="24"/>
        </w:rPr>
        <w:t>上海龙头（集团）股份有限公司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（上海</w:t>
      </w:r>
      <w:r w:rsidR="009A24F8">
        <w:rPr>
          <w:rFonts w:asciiTheme="majorEastAsia" w:eastAsiaTheme="majorEastAsia" w:hAnsiTheme="majorEastAsia" w:hint="eastAsia"/>
          <w:sz w:val="24"/>
          <w:szCs w:val="24"/>
        </w:rPr>
        <w:t>十二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服装</w:t>
      </w:r>
      <w:r w:rsidR="009A24F8">
        <w:rPr>
          <w:rFonts w:asciiTheme="majorEastAsia" w:eastAsiaTheme="majorEastAsia" w:hAnsiTheme="majorEastAsia" w:hint="eastAsia"/>
          <w:sz w:val="24"/>
          <w:szCs w:val="24"/>
        </w:rPr>
        <w:t>厂）</w:t>
      </w:r>
    </w:p>
    <w:p w:rsidR="008F1848" w:rsidRPr="009A24F8" w:rsidRDefault="008F1848" w:rsidP="004D765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按照《上海市国有土地上房屋征收与补偿实施细则》有关规定，结合该地区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房屋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实际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征收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情况，双方就房屋</w:t>
      </w:r>
      <w:r w:rsidR="004D7653">
        <w:rPr>
          <w:rFonts w:asciiTheme="majorEastAsia" w:eastAsiaTheme="majorEastAsia" w:hAnsiTheme="majorEastAsia" w:hint="eastAsia"/>
          <w:sz w:val="24"/>
          <w:szCs w:val="24"/>
        </w:rPr>
        <w:t>征收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补偿事宜经协商一致签订本协议。</w:t>
      </w:r>
    </w:p>
    <w:p w:rsidR="008F1848" w:rsidRPr="009A24F8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1、乙方的</w:t>
      </w:r>
      <w:proofErr w:type="gramStart"/>
      <w:r w:rsidRPr="009A24F8">
        <w:rPr>
          <w:rFonts w:asciiTheme="majorEastAsia" w:eastAsiaTheme="majorEastAsia" w:hAnsiTheme="majorEastAsia" w:hint="eastAsia"/>
          <w:sz w:val="24"/>
          <w:szCs w:val="24"/>
        </w:rPr>
        <w:t>非居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公租房屋位于</w:t>
      </w:r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上海市闵</w:t>
      </w:r>
      <w:proofErr w:type="gramEnd"/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行路188弄20号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，房屋用途</w:t>
      </w:r>
      <w:r w:rsidR="00D4060B" w:rsidRPr="003E429E">
        <w:rPr>
          <w:rFonts w:asciiTheme="majorEastAsia" w:eastAsiaTheme="majorEastAsia" w:hAnsiTheme="majorEastAsia" w:hint="eastAsia"/>
          <w:sz w:val="24"/>
          <w:szCs w:val="24"/>
        </w:rPr>
        <w:t>居住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，房屋使用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面积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63.8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平方米。</w:t>
      </w:r>
    </w:p>
    <w:p w:rsidR="008F1848" w:rsidRPr="009A24F8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2、甲方应补偿乙方合计</w:t>
      </w:r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9,294,706元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，由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房屋价值补偿、居住人安置补偿、搬迁奖励等款项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组成。</w:t>
      </w:r>
    </w:p>
    <w:p w:rsidR="008F1848" w:rsidRPr="009A24F8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3、乙方在签订本协议后</w:t>
      </w:r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15日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内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搬离原址并负责</w:t>
      </w:r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共同居住人/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房屋使用人如期搬迁。房屋使用人未按期搬迁的，乙方</w:t>
      </w:r>
      <w:r w:rsidR="00F9727D" w:rsidRPr="009A24F8">
        <w:rPr>
          <w:rFonts w:asciiTheme="majorEastAsia" w:eastAsiaTheme="majorEastAsia" w:hAnsiTheme="majorEastAsia" w:hint="eastAsia"/>
          <w:sz w:val="24"/>
          <w:szCs w:val="24"/>
        </w:rPr>
        <w:t>承担未按期搬迁的相关责任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F1848" w:rsidRPr="003E429E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="00F9727D" w:rsidRPr="003E429E">
        <w:rPr>
          <w:rFonts w:asciiTheme="majorEastAsia" w:eastAsiaTheme="majorEastAsia" w:hAnsiTheme="majorEastAsia" w:hint="eastAsia"/>
          <w:sz w:val="24"/>
          <w:szCs w:val="24"/>
        </w:rPr>
        <w:t>甲方在接收房屋</w:t>
      </w:r>
      <w:r w:rsidR="00D4060B" w:rsidRPr="003E429E">
        <w:rPr>
          <w:rFonts w:asciiTheme="majorEastAsia" w:eastAsiaTheme="majorEastAsia" w:hAnsiTheme="majorEastAsia" w:hint="eastAsia"/>
          <w:sz w:val="24"/>
          <w:szCs w:val="24"/>
        </w:rPr>
        <w:t>后</w:t>
      </w:r>
      <w:r w:rsidR="00F9727D" w:rsidRPr="003E429E">
        <w:rPr>
          <w:rFonts w:asciiTheme="majorEastAsia" w:eastAsiaTheme="majorEastAsia" w:hAnsiTheme="majorEastAsia" w:hint="eastAsia"/>
          <w:sz w:val="24"/>
          <w:szCs w:val="24"/>
        </w:rPr>
        <w:t>60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日内，甲方向乙方支付补偿总价</w:t>
      </w:r>
      <w:r w:rsidR="00F9727D" w:rsidRPr="003E429E">
        <w:rPr>
          <w:rFonts w:asciiTheme="majorEastAsia" w:eastAsiaTheme="majorEastAsia" w:hAnsiTheme="majorEastAsia" w:hint="eastAsia"/>
          <w:sz w:val="24"/>
          <w:szCs w:val="24"/>
        </w:rPr>
        <w:t>9,294,706元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F1848" w:rsidRPr="009A24F8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A24F8">
        <w:rPr>
          <w:rFonts w:asciiTheme="majorEastAsia" w:eastAsiaTheme="majorEastAsia" w:hAnsiTheme="majorEastAsia" w:hint="eastAsia"/>
          <w:sz w:val="24"/>
          <w:szCs w:val="24"/>
        </w:rPr>
        <w:t>5、甲乙双方在履行本协议的过程中发生争议的，应当协商解决。协商不能解决的</w:t>
      </w:r>
      <w:r w:rsidR="00D4060B">
        <w:rPr>
          <w:rFonts w:asciiTheme="majorEastAsia" w:eastAsiaTheme="majorEastAsia" w:hAnsiTheme="majorEastAsia" w:hint="eastAsia"/>
          <w:sz w:val="24"/>
          <w:szCs w:val="24"/>
        </w:rPr>
        <w:t>由当事人向人民法院提起诉讼</w:t>
      </w:r>
      <w:r w:rsidRPr="009A24F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F1848" w:rsidRPr="003E429E" w:rsidRDefault="008F184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D4060B" w:rsidRPr="003E429E">
        <w:rPr>
          <w:rFonts w:asciiTheme="majorEastAsia" w:eastAsiaTheme="majorEastAsia" w:hAnsiTheme="majorEastAsia" w:hint="eastAsia"/>
          <w:sz w:val="24"/>
          <w:szCs w:val="24"/>
        </w:rPr>
        <w:t>、本协议经甲乙双方签字盖章后生效，一式柒份，甲方执肆份，乙方执贰份，房屋征收事务所执壹份</w:t>
      </w:r>
      <w:r w:rsidRPr="003E429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A24F8" w:rsidRPr="003E429E" w:rsidRDefault="009A24F8" w:rsidP="003E429E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b/>
          <w:sz w:val="24"/>
          <w:szCs w:val="24"/>
        </w:rPr>
        <w:t>五、协议对公司的影响</w:t>
      </w:r>
    </w:p>
    <w:p w:rsidR="00070B69" w:rsidRPr="00070B69" w:rsidRDefault="00070B69" w:rsidP="00070B6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本次房屋征收对公司经营无影响。上述房屋征收事项所获得的补偿款，本</w:t>
      </w:r>
      <w:r w:rsidRPr="00070B69">
        <w:rPr>
          <w:rFonts w:asciiTheme="majorEastAsia" w:eastAsiaTheme="majorEastAsia" w:hAnsiTheme="majorEastAsia" w:hint="eastAsia"/>
          <w:sz w:val="24"/>
          <w:szCs w:val="24"/>
        </w:rPr>
        <w:t>公司将按照《企业会计准则》的相关规定对补偿款进行会计处理，预计对公司本年度经营业绩带来积极影响，具体金额最终以公司年审会计师事务所审计确认后的结果为准。</w:t>
      </w:r>
    </w:p>
    <w:p w:rsidR="009A24F8" w:rsidRPr="003E429E" w:rsidRDefault="009A24F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公司敬请广大投资者注意投资风险。</w:t>
      </w:r>
    </w:p>
    <w:p w:rsidR="009A24F8" w:rsidRPr="003E429E" w:rsidRDefault="009A24F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五、备查文件</w:t>
      </w:r>
    </w:p>
    <w:p w:rsidR="009A24F8" w:rsidRPr="003E429E" w:rsidRDefault="009A24F8" w:rsidP="003E429E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 xml:space="preserve">《上海市国有土地上房屋征收补偿协议》(编号:SL-106) </w:t>
      </w:r>
    </w:p>
    <w:p w:rsidR="009A24F8" w:rsidRPr="003E429E" w:rsidRDefault="009A24F8" w:rsidP="009A24F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E429E">
        <w:rPr>
          <w:rFonts w:asciiTheme="majorEastAsia" w:eastAsiaTheme="majorEastAsia" w:hAnsiTheme="majorEastAsia" w:hint="eastAsia"/>
          <w:sz w:val="24"/>
          <w:szCs w:val="24"/>
        </w:rPr>
        <w:t>特此公告。</w:t>
      </w:r>
    </w:p>
    <w:p w:rsidR="00687D8A" w:rsidRDefault="00687D8A" w:rsidP="00687D8A">
      <w:pPr>
        <w:pStyle w:val="a5"/>
        <w:spacing w:line="360" w:lineRule="auto"/>
        <w:jc w:val="right"/>
        <w:rPr>
          <w:rFonts w:cs="Times New Roman"/>
          <w:szCs w:val="22"/>
        </w:rPr>
      </w:pPr>
      <w:r>
        <w:rPr>
          <w:rFonts w:cs="Times New Roman" w:hint="eastAsia"/>
          <w:szCs w:val="22"/>
        </w:rPr>
        <w:lastRenderedPageBreak/>
        <w:t xml:space="preserve">上海龙头(集团)股份有限公司 </w:t>
      </w:r>
    </w:p>
    <w:p w:rsidR="00687D8A" w:rsidRDefault="00687D8A" w:rsidP="00687D8A">
      <w:pPr>
        <w:pStyle w:val="a5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>
        <w:rPr>
          <w:rFonts w:cs="Times New Roman" w:hint="eastAsia"/>
          <w:szCs w:val="22"/>
        </w:rPr>
        <w:t>2020年10月29日</w:t>
      </w:r>
    </w:p>
    <w:p w:rsidR="00687D8A" w:rsidRDefault="00687D8A" w:rsidP="00687D8A"/>
    <w:p w:rsidR="009A24F8" w:rsidRDefault="009A24F8" w:rsidP="00687D8A"/>
    <w:sectPr w:rsidR="009A24F8" w:rsidSect="005F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00" w:rsidRDefault="005F7200" w:rsidP="00687D8A">
      <w:r>
        <w:separator/>
      </w:r>
    </w:p>
  </w:endnote>
  <w:endnote w:type="continuationSeparator" w:id="0">
    <w:p w:rsidR="005F7200" w:rsidRDefault="005F7200" w:rsidP="0068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00" w:rsidRDefault="005F7200" w:rsidP="00687D8A">
      <w:r>
        <w:separator/>
      </w:r>
    </w:p>
  </w:footnote>
  <w:footnote w:type="continuationSeparator" w:id="0">
    <w:p w:rsidR="005F7200" w:rsidRDefault="005F7200" w:rsidP="00687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E86"/>
    <w:multiLevelType w:val="hybridMultilevel"/>
    <w:tmpl w:val="19F2AFAC"/>
    <w:lvl w:ilvl="0" w:tplc="5AEED85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C733F9"/>
    <w:multiLevelType w:val="hybridMultilevel"/>
    <w:tmpl w:val="FEE66FAE"/>
    <w:lvl w:ilvl="0" w:tplc="2DFA22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6B156C"/>
    <w:multiLevelType w:val="hybridMultilevel"/>
    <w:tmpl w:val="6756B76E"/>
    <w:lvl w:ilvl="0" w:tplc="F344312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D61C01"/>
    <w:multiLevelType w:val="hybridMultilevel"/>
    <w:tmpl w:val="A9FE0A42"/>
    <w:lvl w:ilvl="0" w:tplc="75001922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>
    <w:nsid w:val="4ADC252F"/>
    <w:multiLevelType w:val="hybridMultilevel"/>
    <w:tmpl w:val="88521718"/>
    <w:lvl w:ilvl="0" w:tplc="258CF884">
      <w:start w:val="1"/>
      <w:numFmt w:val="japaneseCounting"/>
      <w:lvlText w:val="%1、"/>
      <w:lvlJc w:val="left"/>
      <w:pPr>
        <w:ind w:left="720" w:hanging="720"/>
      </w:pPr>
      <w:rPr>
        <w:rFonts w:ascii="Calibri" w:eastAsia="宋体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D8A"/>
    <w:rsid w:val="00070B69"/>
    <w:rsid w:val="000A5904"/>
    <w:rsid w:val="000E146C"/>
    <w:rsid w:val="001F6EF9"/>
    <w:rsid w:val="002426E5"/>
    <w:rsid w:val="00244DC1"/>
    <w:rsid w:val="00291555"/>
    <w:rsid w:val="00311A39"/>
    <w:rsid w:val="00327784"/>
    <w:rsid w:val="003E429E"/>
    <w:rsid w:val="00406A4C"/>
    <w:rsid w:val="004527CE"/>
    <w:rsid w:val="004D1EDA"/>
    <w:rsid w:val="004D7653"/>
    <w:rsid w:val="004F6BEB"/>
    <w:rsid w:val="00552217"/>
    <w:rsid w:val="005D292E"/>
    <w:rsid w:val="005F7200"/>
    <w:rsid w:val="005F76D3"/>
    <w:rsid w:val="00624153"/>
    <w:rsid w:val="00645910"/>
    <w:rsid w:val="00687D8A"/>
    <w:rsid w:val="006E711B"/>
    <w:rsid w:val="006F502F"/>
    <w:rsid w:val="00724E13"/>
    <w:rsid w:val="00732A62"/>
    <w:rsid w:val="007819E4"/>
    <w:rsid w:val="00796039"/>
    <w:rsid w:val="007D365B"/>
    <w:rsid w:val="008E3B82"/>
    <w:rsid w:val="008F1848"/>
    <w:rsid w:val="00956434"/>
    <w:rsid w:val="0099579F"/>
    <w:rsid w:val="009A24F8"/>
    <w:rsid w:val="00A2725F"/>
    <w:rsid w:val="00A62A66"/>
    <w:rsid w:val="00A717C0"/>
    <w:rsid w:val="00A90FAF"/>
    <w:rsid w:val="00AB5B6F"/>
    <w:rsid w:val="00B5638B"/>
    <w:rsid w:val="00BF4E9F"/>
    <w:rsid w:val="00C57932"/>
    <w:rsid w:val="00C83B73"/>
    <w:rsid w:val="00CF7BF4"/>
    <w:rsid w:val="00D4060B"/>
    <w:rsid w:val="00D55582"/>
    <w:rsid w:val="00D93240"/>
    <w:rsid w:val="00E65E2B"/>
    <w:rsid w:val="00EA18F6"/>
    <w:rsid w:val="00EB7F80"/>
    <w:rsid w:val="00ED222C"/>
    <w:rsid w:val="00EF43E3"/>
    <w:rsid w:val="00F6435E"/>
    <w:rsid w:val="00F75CD2"/>
    <w:rsid w:val="00F9727D"/>
    <w:rsid w:val="00FF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D8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7D8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87D8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2</cp:revision>
  <cp:lastPrinted>2020-10-26T03:12:00Z</cp:lastPrinted>
  <dcterms:created xsi:type="dcterms:W3CDTF">2020-10-28T07:15:00Z</dcterms:created>
  <dcterms:modified xsi:type="dcterms:W3CDTF">2020-10-28T07:15:00Z</dcterms:modified>
</cp:coreProperties>
</file>