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3232A9" w:rsidRDefault="003232A9">
          <w:pPr>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363562172"/>
              <w:lock w:val="sdtLocked"/>
              <w:placeholder>
                <w:docPart w:val="GBC22222222222222222222222222222"/>
              </w:placeholder>
            </w:sdtPr>
            <w:sdtContent>
              <w:r>
                <w:rPr>
                  <w:rFonts w:asciiTheme="majorEastAsia" w:eastAsiaTheme="majorEastAsia" w:hAnsiTheme="majorEastAsia" w:hint="eastAsia"/>
                  <w:b/>
                  <w:szCs w:val="21"/>
                </w:rPr>
                <w:t>600630</w:t>
              </w:r>
            </w:sdtContent>
          </w:sdt>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41373189"/>
              <w:lock w:val="sdtLocked"/>
              <w:placeholder>
                <w:docPart w:val="GBC22222222222222222222222222222"/>
              </w:placeholder>
            </w:sdtPr>
            <w:sdtContent>
              <w:r>
                <w:rPr>
                  <w:rFonts w:asciiTheme="majorEastAsia" w:eastAsiaTheme="majorEastAsia" w:hAnsiTheme="majorEastAsia" w:hint="eastAsia"/>
                  <w:b/>
                  <w:szCs w:val="21"/>
                </w:rPr>
                <w:t>龙头股份</w:t>
              </w:r>
            </w:sdtContent>
          </w:sdt>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1559933919"/>
              <w:lock w:val="sdtLocked"/>
              <w:placeholder>
                <w:docPart w:val="GBC22222222222222222222222222222"/>
              </w:placeholder>
            </w:sdtPr>
            <w:sdtContent>
              <w:r>
                <w:rPr>
                  <w:rFonts w:asciiTheme="majorEastAsia" w:eastAsiaTheme="majorEastAsia" w:hAnsiTheme="majorEastAsia" w:hint="eastAsia"/>
                  <w:b/>
                  <w:szCs w:val="21"/>
                </w:rPr>
                <w:t>2018-015</w:t>
              </w:r>
            </w:sdtContent>
          </w:sdt>
        </w:p>
        <w:p w:rsidR="008F1FDB" w:rsidRDefault="00471904">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Content>
        <w:p w:rsidR="008F1FDB" w:rsidRDefault="00471904" w:rsidP="001B13E9">
          <w:pPr>
            <w:spacing w:beforeLines="50" w:afterLines="50"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Content>
              <w:r w:rsidR="002A5F25">
                <w:rPr>
                  <w:rFonts w:ascii="黑体" w:eastAsia="黑体" w:hAnsi="黑体" w:hint="eastAsia"/>
                  <w:b/>
                  <w:color w:val="FF0000"/>
                  <w:sz w:val="28"/>
                  <w:szCs w:val="28"/>
                </w:rPr>
                <w:t>上海龙头(集团)股份有限公司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Content>
              <w:r w:rsidR="002A5F25">
                <w:rPr>
                  <w:rFonts w:ascii="黑体" w:eastAsia="黑体" w:hAnsi="黑体" w:hint="eastAsia"/>
                  <w:b/>
                  <w:color w:val="FF0000"/>
                  <w:sz w:val="28"/>
                  <w:szCs w:val="28"/>
                </w:rPr>
                <w:t>2017</w:t>
              </w:r>
            </w:sdtContent>
          </w:sdt>
          <w:r w:rsidR="002A5F25">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Content>
              <w:r w:rsidR="00B01696">
                <w:rPr>
                  <w:rFonts w:ascii="黑体" w:eastAsia="黑体" w:hAnsi="黑体" w:hint="eastAsia"/>
                  <w:b/>
                  <w:color w:val="FF0000"/>
                  <w:sz w:val="28"/>
                  <w:szCs w:val="28"/>
                </w:rPr>
                <w:t>年度</w:t>
              </w:r>
            </w:sdtContent>
          </w:sdt>
          <w:r w:rsidR="002A5F25">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Content>
        <w:tbl>
          <w:tblPr>
            <w:tblStyle w:val="a3"/>
            <w:tblW w:w="5000" w:type="pct"/>
            <w:tblLook w:val="04A0"/>
          </w:tblPr>
          <w:tblGrid>
            <w:gridCol w:w="8720"/>
          </w:tblGrid>
          <w:tr w:rsidR="008F1FDB" w:rsidTr="00BB674B">
            <w:tc>
              <w:tcPr>
                <w:tcW w:w="5000" w:type="pct"/>
              </w:tcPr>
              <w:p w:rsidR="008F1FDB" w:rsidRDefault="002A5F25">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本公司董事会及全体董事保证本公告内容不存在任何虚假记载、误导性陈述或者重大遗漏，并对其内容的真实性、准确性和完整性承担个别及连带责任。</w:t>
                </w:r>
              </w:p>
              <w:p w:rsidR="008F1FDB" w:rsidRDefault="008F1FDB">
                <w:pPr>
                  <w:rPr>
                    <w:i/>
                    <w:color w:val="0070C0"/>
                    <w:szCs w:val="21"/>
                  </w:rPr>
                </w:pPr>
              </w:p>
            </w:tc>
          </w:tr>
        </w:tbl>
        <w:p w:rsidR="008F1FDB" w:rsidRDefault="00471904">
          <w:pPr>
            <w:rPr>
              <w:i/>
              <w:color w:val="0070C0"/>
              <w:szCs w:val="21"/>
            </w:rPr>
          </w:pPr>
        </w:p>
      </w:sdtContent>
    </w:sdt>
    <w:p w:rsidR="008F1FDB" w:rsidRDefault="002A5F25">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rsidR="008F1FDB" w:rsidRDefault="00471904">
          <w:pPr>
            <w:pStyle w:val="a5"/>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2A5F25">
                <w:rPr>
                  <w:rFonts w:hint="eastAsia"/>
                </w:rPr>
                <w:t>每</w:t>
              </w:r>
              <w:proofErr w:type="gramStart"/>
              <w:r w:rsidR="002A5F25">
                <w:rPr>
                  <w:rFonts w:hint="eastAsia"/>
                </w:rPr>
                <w:t>股分</w:t>
              </w:r>
              <w:proofErr w:type="gramEnd"/>
              <w:r w:rsidR="002A5F25">
                <w:rPr>
                  <w:rFonts w:hint="eastAsia"/>
                </w:rPr>
                <w:t>配比例</w:t>
              </w:r>
            </w:sdtContent>
          </w:sdt>
        </w:p>
        <w:p w:rsidR="008F1FDB" w:rsidRDefault="002A5F25">
          <w:pPr>
            <w:pStyle w:val="a5"/>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Content>
              <w:r w:rsidR="004768DF">
                <w:rPr>
                  <w:rFonts w:hint="eastAsia"/>
                </w:rPr>
                <w:t>0.091</w:t>
              </w:r>
            </w:sdtContent>
          </w:sdt>
          <w:r>
            <w:rPr>
              <w:rFonts w:hint="eastAsia"/>
            </w:rPr>
            <w:t>元</w:t>
          </w:r>
        </w:p>
        <w:p w:rsidR="008F1FDB" w:rsidRDefault="00471904">
          <w:pPr>
            <w:pStyle w:val="a5"/>
            <w:ind w:left="420" w:firstLineChars="0" w:firstLine="0"/>
            <w:jc w:val="left"/>
            <w:rPr>
              <w:rFonts w:asciiTheme="minorEastAsia" w:hAnsiTheme="minorEastAsia"/>
              <w:szCs w:val="21"/>
            </w:rPr>
          </w:pPr>
        </w:p>
      </w:sdtContent>
    </w:sdt>
    <w:p w:rsidR="008F1FDB" w:rsidRDefault="002A5F25">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tblPr>
          <w:tblGrid>
            <w:gridCol w:w="1741"/>
            <w:gridCol w:w="1745"/>
            <w:gridCol w:w="1744"/>
            <w:gridCol w:w="1746"/>
            <w:gridCol w:w="1744"/>
          </w:tblGrid>
          <w:tr w:rsidR="008F1FDB" w:rsidTr="00037671">
            <w:trPr>
              <w:trHeight w:val="317"/>
            </w:trPr>
            <w:tc>
              <w:tcPr>
                <w:tcW w:w="998" w:type="pct"/>
                <w:vAlign w:val="center"/>
              </w:tcPr>
              <w:p w:rsidR="008F1FDB" w:rsidRDefault="002A5F25">
                <w:pPr>
                  <w:widowControl/>
                  <w:jc w:val="center"/>
                </w:pPr>
                <w:r>
                  <w:rPr>
                    <w:rFonts w:hint="eastAsia"/>
                  </w:rPr>
                  <w:t>股份类别</w:t>
                </w:r>
              </w:p>
            </w:tc>
            <w:tc>
              <w:tcPr>
                <w:tcW w:w="1000" w:type="pct"/>
                <w:vAlign w:val="center"/>
              </w:tcPr>
              <w:p w:rsidR="008F1FDB" w:rsidRDefault="002A5F25">
                <w:pPr>
                  <w:widowControl/>
                  <w:jc w:val="center"/>
                </w:pPr>
                <w:r>
                  <w:rPr>
                    <w:rFonts w:hint="eastAsia"/>
                  </w:rPr>
                  <w:t>股权登记日</w:t>
                </w:r>
              </w:p>
            </w:tc>
            <w:tc>
              <w:tcPr>
                <w:tcW w:w="999" w:type="pct"/>
                <w:vAlign w:val="center"/>
              </w:tcPr>
              <w:p w:rsidR="008F1FDB" w:rsidRDefault="002A5F25">
                <w:pPr>
                  <w:widowControl/>
                  <w:jc w:val="center"/>
                </w:pPr>
                <w:r>
                  <w:rPr>
                    <w:rFonts w:hint="eastAsia"/>
                  </w:rPr>
                  <w:t>最后交易日</w:t>
                </w:r>
              </w:p>
            </w:tc>
            <w:tc>
              <w:tcPr>
                <w:tcW w:w="1000" w:type="pct"/>
                <w:vAlign w:val="center"/>
              </w:tcPr>
              <w:p w:rsidR="008F1FDB" w:rsidRDefault="002A5F25">
                <w:pPr>
                  <w:widowControl/>
                  <w:jc w:val="center"/>
                </w:pPr>
                <w:r>
                  <w:rPr>
                    <w:rFonts w:hint="eastAsia"/>
                  </w:rPr>
                  <w:t>除权（息）日</w:t>
                </w:r>
              </w:p>
            </w:tc>
            <w:tc>
              <w:tcPr>
                <w:tcW w:w="999" w:type="pct"/>
                <w:vAlign w:val="center"/>
              </w:tcPr>
              <w:p w:rsidR="008F1FDB" w:rsidRDefault="002A5F25">
                <w:pPr>
                  <w:widowControl/>
                  <w:jc w:val="center"/>
                </w:pPr>
                <w:r>
                  <w:rPr>
                    <w:rFonts w:hint="eastAsia"/>
                  </w:rPr>
                  <w:t>现金红利发放日</w:t>
                </w:r>
              </w:p>
            </w:tc>
          </w:tr>
          <w:tr w:rsidR="008F1FDB" w:rsidTr="00037671">
            <w:trPr>
              <w:trHeight w:val="317"/>
            </w:trPr>
            <w:tc>
              <w:tcPr>
                <w:tcW w:w="998" w:type="pct"/>
              </w:tcPr>
              <w:p w:rsidR="008F1FDB" w:rsidRDefault="002A5F25">
                <w:pPr>
                  <w:jc w:val="center"/>
                </w:pPr>
                <w:r>
                  <w:rPr>
                    <w:rFonts w:hint="eastAsia"/>
                  </w:rPr>
                  <w:t>Ａ股</w:t>
                </w:r>
              </w:p>
            </w:tc>
            <w:sdt>
              <w:sdt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18-08-02T00:00:00Z">
                  <w:dateFormat w:val="yyyy/M/d"/>
                  <w:lid w:val="zh-CN"/>
                  <w:storeMappedDataAs w:val="dateTime"/>
                  <w:calendar w:val="gregorian"/>
                </w:date>
              </w:sdtPr>
              <w:sdtContent>
                <w:tc>
                  <w:tcPr>
                    <w:tcW w:w="1000" w:type="pct"/>
                  </w:tcPr>
                  <w:p w:rsidR="008F1FDB" w:rsidRDefault="004D579E">
                    <w:pPr>
                      <w:jc w:val="right"/>
                    </w:pPr>
                    <w:r>
                      <w:rPr>
                        <w:rFonts w:hint="eastAsia"/>
                      </w:rPr>
                      <w:t>2018/8/2</w:t>
                    </w:r>
                  </w:p>
                </w:tc>
              </w:sdtContent>
            </w:sdt>
            <w:tc>
              <w:tcPr>
                <w:tcW w:w="999" w:type="pct"/>
              </w:tcPr>
              <w:p w:rsidR="008F1FDB" w:rsidRDefault="002A5F25">
                <w:pPr>
                  <w:jc w:val="center"/>
                </w:pPr>
                <w:r>
                  <w:rPr>
                    <w:rFonts w:hint="eastAsia"/>
                  </w:rPr>
                  <w:t>－</w:t>
                </w:r>
              </w:p>
            </w:tc>
            <w:sdt>
              <w:sdt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18-08-03T00:00:00Z">
                  <w:dateFormat w:val="yyyy/M/d"/>
                  <w:lid w:val="zh-CN"/>
                  <w:storeMappedDataAs w:val="dateTime"/>
                  <w:calendar w:val="gregorian"/>
                </w:date>
              </w:sdtPr>
              <w:sdtContent>
                <w:tc>
                  <w:tcPr>
                    <w:tcW w:w="1000" w:type="pct"/>
                  </w:tcPr>
                  <w:p w:rsidR="008F1FDB" w:rsidRDefault="004D579E">
                    <w:pPr>
                      <w:jc w:val="right"/>
                    </w:pPr>
                    <w:r>
                      <w:rPr>
                        <w:rFonts w:hint="eastAsia"/>
                      </w:rPr>
                      <w:t>2018/8/3</w:t>
                    </w:r>
                  </w:p>
                </w:tc>
              </w:sdtContent>
            </w:sdt>
            <w:sdt>
              <w:sdt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18-08-03T00:00:00Z">
                  <w:dateFormat w:val="yyyy/M/d"/>
                  <w:lid w:val="zh-CN"/>
                  <w:storeMappedDataAs w:val="dateTime"/>
                  <w:calendar w:val="gregorian"/>
                </w:date>
              </w:sdtPr>
              <w:sdtContent>
                <w:tc>
                  <w:tcPr>
                    <w:tcW w:w="999" w:type="pct"/>
                  </w:tcPr>
                  <w:p w:rsidR="008F1FDB" w:rsidRDefault="004D579E">
                    <w:pPr>
                      <w:jc w:val="right"/>
                    </w:pPr>
                    <w:r>
                      <w:rPr>
                        <w:rFonts w:hint="eastAsia"/>
                      </w:rPr>
                      <w:t>2018/8/3</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Content>
        <w:p w:rsidR="008F1FDB" w:rsidRDefault="002A5F25">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Content>
              <w:r>
                <w:rPr>
                  <w:rFonts w:asciiTheme="minorEastAsia" w:hAnsiTheme="minorEastAsia" w:hint="eastAsia"/>
                  <w:szCs w:val="21"/>
                </w:rPr>
                <w:t>否</w:t>
              </w:r>
            </w:sdtContent>
          </w:sdt>
        </w:p>
      </w:sdtContent>
    </w:sdt>
    <w:p w:rsidR="008F1FDB" w:rsidRDefault="002A5F25">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rsidR="008F1FDB" w:rsidRDefault="00007B6D">
          <w:r>
            <w:rPr>
              <w:rFonts w:hint="eastAsia"/>
            </w:rPr>
            <w:t>本次利润分配方案经公司</w:t>
          </w:r>
          <w:sdt>
            <w:sdtPr>
              <w:rPr>
                <w:rFonts w:hint="eastAsia"/>
              </w:rPr>
              <w:alias w:val="股东大会召开时间"/>
              <w:tag w:val="_GBC_ff98d7e7bac2478a81e9fab05e499aa2"/>
              <w:id w:val="5308307"/>
              <w:lock w:val="sdtLocked"/>
              <w:placeholder>
                <w:docPart w:val="GBC22222222222222222222222222222"/>
              </w:placeholder>
              <w:date w:fullDate="2018-06-08T00:00:00Z">
                <w:dateFormat w:val="yyyy'年'M'月'd'日'"/>
                <w:lid w:val="zh-CN"/>
                <w:storeMappedDataAs w:val="dateTime"/>
                <w:calendar w:val="gregorian"/>
              </w:date>
            </w:sdtPr>
            <w:sdtContent>
              <w:r>
                <w:rPr>
                  <w:rFonts w:hint="eastAsia"/>
                </w:rPr>
                <w:t>2018</w:t>
              </w:r>
              <w:r>
                <w:rPr>
                  <w:rFonts w:hint="eastAsia"/>
                </w:rPr>
                <w:t>年</w:t>
              </w:r>
              <w:r>
                <w:rPr>
                  <w:rFonts w:hint="eastAsia"/>
                </w:rPr>
                <w:t>6</w:t>
              </w:r>
              <w:r>
                <w:rPr>
                  <w:rFonts w:hint="eastAsia"/>
                </w:rPr>
                <w:t>月</w:t>
              </w:r>
              <w:r>
                <w:rPr>
                  <w:rFonts w:hint="eastAsia"/>
                </w:rPr>
                <w:t>8</w:t>
              </w:r>
              <w:r>
                <w:rPr>
                  <w:rFonts w:hint="eastAsia"/>
                </w:rPr>
                <w:t>日</w:t>
              </w:r>
            </w:sdtContent>
          </w:sdt>
          <w:r>
            <w:rPr>
              <w:rFonts w:hint="eastAsia"/>
            </w:rPr>
            <w:t>的</w:t>
          </w:r>
          <w:sdt>
            <w:sdtPr>
              <w:rPr>
                <w:rFonts w:hint="eastAsia"/>
              </w:rPr>
              <w:alias w:val="股东大会召开年度"/>
              <w:tag w:val="_GBC_1e66406a937042f1920fac10e7d323ba"/>
              <w:id w:val="26168947"/>
              <w:lock w:val="sdtLocked"/>
              <w:placeholder>
                <w:docPart w:val="GBC22222222222222222222222222222"/>
              </w:placeholder>
              <w:text/>
            </w:sdtPr>
            <w:sdtContent>
              <w:r>
                <w:rPr>
                  <w:rFonts w:hint="eastAsia"/>
                </w:rPr>
                <w:t>2017</w:t>
              </w:r>
            </w:sdtContent>
          </w:sdt>
          <w:proofErr w:type="gramStart"/>
          <w:r>
            <w:rPr>
              <w:rFonts w:hint="eastAsia"/>
            </w:rPr>
            <w:t>年</w:t>
          </w:r>
          <w:proofErr w:type="gramEnd"/>
          <w:r>
            <w:rPr>
              <w:rFonts w:hint="eastAsia"/>
            </w:rPr>
            <w:t>年度股东大会审议通过，相关股东大会决议公告于</w:t>
          </w:r>
          <w:r>
            <w:rPr>
              <w:rFonts w:hint="eastAsia"/>
            </w:rPr>
            <w:t>2018</w:t>
          </w:r>
          <w:r>
            <w:rPr>
              <w:rFonts w:hint="eastAsia"/>
            </w:rPr>
            <w:t>年</w:t>
          </w:r>
          <w:r>
            <w:rPr>
              <w:rFonts w:hint="eastAsia"/>
            </w:rPr>
            <w:t>6</w:t>
          </w:r>
          <w:r>
            <w:rPr>
              <w:rFonts w:hint="eastAsia"/>
            </w:rPr>
            <w:t>月</w:t>
          </w:r>
          <w:r>
            <w:rPr>
              <w:rFonts w:hint="eastAsia"/>
            </w:rPr>
            <w:t>9</w:t>
          </w:r>
          <w:r>
            <w:rPr>
              <w:rFonts w:hint="eastAsia"/>
            </w:rPr>
            <w:t>日在《中国证券报》和上海证券交易所网站</w:t>
          </w:r>
          <w:hyperlink r:id="rId12" w:history="1">
            <w:r w:rsidRPr="003B6FED">
              <w:rPr>
                <w:rStyle w:val="ae"/>
                <w:rFonts w:hint="eastAsia"/>
              </w:rPr>
              <w:t>www.sse.com.cn</w:t>
            </w:r>
          </w:hyperlink>
          <w:r>
            <w:rPr>
              <w:rFonts w:hint="eastAsia"/>
            </w:rPr>
            <w:t>上刊载。</w:t>
          </w:r>
        </w:p>
      </w:sdtContent>
    </w:sdt>
    <w:p w:rsidR="008F1FDB" w:rsidRDefault="002A5F25">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rsidR="008F1FDB" w:rsidRDefault="002A5F25">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Content>
              <w:r>
                <w:rPr>
                  <w:rFonts w:asciiTheme="minorHAnsi" w:eastAsiaTheme="minorEastAsia" w:hAnsiTheme="minorHAnsi" w:cstheme="minorBidi" w:hint="eastAsia"/>
                  <w:b w:val="0"/>
                  <w:bCs w:val="0"/>
                  <w:sz w:val="21"/>
                  <w:szCs w:val="22"/>
                </w:rPr>
                <w:t>2017</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rsidR="008F1FDB" w:rsidRDefault="002A5F25">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rsidR="008F1FDB" w:rsidRDefault="00471904">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Content>
              <w:r w:rsidR="002A5F25">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rsidR="003B57DC" w:rsidRDefault="003B57DC">
          <w:pPr>
            <w:pStyle w:val="2"/>
            <w:numPr>
              <w:ilvl w:val="0"/>
              <w:numId w:val="4"/>
            </w:numPr>
            <w:spacing w:before="0" w:after="0" w:line="360" w:lineRule="auto"/>
            <w:rPr>
              <w:b w:val="0"/>
              <w:sz w:val="21"/>
              <w:szCs w:val="21"/>
            </w:rPr>
          </w:pPr>
          <w:r>
            <w:rPr>
              <w:rFonts w:hint="eastAsia"/>
              <w:b w:val="0"/>
              <w:sz w:val="21"/>
              <w:szCs w:val="21"/>
            </w:rPr>
            <w:t>分配方案：</w:t>
          </w:r>
        </w:p>
        <w:p w:rsidR="008F1FDB" w:rsidRDefault="003B57DC">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Content>
              <w:r>
                <w:rPr>
                  <w:rFonts w:hint="eastAsia"/>
                </w:rPr>
                <w:t>424,861,597</w:t>
              </w:r>
            </w:sdtContent>
          </w:sdt>
          <w:r>
            <w:rPr>
              <w:rFonts w:hint="eastAsia"/>
            </w:rPr>
            <w:t>股为基数，每股派发现金红利</w:t>
          </w:r>
          <w:sdt>
            <w:sdtPr>
              <w:rPr>
                <w:rFonts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Content>
              <w:r w:rsidR="004768DF">
                <w:rPr>
                  <w:rFonts w:hint="eastAsia"/>
                </w:rPr>
                <w:t>0.091</w:t>
              </w:r>
            </w:sdtContent>
          </w:sdt>
          <w:r>
            <w:rPr>
              <w:rFonts w:hint="eastAsia"/>
            </w:rPr>
            <w:t>元（含税），共计派发现金红利</w:t>
          </w:r>
          <w:sdt>
            <w:sdtPr>
              <w:rPr>
                <w:rFonts w:hint="eastAsia"/>
              </w:rPr>
              <w:alias w:val="税前红利总额"/>
              <w:tag w:val="_GBC_9d46df5d002943fe9d2be253b9fa3310"/>
              <w:id w:val="2037930159"/>
              <w:lock w:val="sdtLocked"/>
              <w:placeholder>
                <w:docPart w:val="GBC22222222222222222222222222222"/>
              </w:placeholder>
            </w:sdtPr>
            <w:sdtContent>
              <w:r>
                <w:rPr>
                  <w:rFonts w:hint="eastAsia"/>
                </w:rPr>
                <w:t>38,662,405.33</w:t>
              </w:r>
            </w:sdtContent>
          </w:sdt>
          <w:r>
            <w:rPr>
              <w:rFonts w:hint="eastAsia"/>
            </w:rPr>
            <w:t>元。</w:t>
          </w:r>
          <w:r>
            <w:rPr>
              <w:rFonts w:hint="eastAsia"/>
            </w:rPr>
            <w:t>2017</w:t>
          </w:r>
          <w:r>
            <w:rPr>
              <w:rFonts w:hint="eastAsia"/>
            </w:rPr>
            <w:t>年度不进行资本公积金转增股本。</w:t>
          </w:r>
        </w:p>
      </w:sdtContent>
    </w:sdt>
    <w:p w:rsidR="008F1FDB" w:rsidRDefault="002A5F25">
      <w:pPr>
        <w:pStyle w:val="1"/>
        <w:numPr>
          <w:ilvl w:val="0"/>
          <w:numId w:val="2"/>
        </w:numPr>
        <w:spacing w:line="240" w:lineRule="auto"/>
        <w:rPr>
          <w:sz w:val="21"/>
          <w:szCs w:val="21"/>
        </w:rPr>
      </w:pPr>
      <w:r>
        <w:rPr>
          <w:rFonts w:hint="eastAsia"/>
          <w:sz w:val="21"/>
          <w:szCs w:val="21"/>
        </w:rPr>
        <w:lastRenderedPageBreak/>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tblPr>
          <w:tblGrid>
            <w:gridCol w:w="1743"/>
            <w:gridCol w:w="1745"/>
            <w:gridCol w:w="1743"/>
            <w:gridCol w:w="1745"/>
            <w:gridCol w:w="1744"/>
          </w:tblGrid>
          <w:tr w:rsidR="008F1FDB" w:rsidTr="007F157F">
            <w:tc>
              <w:tcPr>
                <w:tcW w:w="999" w:type="pct"/>
                <w:vAlign w:val="center"/>
              </w:tcPr>
              <w:p w:rsidR="008F1FDB" w:rsidRDefault="002A5F25">
                <w:pPr>
                  <w:widowControl/>
                  <w:jc w:val="center"/>
                </w:pPr>
                <w:r>
                  <w:rPr>
                    <w:rFonts w:hint="eastAsia"/>
                  </w:rPr>
                  <w:t>股份类别</w:t>
                </w:r>
              </w:p>
            </w:tc>
            <w:tc>
              <w:tcPr>
                <w:tcW w:w="1000" w:type="pct"/>
                <w:vAlign w:val="center"/>
              </w:tcPr>
              <w:p w:rsidR="008F1FDB" w:rsidRDefault="002A5F25">
                <w:pPr>
                  <w:widowControl/>
                  <w:jc w:val="center"/>
                </w:pPr>
                <w:r>
                  <w:rPr>
                    <w:rFonts w:hint="eastAsia"/>
                  </w:rPr>
                  <w:t>股权登记日</w:t>
                </w:r>
              </w:p>
            </w:tc>
            <w:tc>
              <w:tcPr>
                <w:tcW w:w="999" w:type="pct"/>
                <w:vAlign w:val="center"/>
              </w:tcPr>
              <w:p w:rsidR="008F1FDB" w:rsidRDefault="002A5F25">
                <w:pPr>
                  <w:widowControl/>
                  <w:jc w:val="center"/>
                </w:pPr>
                <w:r>
                  <w:rPr>
                    <w:rFonts w:hint="eastAsia"/>
                  </w:rPr>
                  <w:t>最后交易日</w:t>
                </w:r>
              </w:p>
            </w:tc>
            <w:tc>
              <w:tcPr>
                <w:tcW w:w="1000" w:type="pct"/>
                <w:vAlign w:val="center"/>
              </w:tcPr>
              <w:p w:rsidR="008F1FDB" w:rsidRDefault="002A5F25">
                <w:pPr>
                  <w:widowControl/>
                  <w:jc w:val="center"/>
                </w:pPr>
                <w:r>
                  <w:rPr>
                    <w:rFonts w:hint="eastAsia"/>
                  </w:rPr>
                  <w:t>除权（息）日</w:t>
                </w:r>
              </w:p>
            </w:tc>
            <w:tc>
              <w:tcPr>
                <w:tcW w:w="999" w:type="pct"/>
                <w:vAlign w:val="center"/>
              </w:tcPr>
              <w:p w:rsidR="008F1FDB" w:rsidRDefault="002A5F25">
                <w:pPr>
                  <w:widowControl/>
                  <w:jc w:val="center"/>
                </w:pPr>
                <w:r>
                  <w:rPr>
                    <w:rFonts w:hint="eastAsia"/>
                  </w:rPr>
                  <w:t>现金红利发放日</w:t>
                </w:r>
              </w:p>
            </w:tc>
          </w:tr>
          <w:tr w:rsidR="008F1FDB" w:rsidTr="00F93DE2">
            <w:tc>
              <w:tcPr>
                <w:tcW w:w="999" w:type="pct"/>
              </w:tcPr>
              <w:p w:rsidR="008F1FDB" w:rsidRDefault="002A5F25">
                <w:pPr>
                  <w:jc w:val="center"/>
                </w:pPr>
                <w:r>
                  <w:rPr>
                    <w:rFonts w:hint="eastAsia"/>
                  </w:rPr>
                  <w:t>Ａ股</w:t>
                </w:r>
              </w:p>
            </w:tc>
            <w:sdt>
              <w:sdt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18-08-02T00:00:00Z">
                  <w:dateFormat w:val="yyyy/M/d"/>
                  <w:lid w:val="zh-CN"/>
                  <w:storeMappedDataAs w:val="dateTime"/>
                  <w:calendar w:val="gregorian"/>
                </w:date>
              </w:sdtPr>
              <w:sdtContent>
                <w:tc>
                  <w:tcPr>
                    <w:tcW w:w="1000" w:type="pct"/>
                  </w:tcPr>
                  <w:p w:rsidR="008F1FDB" w:rsidRDefault="004D579E">
                    <w:pPr>
                      <w:jc w:val="right"/>
                    </w:pPr>
                    <w:r>
                      <w:rPr>
                        <w:rFonts w:hint="eastAsia"/>
                      </w:rPr>
                      <w:t>2018/8/2</w:t>
                    </w:r>
                  </w:p>
                </w:tc>
              </w:sdtContent>
            </w:sdt>
            <w:tc>
              <w:tcPr>
                <w:tcW w:w="999" w:type="pct"/>
              </w:tcPr>
              <w:p w:rsidR="008F1FDB" w:rsidRDefault="002A5F25">
                <w:pPr>
                  <w:jc w:val="center"/>
                </w:pPr>
                <w:r>
                  <w:rPr>
                    <w:rFonts w:hint="eastAsia"/>
                  </w:rPr>
                  <w:t>－</w:t>
                </w:r>
              </w:p>
            </w:tc>
            <w:sdt>
              <w:sdt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18-08-03T00:00:00Z">
                  <w:dateFormat w:val="yyyy/M/d"/>
                  <w:lid w:val="zh-CN"/>
                  <w:storeMappedDataAs w:val="dateTime"/>
                  <w:calendar w:val="gregorian"/>
                </w:date>
              </w:sdtPr>
              <w:sdtContent>
                <w:tc>
                  <w:tcPr>
                    <w:tcW w:w="1000" w:type="pct"/>
                  </w:tcPr>
                  <w:p w:rsidR="008F1FDB" w:rsidRDefault="004D579E">
                    <w:pPr>
                      <w:jc w:val="right"/>
                    </w:pPr>
                    <w:r>
                      <w:rPr>
                        <w:rFonts w:hint="eastAsia"/>
                      </w:rPr>
                      <w:t>2018/8/3</w:t>
                    </w:r>
                  </w:p>
                </w:tc>
              </w:sdtContent>
            </w:sdt>
            <w:sdt>
              <w:sdt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18-08-03T00:00:00Z">
                  <w:dateFormat w:val="yyyy/M/d"/>
                  <w:lid w:val="zh-CN"/>
                  <w:storeMappedDataAs w:val="dateTime"/>
                  <w:calendar w:val="gregorian"/>
                </w:date>
              </w:sdtPr>
              <w:sdtContent>
                <w:tc>
                  <w:tcPr>
                    <w:tcW w:w="999" w:type="pct"/>
                  </w:tcPr>
                  <w:p w:rsidR="008F1FDB" w:rsidRDefault="004D579E">
                    <w:pPr>
                      <w:jc w:val="right"/>
                    </w:pPr>
                    <w:r>
                      <w:rPr>
                        <w:rFonts w:hint="eastAsia"/>
                      </w:rPr>
                      <w:t>2018/8/3</w:t>
                    </w:r>
                  </w:p>
                </w:tc>
              </w:sdtContent>
            </w:sdt>
          </w:tr>
        </w:tbl>
      </w:sdtContent>
    </w:sdt>
    <w:p w:rsidR="008F1FDB" w:rsidRDefault="002A5F25">
      <w:pPr>
        <w:pStyle w:val="1"/>
        <w:numPr>
          <w:ilvl w:val="0"/>
          <w:numId w:val="2"/>
        </w:numPr>
        <w:spacing w:line="240" w:lineRule="auto"/>
        <w:rPr>
          <w:sz w:val="21"/>
          <w:szCs w:val="21"/>
        </w:rPr>
      </w:pPr>
      <w:r>
        <w:rPr>
          <w:rFonts w:hint="eastAsia"/>
          <w:sz w:val="21"/>
          <w:szCs w:val="21"/>
        </w:rPr>
        <w:t>分配实施办法</w:t>
      </w:r>
    </w:p>
    <w:p w:rsidR="008F1FDB" w:rsidRDefault="002A5F25">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Content>
        <w:p w:rsidR="008F1FDB" w:rsidRDefault="00EF0A99">
          <w:pPr>
            <w:pStyle w:val="a5"/>
            <w:spacing w:line="360" w:lineRule="auto"/>
            <w:rPr>
              <w:rFonts w:ascii="宋体" w:eastAsia="宋体" w:hAnsi="宋体"/>
              <w:szCs w:val="21"/>
            </w:rPr>
          </w:pPr>
          <w:r>
            <w:rPr>
              <w:rFonts w:ascii="宋体" w:eastAsia="宋体" w:hAnsi="宋体" w:hint="eastAsia"/>
              <w:szCs w:val="21"/>
            </w:rPr>
            <w:t>除公司自行发放对象之外，其他股东的现金</w:t>
          </w:r>
          <w:r w:rsidR="002A5F25">
            <w:rPr>
              <w:rFonts w:ascii="宋体" w:eastAsia="宋体" w:hAnsi="宋体" w:hint="eastAsia"/>
              <w:szCs w:val="21"/>
            </w:rPr>
            <w:t>红利</w:t>
          </w:r>
          <w:r>
            <w:rPr>
              <w:rFonts w:ascii="宋体" w:eastAsia="宋体" w:hAnsi="宋体" w:hint="eastAsia"/>
              <w:szCs w:val="21"/>
            </w:rPr>
            <w:t>均</w:t>
          </w:r>
          <w:r w:rsidR="002A5F25">
            <w:rPr>
              <w:rFonts w:ascii="宋体" w:eastAsia="宋体" w:hAnsi="宋体" w:hint="eastAsia"/>
              <w:szCs w:val="21"/>
            </w:rPr>
            <w:t>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rsidR="008F1FDB" w:rsidRDefault="00471904" w:rsidP="00EF0A99">
          <w:pPr>
            <w:spacing w:line="360" w:lineRule="auto"/>
            <w:rPr>
              <w:rFonts w:ascii="宋体" w:eastAsia="宋体" w:hAnsi="宋体"/>
              <w:szCs w:val="21"/>
            </w:rPr>
          </w:pPr>
        </w:p>
      </w:sdtContent>
    </w:sdt>
    <w:p w:rsidR="008F1FDB" w:rsidRDefault="002A5F25">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Content>
        <w:p w:rsidR="008F1FDB" w:rsidRDefault="00AA1F18">
          <w:pPr>
            <w:spacing w:line="360" w:lineRule="auto"/>
            <w:ind w:firstLineChars="200" w:firstLine="420"/>
            <w:rPr>
              <w:u w:val="single"/>
            </w:rPr>
          </w:pPr>
          <w:r>
            <w:rPr>
              <w:rFonts w:ascii="宋体" w:eastAsia="宋体" w:hAnsi="宋体" w:hint="eastAsia"/>
            </w:rPr>
            <w:t>公司股东上海纺织（集团）股份有限公司的现金红利由本公司自行派发。</w:t>
          </w:r>
        </w:p>
      </w:sdtContent>
    </w:sdt>
    <w:p w:rsidR="008F1FDB" w:rsidRDefault="002A5F25">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rsidR="004768DF" w:rsidRPr="003232A9" w:rsidRDefault="004768DF" w:rsidP="00753BCE">
          <w:pPr>
            <w:spacing w:line="360" w:lineRule="auto"/>
            <w:ind w:firstLine="480"/>
            <w:rPr>
              <w:rFonts w:ascii="宋体" w:eastAsia="宋体" w:hAnsi="宋体"/>
              <w:szCs w:val="21"/>
            </w:rPr>
          </w:pPr>
          <w:r w:rsidRPr="003232A9">
            <w:rPr>
              <w:rFonts w:ascii="宋体" w:eastAsia="宋体" w:hAnsi="宋体" w:hint="eastAsia"/>
              <w:szCs w:val="21"/>
            </w:rPr>
            <w:t>1、对于持有非限售股份的个人股东（包括证券投资基金）根据《关于上市公司股息红利差别化个人所得税政策有关问题的通知》（财税</w:t>
          </w:r>
          <w:r w:rsidRPr="003232A9">
            <w:rPr>
              <w:rFonts w:ascii="宋体" w:eastAsia="宋体" w:hAnsi="宋体"/>
              <w:szCs w:val="21"/>
            </w:rPr>
            <w:t>[2015]101</w:t>
          </w:r>
          <w:r w:rsidRPr="003232A9">
            <w:rPr>
              <w:rFonts w:ascii="宋体" w:eastAsia="宋体" w:hAnsi="宋体" w:hint="eastAsia"/>
              <w:szCs w:val="21"/>
            </w:rPr>
            <w:t>号）有关规定，公司不代扣个人所得税，每股派发现金红利</w:t>
          </w:r>
          <w:r w:rsidRPr="003232A9">
            <w:rPr>
              <w:rFonts w:ascii="宋体" w:eastAsia="宋体" w:hAnsi="宋体"/>
              <w:szCs w:val="21"/>
            </w:rPr>
            <w:t>0.</w:t>
          </w:r>
          <w:r>
            <w:rPr>
              <w:rFonts w:ascii="宋体" w:eastAsia="宋体" w:hAnsi="宋体" w:hint="eastAsia"/>
              <w:szCs w:val="21"/>
            </w:rPr>
            <w:t>0</w:t>
          </w:r>
          <w:r w:rsidRPr="003232A9">
            <w:rPr>
              <w:rFonts w:ascii="宋体" w:eastAsia="宋体" w:hAnsi="宋体" w:hint="eastAsia"/>
              <w:szCs w:val="21"/>
            </w:rPr>
            <w:t>91元。</w:t>
          </w:r>
          <w:r w:rsidRPr="003232A9">
            <w:rPr>
              <w:rFonts w:ascii="宋体" w:eastAsia="宋体" w:hAnsi="宋体"/>
              <w:szCs w:val="21"/>
            </w:rPr>
            <w:t xml:space="preserve"> </w:t>
          </w:r>
        </w:p>
        <w:p w:rsidR="004768DF" w:rsidRPr="003232A9" w:rsidRDefault="004768DF" w:rsidP="00753BCE">
          <w:pPr>
            <w:spacing w:line="360" w:lineRule="auto"/>
            <w:ind w:firstLine="480"/>
            <w:rPr>
              <w:rFonts w:ascii="宋体" w:eastAsia="宋体" w:hAnsi="宋体"/>
              <w:szCs w:val="21"/>
            </w:rPr>
          </w:pPr>
          <w:r w:rsidRPr="003232A9">
            <w:rPr>
              <w:rFonts w:ascii="宋体" w:eastAsia="宋体" w:hAnsi="宋体" w:hint="eastAsia"/>
              <w:szCs w:val="21"/>
            </w:rPr>
            <w:t>如股东的持股期限（持股期限是指个人从公开发行和转让市场取得上市公司股票之日至转让交割该股票之日前一日的持续时间）在</w:t>
          </w:r>
          <w:r w:rsidRPr="003232A9">
            <w:rPr>
              <w:rFonts w:ascii="宋体" w:eastAsia="宋体" w:hAnsi="宋体"/>
              <w:szCs w:val="21"/>
            </w:rPr>
            <w:t>1</w:t>
          </w:r>
          <w:r w:rsidRPr="003232A9">
            <w:rPr>
              <w:rFonts w:ascii="宋体" w:eastAsia="宋体" w:hAnsi="宋体" w:hint="eastAsia"/>
              <w:szCs w:val="21"/>
            </w:rPr>
            <w:t>个月以内（含</w:t>
          </w:r>
          <w:r w:rsidRPr="003232A9">
            <w:rPr>
              <w:rFonts w:ascii="宋体" w:eastAsia="宋体" w:hAnsi="宋体"/>
              <w:szCs w:val="21"/>
            </w:rPr>
            <w:t>1</w:t>
          </w:r>
          <w:r w:rsidRPr="003232A9">
            <w:rPr>
              <w:rFonts w:ascii="宋体" w:eastAsia="宋体" w:hAnsi="宋体" w:hint="eastAsia"/>
              <w:szCs w:val="21"/>
            </w:rPr>
            <w:t>个月）的，其股息红利所得全额计入应纳税所得额，实际税负为</w:t>
          </w:r>
          <w:r w:rsidRPr="003232A9">
            <w:rPr>
              <w:rFonts w:ascii="宋体" w:eastAsia="宋体" w:hAnsi="宋体"/>
              <w:szCs w:val="21"/>
            </w:rPr>
            <w:t>20%</w:t>
          </w:r>
          <w:r w:rsidRPr="003232A9">
            <w:rPr>
              <w:rFonts w:ascii="宋体" w:eastAsia="宋体" w:hAnsi="宋体" w:hint="eastAsia"/>
              <w:szCs w:val="21"/>
            </w:rPr>
            <w:t>；持股期限在</w:t>
          </w:r>
          <w:r w:rsidRPr="003232A9">
            <w:rPr>
              <w:rFonts w:ascii="宋体" w:eastAsia="宋体" w:hAnsi="宋体"/>
              <w:szCs w:val="21"/>
            </w:rPr>
            <w:t>1</w:t>
          </w:r>
          <w:r w:rsidRPr="003232A9">
            <w:rPr>
              <w:rFonts w:ascii="宋体" w:eastAsia="宋体" w:hAnsi="宋体" w:hint="eastAsia"/>
              <w:szCs w:val="21"/>
            </w:rPr>
            <w:t>个月以上至</w:t>
          </w:r>
          <w:r w:rsidRPr="003232A9">
            <w:rPr>
              <w:rFonts w:ascii="宋体" w:eastAsia="宋体" w:hAnsi="宋体"/>
              <w:szCs w:val="21"/>
            </w:rPr>
            <w:t>1</w:t>
          </w:r>
          <w:r w:rsidRPr="003232A9">
            <w:rPr>
              <w:rFonts w:ascii="宋体" w:eastAsia="宋体" w:hAnsi="宋体" w:hint="eastAsia"/>
              <w:szCs w:val="21"/>
            </w:rPr>
            <w:t>年（含</w:t>
          </w:r>
          <w:r w:rsidRPr="003232A9">
            <w:rPr>
              <w:rFonts w:ascii="宋体" w:eastAsia="宋体" w:hAnsi="宋体"/>
              <w:szCs w:val="21"/>
            </w:rPr>
            <w:t>1</w:t>
          </w:r>
          <w:r w:rsidRPr="003232A9">
            <w:rPr>
              <w:rFonts w:ascii="宋体" w:eastAsia="宋体" w:hAnsi="宋体" w:hint="eastAsia"/>
              <w:szCs w:val="21"/>
            </w:rPr>
            <w:t>年）的，实际税负为</w:t>
          </w:r>
          <w:r w:rsidRPr="003232A9">
            <w:rPr>
              <w:rFonts w:ascii="宋体" w:eastAsia="宋体" w:hAnsi="宋体"/>
              <w:szCs w:val="21"/>
            </w:rPr>
            <w:t>10%</w:t>
          </w:r>
          <w:r w:rsidRPr="003232A9">
            <w:rPr>
              <w:rFonts w:ascii="宋体" w:eastAsia="宋体" w:hAnsi="宋体" w:hint="eastAsia"/>
              <w:szCs w:val="21"/>
            </w:rPr>
            <w:t>；持股期限超过</w:t>
          </w:r>
          <w:r w:rsidRPr="003232A9">
            <w:rPr>
              <w:rFonts w:ascii="宋体" w:eastAsia="宋体" w:hAnsi="宋体"/>
              <w:szCs w:val="21"/>
            </w:rPr>
            <w:t>1</w:t>
          </w:r>
          <w:r w:rsidRPr="003232A9">
            <w:rPr>
              <w:rFonts w:ascii="宋体" w:eastAsia="宋体" w:hAnsi="宋体" w:hint="eastAsia"/>
              <w:szCs w:val="21"/>
            </w:rPr>
            <w:t>年的，暂免征收个人所得税。</w:t>
          </w:r>
          <w:r w:rsidRPr="003232A9">
            <w:rPr>
              <w:rFonts w:ascii="宋体" w:eastAsia="宋体" w:hAnsi="宋体"/>
              <w:szCs w:val="21"/>
            </w:rPr>
            <w:t xml:space="preserve"> </w:t>
          </w:r>
        </w:p>
        <w:p w:rsidR="004768DF" w:rsidRPr="003232A9" w:rsidRDefault="004768DF" w:rsidP="00753BCE">
          <w:pPr>
            <w:spacing w:line="360" w:lineRule="auto"/>
            <w:ind w:firstLine="480"/>
            <w:rPr>
              <w:rFonts w:ascii="宋体" w:eastAsia="宋体" w:hAnsi="宋体"/>
              <w:szCs w:val="21"/>
            </w:rPr>
          </w:pPr>
          <w:r w:rsidRPr="003232A9">
            <w:rPr>
              <w:rFonts w:ascii="宋体" w:eastAsia="宋体" w:hAnsi="宋体" w:hint="eastAsia"/>
              <w:szCs w:val="21"/>
            </w:rPr>
            <w:t>个人及证券投资基金转让股票时，中登上海分公司根据其持股期限计算实际应纳税额，超过已扣缴税款的部分，由证券公司等股份托管机构从个人资金账户中扣收并划付中登上海分公司，中登上海分公司于次月划付本公司，公司在收到税款当月的法定申报期内向主管税务机关申报缴纳。</w:t>
          </w:r>
          <w:r w:rsidRPr="003232A9">
            <w:rPr>
              <w:rFonts w:ascii="宋体" w:eastAsia="宋体" w:hAnsi="宋体"/>
              <w:szCs w:val="21"/>
            </w:rPr>
            <w:t xml:space="preserve"> </w:t>
          </w:r>
        </w:p>
        <w:p w:rsidR="004768DF" w:rsidRPr="003232A9" w:rsidRDefault="004768DF" w:rsidP="00753BCE">
          <w:pPr>
            <w:spacing w:line="360" w:lineRule="auto"/>
            <w:ind w:firstLine="480"/>
            <w:rPr>
              <w:rFonts w:ascii="宋体" w:eastAsia="宋体" w:hAnsi="宋体"/>
              <w:szCs w:val="21"/>
            </w:rPr>
          </w:pPr>
          <w:r w:rsidRPr="003232A9">
            <w:rPr>
              <w:rFonts w:ascii="宋体" w:eastAsia="宋体" w:hAnsi="宋体"/>
              <w:szCs w:val="21"/>
            </w:rPr>
            <w:lastRenderedPageBreak/>
            <w:t>2</w:t>
          </w:r>
          <w:r w:rsidRPr="003232A9">
            <w:rPr>
              <w:rFonts w:ascii="宋体" w:eastAsia="宋体" w:hAnsi="宋体" w:hint="eastAsia"/>
              <w:szCs w:val="21"/>
            </w:rPr>
            <w:t>、对于持有公司限售股的个人股东（包括证券投资基金），根据《关于实施上市公司股息红利差别化个人所得税政策有关问题的通知（财税［</w:t>
          </w:r>
          <w:r w:rsidRPr="003232A9">
            <w:rPr>
              <w:rFonts w:ascii="宋体" w:eastAsia="宋体" w:hAnsi="宋体"/>
              <w:szCs w:val="21"/>
            </w:rPr>
            <w:t>2012</w:t>
          </w:r>
          <w:r w:rsidRPr="003232A9">
            <w:rPr>
              <w:rFonts w:ascii="宋体" w:eastAsia="宋体" w:hAnsi="宋体" w:hint="eastAsia"/>
              <w:szCs w:val="21"/>
            </w:rPr>
            <w:t>］</w:t>
          </w:r>
          <w:r w:rsidRPr="003232A9">
            <w:rPr>
              <w:rFonts w:ascii="宋体" w:eastAsia="宋体" w:hAnsi="宋体"/>
              <w:szCs w:val="21"/>
            </w:rPr>
            <w:t>85</w:t>
          </w:r>
          <w:r w:rsidRPr="003232A9">
            <w:rPr>
              <w:rFonts w:ascii="宋体" w:eastAsia="宋体" w:hAnsi="宋体" w:hint="eastAsia"/>
              <w:szCs w:val="21"/>
            </w:rPr>
            <w:t>号）》有关规定，解禁后取得的股息红利，按照该通知规定计算纳税，持股时间自解禁日起计算；解禁前取得的股息红利暂减按</w:t>
          </w:r>
          <w:r w:rsidRPr="003232A9">
            <w:rPr>
              <w:rFonts w:ascii="宋体" w:eastAsia="宋体" w:hAnsi="宋体"/>
              <w:szCs w:val="21"/>
            </w:rPr>
            <w:t>50%</w:t>
          </w:r>
          <w:r w:rsidRPr="003232A9">
            <w:rPr>
              <w:rFonts w:ascii="宋体" w:eastAsia="宋体" w:hAnsi="宋体" w:hint="eastAsia"/>
              <w:szCs w:val="21"/>
            </w:rPr>
            <w:t>计入应纳税所得额，实际税负为</w:t>
          </w:r>
          <w:r w:rsidRPr="003232A9">
            <w:rPr>
              <w:rFonts w:ascii="宋体" w:eastAsia="宋体" w:hAnsi="宋体"/>
              <w:szCs w:val="21"/>
            </w:rPr>
            <w:t>10%</w:t>
          </w:r>
          <w:r w:rsidRPr="003232A9">
            <w:rPr>
              <w:rFonts w:ascii="宋体" w:eastAsia="宋体" w:hAnsi="宋体" w:hint="eastAsia"/>
              <w:szCs w:val="21"/>
            </w:rPr>
            <w:t>，即每股派发红利</w:t>
          </w:r>
          <w:r w:rsidRPr="003232A9">
            <w:rPr>
              <w:rFonts w:ascii="宋体" w:eastAsia="宋体" w:hAnsi="宋体"/>
              <w:szCs w:val="21"/>
            </w:rPr>
            <w:t>0.</w:t>
          </w:r>
          <w:r>
            <w:rPr>
              <w:rFonts w:ascii="宋体" w:eastAsia="宋体" w:hAnsi="宋体" w:hint="eastAsia"/>
              <w:szCs w:val="21"/>
            </w:rPr>
            <w:t>0</w:t>
          </w:r>
          <w:r w:rsidRPr="003232A9">
            <w:rPr>
              <w:rFonts w:ascii="宋体" w:eastAsia="宋体" w:hAnsi="宋体" w:hint="eastAsia"/>
              <w:szCs w:val="21"/>
            </w:rPr>
            <w:t>819 元。</w:t>
          </w:r>
          <w:r w:rsidRPr="003232A9">
            <w:rPr>
              <w:rFonts w:ascii="宋体" w:eastAsia="宋体" w:hAnsi="宋体"/>
              <w:szCs w:val="21"/>
            </w:rPr>
            <w:t xml:space="preserve"> </w:t>
          </w:r>
        </w:p>
        <w:p w:rsidR="004768DF" w:rsidRPr="003232A9" w:rsidRDefault="004768DF" w:rsidP="00753BCE">
          <w:pPr>
            <w:spacing w:line="360" w:lineRule="auto"/>
            <w:ind w:firstLine="480"/>
            <w:rPr>
              <w:rFonts w:ascii="宋体" w:eastAsia="宋体" w:hAnsi="宋体"/>
              <w:szCs w:val="21"/>
            </w:rPr>
          </w:pPr>
          <w:r w:rsidRPr="003232A9">
            <w:rPr>
              <w:rFonts w:ascii="宋体" w:eastAsia="宋体" w:hAnsi="宋体"/>
              <w:szCs w:val="21"/>
            </w:rPr>
            <w:t>3</w:t>
          </w:r>
          <w:r w:rsidRPr="003232A9">
            <w:rPr>
              <w:rFonts w:ascii="宋体" w:eastAsia="宋体" w:hAnsi="宋体" w:hint="eastAsia"/>
              <w:szCs w:val="21"/>
            </w:rPr>
            <w:t>、对于持有本公司股票的合格境外机构投资者（</w:t>
          </w:r>
          <w:r w:rsidRPr="003232A9">
            <w:rPr>
              <w:rFonts w:ascii="宋体" w:eastAsia="宋体" w:hAnsi="宋体"/>
              <w:szCs w:val="21"/>
            </w:rPr>
            <w:t>QFII</w:t>
          </w:r>
          <w:r w:rsidRPr="003232A9">
            <w:rPr>
              <w:rFonts w:ascii="宋体" w:eastAsia="宋体" w:hAnsi="宋体" w:hint="eastAsia"/>
              <w:szCs w:val="21"/>
            </w:rPr>
            <w:t>）股东，公司委托中登上海分公司根据国家税务总局于</w:t>
          </w:r>
          <w:r w:rsidRPr="003232A9">
            <w:rPr>
              <w:rFonts w:ascii="宋体" w:eastAsia="宋体" w:hAnsi="宋体"/>
              <w:szCs w:val="21"/>
            </w:rPr>
            <w:t>2009</w:t>
          </w:r>
          <w:r w:rsidRPr="003232A9">
            <w:rPr>
              <w:rFonts w:ascii="宋体" w:eastAsia="宋体" w:hAnsi="宋体" w:hint="eastAsia"/>
              <w:szCs w:val="21"/>
            </w:rPr>
            <w:t>年</w:t>
          </w:r>
          <w:r w:rsidRPr="003232A9">
            <w:rPr>
              <w:rFonts w:ascii="宋体" w:eastAsia="宋体" w:hAnsi="宋体"/>
              <w:szCs w:val="21"/>
            </w:rPr>
            <w:t>1</w:t>
          </w:r>
          <w:r w:rsidRPr="003232A9">
            <w:rPr>
              <w:rFonts w:ascii="宋体" w:eastAsia="宋体" w:hAnsi="宋体" w:hint="eastAsia"/>
              <w:szCs w:val="21"/>
            </w:rPr>
            <w:t>月</w:t>
          </w:r>
          <w:r w:rsidRPr="003232A9">
            <w:rPr>
              <w:rFonts w:ascii="宋体" w:eastAsia="宋体" w:hAnsi="宋体"/>
              <w:szCs w:val="21"/>
            </w:rPr>
            <w:t>23</w:t>
          </w:r>
          <w:r w:rsidRPr="003232A9">
            <w:rPr>
              <w:rFonts w:ascii="宋体" w:eastAsia="宋体" w:hAnsi="宋体" w:hint="eastAsia"/>
              <w:szCs w:val="21"/>
            </w:rPr>
            <w:t>日颁布的《关于中国居民企业向</w:t>
          </w:r>
          <w:r w:rsidRPr="003232A9">
            <w:rPr>
              <w:rFonts w:ascii="宋体" w:eastAsia="宋体" w:hAnsi="宋体"/>
              <w:szCs w:val="21"/>
            </w:rPr>
            <w:t xml:space="preserve">QFII </w:t>
          </w:r>
          <w:r w:rsidRPr="003232A9">
            <w:rPr>
              <w:rFonts w:ascii="宋体" w:eastAsia="宋体" w:hAnsi="宋体" w:hint="eastAsia"/>
              <w:szCs w:val="21"/>
            </w:rPr>
            <w:t>支付股息、红利、利息代扣代缴企业所得税有关问题的通知》（国税函</w:t>
          </w:r>
          <w:r w:rsidRPr="003232A9">
            <w:rPr>
              <w:rFonts w:ascii="宋体" w:eastAsia="宋体" w:hAnsi="宋体"/>
              <w:szCs w:val="21"/>
            </w:rPr>
            <w:t>[2009]47</w:t>
          </w:r>
          <w:r w:rsidRPr="003232A9">
            <w:rPr>
              <w:rFonts w:ascii="宋体" w:eastAsia="宋体" w:hAnsi="宋体" w:hint="eastAsia"/>
              <w:szCs w:val="21"/>
            </w:rPr>
            <w:t>号）的规定，按照税后每股人民币</w:t>
          </w:r>
          <w:r w:rsidRPr="003232A9">
            <w:rPr>
              <w:rFonts w:ascii="宋体" w:eastAsia="宋体" w:hAnsi="宋体"/>
              <w:szCs w:val="21"/>
            </w:rPr>
            <w:t>0.</w:t>
          </w:r>
          <w:r>
            <w:rPr>
              <w:rFonts w:ascii="宋体" w:eastAsia="宋体" w:hAnsi="宋体" w:hint="eastAsia"/>
              <w:szCs w:val="21"/>
            </w:rPr>
            <w:t>0</w:t>
          </w:r>
          <w:r w:rsidRPr="003232A9">
            <w:rPr>
              <w:rFonts w:ascii="宋体" w:eastAsia="宋体" w:hAnsi="宋体" w:hint="eastAsia"/>
              <w:szCs w:val="21"/>
            </w:rPr>
            <w:t>819 元派发现金红利，本公司将按照</w:t>
          </w:r>
          <w:r w:rsidRPr="003232A9">
            <w:rPr>
              <w:rFonts w:ascii="宋体" w:eastAsia="宋体" w:hAnsi="宋体"/>
              <w:szCs w:val="21"/>
            </w:rPr>
            <w:t>10%</w:t>
          </w:r>
          <w:r w:rsidRPr="003232A9">
            <w:rPr>
              <w:rFonts w:ascii="宋体" w:eastAsia="宋体" w:hAnsi="宋体" w:hint="eastAsia"/>
              <w:szCs w:val="21"/>
            </w:rPr>
            <w:t>的税率为其代扣代缴企业所得税。如该类股东取得的红利收入需要享受任何税收协定（安排）待遇的，可按照规定在取得红利后自行向主管税务机关提出申请。</w:t>
          </w:r>
        </w:p>
        <w:p w:rsidR="004768DF" w:rsidRPr="003232A9" w:rsidRDefault="004768DF" w:rsidP="00753BCE">
          <w:pPr>
            <w:spacing w:line="360" w:lineRule="auto"/>
            <w:ind w:firstLine="480"/>
            <w:rPr>
              <w:rFonts w:ascii="宋体" w:eastAsia="宋体" w:hAnsi="宋体"/>
              <w:szCs w:val="21"/>
            </w:rPr>
          </w:pPr>
          <w:r w:rsidRPr="003232A9">
            <w:rPr>
              <w:rFonts w:ascii="宋体" w:eastAsia="宋体" w:hAnsi="宋体" w:hint="eastAsia"/>
              <w:szCs w:val="21"/>
            </w:rPr>
            <w:t>4、对于持有公司股份的机构投资者及居民企业股东现金红利</w:t>
          </w:r>
          <w:proofErr w:type="gramStart"/>
          <w:r w:rsidRPr="003232A9">
            <w:rPr>
              <w:rFonts w:ascii="宋体" w:eastAsia="宋体" w:hAnsi="宋体" w:hint="eastAsia"/>
              <w:szCs w:val="21"/>
            </w:rPr>
            <w:t>亦委托</w:t>
          </w:r>
          <w:proofErr w:type="gramEnd"/>
          <w:r w:rsidRPr="003232A9">
            <w:rPr>
              <w:rFonts w:ascii="宋体" w:eastAsia="宋体" w:hAnsi="宋体" w:hint="eastAsia"/>
              <w:szCs w:val="21"/>
            </w:rPr>
            <w:t>中登上海分公司发放，不进行所得税税项扣除，由其自行缴纳其取得现金红利所应承担的税款，每股现金红利为0.</w:t>
          </w:r>
          <w:r>
            <w:rPr>
              <w:rFonts w:ascii="宋体" w:eastAsia="宋体" w:hAnsi="宋体" w:hint="eastAsia"/>
              <w:szCs w:val="21"/>
            </w:rPr>
            <w:t>0</w:t>
          </w:r>
          <w:r w:rsidRPr="003232A9">
            <w:rPr>
              <w:rFonts w:ascii="宋体" w:eastAsia="宋体" w:hAnsi="宋体" w:hint="eastAsia"/>
              <w:szCs w:val="21"/>
            </w:rPr>
            <w:t>91元。</w:t>
          </w:r>
        </w:p>
        <w:p w:rsidR="004768DF" w:rsidRPr="003232A9" w:rsidRDefault="004768DF" w:rsidP="00753BCE">
          <w:pPr>
            <w:spacing w:line="360" w:lineRule="auto"/>
            <w:ind w:firstLine="480"/>
            <w:rPr>
              <w:rFonts w:ascii="宋体" w:eastAsia="宋体" w:hAnsi="宋体"/>
              <w:szCs w:val="21"/>
            </w:rPr>
          </w:pPr>
          <w:r w:rsidRPr="003232A9">
            <w:rPr>
              <w:rFonts w:ascii="宋体" w:eastAsia="宋体" w:hAnsi="宋体" w:hint="eastAsia"/>
              <w:szCs w:val="21"/>
            </w:rPr>
            <w:t>5、对于香港中央结算有限公司账户股东（包括企业和个人）投资公司</w:t>
          </w:r>
          <w:r w:rsidRPr="003232A9">
            <w:rPr>
              <w:rFonts w:ascii="宋体" w:eastAsia="宋体" w:hAnsi="宋体"/>
              <w:szCs w:val="21"/>
            </w:rPr>
            <w:t>A</w:t>
          </w:r>
          <w:r w:rsidRPr="003232A9">
            <w:rPr>
              <w:rFonts w:ascii="宋体" w:eastAsia="宋体" w:hAnsi="宋体" w:hint="eastAsia"/>
              <w:szCs w:val="21"/>
            </w:rPr>
            <w:t>股股票（</w:t>
          </w:r>
          <w:r w:rsidRPr="003232A9">
            <w:rPr>
              <w:rFonts w:ascii="宋体" w:eastAsia="宋体" w:hAnsi="宋体"/>
              <w:szCs w:val="21"/>
            </w:rPr>
            <w:t>“</w:t>
          </w:r>
          <w:r w:rsidRPr="003232A9">
            <w:rPr>
              <w:rFonts w:ascii="宋体" w:eastAsia="宋体" w:hAnsi="宋体" w:hint="eastAsia"/>
              <w:szCs w:val="21"/>
            </w:rPr>
            <w:t>沪股通</w:t>
          </w:r>
          <w:r w:rsidRPr="003232A9">
            <w:rPr>
              <w:rFonts w:ascii="宋体" w:eastAsia="宋体" w:hAnsi="宋体"/>
              <w:szCs w:val="21"/>
            </w:rPr>
            <w:t>”</w:t>
          </w:r>
          <w:r w:rsidRPr="003232A9">
            <w:rPr>
              <w:rFonts w:ascii="宋体" w:eastAsia="宋体" w:hAnsi="宋体" w:hint="eastAsia"/>
              <w:szCs w:val="21"/>
            </w:rPr>
            <w:t>），其现金红利将由公司通过中登上海分公司按股票名义持有人账户以人民币派发，扣税根据《财政部、国家税务总局、证监会关于沪港股票市场交易互联互通机制试点有关税收政策的通知》（财税</w:t>
          </w:r>
          <w:r w:rsidRPr="003232A9">
            <w:rPr>
              <w:rFonts w:ascii="宋体" w:eastAsia="宋体" w:hAnsi="宋体"/>
              <w:szCs w:val="21"/>
            </w:rPr>
            <w:t>[2014]81</w:t>
          </w:r>
          <w:r w:rsidRPr="003232A9">
            <w:rPr>
              <w:rFonts w:ascii="宋体" w:eastAsia="宋体" w:hAnsi="宋体" w:hint="eastAsia"/>
              <w:szCs w:val="21"/>
            </w:rPr>
            <w:t>号）执行，按照</w:t>
          </w:r>
          <w:r w:rsidRPr="003232A9">
            <w:rPr>
              <w:rFonts w:ascii="宋体" w:eastAsia="宋体" w:hAnsi="宋体"/>
              <w:szCs w:val="21"/>
            </w:rPr>
            <w:t>10%</w:t>
          </w:r>
          <w:r w:rsidRPr="003232A9">
            <w:rPr>
              <w:rFonts w:ascii="宋体" w:eastAsia="宋体" w:hAnsi="宋体" w:hint="eastAsia"/>
              <w:szCs w:val="21"/>
            </w:rPr>
            <w:t>的税率代扣所得税，税后每股实际派发现金红利人民币</w:t>
          </w:r>
          <w:r w:rsidRPr="003232A9">
            <w:rPr>
              <w:rFonts w:ascii="宋体" w:eastAsia="宋体" w:hAnsi="宋体"/>
              <w:szCs w:val="21"/>
            </w:rPr>
            <w:t>0.</w:t>
          </w:r>
          <w:r>
            <w:rPr>
              <w:rFonts w:ascii="宋体" w:eastAsia="宋体" w:hAnsi="宋体" w:hint="eastAsia"/>
              <w:szCs w:val="21"/>
            </w:rPr>
            <w:t>0</w:t>
          </w:r>
          <w:r w:rsidRPr="003232A9">
            <w:rPr>
              <w:rFonts w:ascii="宋体" w:eastAsia="宋体" w:hAnsi="宋体" w:hint="eastAsia"/>
              <w:szCs w:val="21"/>
            </w:rPr>
            <w:t>819元。</w:t>
          </w:r>
        </w:p>
        <w:p w:rsidR="008F1FDB" w:rsidRDefault="00471904" w:rsidP="003232A9">
          <w:pPr>
            <w:spacing w:line="360" w:lineRule="auto"/>
            <w:rPr>
              <w:rFonts w:ascii="宋体" w:eastAsia="宋体" w:hAnsi="宋体"/>
              <w:szCs w:val="21"/>
              <w:u w:val="single"/>
            </w:rPr>
          </w:pPr>
        </w:p>
      </w:sdtContent>
    </w:sdt>
    <w:p w:rsidR="008F1FDB" w:rsidRDefault="008F1FDB"/>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Content>
        <w:p w:rsidR="008F1FDB" w:rsidRDefault="002A5F25">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Content>
            <w:p w:rsidR="008F1FDB" w:rsidRDefault="00165EEC">
              <w:r>
                <w:rPr>
                  <w:rFonts w:hint="eastAsia"/>
                </w:rPr>
                <w:t>咨询机构：上海龙头（集团）股份有限公司董事会办公室</w:t>
              </w:r>
            </w:p>
          </w:sdtContent>
        </w:sdt>
        <w:p w:rsidR="008F1FDB" w:rsidRDefault="002A5F25">
          <w:pPr>
            <w:spacing w:line="360" w:lineRule="auto"/>
            <w:rPr>
              <w:szCs w:val="21"/>
            </w:rPr>
          </w:pPr>
          <w:r>
            <w:rPr>
              <w:rFonts w:hint="eastAsia"/>
              <w:szCs w:val="21"/>
            </w:rPr>
            <w:t>联系电话：</w:t>
          </w:r>
          <w:r w:rsidR="00980C33">
            <w:rPr>
              <w:rFonts w:hint="eastAsia"/>
              <w:szCs w:val="21"/>
            </w:rPr>
            <w:t>021-34061116</w:t>
          </w:r>
        </w:p>
      </w:sdtContent>
    </w:sdt>
    <w:p w:rsidR="008F1FDB" w:rsidRDefault="008F1FDB">
      <w:pPr>
        <w:rPr>
          <w:szCs w:val="21"/>
        </w:rPr>
      </w:pPr>
    </w:p>
    <w:p w:rsidR="008F1FDB" w:rsidRDefault="002A5F25">
      <w:pPr>
        <w:adjustRightInd w:val="0"/>
        <w:snapToGrid w:val="0"/>
        <w:spacing w:line="360" w:lineRule="auto"/>
        <w:rPr>
          <w:rFonts w:ascii="宋体" w:hAnsi="宋体"/>
          <w:szCs w:val="21"/>
        </w:rPr>
      </w:pPr>
      <w:r>
        <w:rPr>
          <w:rFonts w:ascii="宋体" w:hAnsi="宋体" w:hint="eastAsia"/>
          <w:szCs w:val="21"/>
        </w:rPr>
        <w:t>特此公告。</w:t>
      </w:r>
    </w:p>
    <w:p w:rsidR="008F1FDB" w:rsidRDefault="00471904">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Content>
          <w:r w:rsidR="002A5F25">
            <w:rPr>
              <w:rFonts w:ascii="宋体" w:eastAsia="宋体" w:hAnsi="宋体" w:hint="eastAsia"/>
              <w:szCs w:val="21"/>
            </w:rPr>
            <w:t>上海龙头(集团)股份有限公司</w:t>
          </w:r>
        </w:sdtContent>
      </w:sdt>
      <w:r w:rsidR="002A5F25">
        <w:rPr>
          <w:rFonts w:ascii="宋体" w:eastAsia="宋体" w:hAnsi="宋体" w:hint="eastAsia"/>
          <w:szCs w:val="21"/>
        </w:rPr>
        <w:t>董事会</w:t>
      </w:r>
    </w:p>
    <w:p w:rsidR="008F1FDB" w:rsidRDefault="00471904">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18-07-27T00:00:00Z">
            <w:dateFormat w:val="yyyy'年'M'月'd'日'"/>
            <w:lid w:val="zh-CN"/>
            <w:storeMappedDataAs w:val="dateTime"/>
            <w:calendar w:val="gregorian"/>
          </w:date>
        </w:sdtPr>
        <w:sdtContent>
          <w:r w:rsidR="004D579E">
            <w:rPr>
              <w:rFonts w:ascii="宋体" w:eastAsia="宋体" w:hAnsi="宋体" w:hint="eastAsia"/>
              <w:szCs w:val="21"/>
            </w:rPr>
            <w:t>2018年7月27日</w:t>
          </w:r>
        </w:sdtContent>
      </w:sdt>
    </w:p>
    <w:p w:rsidR="008F1FDB" w:rsidRDefault="008F1FDB">
      <w:pPr>
        <w:pStyle w:val="a5"/>
        <w:spacing w:line="360" w:lineRule="auto"/>
        <w:ind w:left="420" w:firstLineChars="0" w:firstLine="0"/>
        <w:jc w:val="left"/>
      </w:pPr>
    </w:p>
    <w:sectPr w:rsidR="008F1FDB" w:rsidSect="009A2CC3">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76A" w:rsidRDefault="003C676A" w:rsidP="003D0CFC">
      <w:r>
        <w:separator/>
      </w:r>
    </w:p>
  </w:endnote>
  <w:endnote w:type="continuationSeparator" w:id="0">
    <w:p w:rsidR="003C676A" w:rsidRDefault="003C676A" w:rsidP="003D0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76A" w:rsidRDefault="003C676A" w:rsidP="003D0CFC">
      <w:r>
        <w:separator/>
      </w:r>
    </w:p>
  </w:footnote>
  <w:footnote w:type="continuationSeparator" w:id="0">
    <w:p w:rsidR="003C676A" w:rsidRDefault="003C676A" w:rsidP="003D0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DA5"/>
    <w:multiLevelType w:val="hybridMultilevel"/>
    <w:tmpl w:val="9D8EB752"/>
    <w:lvl w:ilvl="0" w:tplc="8A3242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5">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2"/>
  </w:num>
  <w:num w:numId="4">
    <w:abstractNumId w:val="3"/>
  </w:num>
  <w:num w:numId="5">
    <w:abstractNumId w:val="4"/>
  </w:num>
  <w:num w:numId="6">
    <w:abstractNumId w:val="6"/>
  </w:num>
  <w:num w:numId="7">
    <w:abstractNumId w:val="9"/>
  </w:num>
  <w:num w:numId="8">
    <w:abstractNumId w:val="5"/>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F07621"/>
    <w:rsid w:val="0000071B"/>
    <w:rsid w:val="000008EA"/>
    <w:rsid w:val="000045AE"/>
    <w:rsid w:val="00004D53"/>
    <w:rsid w:val="00005788"/>
    <w:rsid w:val="000070F9"/>
    <w:rsid w:val="00007B6D"/>
    <w:rsid w:val="000101D6"/>
    <w:rsid w:val="0001246D"/>
    <w:rsid w:val="0001270B"/>
    <w:rsid w:val="00013277"/>
    <w:rsid w:val="0001349F"/>
    <w:rsid w:val="00014A57"/>
    <w:rsid w:val="0002303E"/>
    <w:rsid w:val="0002605F"/>
    <w:rsid w:val="00027676"/>
    <w:rsid w:val="000322FA"/>
    <w:rsid w:val="000339E7"/>
    <w:rsid w:val="0003492D"/>
    <w:rsid w:val="00034C87"/>
    <w:rsid w:val="00035C88"/>
    <w:rsid w:val="00037671"/>
    <w:rsid w:val="00040464"/>
    <w:rsid w:val="00040C0B"/>
    <w:rsid w:val="00044229"/>
    <w:rsid w:val="000460CE"/>
    <w:rsid w:val="00050FA1"/>
    <w:rsid w:val="000519E6"/>
    <w:rsid w:val="00051E51"/>
    <w:rsid w:val="0005339F"/>
    <w:rsid w:val="0005528A"/>
    <w:rsid w:val="00055C28"/>
    <w:rsid w:val="000620BE"/>
    <w:rsid w:val="000622F3"/>
    <w:rsid w:val="00062805"/>
    <w:rsid w:val="000632A2"/>
    <w:rsid w:val="0006553A"/>
    <w:rsid w:val="00065B6A"/>
    <w:rsid w:val="00070A14"/>
    <w:rsid w:val="00071058"/>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090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5EEC"/>
    <w:rsid w:val="00167D4D"/>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13E9"/>
    <w:rsid w:val="001B4287"/>
    <w:rsid w:val="001B641A"/>
    <w:rsid w:val="001B66E2"/>
    <w:rsid w:val="001C66D0"/>
    <w:rsid w:val="001C749A"/>
    <w:rsid w:val="001D6064"/>
    <w:rsid w:val="001E15E0"/>
    <w:rsid w:val="001E192A"/>
    <w:rsid w:val="001E3C2A"/>
    <w:rsid w:val="001E5FAF"/>
    <w:rsid w:val="001E6116"/>
    <w:rsid w:val="001E781B"/>
    <w:rsid w:val="001F0ADC"/>
    <w:rsid w:val="001F34F9"/>
    <w:rsid w:val="001F6AC8"/>
    <w:rsid w:val="00200190"/>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A5F25"/>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33E8"/>
    <w:rsid w:val="00313916"/>
    <w:rsid w:val="0031518B"/>
    <w:rsid w:val="00320018"/>
    <w:rsid w:val="003203AC"/>
    <w:rsid w:val="00320C7A"/>
    <w:rsid w:val="00320F81"/>
    <w:rsid w:val="003232A9"/>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898"/>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A6844"/>
    <w:rsid w:val="003B26E2"/>
    <w:rsid w:val="003B40D2"/>
    <w:rsid w:val="003B57DC"/>
    <w:rsid w:val="003B59E1"/>
    <w:rsid w:val="003B5C34"/>
    <w:rsid w:val="003B6429"/>
    <w:rsid w:val="003B7375"/>
    <w:rsid w:val="003B7D55"/>
    <w:rsid w:val="003C24EB"/>
    <w:rsid w:val="003C4626"/>
    <w:rsid w:val="003C5626"/>
    <w:rsid w:val="003C630D"/>
    <w:rsid w:val="003C676A"/>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1203"/>
    <w:rsid w:val="00422FAD"/>
    <w:rsid w:val="0042487F"/>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1904"/>
    <w:rsid w:val="00472609"/>
    <w:rsid w:val="004768DF"/>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79E"/>
    <w:rsid w:val="004D5977"/>
    <w:rsid w:val="004E1802"/>
    <w:rsid w:val="004E2852"/>
    <w:rsid w:val="004E2F27"/>
    <w:rsid w:val="004E7394"/>
    <w:rsid w:val="004E7AFF"/>
    <w:rsid w:val="004F1912"/>
    <w:rsid w:val="004F5F52"/>
    <w:rsid w:val="004F7460"/>
    <w:rsid w:val="005043F6"/>
    <w:rsid w:val="00504A75"/>
    <w:rsid w:val="00510A58"/>
    <w:rsid w:val="00511559"/>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15955"/>
    <w:rsid w:val="00620002"/>
    <w:rsid w:val="00621FFB"/>
    <w:rsid w:val="00627F4A"/>
    <w:rsid w:val="00634002"/>
    <w:rsid w:val="00636B27"/>
    <w:rsid w:val="006426FF"/>
    <w:rsid w:val="006458E0"/>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92EF2"/>
    <w:rsid w:val="006A2C6C"/>
    <w:rsid w:val="006A456A"/>
    <w:rsid w:val="006A692F"/>
    <w:rsid w:val="006A7C28"/>
    <w:rsid w:val="006B2DF0"/>
    <w:rsid w:val="006B344C"/>
    <w:rsid w:val="006B3CBF"/>
    <w:rsid w:val="006B685A"/>
    <w:rsid w:val="006B7476"/>
    <w:rsid w:val="006B772D"/>
    <w:rsid w:val="006C023E"/>
    <w:rsid w:val="006C06DF"/>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75C3"/>
    <w:rsid w:val="00751DB6"/>
    <w:rsid w:val="00753BCE"/>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4751"/>
    <w:rsid w:val="00895025"/>
    <w:rsid w:val="008951EA"/>
    <w:rsid w:val="00896630"/>
    <w:rsid w:val="008A0C90"/>
    <w:rsid w:val="008A1445"/>
    <w:rsid w:val="008A1E82"/>
    <w:rsid w:val="008A28B7"/>
    <w:rsid w:val="008A2CC3"/>
    <w:rsid w:val="008A46B2"/>
    <w:rsid w:val="008B0BAE"/>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1FDB"/>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0C33"/>
    <w:rsid w:val="00983229"/>
    <w:rsid w:val="00984510"/>
    <w:rsid w:val="00991D09"/>
    <w:rsid w:val="00992763"/>
    <w:rsid w:val="0099354F"/>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97B"/>
    <w:rsid w:val="00A06CF2"/>
    <w:rsid w:val="00A10FFD"/>
    <w:rsid w:val="00A119AD"/>
    <w:rsid w:val="00A13AB9"/>
    <w:rsid w:val="00A13C4B"/>
    <w:rsid w:val="00A1539D"/>
    <w:rsid w:val="00A1571F"/>
    <w:rsid w:val="00A15DA2"/>
    <w:rsid w:val="00A160C7"/>
    <w:rsid w:val="00A162A1"/>
    <w:rsid w:val="00A1662F"/>
    <w:rsid w:val="00A21A5C"/>
    <w:rsid w:val="00A229CF"/>
    <w:rsid w:val="00A22AE4"/>
    <w:rsid w:val="00A23F5B"/>
    <w:rsid w:val="00A40A64"/>
    <w:rsid w:val="00A4446B"/>
    <w:rsid w:val="00A4476E"/>
    <w:rsid w:val="00A516BD"/>
    <w:rsid w:val="00A528AA"/>
    <w:rsid w:val="00A52F07"/>
    <w:rsid w:val="00A54172"/>
    <w:rsid w:val="00A55DE9"/>
    <w:rsid w:val="00A6012F"/>
    <w:rsid w:val="00A61051"/>
    <w:rsid w:val="00A611F5"/>
    <w:rsid w:val="00A61BF7"/>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1F18"/>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1696"/>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283E"/>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3921"/>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6DCC"/>
    <w:rsid w:val="00CD708D"/>
    <w:rsid w:val="00CE0EFD"/>
    <w:rsid w:val="00CE23A5"/>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50809"/>
    <w:rsid w:val="00D62C86"/>
    <w:rsid w:val="00D642D0"/>
    <w:rsid w:val="00D6619C"/>
    <w:rsid w:val="00D67B5C"/>
    <w:rsid w:val="00D70B80"/>
    <w:rsid w:val="00D72DDD"/>
    <w:rsid w:val="00D80687"/>
    <w:rsid w:val="00D80CCE"/>
    <w:rsid w:val="00D80D6A"/>
    <w:rsid w:val="00D820B6"/>
    <w:rsid w:val="00D82D00"/>
    <w:rsid w:val="00D83A9D"/>
    <w:rsid w:val="00D97DAD"/>
    <w:rsid w:val="00DA7802"/>
    <w:rsid w:val="00DB11BC"/>
    <w:rsid w:val="00DB3D8A"/>
    <w:rsid w:val="00DC2F81"/>
    <w:rsid w:val="00DC530A"/>
    <w:rsid w:val="00DC6103"/>
    <w:rsid w:val="00DD1CE5"/>
    <w:rsid w:val="00DD2989"/>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186E"/>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08CB"/>
    <w:rsid w:val="00EE21F4"/>
    <w:rsid w:val="00EE4016"/>
    <w:rsid w:val="00EE56C0"/>
    <w:rsid w:val="00EF0350"/>
    <w:rsid w:val="00EF0A99"/>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4C1"/>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49BE"/>
    <w:rsid w:val="00FD64C1"/>
    <w:rsid w:val="00FE183E"/>
    <w:rsid w:val="00FE36B7"/>
    <w:rsid w:val="00FE3BA4"/>
    <w:rsid w:val="00FE4228"/>
    <w:rsid w:val="00FE595A"/>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BAE"/>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styleId="ae">
    <w:name w:val="Hyperlink"/>
    <w:basedOn w:val="a0"/>
    <w:uiPriority w:val="99"/>
    <w:unhideWhenUsed/>
    <w:rsid w:val="00007B6D"/>
    <w:rPr>
      <w:color w:val="0000FF" w:themeColor="hyperlink"/>
      <w:u w:val="single"/>
    </w:rPr>
  </w:style>
  <w:style w:type="paragraph" w:customStyle="1" w:styleId="Default">
    <w:name w:val="Default"/>
    <w:rsid w:val="00AA1F18"/>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s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414F"/>
    <w:rsid w:val="0003044B"/>
    <w:rsid w:val="00052C22"/>
    <w:rsid w:val="0007375B"/>
    <w:rsid w:val="000B7E8F"/>
    <w:rsid w:val="00107DC1"/>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61E20"/>
    <w:rsid w:val="0037274A"/>
    <w:rsid w:val="003739EB"/>
    <w:rsid w:val="003816B5"/>
    <w:rsid w:val="0038250A"/>
    <w:rsid w:val="003B3D56"/>
    <w:rsid w:val="003F2BB7"/>
    <w:rsid w:val="003F2DC7"/>
    <w:rsid w:val="00400BCB"/>
    <w:rsid w:val="004013AF"/>
    <w:rsid w:val="00403080"/>
    <w:rsid w:val="004312A9"/>
    <w:rsid w:val="0048579F"/>
    <w:rsid w:val="0048798E"/>
    <w:rsid w:val="005010BE"/>
    <w:rsid w:val="00505A67"/>
    <w:rsid w:val="00511457"/>
    <w:rsid w:val="00515640"/>
    <w:rsid w:val="00536B11"/>
    <w:rsid w:val="00557F97"/>
    <w:rsid w:val="005C6297"/>
    <w:rsid w:val="005C6C19"/>
    <w:rsid w:val="005E4216"/>
    <w:rsid w:val="006327CF"/>
    <w:rsid w:val="00643FB9"/>
    <w:rsid w:val="00657763"/>
    <w:rsid w:val="00665765"/>
    <w:rsid w:val="006B27FA"/>
    <w:rsid w:val="006E66DB"/>
    <w:rsid w:val="00710586"/>
    <w:rsid w:val="0078742D"/>
    <w:rsid w:val="007A3489"/>
    <w:rsid w:val="007C53AB"/>
    <w:rsid w:val="007C62F9"/>
    <w:rsid w:val="007D290B"/>
    <w:rsid w:val="007E18EE"/>
    <w:rsid w:val="007F622C"/>
    <w:rsid w:val="00803010"/>
    <w:rsid w:val="00825C86"/>
    <w:rsid w:val="00827ED9"/>
    <w:rsid w:val="0083184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37895"/>
    <w:rsid w:val="00946DE6"/>
    <w:rsid w:val="00983BAC"/>
    <w:rsid w:val="00985F7F"/>
    <w:rsid w:val="009A54B2"/>
    <w:rsid w:val="009C334D"/>
    <w:rsid w:val="009E64DF"/>
    <w:rsid w:val="009E7916"/>
    <w:rsid w:val="00A22935"/>
    <w:rsid w:val="00A33558"/>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D592C"/>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67733"/>
    <w:rsid w:val="00F76049"/>
    <w:rsid w:val="00F826EA"/>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6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上海龙头(集团)股份有限公司</clcta-gie:GongSiFaDingZhongWenMingCheng>
  <clcta-be:FenPeiJiZhuanZengGuBenGuQuanDengJiRi>2018-08-02T00:00:00</clcta-be:FenPeiJiZhuanZengGuBenGuQuanDengJiRi>
  <clcta-be:FenPeiJiZhuanZengGuBenBGuGuQuanDengJiRi/>
  <clcta-be:FenPeiJiZhuanZengGuBenBGuZuiHouJiaoYiRi/>
  <clcta-be:FenPeiJiZhuanZengGuBenChuQuanXiRi>2018-08-03T00:00:00</clcta-be:FenPeiJiZhuanZengGuBenChuQuanXiRi>
  <clcta-be:FenPeiJiZhuanZengGuBenBGuXianJinHongLiFaFangRi/>
  <clcta-be:XinZengWuXianShouTiaoJianLiuTongGuFenShangShiLiuTongRi/>
  <clcta-be:FenPeiJiZhuanZengGuBenXianJinHongLiFaFangRi>2018-08-03T00:00:00</clcta-be:FenPeiJiZhuanZengGuBenXianJinHongLiFaFangRi>
  <clcta-be:FenPeiZhuanZengGuBenFaFangNianDu>2017</clcta-be:FenPeiZhuanZengGuBenFaFangNianDu>
  <clcta-be:BGuXinZengKeLiuTongGuFenShangShiLiuTongRi/>
  <clcta-be:MeiGuSongHongGuShu xmlns:clcta-be="clcta-be"/>
  <clcta-be:ShuiQianMeiGuXianJinHongLi xmlns:clcta-be="clcta-be">0.091</clcta-be:ShuiQianMeiGuXianJinHongLi>
  <clcta-be:MeiGuZhuanZengGuShu xmlns:clcta-be="clcta-be"/>
  <clcta-be:GuFenZongShu/>
  <clcta-be:GuFenZongShu xmlns:clcta-be="clcta-be" periodRef="变动前数">424,861,597</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]]></m:sse>
</m:mapp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A5FB-ACD4-4C33-96FD-471B07E0A653}">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0825B10-AF83-476A-A899-B58AD25BD43B}">
  <ds:schemaRefs>
    <ds:schemaRef ds:uri="http://mapping.word.org/2012/mapping"/>
  </ds:schemaRefs>
</ds:datastoreItem>
</file>

<file path=customXml/itemProps4.xml><?xml version="1.0" encoding="utf-8"?>
<ds:datastoreItem xmlns:ds="http://schemas.openxmlformats.org/officeDocument/2006/customXml" ds:itemID="{CB6C675A-4E7F-4416-82D8-909AE0BEA15B}">
  <ds:schemaRefs>
    <ds:schemaRef ds:uri="http://mapping.word.org/2012/template"/>
  </ds:schemaRefs>
</ds:datastoreItem>
</file>

<file path=customXml/itemProps5.xml><?xml version="1.0" encoding="utf-8"?>
<ds:datastoreItem xmlns:ds="http://schemas.openxmlformats.org/officeDocument/2006/customXml" ds:itemID="{E705E59B-D900-4FF1-B9F5-74A5F3B4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0</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何徐琳</cp:lastModifiedBy>
  <cp:revision>2</cp:revision>
  <dcterms:created xsi:type="dcterms:W3CDTF">2018-07-26T02:51:00Z</dcterms:created>
  <dcterms:modified xsi:type="dcterms:W3CDTF">2018-07-26T02:51:00Z</dcterms:modified>
</cp:coreProperties>
</file>