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01E" w:rsidRDefault="00727161" w:rsidP="00F50493">
      <w:pPr>
        <w:spacing w:beforeLines="50" w:afterLines="50"/>
        <w:ind w:left="-2" w:firstLine="420"/>
        <w:rPr>
          <w:bCs/>
          <w:szCs w:val="21"/>
        </w:rPr>
      </w:pPr>
      <w:r>
        <w:rPr>
          <w:rFonts w:hint="eastAsia"/>
          <w:bCs/>
          <w:szCs w:val="21"/>
        </w:rPr>
        <w:t>公司代码：</w:t>
      </w:r>
      <w:sdt>
        <w:sdtPr>
          <w:rPr>
            <w:rFonts w:hint="eastAsia"/>
            <w:bCs/>
            <w:szCs w:val="21"/>
          </w:rPr>
          <w:alias w:val="公司代码"/>
          <w:tag w:val="_GBC_704b7b03ea3f4a93b8d4655a09b2ff61"/>
          <w:id w:val="28382542"/>
          <w:lock w:val="sdtLocked"/>
          <w:placeholder>
            <w:docPart w:val="GBC22222222222222222222222222222"/>
          </w:placeholder>
        </w:sdtPr>
        <w:sdtContent>
          <w:r>
            <w:rPr>
              <w:rFonts w:hint="eastAsia"/>
              <w:bCs/>
              <w:szCs w:val="21"/>
            </w:rPr>
            <w:t>600630</w:t>
          </w:r>
        </w:sdtContent>
      </w:sdt>
      <w:r>
        <w:rPr>
          <w:rFonts w:hint="eastAsia"/>
          <w:bCs/>
          <w:szCs w:val="21"/>
        </w:rPr>
        <w:t xml:space="preserve">                      </w:t>
      </w:r>
      <w:proofErr w:type="gramStart"/>
      <w:r>
        <w:rPr>
          <w:rFonts w:hint="eastAsia"/>
          <w:bCs/>
          <w:szCs w:val="21"/>
        </w:rPr>
        <w:t xml:space="preserve">　　　　　　　　　　</w:t>
      </w:r>
      <w:proofErr w:type="gramEnd"/>
      <w:r>
        <w:rPr>
          <w:rFonts w:hint="eastAsia"/>
          <w:bCs/>
          <w:szCs w:val="21"/>
        </w:rPr>
        <w:t>公司简称：</w:t>
      </w:r>
      <w:sdt>
        <w:sdtPr>
          <w:rPr>
            <w:rFonts w:hint="eastAsia"/>
            <w:bCs/>
            <w:szCs w:val="21"/>
          </w:rPr>
          <w:alias w:val="公司简称"/>
          <w:tag w:val="_GBC_0384ae715a1e4b4894a29e4d27f5bef4"/>
          <w:id w:val="28382543"/>
          <w:lock w:val="sdtLocked"/>
          <w:placeholder>
            <w:docPart w:val="GBC22222222222222222222222222222"/>
          </w:placeholder>
        </w:sdtPr>
        <w:sdtContent>
          <w:r>
            <w:rPr>
              <w:rFonts w:hint="eastAsia"/>
              <w:bCs/>
              <w:szCs w:val="21"/>
            </w:rPr>
            <w:t>龙头股份</w:t>
          </w:r>
        </w:sdtContent>
      </w:sdt>
    </w:p>
    <w:p w:rsidR="00A2401E" w:rsidRDefault="00A2401E" w:rsidP="00A2401E">
      <w:pPr>
        <w:ind w:left="-2" w:firstLine="420"/>
      </w:pPr>
    </w:p>
    <w:p w:rsidR="00A2401E" w:rsidRDefault="00A2401E" w:rsidP="00A2401E">
      <w:pPr>
        <w:ind w:left="-2" w:firstLine="420"/>
      </w:pPr>
    </w:p>
    <w:p w:rsidR="00A2401E" w:rsidRDefault="00A2401E" w:rsidP="00A2401E">
      <w:pPr>
        <w:ind w:left="-2" w:firstLine="420"/>
      </w:pPr>
    </w:p>
    <w:p w:rsidR="00A2401E" w:rsidRDefault="00A2401E" w:rsidP="00A2401E">
      <w:pPr>
        <w:ind w:left="-2" w:firstLine="420"/>
      </w:pPr>
    </w:p>
    <w:p w:rsidR="00A2401E" w:rsidRPr="00F50493" w:rsidRDefault="00A2401E" w:rsidP="00A2401E">
      <w:pPr>
        <w:ind w:left="-2" w:firstLine="420"/>
      </w:pPr>
    </w:p>
    <w:p w:rsidR="00A2401E" w:rsidRDefault="00A2401E" w:rsidP="00A2401E">
      <w:pPr>
        <w:ind w:left="-2" w:firstLine="420"/>
      </w:pPr>
    </w:p>
    <w:p w:rsidR="00A2401E" w:rsidRDefault="00A2401E" w:rsidP="00A2401E">
      <w:pPr>
        <w:ind w:left="-2" w:firstLine="420"/>
      </w:pPr>
    </w:p>
    <w:p w:rsidR="00A2401E" w:rsidRDefault="00651DB7" w:rsidP="00A2401E">
      <w:pPr>
        <w:ind w:left="-2" w:firstLine="883"/>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28382544"/>
          <w:lock w:val="sdtLocked"/>
          <w:placeholder>
            <w:docPart w:val="GBC22222222222222222222222222222"/>
          </w:placeholder>
          <w:dataBinding w:prefixMappings="xmlns:clcid-cgi='clcid-cgi'" w:xpath="/*/clcid-cgi:GongSiFaDingZhongWenMingCheng" w:storeItemID="{89EBAB94-44A0-46A2-B712-30D997D04A6D}"/>
          <w:text/>
        </w:sdtPr>
        <w:sdtContent>
          <w:r w:rsidR="00727161">
            <w:rPr>
              <w:rFonts w:ascii="黑体" w:eastAsia="黑体" w:hAnsi="黑体" w:hint="eastAsia"/>
              <w:b/>
              <w:bCs/>
              <w:color w:val="FF0000"/>
              <w:sz w:val="44"/>
              <w:szCs w:val="44"/>
            </w:rPr>
            <w:t>上海龙头（集团）股份有限公司</w:t>
          </w:r>
        </w:sdtContent>
      </w:sdt>
    </w:p>
    <w:p w:rsidR="00A2401E" w:rsidRDefault="00727161" w:rsidP="00A2401E">
      <w:pPr>
        <w:ind w:left="-2" w:firstLine="883"/>
        <w:jc w:val="center"/>
        <w:rPr>
          <w:rFonts w:ascii="黑体" w:eastAsia="黑体" w:hAnsi="黑体"/>
          <w:b/>
          <w:bCs/>
          <w:color w:val="FF0000"/>
          <w:sz w:val="44"/>
          <w:szCs w:val="44"/>
        </w:rPr>
      </w:pPr>
      <w:r>
        <w:rPr>
          <w:rFonts w:ascii="黑体" w:eastAsia="黑体" w:hAnsi="黑体"/>
          <w:b/>
          <w:bCs/>
          <w:color w:val="FF0000"/>
          <w:sz w:val="44"/>
          <w:szCs w:val="44"/>
        </w:rPr>
        <w:t>2020</w:t>
      </w:r>
      <w:r>
        <w:rPr>
          <w:rFonts w:ascii="黑体" w:eastAsia="黑体" w:hAnsi="黑体" w:hint="eastAsia"/>
          <w:b/>
          <w:bCs/>
          <w:color w:val="FF0000"/>
          <w:sz w:val="44"/>
          <w:szCs w:val="44"/>
        </w:rPr>
        <w:t>年半年度报告</w:t>
      </w:r>
    </w:p>
    <w:p w:rsidR="00A2401E" w:rsidRDefault="00A2401E" w:rsidP="00A2401E">
      <w:pPr>
        <w:ind w:left="-2" w:firstLine="420"/>
      </w:pPr>
    </w:p>
    <w:p w:rsidR="00A2401E" w:rsidRDefault="00A2401E" w:rsidP="00A2401E">
      <w:pPr>
        <w:ind w:left="-2" w:firstLine="420"/>
      </w:pPr>
    </w:p>
    <w:p w:rsidR="00A2401E" w:rsidRDefault="00A2401E" w:rsidP="00A2401E">
      <w:pPr>
        <w:ind w:left="-2" w:firstLine="420"/>
      </w:pPr>
    </w:p>
    <w:p w:rsidR="00A2401E" w:rsidRDefault="00A2401E" w:rsidP="00A2401E">
      <w:pPr>
        <w:ind w:left="-2" w:firstLine="420"/>
      </w:pPr>
    </w:p>
    <w:p w:rsidR="00A2401E" w:rsidRDefault="00A2401E" w:rsidP="00A2401E">
      <w:pPr>
        <w:ind w:left="-2" w:firstLine="420"/>
      </w:pPr>
    </w:p>
    <w:p w:rsidR="00A2401E" w:rsidRDefault="00A2401E" w:rsidP="00A2401E">
      <w:pPr>
        <w:ind w:left="-2" w:firstLine="420"/>
      </w:pPr>
    </w:p>
    <w:p w:rsidR="00A2401E" w:rsidRDefault="00A2401E" w:rsidP="00A2401E">
      <w:pPr>
        <w:ind w:left="-2" w:firstLine="420"/>
      </w:pPr>
    </w:p>
    <w:p w:rsidR="00A2401E" w:rsidRDefault="00727161" w:rsidP="00A2401E">
      <w:pPr>
        <w:ind w:left="-2" w:firstLine="420"/>
      </w:pPr>
      <w:r>
        <w:br w:type="page"/>
      </w:r>
    </w:p>
    <w:p w:rsidR="00A2401E" w:rsidRDefault="00727161">
      <w:pPr>
        <w:pStyle w:val="affff5"/>
        <w:spacing w:after="280"/>
        <w:jc w:val="center"/>
        <w:rPr>
          <w:rFonts w:ascii="黑体" w:eastAsia="黑体"/>
          <w:b/>
          <w:bCs/>
          <w:sz w:val="28"/>
          <w:szCs w:val="28"/>
        </w:rPr>
      </w:pPr>
      <w:bookmarkStart w:id="0" w:name="_Toc387656034"/>
      <w:r>
        <w:rPr>
          <w:rFonts w:ascii="黑体" w:eastAsia="黑体" w:hint="eastAsia"/>
          <w:b/>
          <w:bCs/>
          <w:sz w:val="28"/>
          <w:szCs w:val="28"/>
        </w:rPr>
        <w:lastRenderedPageBreak/>
        <w:t>重要提示</w:t>
      </w:r>
      <w:bookmarkEnd w:id="0"/>
    </w:p>
    <w:sdt>
      <w:sdtPr>
        <w:rPr>
          <w:rFonts w:hint="eastAsia"/>
        </w:rPr>
        <w:alias w:val="选项模块:董事会及董事声明"/>
        <w:tag w:val="_SEC_d5e0e82062cc4f3cb5a290078031cbd7"/>
        <w:id w:val="28382546"/>
        <w:lock w:val="sdtLocked"/>
        <w:placeholder>
          <w:docPart w:val="GBC22222222222222222222222222222"/>
        </w:placeholder>
      </w:sdtPr>
      <w:sdtContent>
        <w:p w:rsidR="00A2401E" w:rsidRDefault="00651DB7" w:rsidP="00727161">
          <w:pPr>
            <w:pStyle w:val="2CharCharChar"/>
            <w:numPr>
              <w:ilvl w:val="0"/>
              <w:numId w:val="95"/>
            </w:numPr>
            <w:tabs>
              <w:tab w:val="left" w:pos="434"/>
            </w:tabs>
            <w:spacing w:before="0" w:after="0" w:line="360" w:lineRule="auto"/>
            <w:ind w:left="369" w:hangingChars="175" w:hanging="369"/>
          </w:pPr>
          <w:sdt>
            <w:sdtPr>
              <w:rPr>
                <w:rFonts w:hint="eastAsia"/>
              </w:rPr>
              <w:alias w:val="董事会及董事声明"/>
              <w:tag w:val="_GBC_6c6da163383e4e4c92758ff24076a138"/>
              <w:id w:val="28382545"/>
              <w:lock w:val="sdtLocked"/>
              <w:placeholder>
                <w:docPart w:val="GBC22222222222222222222222222222"/>
              </w:placeholder>
            </w:sdtPr>
            <w:sdtContent>
              <w:r w:rsidR="00727161">
                <w:rPr>
                  <w:rFonts w:ascii="Times New Roman" w:hAnsi="宋体" w:cs="宋体"/>
                  <w:bCs w:val="0"/>
                </w:rPr>
                <w:t>本公司董事会、监事会及董事、监事、高级管理人员保证</w:t>
              </w:r>
              <w:r w:rsidR="00727161">
                <w:rPr>
                  <w:rFonts w:ascii="Times New Roman" w:hAnsi="宋体" w:cs="宋体" w:hint="eastAsia"/>
                  <w:bCs w:val="0"/>
                </w:rPr>
                <w:t>半</w:t>
              </w:r>
              <w:r w:rsidR="00727161">
                <w:rPr>
                  <w:rFonts w:ascii="Times New Roman" w:hAnsi="宋体" w:cs="宋体"/>
                  <w:bCs w:val="0"/>
                </w:rPr>
                <w:t>年度报告内容的真实、准确、完整，不存在虚假记载、误导性陈述或重大遗漏，并承担个别和连带的法律责任。</w:t>
              </w:r>
            </w:sdtContent>
          </w:sdt>
        </w:p>
      </w:sdtContent>
    </w:sdt>
    <w:p w:rsidR="00A2401E" w:rsidRPr="00890A29" w:rsidRDefault="00A2401E" w:rsidP="00A2401E">
      <w:pPr>
        <w:ind w:left="-2" w:firstLine="420"/>
      </w:pPr>
    </w:p>
    <w:p w:rsidR="00A2401E" w:rsidRDefault="00A2401E" w:rsidP="00A2401E">
      <w:pPr>
        <w:ind w:left="-2" w:firstLine="420"/>
      </w:pPr>
    </w:p>
    <w:sdt>
      <w:sdtPr>
        <w:rPr>
          <w:rFonts w:ascii="Calibri" w:hAnsi="Calibri" w:cs="宋体" w:hint="eastAsia"/>
          <w:b w:val="0"/>
          <w:bCs w:val="0"/>
          <w:color w:val="FF0000"/>
          <w:kern w:val="0"/>
          <w:sz w:val="24"/>
          <w:szCs w:val="22"/>
        </w:rPr>
        <w:alias w:val="选项模块:未出席董事情况"/>
        <w:tag w:val="_GBC_782ae2efbebb4873980d40bd21713c00"/>
        <w:id w:val="28382548"/>
        <w:placeholder>
          <w:docPart w:val="GBC22222222222222222222222222222"/>
        </w:placeholder>
      </w:sdtPr>
      <w:sdtEndPr>
        <w:rPr>
          <w:rFonts w:ascii="宋体" w:hAnsi="宋体" w:hint="default"/>
          <w:color w:val="auto"/>
          <w:sz w:val="21"/>
          <w:szCs w:val="24"/>
        </w:rPr>
      </w:sdtEndPr>
      <w:sdtContent>
        <w:p w:rsidR="004D2F4D" w:rsidRDefault="004D2F4D" w:rsidP="004D2F4D">
          <w:pPr>
            <w:pStyle w:val="20"/>
            <w:numPr>
              <w:ilvl w:val="0"/>
              <w:numId w:val="95"/>
            </w:numPr>
            <w:tabs>
              <w:tab w:val="left" w:pos="448"/>
            </w:tabs>
            <w:spacing w:before="0" w:after="0" w:line="360" w:lineRule="auto"/>
            <w:ind w:left="420" w:hangingChars="175"/>
            <w:rPr>
              <w:color w:val="FF0000"/>
            </w:rPr>
          </w:pPr>
          <w:r>
            <w:rPr>
              <w:rFonts w:hint="eastAsia"/>
            </w:rPr>
            <w:t>未出席董事情况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985"/>
            <w:gridCol w:w="2198"/>
            <w:gridCol w:w="2307"/>
            <w:gridCol w:w="2403"/>
          </w:tblGrid>
          <w:tr w:rsidR="004D2F4D" w:rsidTr="00C17731">
            <w:trPr>
              <w:trHeight w:val="293"/>
            </w:trPr>
            <w:sdt>
              <w:sdtPr>
                <w:tag w:val="_PLD_4fd2187038c54a10891c6a02123e0bb0"/>
                <w:id w:val="392089566"/>
                <w:lock w:val="sdtLocked"/>
              </w:sdtPr>
              <w:sdtContent>
                <w:tc>
                  <w:tcPr>
                    <w:tcW w:w="1116" w:type="pct"/>
                    <w:shd w:val="clear" w:color="auto" w:fill="auto"/>
                    <w:vAlign w:val="center"/>
                  </w:tcPr>
                  <w:p w:rsidR="004D2F4D" w:rsidRDefault="004D2F4D" w:rsidP="00C17731">
                    <w:pPr>
                      <w:kinsoku w:val="0"/>
                      <w:overflowPunct w:val="0"/>
                      <w:autoSpaceDE w:val="0"/>
                      <w:autoSpaceDN w:val="0"/>
                      <w:adjustRightInd w:val="0"/>
                      <w:snapToGrid w:val="0"/>
                      <w:jc w:val="center"/>
                      <w:rPr>
                        <w:color w:val="000000"/>
                        <w:szCs w:val="21"/>
                      </w:rPr>
                    </w:pPr>
                    <w:r>
                      <w:rPr>
                        <w:rFonts w:hint="eastAsia"/>
                        <w:color w:val="000000"/>
                        <w:szCs w:val="21"/>
                      </w:rPr>
                      <w:t>未出席董事职务</w:t>
                    </w:r>
                  </w:p>
                </w:tc>
              </w:sdtContent>
            </w:sdt>
            <w:sdt>
              <w:sdtPr>
                <w:tag w:val="_PLD_6ef743c59f184a1e9f63d3748f6485f4"/>
                <w:id w:val="-584072833"/>
                <w:lock w:val="sdtLocked"/>
              </w:sdtPr>
              <w:sdtContent>
                <w:tc>
                  <w:tcPr>
                    <w:tcW w:w="1236" w:type="pct"/>
                    <w:shd w:val="clear" w:color="auto" w:fill="auto"/>
                    <w:vAlign w:val="center"/>
                  </w:tcPr>
                  <w:p w:rsidR="004D2F4D" w:rsidRDefault="004D2F4D" w:rsidP="00C17731">
                    <w:pPr>
                      <w:kinsoku w:val="0"/>
                      <w:overflowPunct w:val="0"/>
                      <w:autoSpaceDE w:val="0"/>
                      <w:autoSpaceDN w:val="0"/>
                      <w:adjustRightInd w:val="0"/>
                      <w:snapToGrid w:val="0"/>
                      <w:jc w:val="center"/>
                      <w:rPr>
                        <w:color w:val="000000"/>
                        <w:szCs w:val="21"/>
                      </w:rPr>
                    </w:pPr>
                    <w:r>
                      <w:rPr>
                        <w:rFonts w:hint="eastAsia"/>
                        <w:color w:val="000000"/>
                        <w:szCs w:val="21"/>
                      </w:rPr>
                      <w:t>未出席董事姓名</w:t>
                    </w:r>
                  </w:p>
                </w:tc>
              </w:sdtContent>
            </w:sdt>
            <w:sdt>
              <w:sdtPr>
                <w:tag w:val="_PLD_8b91f4fec321494b8910f926fe58f4eb"/>
                <w:id w:val="-1814563048"/>
                <w:lock w:val="sdtLocked"/>
              </w:sdtPr>
              <w:sdtContent>
                <w:tc>
                  <w:tcPr>
                    <w:tcW w:w="1297" w:type="pct"/>
                    <w:shd w:val="clear" w:color="auto" w:fill="auto"/>
                    <w:vAlign w:val="center"/>
                  </w:tcPr>
                  <w:p w:rsidR="004D2F4D" w:rsidRDefault="004D2F4D" w:rsidP="00C17731">
                    <w:pPr>
                      <w:kinsoku w:val="0"/>
                      <w:overflowPunct w:val="0"/>
                      <w:autoSpaceDE w:val="0"/>
                      <w:autoSpaceDN w:val="0"/>
                      <w:adjustRightInd w:val="0"/>
                      <w:snapToGrid w:val="0"/>
                      <w:jc w:val="center"/>
                      <w:rPr>
                        <w:color w:val="000000"/>
                        <w:szCs w:val="21"/>
                      </w:rPr>
                    </w:pPr>
                    <w:r>
                      <w:rPr>
                        <w:rFonts w:hint="eastAsia"/>
                        <w:color w:val="000000"/>
                        <w:szCs w:val="21"/>
                      </w:rPr>
                      <w:t>未出席</w:t>
                    </w:r>
                    <w:r>
                      <w:rPr>
                        <w:rFonts w:hint="eastAsia"/>
                        <w:szCs w:val="21"/>
                      </w:rPr>
                      <w:t>董事的原因说明</w:t>
                    </w:r>
                  </w:p>
                </w:tc>
              </w:sdtContent>
            </w:sdt>
            <w:sdt>
              <w:sdtPr>
                <w:tag w:val="_PLD_615ccae56dbb4425a397a07cb9449e78"/>
                <w:id w:val="-1320569735"/>
                <w:lock w:val="sdtLocked"/>
              </w:sdtPr>
              <w:sdtContent>
                <w:tc>
                  <w:tcPr>
                    <w:tcW w:w="1352" w:type="pct"/>
                    <w:shd w:val="clear" w:color="auto" w:fill="auto"/>
                    <w:vAlign w:val="center"/>
                  </w:tcPr>
                  <w:p w:rsidR="004D2F4D" w:rsidRDefault="004D2F4D" w:rsidP="00C17731">
                    <w:pPr>
                      <w:kinsoku w:val="0"/>
                      <w:overflowPunct w:val="0"/>
                      <w:autoSpaceDE w:val="0"/>
                      <w:autoSpaceDN w:val="0"/>
                      <w:adjustRightInd w:val="0"/>
                      <w:snapToGrid w:val="0"/>
                      <w:spacing w:before="40" w:after="40"/>
                      <w:jc w:val="center"/>
                      <w:rPr>
                        <w:szCs w:val="21"/>
                      </w:rPr>
                    </w:pPr>
                    <w:r>
                      <w:rPr>
                        <w:rFonts w:hint="eastAsia"/>
                        <w:szCs w:val="21"/>
                      </w:rPr>
                      <w:t>被委托人姓名</w:t>
                    </w:r>
                  </w:p>
                </w:tc>
              </w:sdtContent>
            </w:sdt>
          </w:tr>
          <w:sdt>
            <w:sdtPr>
              <w:rPr>
                <w:szCs w:val="21"/>
              </w:rPr>
              <w:alias w:val="未出席董事情况"/>
              <w:tag w:val="_GBC_8c20f14c620b47e8b17eab91c975c05c"/>
              <w:id w:val="10263138"/>
              <w:lock w:val="sdtLocked"/>
            </w:sdtPr>
            <w:sdtEndPr>
              <w:rPr>
                <w:color w:val="000000"/>
              </w:rPr>
            </w:sdtEndPr>
            <w:sdtContent>
              <w:tr w:rsidR="004D2F4D" w:rsidTr="00C17731">
                <w:trPr>
                  <w:trHeight w:val="293"/>
                </w:trPr>
                <w:sdt>
                  <w:sdtPr>
                    <w:rPr>
                      <w:szCs w:val="21"/>
                    </w:rPr>
                    <w:alias w:val="未出席董事职务"/>
                    <w:tag w:val="_GBC_e30e2702d06b45d5aed22a44824a9d37"/>
                    <w:id w:val="10263181"/>
                    <w:lock w:val="sdtLocked"/>
                    <w:comboBox>
                      <w:listItem w:displayText="董事" w:value="董事"/>
                      <w:listItem w:displayText="董事长" w:value="董事长"/>
                      <w:listItem w:displayText="独立董事" w:value="独立董事"/>
                    </w:comboBox>
                  </w:sdtPr>
                  <w:sdtContent>
                    <w:tc>
                      <w:tcPr>
                        <w:tcW w:w="1116" w:type="pct"/>
                      </w:tcPr>
                      <w:p w:rsidR="004D2F4D" w:rsidRDefault="004D2F4D" w:rsidP="00C17731">
                        <w:pPr>
                          <w:kinsoku w:val="0"/>
                          <w:overflowPunct w:val="0"/>
                          <w:autoSpaceDE w:val="0"/>
                          <w:autoSpaceDN w:val="0"/>
                          <w:adjustRightInd w:val="0"/>
                          <w:snapToGrid w:val="0"/>
                          <w:rPr>
                            <w:szCs w:val="21"/>
                          </w:rPr>
                        </w:pPr>
                        <w:r>
                          <w:rPr>
                            <w:szCs w:val="21"/>
                          </w:rPr>
                          <w:t>独立董事</w:t>
                        </w:r>
                      </w:p>
                    </w:tc>
                  </w:sdtContent>
                </w:sdt>
                <w:tc>
                  <w:tcPr>
                    <w:tcW w:w="1236" w:type="pct"/>
                  </w:tcPr>
                  <w:p w:rsidR="004D2F4D" w:rsidRDefault="004D2F4D" w:rsidP="00C17731">
                    <w:pPr>
                      <w:kinsoku w:val="0"/>
                      <w:overflowPunct w:val="0"/>
                      <w:autoSpaceDE w:val="0"/>
                      <w:autoSpaceDN w:val="0"/>
                      <w:adjustRightInd w:val="0"/>
                      <w:snapToGrid w:val="0"/>
                      <w:rPr>
                        <w:szCs w:val="21"/>
                      </w:rPr>
                    </w:pPr>
                    <w:r>
                      <w:rPr>
                        <w:rFonts w:hint="eastAsia"/>
                        <w:szCs w:val="21"/>
                      </w:rPr>
                      <w:t>蔡再生</w:t>
                    </w:r>
                  </w:p>
                </w:tc>
                <w:tc>
                  <w:tcPr>
                    <w:tcW w:w="1297" w:type="pct"/>
                  </w:tcPr>
                  <w:p w:rsidR="004D2F4D" w:rsidRDefault="004D2F4D" w:rsidP="00C17731">
                    <w:pPr>
                      <w:kinsoku w:val="0"/>
                      <w:overflowPunct w:val="0"/>
                      <w:autoSpaceDE w:val="0"/>
                      <w:autoSpaceDN w:val="0"/>
                      <w:adjustRightInd w:val="0"/>
                      <w:snapToGrid w:val="0"/>
                      <w:rPr>
                        <w:szCs w:val="21"/>
                      </w:rPr>
                    </w:pPr>
                    <w:r>
                      <w:rPr>
                        <w:rFonts w:hint="eastAsia"/>
                        <w:szCs w:val="21"/>
                      </w:rPr>
                      <w:t>工作原因</w:t>
                    </w:r>
                  </w:p>
                </w:tc>
                <w:tc>
                  <w:tcPr>
                    <w:tcW w:w="1352" w:type="pct"/>
                  </w:tcPr>
                  <w:p w:rsidR="004D2F4D" w:rsidRDefault="004D2F4D" w:rsidP="00C17731">
                    <w:pPr>
                      <w:kinsoku w:val="0"/>
                      <w:overflowPunct w:val="0"/>
                      <w:autoSpaceDE w:val="0"/>
                      <w:autoSpaceDN w:val="0"/>
                      <w:adjustRightInd w:val="0"/>
                      <w:snapToGrid w:val="0"/>
                      <w:rPr>
                        <w:szCs w:val="21"/>
                      </w:rPr>
                    </w:pPr>
                    <w:r>
                      <w:rPr>
                        <w:rFonts w:hint="eastAsia"/>
                        <w:szCs w:val="21"/>
                      </w:rPr>
                      <w:t>崔皓丹</w:t>
                    </w:r>
                  </w:p>
                </w:tc>
              </w:tr>
            </w:sdtContent>
          </w:sdt>
          <w:sdt>
            <w:sdtPr>
              <w:rPr>
                <w:szCs w:val="21"/>
              </w:rPr>
              <w:alias w:val="未出席董事情况"/>
              <w:tag w:val="_GBC_8c20f14c620b47e8b17eab91c975c05c"/>
              <w:id w:val="716697896"/>
              <w:lock w:val="sdtLocked"/>
            </w:sdtPr>
            <w:sdtEndPr>
              <w:rPr>
                <w:color w:val="000000"/>
              </w:rPr>
            </w:sdtEndPr>
            <w:sdtContent>
              <w:tr w:rsidR="004D2F4D" w:rsidRPr="004D2F4D" w:rsidTr="00C17731">
                <w:trPr>
                  <w:trHeight w:val="293"/>
                </w:trPr>
                <w:sdt>
                  <w:sdtPr>
                    <w:rPr>
                      <w:szCs w:val="21"/>
                    </w:rPr>
                    <w:alias w:val="未出席董事职务"/>
                    <w:tag w:val="_GBC_e30e2702d06b45d5aed22a44824a9d37"/>
                    <w:id w:val="-677965121"/>
                    <w:lock w:val="sdtLocked"/>
                    <w:comboBox>
                      <w:listItem w:displayText="董事" w:value="董事"/>
                      <w:listItem w:displayText="董事长" w:value="董事长"/>
                      <w:listItem w:displayText="独立董事" w:value="独立董事"/>
                    </w:comboBox>
                  </w:sdtPr>
                  <w:sdtContent>
                    <w:tc>
                      <w:tcPr>
                        <w:tcW w:w="1116" w:type="pct"/>
                      </w:tcPr>
                      <w:p w:rsidR="004D2F4D" w:rsidRDefault="004D2F4D" w:rsidP="00C17731">
                        <w:pPr>
                          <w:kinsoku w:val="0"/>
                          <w:overflowPunct w:val="0"/>
                          <w:autoSpaceDE w:val="0"/>
                          <w:autoSpaceDN w:val="0"/>
                          <w:adjustRightInd w:val="0"/>
                          <w:snapToGrid w:val="0"/>
                          <w:rPr>
                            <w:szCs w:val="21"/>
                          </w:rPr>
                        </w:pPr>
                        <w:r>
                          <w:rPr>
                            <w:szCs w:val="21"/>
                          </w:rPr>
                          <w:t>董事</w:t>
                        </w:r>
                      </w:p>
                    </w:tc>
                  </w:sdtContent>
                </w:sdt>
                <w:tc>
                  <w:tcPr>
                    <w:tcW w:w="1236" w:type="pct"/>
                  </w:tcPr>
                  <w:p w:rsidR="004D2F4D" w:rsidRDefault="004D2F4D" w:rsidP="00C17731">
                    <w:pPr>
                      <w:kinsoku w:val="0"/>
                      <w:overflowPunct w:val="0"/>
                      <w:autoSpaceDE w:val="0"/>
                      <w:autoSpaceDN w:val="0"/>
                      <w:adjustRightInd w:val="0"/>
                      <w:snapToGrid w:val="0"/>
                      <w:rPr>
                        <w:szCs w:val="21"/>
                      </w:rPr>
                    </w:pPr>
                    <w:r>
                      <w:rPr>
                        <w:rFonts w:hint="eastAsia"/>
                        <w:szCs w:val="21"/>
                      </w:rPr>
                      <w:t>胡宏春</w:t>
                    </w:r>
                  </w:p>
                </w:tc>
                <w:tc>
                  <w:tcPr>
                    <w:tcW w:w="1297" w:type="pct"/>
                  </w:tcPr>
                  <w:p w:rsidR="004D2F4D" w:rsidRDefault="004D2F4D" w:rsidP="00C17731">
                    <w:pPr>
                      <w:kinsoku w:val="0"/>
                      <w:overflowPunct w:val="0"/>
                      <w:autoSpaceDE w:val="0"/>
                      <w:autoSpaceDN w:val="0"/>
                      <w:adjustRightInd w:val="0"/>
                      <w:snapToGrid w:val="0"/>
                      <w:rPr>
                        <w:szCs w:val="21"/>
                      </w:rPr>
                    </w:pPr>
                    <w:r>
                      <w:rPr>
                        <w:rFonts w:hint="eastAsia"/>
                        <w:szCs w:val="21"/>
                      </w:rPr>
                      <w:t>工作原因</w:t>
                    </w:r>
                  </w:p>
                </w:tc>
                <w:tc>
                  <w:tcPr>
                    <w:tcW w:w="1352" w:type="pct"/>
                  </w:tcPr>
                  <w:p w:rsidR="004D2F4D" w:rsidRDefault="004D2F4D" w:rsidP="00C17731">
                    <w:pPr>
                      <w:kinsoku w:val="0"/>
                      <w:overflowPunct w:val="0"/>
                      <w:autoSpaceDE w:val="0"/>
                      <w:autoSpaceDN w:val="0"/>
                      <w:adjustRightInd w:val="0"/>
                      <w:snapToGrid w:val="0"/>
                      <w:rPr>
                        <w:szCs w:val="21"/>
                      </w:rPr>
                    </w:pPr>
                    <w:r>
                      <w:rPr>
                        <w:rFonts w:hint="eastAsia"/>
                        <w:szCs w:val="21"/>
                      </w:rPr>
                      <w:t>邵峰</w:t>
                    </w:r>
                  </w:p>
                </w:tc>
              </w:tr>
            </w:sdtContent>
          </w:sdt>
        </w:tbl>
        <w:p w:rsidR="00A2401E" w:rsidRPr="004D2F4D" w:rsidRDefault="00651DB7" w:rsidP="004D2F4D"/>
      </w:sdtContent>
    </w:sdt>
    <w:sdt>
      <w:sdtPr>
        <w:rPr>
          <w:rFonts w:ascii="Calibri" w:hAnsi="Calibri" w:cs="宋体" w:hint="eastAsia"/>
          <w:b w:val="0"/>
          <w:bCs w:val="0"/>
          <w:kern w:val="0"/>
          <w:sz w:val="24"/>
          <w:szCs w:val="24"/>
        </w:rPr>
        <w:alias w:val="选项模块:本年度报告未经审计。"/>
        <w:tag w:val="_GBC_07370c6ee32a4bea8271133440d087fd"/>
        <w:id w:val="28382550"/>
        <w:lock w:val="sdtLocked"/>
        <w:placeholder>
          <w:docPart w:val="GBC22222222222222222222222222222"/>
        </w:placeholder>
      </w:sdtPr>
      <w:sdtEndPr>
        <w:rPr>
          <w:rFonts w:ascii="宋体" w:hAnsi="宋体" w:cs="Times New Roman" w:hint="default"/>
          <w:kern w:val="2"/>
          <w:sz w:val="21"/>
          <w:szCs w:val="28"/>
        </w:rPr>
      </w:sdtEndPr>
      <w:sdtContent>
        <w:p w:rsidR="00A2401E" w:rsidRDefault="00727161" w:rsidP="00727161">
          <w:pPr>
            <w:pStyle w:val="2CharCharChar"/>
            <w:numPr>
              <w:ilvl w:val="0"/>
              <w:numId w:val="95"/>
            </w:numPr>
            <w:tabs>
              <w:tab w:val="left" w:pos="490"/>
            </w:tabs>
            <w:spacing w:before="0" w:after="0" w:line="360" w:lineRule="auto"/>
            <w:ind w:left="420" w:hangingChars="175"/>
          </w:pPr>
          <w:proofErr w:type="gramStart"/>
          <w:r>
            <w:rPr>
              <w:rFonts w:hint="eastAsia"/>
            </w:rPr>
            <w:t>本半年度</w:t>
          </w:r>
          <w:proofErr w:type="gramEnd"/>
          <w:r>
            <w:rPr>
              <w:rFonts w:hint="eastAsia"/>
            </w:rPr>
            <w:t>报告</w:t>
          </w:r>
          <w:sdt>
            <w:sdtPr>
              <w:rPr>
                <w:rFonts w:hint="eastAsia"/>
              </w:rPr>
              <w:tag w:val="_GBC_be15b7a71d95430e82193d4cab461623"/>
              <w:id w:val="28382549"/>
              <w:lock w:val="sdtLocked"/>
              <w:placeholder>
                <w:docPart w:val="GBC22222222222222222222222222222"/>
              </w:placeholder>
            </w:sdtPr>
            <w:sdtContent>
              <w:r>
                <w:rPr>
                  <w:rFonts w:hint="eastAsia"/>
                </w:rPr>
                <w:t>未经审计</w:t>
              </w:r>
            </w:sdtContent>
          </w:sdt>
          <w:r>
            <w:rPr>
              <w:rFonts w:hint="eastAsia"/>
            </w:rPr>
            <w:t>。</w:t>
          </w:r>
        </w:p>
        <w:p w:rsidR="00A2401E" w:rsidRDefault="00651DB7" w:rsidP="004D2F4D">
          <w:pPr>
            <w:rPr>
              <w:szCs w:val="21"/>
            </w:rPr>
          </w:pPr>
        </w:p>
      </w:sdtContent>
    </w:sdt>
    <w:sdt>
      <w:sdtPr>
        <w:rPr>
          <w:rFonts w:ascii="宋体" w:hAnsi="宋体" w:hint="eastAsia"/>
          <w:b w:val="0"/>
        </w:rPr>
        <w:alias w:val="模块:公司负责人等声明"/>
        <w:tag w:val="_GBC_04b137e7f87b43b8812b2c33bd605e04"/>
        <w:id w:val="28382554"/>
        <w:lock w:val="sdtLocked"/>
        <w:placeholder>
          <w:docPart w:val="GBC22222222222222222222222222222"/>
        </w:placeholder>
      </w:sdtPr>
      <w:sdtEndPr>
        <w:rPr>
          <w:b/>
        </w:rPr>
      </w:sdtEndPr>
      <w:sdtContent>
        <w:p w:rsidR="00A2401E" w:rsidRDefault="00727161" w:rsidP="00727161">
          <w:pPr>
            <w:pStyle w:val="2CharCharChar"/>
            <w:numPr>
              <w:ilvl w:val="0"/>
              <w:numId w:val="95"/>
            </w:numPr>
            <w:tabs>
              <w:tab w:val="left" w:pos="434"/>
            </w:tabs>
            <w:spacing w:before="0" w:after="0" w:line="360" w:lineRule="auto"/>
            <w:rPr>
              <w:rFonts w:ascii="宋体" w:hAnsi="宋体"/>
            </w:rPr>
          </w:pPr>
          <w:r>
            <w:rPr>
              <w:rFonts w:ascii="宋体" w:hAnsi="宋体" w:hint="eastAsia"/>
            </w:rPr>
            <w:t>公司负责人</w:t>
          </w:r>
          <w:sdt>
            <w:sdtPr>
              <w:rPr>
                <w:rFonts w:ascii="宋体" w:hAnsi="宋体"/>
              </w:rPr>
              <w:alias w:val="公司负责人姓名"/>
              <w:tag w:val="_GBC_ee6b72f666bb497bbe8fc037096654d2"/>
              <w:id w:val="28382551"/>
              <w:lock w:val="sdtLocked"/>
              <w:placeholder>
                <w:docPart w:val="GBC22222222222222222222222222222"/>
              </w:placeholder>
              <w:dataBinding w:prefixMappings="xmlns:clcid-mr='clcid-mr'" w:xpath="/*/clcid-mr:GongSiFuZeRenXingMing[not(@periodRef)]" w:storeItemID="{89EBAB94-44A0-46A2-B712-30D997D04A6D}"/>
              <w:text/>
            </w:sdtPr>
            <w:sdtContent>
              <w:r w:rsidRPr="00C34A55">
                <w:rPr>
                  <w:rFonts w:ascii="宋体" w:hAnsi="宋体" w:hint="eastAsia"/>
                </w:rPr>
                <w:t>王卫民先生</w:t>
              </w:r>
            </w:sdtContent>
          </w:sdt>
          <w:r>
            <w:rPr>
              <w:rFonts w:ascii="宋体" w:hAnsi="宋体" w:hint="eastAsia"/>
            </w:rPr>
            <w:t>、主管会计工作负责人</w:t>
          </w:r>
          <w:sdt>
            <w:sdtPr>
              <w:rPr>
                <w:rFonts w:ascii="宋体" w:hAnsi="宋体"/>
              </w:rPr>
              <w:alias w:val="主管会计工作负责人姓名"/>
              <w:tag w:val="_GBC_51ed55c6ff134dadaa6756998c964cdf"/>
              <w:id w:val="28382552"/>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Pr="00C34A55">
                <w:rPr>
                  <w:rFonts w:ascii="宋体" w:hAnsi="宋体" w:hint="eastAsia"/>
                </w:rPr>
                <w:t>周思源先生</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28382553"/>
              <w:lock w:val="sdtLocked"/>
              <w:placeholder>
                <w:docPart w:val="GBC22222222222222222222222222222"/>
              </w:placeholder>
              <w:dataBinding w:prefixMappings="xmlns:clcid-mr='clcid-mr'" w:xpath="/*/clcid-mr:KuaiJiJiGouFuZeRenXingMing[not(@periodRef)]" w:storeItemID="{89EBAB94-44A0-46A2-B712-30D997D04A6D}"/>
              <w:text/>
            </w:sdtPr>
            <w:sdtContent>
              <w:r w:rsidRPr="00C34A55">
                <w:rPr>
                  <w:rFonts w:ascii="宋体" w:hAnsi="宋体" w:hint="eastAsia"/>
                </w:rPr>
                <w:t>吴寅女士</w:t>
              </w:r>
            </w:sdtContent>
          </w:sdt>
          <w:r>
            <w:rPr>
              <w:rFonts w:ascii="宋体" w:hAnsi="宋体" w:hint="eastAsia"/>
            </w:rPr>
            <w:t>声明：保证半年度报告中财务报告的真实、准确、完整。</w:t>
          </w:r>
        </w:p>
      </w:sdtContent>
    </w:sdt>
    <w:p w:rsidR="00A2401E" w:rsidRDefault="00A2401E" w:rsidP="00A2401E">
      <w:pPr>
        <w:ind w:left="-2" w:firstLine="420"/>
      </w:pPr>
    </w:p>
    <w:sdt>
      <w:sdtPr>
        <w:rPr>
          <w:rFonts w:ascii="Calibri" w:hAnsi="Calibri" w:cs="宋体"/>
          <w:b w:val="0"/>
          <w:bCs w:val="0"/>
          <w:kern w:val="0"/>
          <w:sz w:val="24"/>
          <w:szCs w:val="24"/>
        </w:rPr>
        <w:alias w:val="模块:经董事会审议的报告期利润分配预案或公积金转增股本预案"/>
        <w:tag w:val="_GBC_21c095fa67114a208ee8411405e3a22a"/>
        <w:id w:val="28382556"/>
        <w:lock w:val="sdtLocked"/>
        <w:placeholder>
          <w:docPart w:val="GBC22222222222222222222222222222"/>
        </w:placeholder>
      </w:sdtPr>
      <w:sdtEndPr>
        <w:rPr>
          <w:rFonts w:ascii="宋体" w:hAnsi="宋体" w:cs="Times New Roman" w:hint="eastAsia"/>
          <w:kern w:val="2"/>
          <w:sz w:val="21"/>
          <w:szCs w:val="28"/>
          <w:shd w:val="pct15" w:color="auto" w:fill="FFFFFF"/>
        </w:rPr>
      </w:sdtEndPr>
      <w:sdtContent>
        <w:p w:rsidR="00A2401E" w:rsidRDefault="00727161" w:rsidP="00727161">
          <w:pPr>
            <w:pStyle w:val="2CharCharChar"/>
            <w:numPr>
              <w:ilvl w:val="0"/>
              <w:numId w:val="95"/>
            </w:numPr>
            <w:tabs>
              <w:tab w:val="left" w:pos="490"/>
            </w:tabs>
            <w:spacing w:before="0" w:after="0" w:line="360" w:lineRule="auto"/>
            <w:ind w:left="420" w:hangingChars="175"/>
            <w:rPr>
              <w:rFonts w:ascii="宋体" w:hAnsi="宋体"/>
              <w:sz w:val="24"/>
              <w:szCs w:val="24"/>
            </w:rPr>
          </w:pPr>
          <w:r>
            <w:t>经董事会审议的报告期利润分配预案或公积金转增股本预案</w:t>
          </w:r>
        </w:p>
        <w:sdt>
          <w:sdtPr>
            <w:rPr>
              <w:rFonts w:hint="eastAsia"/>
              <w:szCs w:val="21"/>
            </w:rPr>
            <w:alias w:val="经董事会审议的报告期利润分配预案或公积金转增股本预案"/>
            <w:tag w:val="_GBC_7676626d447143468bebcc8d267ec746"/>
            <w:id w:val="28382555"/>
            <w:lock w:val="sdtLocked"/>
            <w:placeholder>
              <w:docPart w:val="GBC22222222222222222222222222222"/>
            </w:placeholder>
          </w:sdtPr>
          <w:sdtEndPr>
            <w:rPr>
              <w:shd w:val="pct15" w:color="auto" w:fill="FFFFFF"/>
            </w:rPr>
          </w:sdtEndPr>
          <w:sdtContent>
            <w:p w:rsidR="00A2401E" w:rsidRDefault="00727161" w:rsidP="00A2401E">
              <w:pPr>
                <w:kinsoku w:val="0"/>
                <w:overflowPunct w:val="0"/>
                <w:autoSpaceDE w:val="0"/>
                <w:autoSpaceDN w:val="0"/>
                <w:adjustRightInd w:val="0"/>
                <w:snapToGrid w:val="0"/>
                <w:spacing w:line="360" w:lineRule="exact"/>
                <w:ind w:left="-2" w:firstLine="420"/>
                <w:rPr>
                  <w:szCs w:val="21"/>
                  <w:shd w:val="pct15" w:color="auto" w:fill="FFFFFF"/>
                </w:rPr>
              </w:pPr>
              <w:r w:rsidRPr="00C34A55">
                <w:rPr>
                  <w:rFonts w:hint="eastAsia"/>
                  <w:szCs w:val="21"/>
                </w:rPr>
                <w:t>无</w:t>
              </w:r>
            </w:p>
          </w:sdtContent>
        </w:sdt>
      </w:sdtContent>
    </w:sdt>
    <w:p w:rsidR="00A2401E" w:rsidRDefault="00A2401E" w:rsidP="00A2401E">
      <w:pPr>
        <w:kinsoku w:val="0"/>
        <w:overflowPunct w:val="0"/>
        <w:autoSpaceDE w:val="0"/>
        <w:autoSpaceDN w:val="0"/>
        <w:adjustRightInd w:val="0"/>
        <w:snapToGrid w:val="0"/>
        <w:spacing w:line="360" w:lineRule="exact"/>
        <w:ind w:left="-2" w:firstLine="420"/>
        <w:rPr>
          <w:szCs w:val="21"/>
          <w:shd w:val="pct15" w:color="auto" w:fill="FFFFFF"/>
        </w:rPr>
      </w:pPr>
    </w:p>
    <w:p w:rsidR="00A2401E" w:rsidRDefault="00A2401E" w:rsidP="00A2401E">
      <w:pPr>
        <w:kinsoku w:val="0"/>
        <w:overflowPunct w:val="0"/>
        <w:autoSpaceDE w:val="0"/>
        <w:autoSpaceDN w:val="0"/>
        <w:adjustRightInd w:val="0"/>
        <w:snapToGrid w:val="0"/>
        <w:spacing w:line="360" w:lineRule="exact"/>
        <w:ind w:left="-2" w:firstLine="420"/>
        <w:rPr>
          <w:szCs w:val="21"/>
          <w:shd w:val="pct15" w:color="auto" w:fill="FFFFFF"/>
        </w:rPr>
      </w:pPr>
    </w:p>
    <w:sdt>
      <w:sdtPr>
        <w:rPr>
          <w:rFonts w:ascii="Calibri" w:hAnsi="Calibri" w:cs="宋体"/>
          <w:b w:val="0"/>
          <w:bCs w:val="0"/>
          <w:kern w:val="0"/>
          <w:sz w:val="24"/>
          <w:szCs w:val="24"/>
        </w:rPr>
        <w:alias w:val="模块:前瞻性陈述的风险声明"/>
        <w:tag w:val="_GBC_cc24ced211694e75b40a9765d2616e01"/>
        <w:id w:val="28382559"/>
        <w:lock w:val="sdtLocked"/>
        <w:placeholder>
          <w:docPart w:val="GBC22222222222222222222222222222"/>
        </w:placeholder>
      </w:sdtPr>
      <w:sdtEndPr>
        <w:rPr>
          <w:rFonts w:ascii="宋体" w:hAnsi="宋体" w:cs="Times New Roman" w:hint="eastAsia"/>
          <w:kern w:val="2"/>
          <w:sz w:val="21"/>
          <w:szCs w:val="28"/>
          <w:shd w:val="pct15" w:color="auto" w:fill="FFFFFF"/>
        </w:rPr>
      </w:sdtEndPr>
      <w:sdtContent>
        <w:p w:rsidR="00A2401E" w:rsidRDefault="00727161" w:rsidP="00727161">
          <w:pPr>
            <w:pStyle w:val="2CharCharChar"/>
            <w:numPr>
              <w:ilvl w:val="0"/>
              <w:numId w:val="95"/>
            </w:numPr>
            <w:tabs>
              <w:tab w:val="left" w:pos="504"/>
            </w:tabs>
            <w:spacing w:before="0" w:after="0" w:line="360" w:lineRule="auto"/>
            <w:ind w:left="420" w:hangingChars="175"/>
          </w:pPr>
          <w:r>
            <w:t>前瞻性陈述的风险声明</w:t>
          </w:r>
        </w:p>
        <w:sdt>
          <w:sdtPr>
            <w:alias w:val="是否适用：前瞻性陈述的风险声明[双击切换]"/>
            <w:tag w:val="_GBC_6a28949332914149bda7cc0225d614b7"/>
            <w:id w:val="28382557"/>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
          <w:sdtPr>
            <w:rPr>
              <w:rFonts w:hint="eastAsia"/>
            </w:rPr>
            <w:alias w:val="公司对报告涉及未来计划等前瞻性陈述的声明"/>
            <w:tag w:val="_GBC_6511b5aecc604062ad93b5fbd25fd19b"/>
            <w:id w:val="28382558"/>
            <w:lock w:val="sdtLocked"/>
            <w:placeholder>
              <w:docPart w:val="GBC22222222222222222222222222222"/>
            </w:placeholder>
          </w:sdtPr>
          <w:sdtEndPr>
            <w:rPr>
              <w:szCs w:val="21"/>
              <w:shd w:val="pct15" w:color="auto" w:fill="FFFFFF"/>
            </w:rPr>
          </w:sdtEndPr>
          <w:sdtContent>
            <w:p w:rsidR="00A2401E" w:rsidRDefault="00727161" w:rsidP="00A2401E">
              <w:pPr>
                <w:ind w:left="-2" w:firstLine="420"/>
                <w:rPr>
                  <w:shd w:val="pct15" w:color="auto" w:fill="FFFFFF"/>
                </w:rPr>
              </w:pPr>
              <w:r>
                <w:rPr>
                  <w:rFonts w:hint="eastAsia"/>
                </w:rPr>
                <w:t xml:space="preserve">　　本报告中所涉及的未来计划、发展战略等前瞻性描述不构成公司对投资者的实质承诺，敬请投资者注意投资风险。</w:t>
              </w:r>
            </w:p>
            <w:p w:rsidR="00A2401E" w:rsidRDefault="00651DB7" w:rsidP="00A2401E">
              <w:pPr>
                <w:kinsoku w:val="0"/>
                <w:overflowPunct w:val="0"/>
                <w:autoSpaceDE w:val="0"/>
                <w:autoSpaceDN w:val="0"/>
                <w:adjustRightInd w:val="0"/>
                <w:snapToGrid w:val="0"/>
                <w:spacing w:line="360" w:lineRule="exact"/>
                <w:ind w:left="-2" w:firstLine="420"/>
                <w:rPr>
                  <w:szCs w:val="21"/>
                  <w:shd w:val="pct15" w:color="auto" w:fill="FFFFFF"/>
                </w:rPr>
              </w:pPr>
            </w:p>
          </w:sdtContent>
        </w:sdt>
      </w:sdtContent>
    </w:sdt>
    <w:p w:rsidR="00A2401E" w:rsidRDefault="00A2401E" w:rsidP="00A2401E">
      <w:pPr>
        <w:kinsoku w:val="0"/>
        <w:overflowPunct w:val="0"/>
        <w:autoSpaceDE w:val="0"/>
        <w:autoSpaceDN w:val="0"/>
        <w:adjustRightInd w:val="0"/>
        <w:snapToGrid w:val="0"/>
        <w:spacing w:line="360" w:lineRule="exact"/>
        <w:ind w:left="-2" w:firstLine="420"/>
        <w:rPr>
          <w:szCs w:val="21"/>
          <w:shd w:val="pct15" w:color="auto" w:fill="FFFFFF"/>
        </w:rPr>
      </w:pPr>
    </w:p>
    <w:sdt>
      <w:sdtPr>
        <w:rPr>
          <w:rFonts w:ascii="Calibri" w:hAnsi="Calibri" w:cs="宋体" w:hint="eastAsia"/>
          <w:b w:val="0"/>
          <w:bCs w:val="0"/>
          <w:kern w:val="0"/>
          <w:sz w:val="24"/>
          <w:szCs w:val="24"/>
          <w:shd w:val="pct15" w:color="auto" w:fill="FFFFFF"/>
        </w:rPr>
        <w:alias w:val="模块:是否存在被控股股东及其关联方非经营性占用资金情况"/>
        <w:tag w:val="_GBC_70f733efbc484640a48089ddc49bf2b9"/>
        <w:id w:val="28382561"/>
        <w:lock w:val="sdtLocked"/>
        <w:placeholder>
          <w:docPart w:val="GBC22222222222222222222222222222"/>
        </w:placeholder>
      </w:sdtPr>
      <w:sdtEndPr>
        <w:rPr>
          <w:rFonts w:ascii="宋体" w:hAnsi="宋体" w:cs="Times New Roman"/>
          <w:kern w:val="2"/>
          <w:sz w:val="21"/>
          <w:szCs w:val="28"/>
          <w:shd w:val="clear" w:color="auto" w:fill="auto"/>
        </w:rPr>
      </w:sdtEndPr>
      <w:sdtContent>
        <w:p w:rsidR="00A2401E" w:rsidRDefault="00727161" w:rsidP="00727161">
          <w:pPr>
            <w:pStyle w:val="2CharCharChar"/>
            <w:numPr>
              <w:ilvl w:val="0"/>
              <w:numId w:val="95"/>
            </w:numPr>
            <w:tabs>
              <w:tab w:val="left" w:pos="434"/>
              <w:tab w:val="left" w:pos="644"/>
            </w:tabs>
            <w:spacing w:before="0" w:after="0" w:line="360" w:lineRule="auto"/>
            <w:ind w:left="420" w:hangingChars="175"/>
          </w:pPr>
          <w:r>
            <w:t>是否存在被控股股东及其关联方非经营性占用资金情况</w:t>
          </w:r>
        </w:p>
        <w:sdt>
          <w:sdtPr>
            <w:rPr>
              <w:rFonts w:hint="eastAsia"/>
              <w:bCs/>
              <w:szCs w:val="21"/>
            </w:rPr>
            <w:alias w:val="本公司是否存在大股东占用资金情况"/>
            <w:tag w:val="_GBC_a32400ff33ee44d89632e0d79a7f2c42"/>
            <w:id w:val="28382560"/>
            <w:lock w:val="sdtLocked"/>
            <w:placeholder>
              <w:docPart w:val="GBC22222222222222222222222222222"/>
            </w:placeholder>
            <w:comboBox>
              <w:listItem w:displayText="是" w:value="true"/>
              <w:listItem w:displayText="否" w:value="false"/>
            </w:comboBox>
          </w:sdtPr>
          <w:sdtContent>
            <w:p w:rsidR="00A2401E" w:rsidRDefault="00727161" w:rsidP="00A2401E">
              <w:pPr>
                <w:kinsoku w:val="0"/>
                <w:overflowPunct w:val="0"/>
                <w:autoSpaceDE w:val="0"/>
                <w:autoSpaceDN w:val="0"/>
                <w:adjustRightInd w:val="0"/>
                <w:snapToGrid w:val="0"/>
                <w:spacing w:line="360" w:lineRule="exact"/>
                <w:ind w:left="-2" w:firstLine="420"/>
                <w:rPr>
                  <w:rFonts w:ascii="Arial" w:hAnsi="Arial"/>
                  <w:bCs/>
                  <w:szCs w:val="21"/>
                </w:rPr>
              </w:pPr>
              <w:r>
                <w:rPr>
                  <w:rFonts w:hint="eastAsia"/>
                  <w:bCs/>
                  <w:szCs w:val="21"/>
                </w:rPr>
                <w:t>否</w:t>
              </w:r>
            </w:p>
          </w:sdtContent>
        </w:sdt>
      </w:sdtContent>
    </w:sdt>
    <w:p w:rsidR="00A2401E" w:rsidRDefault="00A2401E" w:rsidP="00A2401E">
      <w:pPr>
        <w:kinsoku w:val="0"/>
        <w:overflowPunct w:val="0"/>
        <w:autoSpaceDE w:val="0"/>
        <w:autoSpaceDN w:val="0"/>
        <w:adjustRightInd w:val="0"/>
        <w:snapToGrid w:val="0"/>
        <w:spacing w:line="360" w:lineRule="exact"/>
        <w:ind w:left="-2" w:firstLine="420"/>
        <w:rPr>
          <w:szCs w:val="21"/>
          <w:shd w:val="pct15" w:color="auto" w:fill="FFFFFF"/>
        </w:rPr>
      </w:pPr>
    </w:p>
    <w:sdt>
      <w:sdtPr>
        <w:rPr>
          <w:rFonts w:ascii="Calibri" w:hAnsi="Calibri" w:cs="宋体"/>
          <w:b w:val="0"/>
          <w:bCs w:val="0"/>
          <w:kern w:val="0"/>
          <w:sz w:val="24"/>
          <w:szCs w:val="24"/>
        </w:rPr>
        <w:alias w:val="模块:是否存在违反规定决策程序对外提供担保的情况"/>
        <w:tag w:val="_GBC_0b5725dfa5c04f85874bece4083eddb4"/>
        <w:id w:val="28382563"/>
        <w:lock w:val="sdtLocked"/>
        <w:placeholder>
          <w:docPart w:val="GBC22222222222222222222222222222"/>
        </w:placeholder>
      </w:sdtPr>
      <w:sdtEndPr>
        <w:rPr>
          <w:rFonts w:ascii="宋体" w:hAnsi="宋体" w:cs="Times New Roman" w:hint="eastAsia"/>
          <w:kern w:val="2"/>
          <w:sz w:val="21"/>
          <w:szCs w:val="28"/>
        </w:rPr>
      </w:sdtEndPr>
      <w:sdtContent>
        <w:p w:rsidR="00A2401E" w:rsidRDefault="00727161" w:rsidP="00727161">
          <w:pPr>
            <w:pStyle w:val="2CharCharChar"/>
            <w:numPr>
              <w:ilvl w:val="0"/>
              <w:numId w:val="95"/>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3bc3f02bd342494aa2858bb9a39d8458"/>
            <w:id w:val="28382562"/>
            <w:lock w:val="sdtLocked"/>
            <w:placeholder>
              <w:docPart w:val="GBC22222222222222222222222222222"/>
            </w:placeholder>
            <w:comboBox>
              <w:listItem w:displayText="是" w:value="true"/>
              <w:listItem w:displayText="否" w:value="false"/>
            </w:comboBox>
          </w:sdtPr>
          <w:sdtContent>
            <w:p w:rsidR="00A2401E" w:rsidRDefault="00727161" w:rsidP="00A2401E">
              <w:pPr>
                <w:ind w:left="-2" w:firstLine="420"/>
                <w:rPr>
                  <w:szCs w:val="21"/>
                </w:rPr>
              </w:pPr>
              <w:r>
                <w:rPr>
                  <w:rFonts w:hint="eastAsia"/>
                  <w:szCs w:val="21"/>
                </w:rPr>
                <w:t>否</w:t>
              </w:r>
            </w:p>
          </w:sdtContent>
        </w:sdt>
      </w:sdtContent>
    </w:sdt>
    <w:p w:rsidR="00A2401E" w:rsidRDefault="00A2401E" w:rsidP="00A2401E">
      <w:pPr>
        <w:ind w:left="-2" w:firstLine="420"/>
        <w:rPr>
          <w:szCs w:val="21"/>
        </w:rPr>
      </w:pPr>
    </w:p>
    <w:sdt>
      <w:sdtPr>
        <w:rPr>
          <w:rFonts w:ascii="宋体" w:hAnsi="宋体" w:cs="宋体"/>
          <w:b w:val="0"/>
          <w:bCs w:val="0"/>
          <w:kern w:val="0"/>
          <w:sz w:val="28"/>
          <w:szCs w:val="24"/>
        </w:rPr>
        <w:alias w:val="模块:重大风险提示"/>
        <w:tag w:val="_SEC_765dd5e867e04417bfcc7ba07f902949"/>
        <w:id w:val="28382565"/>
        <w:lock w:val="sdtLocked"/>
        <w:placeholder>
          <w:docPart w:val="GBC22222222222222222222222222222"/>
        </w:placeholder>
      </w:sdtPr>
      <w:sdtEndPr>
        <w:rPr>
          <w:rFonts w:cs="Times New Roman" w:hint="eastAsia"/>
          <w:kern w:val="2"/>
          <w:sz w:val="21"/>
          <w:szCs w:val="28"/>
        </w:rPr>
      </w:sdtEndPr>
      <w:sdtContent>
        <w:p w:rsidR="00A2401E" w:rsidRDefault="00727161" w:rsidP="00727161">
          <w:pPr>
            <w:pStyle w:val="2CharCharChar"/>
            <w:numPr>
              <w:ilvl w:val="0"/>
              <w:numId w:val="95"/>
            </w:numPr>
            <w:tabs>
              <w:tab w:val="left" w:pos="644"/>
            </w:tabs>
            <w:spacing w:before="0" w:after="0" w:line="360" w:lineRule="auto"/>
            <w:ind w:left="490" w:hangingChars="175" w:hanging="490"/>
          </w:pPr>
          <w:r>
            <w:t>重大风险提示</w:t>
          </w:r>
        </w:p>
        <w:sdt>
          <w:sdtPr>
            <w:rPr>
              <w:rFonts w:hint="eastAsia"/>
              <w:szCs w:val="21"/>
            </w:rPr>
            <w:alias w:val="重大风险提示"/>
            <w:tag w:val="_GBC_d0220f8592e64dd1b898937e183da1e3"/>
            <w:id w:val="28382564"/>
            <w:lock w:val="sdtLocked"/>
            <w:placeholder>
              <w:docPart w:val="GBC22222222222222222222222222222"/>
            </w:placeholder>
          </w:sdtPr>
          <w:sdtContent>
            <w:p w:rsidR="00A2401E" w:rsidRDefault="0035252B" w:rsidP="00A2401E">
              <w:pPr>
                <w:ind w:left="-2" w:firstLine="420"/>
                <w:rPr>
                  <w:szCs w:val="21"/>
                </w:rPr>
              </w:pPr>
              <w:r>
                <w:rPr>
                  <w:rFonts w:hint="eastAsia"/>
                  <w:szCs w:val="21"/>
                </w:rPr>
                <w:t>公司已在本报告中详细描述存在的相关风险，敬请查阅第四节“经营情况讨论与分析”中关于公司未来发展的讨论与分析中“可能面对的风险”部分的内容。</w:t>
              </w:r>
            </w:p>
          </w:sdtContent>
        </w:sdt>
      </w:sdtContent>
    </w:sdt>
    <w:p w:rsidR="00A2401E" w:rsidRDefault="00A2401E" w:rsidP="00A2401E">
      <w:pPr>
        <w:ind w:left="-2" w:firstLine="420"/>
        <w:rPr>
          <w:szCs w:val="21"/>
        </w:rPr>
      </w:pPr>
    </w:p>
    <w:sdt>
      <w:sdtPr>
        <w:rPr>
          <w:rFonts w:ascii="宋体" w:hAnsi="宋体" w:cs="宋体"/>
          <w:b w:val="0"/>
          <w:bCs w:val="0"/>
          <w:kern w:val="0"/>
          <w:sz w:val="24"/>
          <w:szCs w:val="24"/>
        </w:rPr>
        <w:alias w:val="模块:重要提示的其他情况说明"/>
        <w:tag w:val="_GBC_b8bb35c675b44fbdaf150c1114447d89"/>
        <w:id w:val="28382567"/>
        <w:lock w:val="sdtLocked"/>
        <w:placeholder>
          <w:docPart w:val="GBC22222222222222222222222222222"/>
        </w:placeholder>
      </w:sdtPr>
      <w:sdtEndPr>
        <w:rPr>
          <w:rFonts w:cs="Times New Roman"/>
          <w:kern w:val="2"/>
          <w:sz w:val="21"/>
          <w:szCs w:val="28"/>
        </w:rPr>
      </w:sdtEndPr>
      <w:sdtContent>
        <w:p w:rsidR="00A2401E" w:rsidRDefault="00727161" w:rsidP="00727161">
          <w:pPr>
            <w:pStyle w:val="2CharCharChar"/>
            <w:numPr>
              <w:ilvl w:val="0"/>
              <w:numId w:val="95"/>
            </w:numPr>
            <w:tabs>
              <w:tab w:val="left" w:pos="588"/>
              <w:tab w:val="left" w:pos="644"/>
              <w:tab w:val="left" w:pos="672"/>
            </w:tabs>
            <w:spacing w:before="0" w:after="0" w:line="360" w:lineRule="auto"/>
            <w:ind w:left="420" w:hangingChars="175"/>
            <w:rPr>
              <w:sz w:val="24"/>
              <w:szCs w:val="24"/>
            </w:rPr>
          </w:pPr>
          <w:r>
            <w:rPr>
              <w:rFonts w:hint="eastAsia"/>
              <w:sz w:val="24"/>
              <w:szCs w:val="24"/>
            </w:rPr>
            <w:t>其他</w:t>
          </w:r>
        </w:p>
        <w:sdt>
          <w:sdtPr>
            <w:alias w:val="是否适用：其他重要提示[双击切换]"/>
            <w:tag w:val="_GBC_3a91363d913942688077b069148debc5"/>
            <w:id w:val="28382566"/>
            <w:lock w:val="sdtLocked"/>
            <w:placeholder>
              <w:docPart w:val="GBC22222222222222222222222222222"/>
            </w:placeholder>
          </w:sdtPr>
          <w:sdtContent>
            <w:p w:rsidR="00A2401E" w:rsidRDefault="00651DB7" w:rsidP="00A2401E">
              <w:pPr>
                <w:ind w:left="-2" w:firstLine="420"/>
                <w:rPr>
                  <w:szCs w:val="21"/>
                </w:rPr>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Content>
    </w:sdt>
    <w:p w:rsidR="00A2401E" w:rsidRDefault="00A2401E" w:rsidP="00A2401E">
      <w:pPr>
        <w:ind w:left="-2" w:firstLine="420"/>
        <w:rPr>
          <w:szCs w:val="21"/>
        </w:rPr>
        <w:sectPr w:rsidR="00A2401E" w:rsidSect="005B5D50">
          <w:headerReference w:type="even" r:id="rId14"/>
          <w:headerReference w:type="default" r:id="rId15"/>
          <w:footerReference w:type="even" r:id="rId16"/>
          <w:footerReference w:type="default" r:id="rId17"/>
          <w:headerReference w:type="first" r:id="rId18"/>
          <w:footerReference w:type="first" r:id="rId19"/>
          <w:pgSz w:w="11906" w:h="16838"/>
          <w:pgMar w:top="1525" w:right="1276" w:bottom="1440" w:left="1797" w:header="855" w:footer="992" w:gutter="0"/>
          <w:cols w:space="425"/>
          <w:docGrid w:linePitch="312"/>
        </w:sectPr>
      </w:pPr>
    </w:p>
    <w:p w:rsidR="00A2401E" w:rsidRDefault="00A2401E" w:rsidP="00A2401E">
      <w:pPr>
        <w:ind w:left="-2" w:firstLine="420"/>
        <w:rPr>
          <w:szCs w:val="21"/>
        </w:rPr>
      </w:pPr>
    </w:p>
    <w:p w:rsidR="00A2401E" w:rsidRDefault="00727161" w:rsidP="00A2401E">
      <w:pPr>
        <w:kinsoku w:val="0"/>
        <w:overflowPunct w:val="0"/>
        <w:autoSpaceDE w:val="0"/>
        <w:autoSpaceDN w:val="0"/>
        <w:adjustRightInd w:val="0"/>
        <w:snapToGrid w:val="0"/>
        <w:spacing w:line="360" w:lineRule="exact"/>
        <w:ind w:left="-2" w:firstLine="643"/>
        <w:jc w:val="center"/>
        <w:rPr>
          <w:noProof/>
        </w:rPr>
      </w:pPr>
      <w:r>
        <w:rPr>
          <w:rFonts w:hint="eastAsia"/>
          <w:b/>
          <w:sz w:val="32"/>
          <w:szCs w:val="32"/>
        </w:rPr>
        <w:t>目录</w:t>
      </w:r>
      <w:r w:rsidR="00651DB7">
        <w:rPr>
          <w:shd w:val="pct15" w:color="auto" w:fill="FFFFFF"/>
        </w:rPr>
        <w:fldChar w:fldCharType="begin"/>
      </w:r>
      <w:r>
        <w:rPr>
          <w:shd w:val="pct15" w:color="auto" w:fill="FFFFFF"/>
        </w:rPr>
        <w:instrText xml:space="preserve"> TOC \o "1-1" \h \z \u </w:instrText>
      </w:r>
      <w:r w:rsidR="00651DB7">
        <w:rPr>
          <w:shd w:val="pct15" w:color="auto" w:fill="FFFFFF"/>
        </w:rPr>
        <w:fldChar w:fldCharType="separate"/>
      </w:r>
    </w:p>
    <w:p w:rsidR="00A2401E" w:rsidRDefault="00651DB7">
      <w:pPr>
        <w:pStyle w:val="aff9"/>
        <w:tabs>
          <w:tab w:val="left" w:pos="1260"/>
          <w:tab w:val="right" w:leader="dot" w:pos="8823"/>
        </w:tabs>
        <w:spacing w:line="360" w:lineRule="auto"/>
        <w:rPr>
          <w:rFonts w:asciiTheme="minorHAnsi" w:eastAsiaTheme="minorEastAsia" w:hAnsiTheme="minorHAnsi" w:cstheme="minorBidi"/>
          <w:b/>
          <w:noProof/>
          <w:szCs w:val="22"/>
        </w:rPr>
      </w:pPr>
      <w:hyperlink w:anchor="_Toc484510564" w:history="1">
        <w:r w:rsidR="00727161">
          <w:rPr>
            <w:rStyle w:val="a3"/>
            <w:rFonts w:hint="eastAsia"/>
            <w:b/>
            <w:noProof/>
          </w:rPr>
          <w:t>第一节</w:t>
        </w:r>
        <w:r w:rsidR="00727161">
          <w:rPr>
            <w:rFonts w:asciiTheme="minorHAnsi" w:eastAsiaTheme="minorEastAsia" w:hAnsiTheme="minorHAnsi" w:cstheme="minorBidi"/>
            <w:b/>
            <w:noProof/>
            <w:szCs w:val="22"/>
          </w:rPr>
          <w:tab/>
        </w:r>
        <w:r w:rsidR="00727161">
          <w:rPr>
            <w:rStyle w:val="a3"/>
            <w:rFonts w:hint="eastAsia"/>
            <w:b/>
            <w:noProof/>
          </w:rPr>
          <w:t>释义</w:t>
        </w:r>
        <w:r w:rsidR="00727161">
          <w:rPr>
            <w:b/>
            <w:noProof/>
            <w:webHidden/>
          </w:rPr>
          <w:tab/>
        </w:r>
        <w:r>
          <w:rPr>
            <w:b/>
            <w:noProof/>
            <w:webHidden/>
          </w:rPr>
          <w:fldChar w:fldCharType="begin"/>
        </w:r>
        <w:r w:rsidR="00727161">
          <w:rPr>
            <w:b/>
            <w:noProof/>
            <w:webHidden/>
          </w:rPr>
          <w:instrText xml:space="preserve"> PAGEREF _Toc484510564 \h </w:instrText>
        </w:r>
        <w:r>
          <w:rPr>
            <w:b/>
            <w:noProof/>
            <w:webHidden/>
          </w:rPr>
        </w:r>
        <w:r>
          <w:rPr>
            <w:b/>
            <w:noProof/>
            <w:webHidden/>
          </w:rPr>
          <w:fldChar w:fldCharType="separate"/>
        </w:r>
        <w:r w:rsidR="00C4605B">
          <w:rPr>
            <w:b/>
            <w:noProof/>
            <w:webHidden/>
          </w:rPr>
          <w:t>4</w:t>
        </w:r>
        <w:r>
          <w:rPr>
            <w:b/>
            <w:noProof/>
            <w:webHidden/>
          </w:rPr>
          <w:fldChar w:fldCharType="end"/>
        </w:r>
      </w:hyperlink>
    </w:p>
    <w:p w:rsidR="00A2401E" w:rsidRDefault="00651DB7">
      <w:pPr>
        <w:pStyle w:val="aff9"/>
        <w:tabs>
          <w:tab w:val="left" w:pos="1260"/>
          <w:tab w:val="right" w:leader="dot" w:pos="8823"/>
        </w:tabs>
        <w:spacing w:line="360" w:lineRule="auto"/>
        <w:rPr>
          <w:rFonts w:asciiTheme="minorHAnsi" w:eastAsiaTheme="minorEastAsia" w:hAnsiTheme="minorHAnsi" w:cstheme="minorBidi"/>
          <w:b/>
          <w:noProof/>
          <w:szCs w:val="22"/>
        </w:rPr>
      </w:pPr>
      <w:hyperlink w:anchor="_Toc484510565" w:history="1">
        <w:r w:rsidR="00727161">
          <w:rPr>
            <w:rStyle w:val="a3"/>
            <w:rFonts w:hint="eastAsia"/>
            <w:b/>
            <w:noProof/>
          </w:rPr>
          <w:t>第二节</w:t>
        </w:r>
        <w:r w:rsidR="00727161">
          <w:rPr>
            <w:rFonts w:asciiTheme="minorHAnsi" w:eastAsiaTheme="minorEastAsia" w:hAnsiTheme="minorHAnsi" w:cstheme="minorBidi"/>
            <w:b/>
            <w:noProof/>
            <w:szCs w:val="22"/>
          </w:rPr>
          <w:tab/>
        </w:r>
        <w:r w:rsidR="00727161">
          <w:rPr>
            <w:rStyle w:val="a3"/>
            <w:rFonts w:hint="eastAsia"/>
            <w:b/>
            <w:noProof/>
          </w:rPr>
          <w:t>公司简介和主要财务指标</w:t>
        </w:r>
        <w:r w:rsidR="00727161">
          <w:rPr>
            <w:b/>
            <w:noProof/>
            <w:webHidden/>
          </w:rPr>
          <w:tab/>
        </w:r>
        <w:r>
          <w:rPr>
            <w:b/>
            <w:noProof/>
            <w:webHidden/>
          </w:rPr>
          <w:fldChar w:fldCharType="begin"/>
        </w:r>
        <w:r w:rsidR="00727161">
          <w:rPr>
            <w:b/>
            <w:noProof/>
            <w:webHidden/>
          </w:rPr>
          <w:instrText xml:space="preserve"> PAGEREF _Toc484510565 \h </w:instrText>
        </w:r>
        <w:r>
          <w:rPr>
            <w:b/>
            <w:noProof/>
            <w:webHidden/>
          </w:rPr>
        </w:r>
        <w:r>
          <w:rPr>
            <w:b/>
            <w:noProof/>
            <w:webHidden/>
          </w:rPr>
          <w:fldChar w:fldCharType="separate"/>
        </w:r>
        <w:r w:rsidR="00C4605B">
          <w:rPr>
            <w:b/>
            <w:noProof/>
            <w:webHidden/>
          </w:rPr>
          <w:t>4</w:t>
        </w:r>
        <w:r>
          <w:rPr>
            <w:b/>
            <w:noProof/>
            <w:webHidden/>
          </w:rPr>
          <w:fldChar w:fldCharType="end"/>
        </w:r>
      </w:hyperlink>
    </w:p>
    <w:p w:rsidR="00A2401E" w:rsidRDefault="00651DB7">
      <w:pPr>
        <w:pStyle w:val="aff9"/>
        <w:tabs>
          <w:tab w:val="left" w:pos="1260"/>
          <w:tab w:val="right" w:leader="dot" w:pos="8823"/>
        </w:tabs>
        <w:spacing w:line="360" w:lineRule="auto"/>
        <w:rPr>
          <w:rFonts w:asciiTheme="minorHAnsi" w:eastAsiaTheme="minorEastAsia" w:hAnsiTheme="minorHAnsi" w:cstheme="minorBidi"/>
          <w:b/>
          <w:noProof/>
          <w:szCs w:val="22"/>
        </w:rPr>
      </w:pPr>
      <w:hyperlink w:anchor="_Toc484510566" w:history="1">
        <w:r w:rsidR="00727161">
          <w:rPr>
            <w:rStyle w:val="a3"/>
            <w:rFonts w:hint="eastAsia"/>
            <w:b/>
            <w:noProof/>
          </w:rPr>
          <w:t>第三节</w:t>
        </w:r>
        <w:r w:rsidR="00727161">
          <w:rPr>
            <w:rFonts w:asciiTheme="minorHAnsi" w:eastAsiaTheme="minorEastAsia" w:hAnsiTheme="minorHAnsi" w:cstheme="minorBidi"/>
            <w:b/>
            <w:noProof/>
            <w:szCs w:val="22"/>
          </w:rPr>
          <w:tab/>
        </w:r>
        <w:r w:rsidR="00727161">
          <w:rPr>
            <w:rStyle w:val="a3"/>
            <w:rFonts w:hint="eastAsia"/>
            <w:b/>
            <w:noProof/>
          </w:rPr>
          <w:t>公司业务概要</w:t>
        </w:r>
        <w:r w:rsidR="00727161">
          <w:rPr>
            <w:b/>
            <w:noProof/>
            <w:webHidden/>
          </w:rPr>
          <w:tab/>
        </w:r>
        <w:r>
          <w:rPr>
            <w:b/>
            <w:noProof/>
            <w:webHidden/>
          </w:rPr>
          <w:fldChar w:fldCharType="begin"/>
        </w:r>
        <w:r w:rsidR="00727161">
          <w:rPr>
            <w:b/>
            <w:noProof/>
            <w:webHidden/>
          </w:rPr>
          <w:instrText xml:space="preserve"> PAGEREF _Toc484510566 \h </w:instrText>
        </w:r>
        <w:r>
          <w:rPr>
            <w:b/>
            <w:noProof/>
            <w:webHidden/>
          </w:rPr>
        </w:r>
        <w:r>
          <w:rPr>
            <w:b/>
            <w:noProof/>
            <w:webHidden/>
          </w:rPr>
          <w:fldChar w:fldCharType="separate"/>
        </w:r>
        <w:r w:rsidR="00C4605B">
          <w:rPr>
            <w:b/>
            <w:noProof/>
            <w:webHidden/>
          </w:rPr>
          <w:t>6</w:t>
        </w:r>
        <w:r>
          <w:rPr>
            <w:b/>
            <w:noProof/>
            <w:webHidden/>
          </w:rPr>
          <w:fldChar w:fldCharType="end"/>
        </w:r>
      </w:hyperlink>
    </w:p>
    <w:p w:rsidR="00A2401E" w:rsidRDefault="00651DB7">
      <w:pPr>
        <w:pStyle w:val="aff9"/>
        <w:tabs>
          <w:tab w:val="left" w:pos="1260"/>
          <w:tab w:val="right" w:leader="dot" w:pos="8823"/>
        </w:tabs>
        <w:spacing w:line="360" w:lineRule="auto"/>
        <w:rPr>
          <w:rFonts w:asciiTheme="minorHAnsi" w:eastAsiaTheme="minorEastAsia" w:hAnsiTheme="minorHAnsi" w:cstheme="minorBidi"/>
          <w:b/>
          <w:noProof/>
          <w:szCs w:val="22"/>
        </w:rPr>
      </w:pPr>
      <w:hyperlink w:anchor="_Toc484510567" w:history="1">
        <w:r w:rsidR="00727161">
          <w:rPr>
            <w:rStyle w:val="a3"/>
            <w:rFonts w:hint="eastAsia"/>
            <w:b/>
            <w:noProof/>
          </w:rPr>
          <w:t>第四节</w:t>
        </w:r>
        <w:r w:rsidR="00727161">
          <w:rPr>
            <w:rFonts w:asciiTheme="minorHAnsi" w:eastAsiaTheme="minorEastAsia" w:hAnsiTheme="minorHAnsi" w:cstheme="minorBidi"/>
            <w:b/>
            <w:noProof/>
            <w:szCs w:val="22"/>
          </w:rPr>
          <w:tab/>
        </w:r>
        <w:r w:rsidR="00727161">
          <w:rPr>
            <w:rStyle w:val="a3"/>
            <w:rFonts w:hint="eastAsia"/>
            <w:b/>
            <w:noProof/>
          </w:rPr>
          <w:t>经营情况的讨论与分析</w:t>
        </w:r>
        <w:r w:rsidR="00727161">
          <w:rPr>
            <w:b/>
            <w:noProof/>
            <w:webHidden/>
          </w:rPr>
          <w:tab/>
        </w:r>
        <w:r>
          <w:rPr>
            <w:b/>
            <w:noProof/>
            <w:webHidden/>
          </w:rPr>
          <w:fldChar w:fldCharType="begin"/>
        </w:r>
        <w:r w:rsidR="00727161">
          <w:rPr>
            <w:b/>
            <w:noProof/>
            <w:webHidden/>
          </w:rPr>
          <w:instrText xml:space="preserve"> PAGEREF _Toc484510567 \h </w:instrText>
        </w:r>
        <w:r>
          <w:rPr>
            <w:b/>
            <w:noProof/>
            <w:webHidden/>
          </w:rPr>
        </w:r>
        <w:r>
          <w:rPr>
            <w:b/>
            <w:noProof/>
            <w:webHidden/>
          </w:rPr>
          <w:fldChar w:fldCharType="separate"/>
        </w:r>
        <w:r w:rsidR="00C4605B">
          <w:rPr>
            <w:b/>
            <w:noProof/>
            <w:webHidden/>
          </w:rPr>
          <w:t>9</w:t>
        </w:r>
        <w:r>
          <w:rPr>
            <w:b/>
            <w:noProof/>
            <w:webHidden/>
          </w:rPr>
          <w:fldChar w:fldCharType="end"/>
        </w:r>
      </w:hyperlink>
    </w:p>
    <w:p w:rsidR="00A2401E" w:rsidRDefault="00651DB7">
      <w:pPr>
        <w:pStyle w:val="aff9"/>
        <w:tabs>
          <w:tab w:val="left" w:pos="1260"/>
          <w:tab w:val="right" w:leader="dot" w:pos="8823"/>
        </w:tabs>
        <w:spacing w:line="360" w:lineRule="auto"/>
        <w:rPr>
          <w:rFonts w:asciiTheme="minorHAnsi" w:eastAsiaTheme="minorEastAsia" w:hAnsiTheme="minorHAnsi" w:cstheme="minorBidi"/>
          <w:b/>
          <w:noProof/>
          <w:szCs w:val="22"/>
        </w:rPr>
      </w:pPr>
      <w:hyperlink w:anchor="_Toc484510568" w:history="1">
        <w:r w:rsidR="00727161">
          <w:rPr>
            <w:rStyle w:val="a3"/>
            <w:rFonts w:hint="eastAsia"/>
            <w:b/>
            <w:noProof/>
          </w:rPr>
          <w:t>第五节</w:t>
        </w:r>
        <w:r w:rsidR="00727161">
          <w:rPr>
            <w:rFonts w:asciiTheme="minorHAnsi" w:eastAsiaTheme="minorEastAsia" w:hAnsiTheme="minorHAnsi" w:cstheme="minorBidi"/>
            <w:b/>
            <w:noProof/>
            <w:szCs w:val="22"/>
          </w:rPr>
          <w:tab/>
        </w:r>
        <w:r w:rsidR="00727161">
          <w:rPr>
            <w:rStyle w:val="a3"/>
            <w:rFonts w:hint="eastAsia"/>
            <w:b/>
            <w:noProof/>
          </w:rPr>
          <w:t>重要事项</w:t>
        </w:r>
        <w:r w:rsidR="00727161">
          <w:rPr>
            <w:b/>
            <w:noProof/>
            <w:webHidden/>
          </w:rPr>
          <w:tab/>
        </w:r>
        <w:r>
          <w:rPr>
            <w:b/>
            <w:noProof/>
            <w:webHidden/>
          </w:rPr>
          <w:fldChar w:fldCharType="begin"/>
        </w:r>
        <w:r w:rsidR="00727161">
          <w:rPr>
            <w:b/>
            <w:noProof/>
            <w:webHidden/>
          </w:rPr>
          <w:instrText xml:space="preserve"> PAGEREF _Toc484510568 \h </w:instrText>
        </w:r>
        <w:r>
          <w:rPr>
            <w:b/>
            <w:noProof/>
            <w:webHidden/>
          </w:rPr>
        </w:r>
        <w:r>
          <w:rPr>
            <w:b/>
            <w:noProof/>
            <w:webHidden/>
          </w:rPr>
          <w:fldChar w:fldCharType="separate"/>
        </w:r>
        <w:r w:rsidR="00C4605B">
          <w:rPr>
            <w:b/>
            <w:noProof/>
            <w:webHidden/>
          </w:rPr>
          <w:t>17</w:t>
        </w:r>
        <w:r>
          <w:rPr>
            <w:b/>
            <w:noProof/>
            <w:webHidden/>
          </w:rPr>
          <w:fldChar w:fldCharType="end"/>
        </w:r>
      </w:hyperlink>
    </w:p>
    <w:p w:rsidR="00A2401E" w:rsidRDefault="00651DB7">
      <w:pPr>
        <w:pStyle w:val="aff9"/>
        <w:tabs>
          <w:tab w:val="left" w:pos="1260"/>
          <w:tab w:val="right" w:leader="dot" w:pos="8823"/>
        </w:tabs>
        <w:spacing w:line="360" w:lineRule="auto"/>
        <w:rPr>
          <w:rFonts w:asciiTheme="minorHAnsi" w:eastAsiaTheme="minorEastAsia" w:hAnsiTheme="minorHAnsi" w:cstheme="minorBidi"/>
          <w:b/>
          <w:noProof/>
          <w:szCs w:val="22"/>
        </w:rPr>
      </w:pPr>
      <w:hyperlink w:anchor="_Toc484510569" w:history="1">
        <w:r w:rsidR="00727161">
          <w:rPr>
            <w:rStyle w:val="a3"/>
            <w:rFonts w:hint="eastAsia"/>
            <w:b/>
            <w:noProof/>
          </w:rPr>
          <w:t>第六节</w:t>
        </w:r>
        <w:r w:rsidR="00727161">
          <w:rPr>
            <w:rFonts w:asciiTheme="minorHAnsi" w:eastAsiaTheme="minorEastAsia" w:hAnsiTheme="minorHAnsi" w:cstheme="minorBidi"/>
            <w:b/>
            <w:noProof/>
            <w:szCs w:val="22"/>
          </w:rPr>
          <w:tab/>
        </w:r>
        <w:r w:rsidR="00727161">
          <w:rPr>
            <w:rStyle w:val="a3"/>
            <w:rFonts w:hint="eastAsia"/>
            <w:b/>
            <w:noProof/>
          </w:rPr>
          <w:t>普通股股份变动及股东情况</w:t>
        </w:r>
        <w:r w:rsidR="00727161">
          <w:rPr>
            <w:b/>
            <w:noProof/>
            <w:webHidden/>
          </w:rPr>
          <w:tab/>
        </w:r>
        <w:r>
          <w:rPr>
            <w:b/>
            <w:noProof/>
            <w:webHidden/>
          </w:rPr>
          <w:fldChar w:fldCharType="begin"/>
        </w:r>
        <w:r w:rsidR="00727161">
          <w:rPr>
            <w:b/>
            <w:noProof/>
            <w:webHidden/>
          </w:rPr>
          <w:instrText xml:space="preserve"> PAGEREF _Toc484510569 \h </w:instrText>
        </w:r>
        <w:r>
          <w:rPr>
            <w:b/>
            <w:noProof/>
            <w:webHidden/>
          </w:rPr>
        </w:r>
        <w:r>
          <w:rPr>
            <w:b/>
            <w:noProof/>
            <w:webHidden/>
          </w:rPr>
          <w:fldChar w:fldCharType="separate"/>
        </w:r>
        <w:r w:rsidR="00C4605B">
          <w:rPr>
            <w:b/>
            <w:noProof/>
            <w:webHidden/>
          </w:rPr>
          <w:t>31</w:t>
        </w:r>
        <w:r>
          <w:rPr>
            <w:b/>
            <w:noProof/>
            <w:webHidden/>
          </w:rPr>
          <w:fldChar w:fldCharType="end"/>
        </w:r>
      </w:hyperlink>
    </w:p>
    <w:p w:rsidR="00A2401E" w:rsidRDefault="00651DB7">
      <w:pPr>
        <w:pStyle w:val="aff9"/>
        <w:tabs>
          <w:tab w:val="left" w:pos="1260"/>
          <w:tab w:val="right" w:leader="dot" w:pos="8823"/>
        </w:tabs>
        <w:spacing w:line="360" w:lineRule="auto"/>
        <w:rPr>
          <w:rFonts w:asciiTheme="minorHAnsi" w:eastAsiaTheme="minorEastAsia" w:hAnsiTheme="minorHAnsi" w:cstheme="minorBidi"/>
          <w:b/>
          <w:noProof/>
          <w:szCs w:val="22"/>
        </w:rPr>
      </w:pPr>
      <w:hyperlink w:anchor="_Toc484510570" w:history="1">
        <w:r w:rsidR="00727161">
          <w:rPr>
            <w:rStyle w:val="a3"/>
            <w:rFonts w:hint="eastAsia"/>
            <w:b/>
            <w:noProof/>
          </w:rPr>
          <w:t>第七节</w:t>
        </w:r>
        <w:r w:rsidR="00727161">
          <w:rPr>
            <w:rFonts w:asciiTheme="minorHAnsi" w:eastAsiaTheme="minorEastAsia" w:hAnsiTheme="minorHAnsi" w:cstheme="minorBidi"/>
            <w:b/>
            <w:noProof/>
            <w:szCs w:val="22"/>
          </w:rPr>
          <w:tab/>
        </w:r>
        <w:r w:rsidR="00727161">
          <w:rPr>
            <w:rStyle w:val="a3"/>
            <w:rFonts w:hint="eastAsia"/>
            <w:b/>
            <w:noProof/>
          </w:rPr>
          <w:t>优先股相关情况</w:t>
        </w:r>
        <w:r w:rsidR="00727161">
          <w:rPr>
            <w:b/>
            <w:noProof/>
            <w:webHidden/>
          </w:rPr>
          <w:tab/>
        </w:r>
        <w:r>
          <w:rPr>
            <w:b/>
            <w:noProof/>
            <w:webHidden/>
          </w:rPr>
          <w:fldChar w:fldCharType="begin"/>
        </w:r>
        <w:r w:rsidR="00727161">
          <w:rPr>
            <w:b/>
            <w:noProof/>
            <w:webHidden/>
          </w:rPr>
          <w:instrText xml:space="preserve"> PAGEREF _Toc484510570 \h </w:instrText>
        </w:r>
        <w:r>
          <w:rPr>
            <w:b/>
            <w:noProof/>
            <w:webHidden/>
          </w:rPr>
        </w:r>
        <w:r>
          <w:rPr>
            <w:b/>
            <w:noProof/>
            <w:webHidden/>
          </w:rPr>
          <w:fldChar w:fldCharType="separate"/>
        </w:r>
        <w:r w:rsidR="00C4605B">
          <w:rPr>
            <w:b/>
            <w:noProof/>
            <w:webHidden/>
          </w:rPr>
          <w:t>33</w:t>
        </w:r>
        <w:r>
          <w:rPr>
            <w:b/>
            <w:noProof/>
            <w:webHidden/>
          </w:rPr>
          <w:fldChar w:fldCharType="end"/>
        </w:r>
      </w:hyperlink>
    </w:p>
    <w:p w:rsidR="00A2401E" w:rsidRDefault="00651DB7">
      <w:pPr>
        <w:pStyle w:val="aff9"/>
        <w:tabs>
          <w:tab w:val="left" w:pos="1260"/>
          <w:tab w:val="right" w:leader="dot" w:pos="8823"/>
        </w:tabs>
        <w:spacing w:line="360" w:lineRule="auto"/>
        <w:rPr>
          <w:rFonts w:asciiTheme="minorHAnsi" w:eastAsiaTheme="minorEastAsia" w:hAnsiTheme="minorHAnsi" w:cstheme="minorBidi"/>
          <w:b/>
          <w:noProof/>
          <w:szCs w:val="22"/>
        </w:rPr>
      </w:pPr>
      <w:hyperlink w:anchor="_Toc484510571" w:history="1">
        <w:r w:rsidR="00727161">
          <w:rPr>
            <w:rStyle w:val="a3"/>
            <w:rFonts w:hint="eastAsia"/>
            <w:b/>
            <w:noProof/>
          </w:rPr>
          <w:t>第八节</w:t>
        </w:r>
        <w:r w:rsidR="00727161">
          <w:rPr>
            <w:rFonts w:asciiTheme="minorHAnsi" w:eastAsiaTheme="minorEastAsia" w:hAnsiTheme="minorHAnsi" w:cstheme="minorBidi"/>
            <w:b/>
            <w:noProof/>
            <w:szCs w:val="22"/>
          </w:rPr>
          <w:tab/>
        </w:r>
        <w:r w:rsidR="00727161">
          <w:rPr>
            <w:rStyle w:val="a3"/>
            <w:rFonts w:hint="eastAsia"/>
            <w:b/>
            <w:noProof/>
          </w:rPr>
          <w:t>董事、监事、高级管理人员情况</w:t>
        </w:r>
        <w:r w:rsidR="00727161">
          <w:rPr>
            <w:b/>
            <w:noProof/>
            <w:webHidden/>
          </w:rPr>
          <w:tab/>
        </w:r>
        <w:r>
          <w:rPr>
            <w:b/>
            <w:noProof/>
            <w:webHidden/>
          </w:rPr>
          <w:fldChar w:fldCharType="begin"/>
        </w:r>
        <w:r w:rsidR="00727161">
          <w:rPr>
            <w:b/>
            <w:noProof/>
            <w:webHidden/>
          </w:rPr>
          <w:instrText xml:space="preserve"> PAGEREF _Toc484510571 \h </w:instrText>
        </w:r>
        <w:r>
          <w:rPr>
            <w:b/>
            <w:noProof/>
            <w:webHidden/>
          </w:rPr>
        </w:r>
        <w:r>
          <w:rPr>
            <w:b/>
            <w:noProof/>
            <w:webHidden/>
          </w:rPr>
          <w:fldChar w:fldCharType="separate"/>
        </w:r>
        <w:r w:rsidR="00C4605B">
          <w:rPr>
            <w:b/>
            <w:noProof/>
            <w:webHidden/>
          </w:rPr>
          <w:t>33</w:t>
        </w:r>
        <w:r>
          <w:rPr>
            <w:b/>
            <w:noProof/>
            <w:webHidden/>
          </w:rPr>
          <w:fldChar w:fldCharType="end"/>
        </w:r>
      </w:hyperlink>
    </w:p>
    <w:p w:rsidR="00A2401E" w:rsidRDefault="00651DB7">
      <w:pPr>
        <w:pStyle w:val="aff9"/>
        <w:tabs>
          <w:tab w:val="left" w:pos="1260"/>
          <w:tab w:val="right" w:leader="dot" w:pos="8823"/>
        </w:tabs>
        <w:spacing w:line="360" w:lineRule="auto"/>
        <w:rPr>
          <w:rFonts w:asciiTheme="minorHAnsi" w:eastAsiaTheme="minorEastAsia" w:hAnsiTheme="minorHAnsi" w:cstheme="minorBidi"/>
          <w:b/>
          <w:noProof/>
          <w:szCs w:val="22"/>
        </w:rPr>
      </w:pPr>
      <w:hyperlink w:anchor="_Toc484510572" w:history="1">
        <w:r w:rsidR="00727161">
          <w:rPr>
            <w:rStyle w:val="a3"/>
            <w:rFonts w:hint="eastAsia"/>
            <w:b/>
            <w:noProof/>
          </w:rPr>
          <w:t>第九节</w:t>
        </w:r>
        <w:r w:rsidR="00727161">
          <w:rPr>
            <w:rFonts w:asciiTheme="minorHAnsi" w:eastAsiaTheme="minorEastAsia" w:hAnsiTheme="minorHAnsi" w:cstheme="minorBidi"/>
            <w:b/>
            <w:noProof/>
            <w:szCs w:val="22"/>
          </w:rPr>
          <w:tab/>
        </w:r>
        <w:r w:rsidR="00727161">
          <w:rPr>
            <w:rStyle w:val="a3"/>
            <w:rFonts w:hint="eastAsia"/>
            <w:b/>
            <w:noProof/>
          </w:rPr>
          <w:t>公司债券相关情况</w:t>
        </w:r>
        <w:r w:rsidR="00727161">
          <w:rPr>
            <w:b/>
            <w:noProof/>
            <w:webHidden/>
          </w:rPr>
          <w:tab/>
        </w:r>
        <w:r>
          <w:rPr>
            <w:b/>
            <w:noProof/>
            <w:webHidden/>
          </w:rPr>
          <w:fldChar w:fldCharType="begin"/>
        </w:r>
        <w:r w:rsidR="00727161">
          <w:rPr>
            <w:b/>
            <w:noProof/>
            <w:webHidden/>
          </w:rPr>
          <w:instrText xml:space="preserve"> PAGEREF _Toc484510572 \h </w:instrText>
        </w:r>
        <w:r>
          <w:rPr>
            <w:b/>
            <w:noProof/>
            <w:webHidden/>
          </w:rPr>
        </w:r>
        <w:r>
          <w:rPr>
            <w:b/>
            <w:noProof/>
            <w:webHidden/>
          </w:rPr>
          <w:fldChar w:fldCharType="separate"/>
        </w:r>
        <w:r w:rsidR="00C4605B">
          <w:rPr>
            <w:b/>
            <w:noProof/>
            <w:webHidden/>
          </w:rPr>
          <w:t>34</w:t>
        </w:r>
        <w:r>
          <w:rPr>
            <w:b/>
            <w:noProof/>
            <w:webHidden/>
          </w:rPr>
          <w:fldChar w:fldCharType="end"/>
        </w:r>
      </w:hyperlink>
    </w:p>
    <w:p w:rsidR="00A2401E" w:rsidRDefault="00651DB7">
      <w:pPr>
        <w:pStyle w:val="aff9"/>
        <w:tabs>
          <w:tab w:val="left" w:pos="1260"/>
          <w:tab w:val="right" w:leader="dot" w:pos="8823"/>
        </w:tabs>
        <w:spacing w:line="360" w:lineRule="auto"/>
        <w:rPr>
          <w:rFonts w:asciiTheme="minorHAnsi" w:eastAsiaTheme="minorEastAsia" w:hAnsiTheme="minorHAnsi" w:cstheme="minorBidi"/>
          <w:b/>
          <w:noProof/>
          <w:szCs w:val="22"/>
        </w:rPr>
      </w:pPr>
      <w:hyperlink w:anchor="_Toc484510573" w:history="1">
        <w:r w:rsidR="00727161">
          <w:rPr>
            <w:rStyle w:val="a3"/>
            <w:rFonts w:ascii="宋体" w:hAnsi="宋体" w:hint="eastAsia"/>
            <w:b/>
            <w:noProof/>
          </w:rPr>
          <w:t>第十节</w:t>
        </w:r>
        <w:r w:rsidR="00727161">
          <w:rPr>
            <w:rFonts w:asciiTheme="minorHAnsi" w:eastAsiaTheme="minorEastAsia" w:hAnsiTheme="minorHAnsi" w:cstheme="minorBidi"/>
            <w:b/>
            <w:noProof/>
            <w:szCs w:val="22"/>
          </w:rPr>
          <w:tab/>
        </w:r>
        <w:r w:rsidR="00727161">
          <w:rPr>
            <w:rStyle w:val="a3"/>
            <w:rFonts w:ascii="宋体" w:hAnsi="宋体" w:hint="eastAsia"/>
            <w:b/>
            <w:noProof/>
          </w:rPr>
          <w:t>财务报告</w:t>
        </w:r>
        <w:r w:rsidR="00727161">
          <w:rPr>
            <w:b/>
            <w:noProof/>
            <w:webHidden/>
          </w:rPr>
          <w:tab/>
        </w:r>
        <w:r>
          <w:rPr>
            <w:b/>
            <w:noProof/>
            <w:webHidden/>
          </w:rPr>
          <w:fldChar w:fldCharType="begin"/>
        </w:r>
        <w:r w:rsidR="00727161">
          <w:rPr>
            <w:b/>
            <w:noProof/>
            <w:webHidden/>
          </w:rPr>
          <w:instrText xml:space="preserve"> PAGEREF _Toc484510573 \h </w:instrText>
        </w:r>
        <w:r>
          <w:rPr>
            <w:b/>
            <w:noProof/>
            <w:webHidden/>
          </w:rPr>
        </w:r>
        <w:r>
          <w:rPr>
            <w:b/>
            <w:noProof/>
            <w:webHidden/>
          </w:rPr>
          <w:fldChar w:fldCharType="separate"/>
        </w:r>
        <w:r w:rsidR="00C4605B">
          <w:rPr>
            <w:b/>
            <w:noProof/>
            <w:webHidden/>
          </w:rPr>
          <w:t>34</w:t>
        </w:r>
        <w:r>
          <w:rPr>
            <w:b/>
            <w:noProof/>
            <w:webHidden/>
          </w:rPr>
          <w:fldChar w:fldCharType="end"/>
        </w:r>
      </w:hyperlink>
    </w:p>
    <w:p w:rsidR="00A2401E" w:rsidRDefault="00651DB7">
      <w:pPr>
        <w:pStyle w:val="aff9"/>
        <w:tabs>
          <w:tab w:val="left" w:pos="1260"/>
          <w:tab w:val="right" w:leader="dot" w:pos="8823"/>
        </w:tabs>
        <w:spacing w:line="360" w:lineRule="auto"/>
        <w:rPr>
          <w:rFonts w:asciiTheme="minorHAnsi" w:eastAsiaTheme="minorEastAsia" w:hAnsiTheme="minorHAnsi" w:cstheme="minorBidi"/>
          <w:b/>
          <w:noProof/>
          <w:szCs w:val="22"/>
        </w:rPr>
      </w:pPr>
      <w:hyperlink w:anchor="_Toc484510574" w:history="1">
        <w:r w:rsidR="00727161">
          <w:rPr>
            <w:rStyle w:val="a3"/>
            <w:rFonts w:ascii="宋体" w:hAnsi="宋体" w:hint="eastAsia"/>
            <w:b/>
            <w:noProof/>
          </w:rPr>
          <w:t>第十一节</w:t>
        </w:r>
        <w:r w:rsidR="00727161">
          <w:rPr>
            <w:rFonts w:asciiTheme="minorHAnsi" w:eastAsiaTheme="minorEastAsia" w:hAnsiTheme="minorHAnsi" w:cstheme="minorBidi"/>
            <w:b/>
            <w:noProof/>
            <w:szCs w:val="22"/>
          </w:rPr>
          <w:tab/>
        </w:r>
        <w:r w:rsidR="00727161">
          <w:rPr>
            <w:rStyle w:val="a3"/>
            <w:rFonts w:ascii="宋体" w:hAnsi="宋体" w:hint="eastAsia"/>
            <w:b/>
            <w:noProof/>
          </w:rPr>
          <w:t>备查文件目录</w:t>
        </w:r>
        <w:r w:rsidR="00727161">
          <w:rPr>
            <w:b/>
            <w:noProof/>
            <w:webHidden/>
          </w:rPr>
          <w:tab/>
        </w:r>
        <w:r>
          <w:rPr>
            <w:b/>
            <w:noProof/>
            <w:webHidden/>
          </w:rPr>
          <w:fldChar w:fldCharType="begin"/>
        </w:r>
        <w:r w:rsidR="00727161">
          <w:rPr>
            <w:b/>
            <w:noProof/>
            <w:webHidden/>
          </w:rPr>
          <w:instrText xml:space="preserve"> PAGEREF _Toc484510574 \h </w:instrText>
        </w:r>
        <w:r>
          <w:rPr>
            <w:b/>
            <w:noProof/>
            <w:webHidden/>
          </w:rPr>
        </w:r>
        <w:r>
          <w:rPr>
            <w:b/>
            <w:noProof/>
            <w:webHidden/>
          </w:rPr>
          <w:fldChar w:fldCharType="separate"/>
        </w:r>
        <w:r w:rsidR="00C4605B">
          <w:rPr>
            <w:b/>
            <w:noProof/>
            <w:webHidden/>
          </w:rPr>
          <w:t>144</w:t>
        </w:r>
        <w:r>
          <w:rPr>
            <w:b/>
            <w:noProof/>
            <w:webHidden/>
          </w:rPr>
          <w:fldChar w:fldCharType="end"/>
        </w:r>
      </w:hyperlink>
    </w:p>
    <w:p w:rsidR="00A2401E" w:rsidRDefault="00651DB7" w:rsidP="00A2401E">
      <w:pPr>
        <w:kinsoku w:val="0"/>
        <w:overflowPunct w:val="0"/>
        <w:autoSpaceDE w:val="0"/>
        <w:autoSpaceDN w:val="0"/>
        <w:adjustRightInd w:val="0"/>
        <w:snapToGrid w:val="0"/>
        <w:spacing w:line="360" w:lineRule="exact"/>
        <w:ind w:left="-2" w:firstLine="420"/>
        <w:jc w:val="center"/>
        <w:rPr>
          <w:szCs w:val="21"/>
          <w:shd w:val="pct15" w:color="auto" w:fill="FFFFFF"/>
        </w:rPr>
      </w:pPr>
      <w:r>
        <w:rPr>
          <w:shd w:val="pct15" w:color="auto" w:fill="FFFFFF"/>
        </w:rPr>
        <w:fldChar w:fldCharType="end"/>
      </w:r>
    </w:p>
    <w:p w:rsidR="00A2401E" w:rsidRDefault="00727161" w:rsidP="00A2401E">
      <w:pPr>
        <w:ind w:left="-2" w:firstLine="420"/>
        <w:rPr>
          <w:szCs w:val="21"/>
        </w:rPr>
      </w:pPr>
      <w:r>
        <w:rPr>
          <w:szCs w:val="21"/>
        </w:rPr>
        <w:br w:type="page"/>
      </w:r>
    </w:p>
    <w:p w:rsidR="00A2401E" w:rsidRDefault="00727161" w:rsidP="00727161">
      <w:pPr>
        <w:pStyle w:val="11"/>
        <w:numPr>
          <w:ilvl w:val="0"/>
          <w:numId w:val="2"/>
        </w:numPr>
      </w:pPr>
      <w:bookmarkStart w:id="1" w:name="_Toc484510564"/>
      <w:bookmarkStart w:id="2" w:name="_Toc342565880"/>
      <w:r>
        <w:rPr>
          <w:rFonts w:hint="eastAsia"/>
        </w:rPr>
        <w:lastRenderedPageBreak/>
        <w:t>释义</w:t>
      </w:r>
      <w:bookmarkEnd w:id="1"/>
    </w:p>
    <w:sdt>
      <w:sdtPr>
        <w:rPr>
          <w:rFonts w:ascii="Calibri" w:hAnsi="Calibri"/>
          <w:b/>
          <w:bCs/>
          <w:sz w:val="24"/>
          <w:szCs w:val="22"/>
        </w:rPr>
        <w:alias w:val="模块:释义"/>
        <w:tag w:val="_GBC_5d2d156d1e654b289921f6ca279d0332"/>
        <w:id w:val="28382602"/>
        <w:lock w:val="sdtLocked"/>
        <w:placeholder>
          <w:docPart w:val="GBC22222222222222222222222222222"/>
        </w:placeholder>
      </w:sdtPr>
      <w:sdtEndPr>
        <w:rPr>
          <w:rFonts w:ascii="宋体" w:hAnsi="宋体"/>
          <w:b w:val="0"/>
          <w:bCs w:val="0"/>
          <w:sz w:val="21"/>
          <w:szCs w:val="28"/>
        </w:rPr>
      </w:sdtEndPr>
      <w:sdtContent>
        <w:p w:rsidR="00A2401E" w:rsidRDefault="00727161" w:rsidP="00A2401E">
          <w:pPr>
            <w:ind w:left="-2" w:firstLine="482"/>
            <w:rPr>
              <w:szCs w:val="21"/>
            </w:rPr>
          </w:pPr>
          <w:r>
            <w:rPr>
              <w:szCs w:val="21"/>
            </w:rPr>
            <w:t>在本报告书中，除非文义另有所指，下列词语具有如下含义：</w:t>
          </w:r>
        </w:p>
        <w:tbl>
          <w:tblPr>
            <w:tblStyle w:val="g2"/>
            <w:tblW w:w="0" w:type="auto"/>
            <w:tblLook w:val="04A0"/>
          </w:tblPr>
          <w:tblGrid>
            <w:gridCol w:w="3369"/>
            <w:gridCol w:w="1275"/>
            <w:gridCol w:w="4404"/>
          </w:tblGrid>
          <w:tr w:rsidR="00A2401E" w:rsidTr="00A2401E">
            <w:sdt>
              <w:sdtPr>
                <w:tag w:val="_PLD_d73bff14187b49a1b1c86b56316c5e47"/>
                <w:id w:val="28382568"/>
                <w:lock w:val="sdtLocked"/>
              </w:sdtPr>
              <w:sdtContent>
                <w:tc>
                  <w:tcPr>
                    <w:tcW w:w="9048" w:type="dxa"/>
                    <w:gridSpan w:val="3"/>
                  </w:tcPr>
                  <w:p w:rsidR="00A2401E" w:rsidRDefault="00727161" w:rsidP="00A2401E">
                    <w:pPr>
                      <w:ind w:left="-2" w:firstLine="420"/>
                      <w:rPr>
                        <w:szCs w:val="21"/>
                      </w:rPr>
                    </w:pPr>
                    <w:r>
                      <w:rPr>
                        <w:szCs w:val="21"/>
                      </w:rPr>
                      <w:t>常用词语释义</w:t>
                    </w:r>
                  </w:p>
                </w:tc>
              </w:sdtContent>
            </w:sdt>
          </w:tr>
          <w:sdt>
            <w:sdtPr>
              <w:rPr>
                <w:rFonts w:ascii="Calibri" w:eastAsiaTheme="minorEastAsia" w:hAnsi="Calibri" w:cstheme="minorBidi" w:hint="eastAsia"/>
                <w:szCs w:val="21"/>
              </w:rPr>
              <w:alias w:val="释义"/>
              <w:tag w:val="_GBC_ca5c2cb7a4e545e2b2d9d1b94b528746"/>
              <w:id w:val="28382571"/>
              <w:lock w:val="sdtLocked"/>
            </w:sdtPr>
            <w:sdtContent>
              <w:tr w:rsidR="00A2401E" w:rsidTr="006F7DF6">
                <w:tc>
                  <w:tcPr>
                    <w:tcW w:w="3369" w:type="dxa"/>
                  </w:tcPr>
                  <w:p w:rsidR="00A2401E" w:rsidRDefault="00727161" w:rsidP="00A2401E">
                    <w:pPr>
                      <w:ind w:left="-2" w:firstLine="420"/>
                      <w:rPr>
                        <w:szCs w:val="21"/>
                      </w:rPr>
                    </w:pPr>
                    <w:r>
                      <w:t>上海市国资委</w:t>
                    </w:r>
                  </w:p>
                </w:tc>
                <w:tc>
                  <w:tcPr>
                    <w:tcW w:w="1275" w:type="dxa"/>
                  </w:tcPr>
                  <w:sdt>
                    <w:sdtPr>
                      <w:rPr>
                        <w:rFonts w:hint="eastAsia"/>
                        <w:szCs w:val="21"/>
                      </w:rPr>
                      <w:tag w:val="_PLD_289cf7e5c3a845d59c038a21dcd4a571"/>
                      <w:id w:val="28382569"/>
                      <w:lock w:val="sdtLocked"/>
                    </w:sdtPr>
                    <w:sdtContent>
                      <w:p w:rsidR="00A2401E" w:rsidRDefault="00727161" w:rsidP="00A2401E">
                        <w:pPr>
                          <w:ind w:left="-2" w:firstLine="420"/>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382570"/>
                    <w:lock w:val="sdtLocked"/>
                  </w:sdtPr>
                  <w:sdtContent>
                    <w:tc>
                      <w:tcPr>
                        <w:tcW w:w="4404" w:type="dxa"/>
                      </w:tcPr>
                      <w:p w:rsidR="00A2401E" w:rsidRDefault="00727161" w:rsidP="00A2401E">
                        <w:pPr>
                          <w:ind w:left="-2" w:firstLine="420"/>
                          <w:rPr>
                            <w:szCs w:val="21"/>
                          </w:rPr>
                        </w:pPr>
                        <w:r>
                          <w:rPr>
                            <w:rFonts w:hint="eastAsia"/>
                            <w:szCs w:val="21"/>
                          </w:rPr>
                          <w:t>上海市国有资产监督管理委员会</w:t>
                        </w:r>
                      </w:p>
                    </w:tc>
                  </w:sdtContent>
                </w:sdt>
              </w:tr>
            </w:sdtContent>
          </w:sdt>
          <w:sdt>
            <w:sdtPr>
              <w:rPr>
                <w:rFonts w:ascii="Calibri" w:eastAsiaTheme="minorEastAsia" w:hAnsi="Calibri" w:cstheme="minorBidi" w:hint="eastAsia"/>
                <w:szCs w:val="21"/>
              </w:rPr>
              <w:alias w:val="释义"/>
              <w:tag w:val="_GBC_ca5c2cb7a4e545e2b2d9d1b94b528746"/>
              <w:id w:val="28382574"/>
              <w:lock w:val="sdtLocked"/>
            </w:sdtPr>
            <w:sdtContent>
              <w:tr w:rsidR="00A2401E" w:rsidTr="006F7DF6">
                <w:tc>
                  <w:tcPr>
                    <w:tcW w:w="3369" w:type="dxa"/>
                  </w:tcPr>
                  <w:p w:rsidR="00A2401E" w:rsidRDefault="00727161" w:rsidP="00A2401E">
                    <w:pPr>
                      <w:ind w:left="-2" w:firstLine="420"/>
                      <w:rPr>
                        <w:szCs w:val="21"/>
                      </w:rPr>
                    </w:pPr>
                    <w:r>
                      <w:t>中国证监会</w:t>
                    </w:r>
                  </w:p>
                </w:tc>
                <w:tc>
                  <w:tcPr>
                    <w:tcW w:w="1275" w:type="dxa"/>
                  </w:tcPr>
                  <w:sdt>
                    <w:sdtPr>
                      <w:rPr>
                        <w:rFonts w:hint="eastAsia"/>
                        <w:szCs w:val="21"/>
                      </w:rPr>
                      <w:tag w:val="_PLD_289cf7e5c3a845d59c038a21dcd4a571"/>
                      <w:id w:val="28382572"/>
                      <w:lock w:val="sdtLocked"/>
                    </w:sdtPr>
                    <w:sdtContent>
                      <w:p w:rsidR="00A2401E" w:rsidRDefault="00727161" w:rsidP="00A2401E">
                        <w:pPr>
                          <w:ind w:left="-2" w:firstLine="420"/>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382573"/>
                    <w:lock w:val="sdtLocked"/>
                  </w:sdtPr>
                  <w:sdtContent>
                    <w:tc>
                      <w:tcPr>
                        <w:tcW w:w="4404" w:type="dxa"/>
                      </w:tcPr>
                      <w:p w:rsidR="00A2401E" w:rsidRDefault="00727161" w:rsidP="00A2401E">
                        <w:pPr>
                          <w:ind w:left="-2" w:firstLine="420"/>
                          <w:rPr>
                            <w:szCs w:val="21"/>
                          </w:rPr>
                        </w:pPr>
                        <w:r>
                          <w:rPr>
                            <w:rFonts w:hint="eastAsia"/>
                            <w:szCs w:val="21"/>
                          </w:rPr>
                          <w:t>中国证券监督管理委员会</w:t>
                        </w:r>
                      </w:p>
                    </w:tc>
                  </w:sdtContent>
                </w:sdt>
              </w:tr>
            </w:sdtContent>
          </w:sdt>
          <w:sdt>
            <w:sdtPr>
              <w:rPr>
                <w:rFonts w:ascii="Calibri" w:eastAsiaTheme="minorEastAsia" w:hAnsi="Calibri" w:cstheme="minorBidi" w:hint="eastAsia"/>
                <w:szCs w:val="21"/>
              </w:rPr>
              <w:alias w:val="释义"/>
              <w:tag w:val="_GBC_ca5c2cb7a4e545e2b2d9d1b94b528746"/>
              <w:id w:val="28382577"/>
              <w:lock w:val="sdtLocked"/>
            </w:sdtPr>
            <w:sdtContent>
              <w:tr w:rsidR="00A2401E" w:rsidRPr="00741FDB" w:rsidTr="006F7DF6">
                <w:tc>
                  <w:tcPr>
                    <w:tcW w:w="3369" w:type="dxa"/>
                  </w:tcPr>
                  <w:p w:rsidR="00A2401E" w:rsidRDefault="00727161" w:rsidP="00A2401E">
                    <w:pPr>
                      <w:ind w:left="-2" w:firstLine="420"/>
                      <w:rPr>
                        <w:szCs w:val="21"/>
                      </w:rPr>
                    </w:pPr>
                    <w:r>
                      <w:t>上交所</w:t>
                    </w:r>
                  </w:p>
                </w:tc>
                <w:tc>
                  <w:tcPr>
                    <w:tcW w:w="1275" w:type="dxa"/>
                  </w:tcPr>
                  <w:sdt>
                    <w:sdtPr>
                      <w:rPr>
                        <w:rFonts w:hint="eastAsia"/>
                        <w:szCs w:val="21"/>
                      </w:rPr>
                      <w:tag w:val="_PLD_289cf7e5c3a845d59c038a21dcd4a571"/>
                      <w:id w:val="28382575"/>
                      <w:lock w:val="sdtLocked"/>
                    </w:sdtPr>
                    <w:sdtContent>
                      <w:p w:rsidR="00A2401E" w:rsidRDefault="00727161" w:rsidP="00A2401E">
                        <w:pPr>
                          <w:ind w:left="-2" w:firstLine="420"/>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382576"/>
                    <w:lock w:val="sdtLocked"/>
                  </w:sdtPr>
                  <w:sdtContent>
                    <w:tc>
                      <w:tcPr>
                        <w:tcW w:w="4404" w:type="dxa"/>
                      </w:tcPr>
                      <w:p w:rsidR="00A2401E" w:rsidRDefault="00727161" w:rsidP="00A2401E">
                        <w:pPr>
                          <w:ind w:left="-2" w:firstLine="420"/>
                          <w:rPr>
                            <w:szCs w:val="21"/>
                          </w:rPr>
                        </w:pPr>
                        <w:r>
                          <w:rPr>
                            <w:rFonts w:hint="eastAsia"/>
                            <w:szCs w:val="21"/>
                          </w:rPr>
                          <w:t>上海证券交易所</w:t>
                        </w:r>
                      </w:p>
                    </w:tc>
                  </w:sdtContent>
                </w:sdt>
              </w:tr>
            </w:sdtContent>
          </w:sdt>
          <w:sdt>
            <w:sdtPr>
              <w:rPr>
                <w:rFonts w:ascii="Calibri" w:eastAsiaTheme="minorEastAsia" w:hAnsi="Calibri" w:cstheme="minorBidi" w:hint="eastAsia"/>
                <w:szCs w:val="21"/>
              </w:rPr>
              <w:alias w:val="释义"/>
              <w:tag w:val="_GBC_ca5c2cb7a4e545e2b2d9d1b94b528746"/>
              <w:id w:val="28382580"/>
              <w:lock w:val="sdtLocked"/>
            </w:sdtPr>
            <w:sdtContent>
              <w:tr w:rsidR="00A2401E" w:rsidRPr="00741FDB" w:rsidTr="006F7DF6">
                <w:tc>
                  <w:tcPr>
                    <w:tcW w:w="3369" w:type="dxa"/>
                  </w:tcPr>
                  <w:p w:rsidR="00A2401E" w:rsidRDefault="00727161" w:rsidP="00A2401E">
                    <w:pPr>
                      <w:ind w:left="-2" w:firstLine="420"/>
                      <w:rPr>
                        <w:szCs w:val="21"/>
                      </w:rPr>
                    </w:pPr>
                    <w:r>
                      <w:t>本公司，龙头股份</w:t>
                    </w:r>
                  </w:p>
                </w:tc>
                <w:tc>
                  <w:tcPr>
                    <w:tcW w:w="1275" w:type="dxa"/>
                  </w:tcPr>
                  <w:sdt>
                    <w:sdtPr>
                      <w:rPr>
                        <w:rFonts w:hint="eastAsia"/>
                        <w:szCs w:val="21"/>
                      </w:rPr>
                      <w:tag w:val="_PLD_289cf7e5c3a845d59c038a21dcd4a571"/>
                      <w:id w:val="28382578"/>
                      <w:lock w:val="sdtLocked"/>
                    </w:sdtPr>
                    <w:sdtContent>
                      <w:p w:rsidR="00A2401E" w:rsidRDefault="00727161" w:rsidP="00A2401E">
                        <w:pPr>
                          <w:ind w:left="-2" w:firstLine="420"/>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382579"/>
                    <w:lock w:val="sdtLocked"/>
                  </w:sdtPr>
                  <w:sdtContent>
                    <w:tc>
                      <w:tcPr>
                        <w:tcW w:w="4404" w:type="dxa"/>
                      </w:tcPr>
                      <w:p w:rsidR="00A2401E" w:rsidRDefault="00727161" w:rsidP="00A2401E">
                        <w:pPr>
                          <w:ind w:left="-2" w:firstLine="420"/>
                          <w:rPr>
                            <w:szCs w:val="21"/>
                          </w:rPr>
                        </w:pPr>
                        <w:r>
                          <w:rPr>
                            <w:rFonts w:hint="eastAsia"/>
                            <w:szCs w:val="21"/>
                          </w:rPr>
                          <w:t>上海龙头（集团）股份有限公司</w:t>
                        </w:r>
                      </w:p>
                    </w:tc>
                  </w:sdtContent>
                </w:sdt>
              </w:tr>
            </w:sdtContent>
          </w:sdt>
          <w:sdt>
            <w:sdtPr>
              <w:rPr>
                <w:rFonts w:ascii="Calibri" w:eastAsiaTheme="minorEastAsia" w:hAnsi="Calibri" w:cstheme="minorBidi" w:hint="eastAsia"/>
                <w:szCs w:val="21"/>
              </w:rPr>
              <w:alias w:val="释义"/>
              <w:tag w:val="_GBC_ca5c2cb7a4e545e2b2d9d1b94b528746"/>
              <w:id w:val="28382583"/>
              <w:lock w:val="sdtLocked"/>
            </w:sdtPr>
            <w:sdtContent>
              <w:tr w:rsidR="00A2401E" w:rsidRPr="00741FDB" w:rsidTr="006F7DF6">
                <w:tc>
                  <w:tcPr>
                    <w:tcW w:w="3369" w:type="dxa"/>
                  </w:tcPr>
                  <w:p w:rsidR="00A2401E" w:rsidRDefault="00727161" w:rsidP="00A2401E">
                    <w:pPr>
                      <w:ind w:left="-2" w:firstLine="420"/>
                      <w:rPr>
                        <w:szCs w:val="21"/>
                      </w:rPr>
                    </w:pPr>
                    <w:r>
                      <w:t>大股东，纺织集团</w:t>
                    </w:r>
                  </w:p>
                </w:tc>
                <w:tc>
                  <w:tcPr>
                    <w:tcW w:w="1275" w:type="dxa"/>
                  </w:tcPr>
                  <w:sdt>
                    <w:sdtPr>
                      <w:rPr>
                        <w:rFonts w:hint="eastAsia"/>
                        <w:szCs w:val="21"/>
                      </w:rPr>
                      <w:tag w:val="_PLD_289cf7e5c3a845d59c038a21dcd4a571"/>
                      <w:id w:val="28382581"/>
                      <w:lock w:val="sdtLocked"/>
                    </w:sdtPr>
                    <w:sdtContent>
                      <w:p w:rsidR="00A2401E" w:rsidRDefault="00727161" w:rsidP="00A2401E">
                        <w:pPr>
                          <w:ind w:left="-2" w:firstLine="420"/>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382582"/>
                    <w:lock w:val="sdtLocked"/>
                  </w:sdtPr>
                  <w:sdtContent>
                    <w:tc>
                      <w:tcPr>
                        <w:tcW w:w="4404" w:type="dxa"/>
                      </w:tcPr>
                      <w:p w:rsidR="00A2401E" w:rsidRDefault="00727161" w:rsidP="00A2401E">
                        <w:pPr>
                          <w:ind w:left="-2" w:firstLine="420"/>
                          <w:rPr>
                            <w:szCs w:val="21"/>
                          </w:rPr>
                        </w:pPr>
                        <w:r>
                          <w:rPr>
                            <w:rFonts w:hint="eastAsia"/>
                            <w:szCs w:val="21"/>
                          </w:rPr>
                          <w:t>上海纺织（集团）有限公司</w:t>
                        </w:r>
                      </w:p>
                    </w:tc>
                  </w:sdtContent>
                </w:sdt>
              </w:tr>
            </w:sdtContent>
          </w:sdt>
          <w:sdt>
            <w:sdtPr>
              <w:rPr>
                <w:rFonts w:ascii="Calibri" w:eastAsiaTheme="minorEastAsia" w:hAnsi="Calibri" w:cstheme="minorBidi" w:hint="eastAsia"/>
                <w:szCs w:val="21"/>
              </w:rPr>
              <w:alias w:val="释义"/>
              <w:tag w:val="_GBC_ca5c2cb7a4e545e2b2d9d1b94b528746"/>
              <w:id w:val="28382586"/>
              <w:lock w:val="sdtLocked"/>
            </w:sdtPr>
            <w:sdtContent>
              <w:tr w:rsidR="00A2401E" w:rsidRPr="00741FDB" w:rsidTr="006F7DF6">
                <w:tc>
                  <w:tcPr>
                    <w:tcW w:w="3369" w:type="dxa"/>
                  </w:tcPr>
                  <w:p w:rsidR="00A2401E" w:rsidRDefault="00727161" w:rsidP="00A2401E">
                    <w:pPr>
                      <w:ind w:left="-2" w:firstLine="420"/>
                      <w:rPr>
                        <w:szCs w:val="21"/>
                      </w:rPr>
                    </w:pPr>
                    <w:r>
                      <w:t>纺织控股</w:t>
                    </w:r>
                  </w:p>
                </w:tc>
                <w:tc>
                  <w:tcPr>
                    <w:tcW w:w="1275" w:type="dxa"/>
                  </w:tcPr>
                  <w:sdt>
                    <w:sdtPr>
                      <w:rPr>
                        <w:rFonts w:hint="eastAsia"/>
                        <w:szCs w:val="21"/>
                      </w:rPr>
                      <w:tag w:val="_PLD_289cf7e5c3a845d59c038a21dcd4a571"/>
                      <w:id w:val="28382584"/>
                      <w:lock w:val="sdtLocked"/>
                    </w:sdtPr>
                    <w:sdtContent>
                      <w:p w:rsidR="00A2401E" w:rsidRDefault="00727161" w:rsidP="00A2401E">
                        <w:pPr>
                          <w:ind w:left="-2" w:firstLine="420"/>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382585"/>
                    <w:lock w:val="sdtLocked"/>
                  </w:sdtPr>
                  <w:sdtContent>
                    <w:tc>
                      <w:tcPr>
                        <w:tcW w:w="4404" w:type="dxa"/>
                      </w:tcPr>
                      <w:p w:rsidR="00A2401E" w:rsidRDefault="00727161" w:rsidP="00A2401E">
                        <w:pPr>
                          <w:ind w:left="-2" w:firstLine="420"/>
                          <w:rPr>
                            <w:szCs w:val="21"/>
                          </w:rPr>
                        </w:pPr>
                        <w:r>
                          <w:rPr>
                            <w:rFonts w:hint="eastAsia"/>
                            <w:szCs w:val="21"/>
                          </w:rPr>
                          <w:t>上海纺织控股（集团）公司</w:t>
                        </w:r>
                      </w:p>
                    </w:tc>
                  </w:sdtContent>
                </w:sdt>
              </w:tr>
            </w:sdtContent>
          </w:sdt>
          <w:sdt>
            <w:sdtPr>
              <w:rPr>
                <w:rFonts w:ascii="Calibri" w:eastAsiaTheme="minorEastAsia" w:hAnsi="Calibri" w:cstheme="minorBidi" w:hint="eastAsia"/>
                <w:szCs w:val="21"/>
              </w:rPr>
              <w:alias w:val="释义"/>
              <w:tag w:val="_GBC_ca5c2cb7a4e545e2b2d9d1b94b528746"/>
              <w:id w:val="28382589"/>
              <w:lock w:val="sdtLocked"/>
            </w:sdtPr>
            <w:sdtContent>
              <w:tr w:rsidR="00A2401E" w:rsidRPr="00741FDB" w:rsidTr="006F7DF6">
                <w:tc>
                  <w:tcPr>
                    <w:tcW w:w="3369" w:type="dxa"/>
                  </w:tcPr>
                  <w:p w:rsidR="00A2401E" w:rsidRDefault="00727161" w:rsidP="00A2401E">
                    <w:pPr>
                      <w:ind w:left="-2" w:firstLine="420"/>
                      <w:rPr>
                        <w:szCs w:val="21"/>
                      </w:rPr>
                    </w:pPr>
                    <w:r>
                      <w:t>间接控股股东，东方国际集团</w:t>
                    </w:r>
                  </w:p>
                </w:tc>
                <w:tc>
                  <w:tcPr>
                    <w:tcW w:w="1275" w:type="dxa"/>
                  </w:tcPr>
                  <w:sdt>
                    <w:sdtPr>
                      <w:rPr>
                        <w:rFonts w:hint="eastAsia"/>
                        <w:szCs w:val="21"/>
                      </w:rPr>
                      <w:tag w:val="_PLD_289cf7e5c3a845d59c038a21dcd4a571"/>
                      <w:id w:val="28382587"/>
                      <w:lock w:val="sdtLocked"/>
                    </w:sdtPr>
                    <w:sdtContent>
                      <w:p w:rsidR="00A2401E" w:rsidRDefault="00727161" w:rsidP="00A2401E">
                        <w:pPr>
                          <w:ind w:left="-2" w:firstLine="420"/>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382588"/>
                    <w:lock w:val="sdtLocked"/>
                  </w:sdtPr>
                  <w:sdtContent>
                    <w:tc>
                      <w:tcPr>
                        <w:tcW w:w="4404" w:type="dxa"/>
                      </w:tcPr>
                      <w:p w:rsidR="00A2401E" w:rsidRDefault="00727161" w:rsidP="00A2401E">
                        <w:pPr>
                          <w:ind w:left="-2" w:firstLine="420"/>
                          <w:rPr>
                            <w:szCs w:val="21"/>
                          </w:rPr>
                        </w:pPr>
                        <w:r>
                          <w:rPr>
                            <w:rFonts w:hint="eastAsia"/>
                            <w:szCs w:val="21"/>
                          </w:rPr>
                          <w:t>东方国际（集团）有限公司</w:t>
                        </w:r>
                      </w:p>
                    </w:tc>
                  </w:sdtContent>
                </w:sdt>
              </w:tr>
            </w:sdtContent>
          </w:sdt>
          <w:sdt>
            <w:sdtPr>
              <w:rPr>
                <w:rFonts w:ascii="Calibri" w:eastAsiaTheme="minorEastAsia" w:hAnsi="Calibri" w:cstheme="minorBidi" w:hint="eastAsia"/>
                <w:szCs w:val="21"/>
              </w:rPr>
              <w:alias w:val="释义"/>
              <w:tag w:val="_GBC_ca5c2cb7a4e545e2b2d9d1b94b528746"/>
              <w:id w:val="28382592"/>
              <w:lock w:val="sdtLocked"/>
            </w:sdtPr>
            <w:sdtContent>
              <w:tr w:rsidR="00A2401E" w:rsidRPr="00741FDB" w:rsidTr="006F7DF6">
                <w:tc>
                  <w:tcPr>
                    <w:tcW w:w="3369" w:type="dxa"/>
                  </w:tcPr>
                  <w:p w:rsidR="00A2401E" w:rsidRDefault="00727161" w:rsidP="00A2401E">
                    <w:pPr>
                      <w:ind w:left="-2" w:firstLine="420"/>
                      <w:rPr>
                        <w:szCs w:val="21"/>
                      </w:rPr>
                    </w:pPr>
                    <w:r>
                      <w:t>三枪针织</w:t>
                    </w:r>
                  </w:p>
                </w:tc>
                <w:tc>
                  <w:tcPr>
                    <w:tcW w:w="1275" w:type="dxa"/>
                  </w:tcPr>
                  <w:sdt>
                    <w:sdtPr>
                      <w:rPr>
                        <w:rFonts w:hint="eastAsia"/>
                        <w:szCs w:val="21"/>
                      </w:rPr>
                      <w:tag w:val="_PLD_289cf7e5c3a845d59c038a21dcd4a571"/>
                      <w:id w:val="28382590"/>
                      <w:lock w:val="sdtLocked"/>
                    </w:sdtPr>
                    <w:sdtContent>
                      <w:p w:rsidR="00A2401E" w:rsidRDefault="00727161" w:rsidP="00A2401E">
                        <w:pPr>
                          <w:ind w:left="-2" w:firstLine="420"/>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382591"/>
                    <w:lock w:val="sdtLocked"/>
                  </w:sdtPr>
                  <w:sdtContent>
                    <w:tc>
                      <w:tcPr>
                        <w:tcW w:w="4404" w:type="dxa"/>
                      </w:tcPr>
                      <w:p w:rsidR="00A2401E" w:rsidRDefault="00727161" w:rsidP="00A2401E">
                        <w:pPr>
                          <w:ind w:left="-2" w:firstLine="420"/>
                          <w:rPr>
                            <w:szCs w:val="21"/>
                          </w:rPr>
                        </w:pPr>
                        <w:r>
                          <w:rPr>
                            <w:rFonts w:hint="eastAsia"/>
                            <w:szCs w:val="21"/>
                          </w:rPr>
                          <w:t>上海三枪（集团）有限公司</w:t>
                        </w:r>
                      </w:p>
                    </w:tc>
                  </w:sdtContent>
                </w:sdt>
              </w:tr>
            </w:sdtContent>
          </w:sdt>
          <w:sdt>
            <w:sdtPr>
              <w:rPr>
                <w:rFonts w:ascii="Calibri" w:eastAsiaTheme="minorEastAsia" w:hAnsi="Calibri" w:cstheme="minorBidi" w:hint="eastAsia"/>
                <w:szCs w:val="21"/>
              </w:rPr>
              <w:alias w:val="释义"/>
              <w:tag w:val="_GBC_ca5c2cb7a4e545e2b2d9d1b94b528746"/>
              <w:id w:val="28382595"/>
              <w:lock w:val="sdtLocked"/>
            </w:sdtPr>
            <w:sdtContent>
              <w:tr w:rsidR="00A2401E" w:rsidRPr="00741FDB" w:rsidTr="006F7DF6">
                <w:tc>
                  <w:tcPr>
                    <w:tcW w:w="3369" w:type="dxa"/>
                  </w:tcPr>
                  <w:p w:rsidR="00A2401E" w:rsidRDefault="00727161" w:rsidP="00A2401E">
                    <w:pPr>
                      <w:ind w:left="-2" w:firstLine="420"/>
                      <w:rPr>
                        <w:szCs w:val="21"/>
                      </w:rPr>
                    </w:pPr>
                    <w:r>
                      <w:t>民光家纺，龙头家纺</w:t>
                    </w:r>
                  </w:p>
                </w:tc>
                <w:tc>
                  <w:tcPr>
                    <w:tcW w:w="1275" w:type="dxa"/>
                  </w:tcPr>
                  <w:sdt>
                    <w:sdtPr>
                      <w:rPr>
                        <w:rFonts w:hint="eastAsia"/>
                        <w:szCs w:val="21"/>
                      </w:rPr>
                      <w:tag w:val="_PLD_289cf7e5c3a845d59c038a21dcd4a571"/>
                      <w:id w:val="28382593"/>
                      <w:lock w:val="sdtLocked"/>
                    </w:sdtPr>
                    <w:sdtContent>
                      <w:p w:rsidR="00A2401E" w:rsidRDefault="00727161" w:rsidP="00A2401E">
                        <w:pPr>
                          <w:ind w:left="-2" w:firstLine="420"/>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382594"/>
                    <w:lock w:val="sdtLocked"/>
                  </w:sdtPr>
                  <w:sdtContent>
                    <w:tc>
                      <w:tcPr>
                        <w:tcW w:w="4404" w:type="dxa"/>
                      </w:tcPr>
                      <w:p w:rsidR="00A2401E" w:rsidRDefault="00727161" w:rsidP="00A2401E">
                        <w:pPr>
                          <w:ind w:left="-2" w:firstLine="420"/>
                          <w:rPr>
                            <w:szCs w:val="21"/>
                          </w:rPr>
                        </w:pPr>
                        <w:r>
                          <w:rPr>
                            <w:rFonts w:hint="eastAsia"/>
                            <w:szCs w:val="21"/>
                          </w:rPr>
                          <w:t>上海龙头家纺有限公司</w:t>
                        </w:r>
                      </w:p>
                    </w:tc>
                  </w:sdtContent>
                </w:sdt>
              </w:tr>
            </w:sdtContent>
          </w:sdt>
          <w:sdt>
            <w:sdtPr>
              <w:rPr>
                <w:rFonts w:ascii="Calibri" w:eastAsiaTheme="minorEastAsia" w:hAnsi="Calibri" w:cstheme="minorBidi" w:hint="eastAsia"/>
                <w:szCs w:val="21"/>
              </w:rPr>
              <w:alias w:val="释义"/>
              <w:tag w:val="_GBC_ca5c2cb7a4e545e2b2d9d1b94b528746"/>
              <w:id w:val="28382598"/>
              <w:lock w:val="sdtLocked"/>
            </w:sdtPr>
            <w:sdtContent>
              <w:tr w:rsidR="00A2401E" w:rsidRPr="00741FDB" w:rsidTr="006F7DF6">
                <w:tc>
                  <w:tcPr>
                    <w:tcW w:w="3369" w:type="dxa"/>
                  </w:tcPr>
                  <w:p w:rsidR="00A2401E" w:rsidRDefault="00727161" w:rsidP="00A2401E">
                    <w:pPr>
                      <w:ind w:left="-2" w:firstLine="420"/>
                      <w:rPr>
                        <w:szCs w:val="21"/>
                      </w:rPr>
                    </w:pPr>
                    <w:r>
                      <w:t>时尚定制</w:t>
                    </w:r>
                  </w:p>
                </w:tc>
                <w:tc>
                  <w:tcPr>
                    <w:tcW w:w="1275" w:type="dxa"/>
                  </w:tcPr>
                  <w:sdt>
                    <w:sdtPr>
                      <w:rPr>
                        <w:rFonts w:hint="eastAsia"/>
                        <w:szCs w:val="21"/>
                      </w:rPr>
                      <w:tag w:val="_PLD_289cf7e5c3a845d59c038a21dcd4a571"/>
                      <w:id w:val="28382596"/>
                      <w:lock w:val="sdtLocked"/>
                    </w:sdtPr>
                    <w:sdtContent>
                      <w:p w:rsidR="00A2401E" w:rsidRDefault="00727161" w:rsidP="00A2401E">
                        <w:pPr>
                          <w:ind w:left="-2" w:firstLine="420"/>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382597"/>
                    <w:lock w:val="sdtLocked"/>
                  </w:sdtPr>
                  <w:sdtContent>
                    <w:tc>
                      <w:tcPr>
                        <w:tcW w:w="4404" w:type="dxa"/>
                      </w:tcPr>
                      <w:p w:rsidR="00A2401E" w:rsidRDefault="00727161" w:rsidP="00A2401E">
                        <w:pPr>
                          <w:ind w:left="-2" w:firstLine="420"/>
                          <w:rPr>
                            <w:szCs w:val="21"/>
                          </w:rPr>
                        </w:pPr>
                        <w:r>
                          <w:rPr>
                            <w:rFonts w:hint="eastAsia"/>
                            <w:szCs w:val="21"/>
                          </w:rPr>
                          <w:t>上海纺织时尚定制服饰有限公司</w:t>
                        </w:r>
                      </w:p>
                    </w:tc>
                  </w:sdtContent>
                </w:sdt>
              </w:tr>
            </w:sdtContent>
          </w:sdt>
          <w:sdt>
            <w:sdtPr>
              <w:rPr>
                <w:rFonts w:ascii="Calibri" w:eastAsiaTheme="minorEastAsia" w:hAnsi="Calibri" w:cstheme="minorBidi" w:hint="eastAsia"/>
                <w:szCs w:val="21"/>
              </w:rPr>
              <w:alias w:val="释义"/>
              <w:tag w:val="_GBC_ca5c2cb7a4e545e2b2d9d1b94b528746"/>
              <w:id w:val="28382601"/>
              <w:lock w:val="sdtLocked"/>
            </w:sdtPr>
            <w:sdtContent>
              <w:tr w:rsidR="00A2401E" w:rsidRPr="00741FDB" w:rsidTr="006F7DF6">
                <w:tc>
                  <w:tcPr>
                    <w:tcW w:w="3369" w:type="dxa"/>
                  </w:tcPr>
                  <w:p w:rsidR="00A2401E" w:rsidRDefault="00727161" w:rsidP="00A2401E">
                    <w:pPr>
                      <w:ind w:left="-2" w:firstLine="420"/>
                      <w:rPr>
                        <w:szCs w:val="21"/>
                      </w:rPr>
                    </w:pPr>
                    <w:r>
                      <w:t>海螺服饰</w:t>
                    </w:r>
                  </w:p>
                </w:tc>
                <w:tc>
                  <w:tcPr>
                    <w:tcW w:w="1275" w:type="dxa"/>
                  </w:tcPr>
                  <w:sdt>
                    <w:sdtPr>
                      <w:rPr>
                        <w:rFonts w:hint="eastAsia"/>
                        <w:szCs w:val="21"/>
                      </w:rPr>
                      <w:tag w:val="_PLD_289cf7e5c3a845d59c038a21dcd4a571"/>
                      <w:id w:val="28382599"/>
                      <w:lock w:val="sdtLocked"/>
                    </w:sdtPr>
                    <w:sdtContent>
                      <w:p w:rsidR="00A2401E" w:rsidRDefault="00727161" w:rsidP="00A2401E">
                        <w:pPr>
                          <w:ind w:left="-2" w:firstLine="420"/>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382600"/>
                    <w:lock w:val="sdtLocked"/>
                  </w:sdtPr>
                  <w:sdtContent>
                    <w:tc>
                      <w:tcPr>
                        <w:tcW w:w="4404" w:type="dxa"/>
                      </w:tcPr>
                      <w:p w:rsidR="00A2401E" w:rsidRDefault="00727161" w:rsidP="00A2401E">
                        <w:pPr>
                          <w:ind w:left="-2" w:firstLine="420"/>
                          <w:rPr>
                            <w:szCs w:val="21"/>
                          </w:rPr>
                        </w:pPr>
                        <w:r>
                          <w:rPr>
                            <w:rFonts w:hint="eastAsia"/>
                            <w:szCs w:val="21"/>
                          </w:rPr>
                          <w:t>上海海螺服饰有限公司</w:t>
                        </w:r>
                      </w:p>
                    </w:tc>
                  </w:sdtContent>
                </w:sdt>
              </w:tr>
            </w:sdtContent>
          </w:sdt>
        </w:tbl>
        <w:p w:rsidR="00A2401E" w:rsidRDefault="00A2401E" w:rsidP="00A2401E">
          <w:pPr>
            <w:ind w:left="-2" w:firstLine="420"/>
          </w:pPr>
        </w:p>
        <w:p w:rsidR="00A2401E" w:rsidRPr="00741FDB" w:rsidRDefault="00651DB7" w:rsidP="00A2401E">
          <w:pPr>
            <w:ind w:left="-2" w:firstLine="420"/>
          </w:pPr>
        </w:p>
      </w:sdtContent>
    </w:sdt>
    <w:p w:rsidR="00A2401E" w:rsidRDefault="00A2401E" w:rsidP="00A2401E">
      <w:pPr>
        <w:ind w:left="-2" w:firstLine="420"/>
      </w:pPr>
    </w:p>
    <w:p w:rsidR="00A2401E" w:rsidRDefault="00A2401E" w:rsidP="00A2401E">
      <w:pPr>
        <w:ind w:left="-2" w:firstLine="420"/>
      </w:pPr>
    </w:p>
    <w:p w:rsidR="00A2401E" w:rsidRDefault="00727161" w:rsidP="00727161">
      <w:pPr>
        <w:pStyle w:val="11"/>
        <w:numPr>
          <w:ilvl w:val="0"/>
          <w:numId w:val="2"/>
        </w:numPr>
        <w:rPr>
          <w:color w:val="FF0000"/>
          <w:u w:val="single"/>
        </w:rPr>
      </w:pPr>
      <w:bookmarkStart w:id="3" w:name="_Toc484510565"/>
      <w:r>
        <w:rPr>
          <w:rFonts w:hint="eastAsia"/>
        </w:rPr>
        <w:t>公司简介</w:t>
      </w:r>
      <w:bookmarkEnd w:id="2"/>
      <w:r>
        <w:rPr>
          <w:rFonts w:hint="eastAsia"/>
        </w:rPr>
        <w:t>和主要财务指标</w:t>
      </w:r>
      <w:bookmarkEnd w:id="3"/>
    </w:p>
    <w:bookmarkStart w:id="4" w:name="_Toc342565881" w:displacedByCustomXml="next"/>
    <w:bookmarkStart w:id="5" w:name="_Toc342051041" w:displacedByCustomXml="next"/>
    <w:sdt>
      <w:sdtPr>
        <w:rPr>
          <w:rFonts w:ascii="Calibri" w:hAnsi="Calibri" w:cs="宋体" w:hint="eastAsia"/>
          <w:b w:val="0"/>
          <w:bCs w:val="0"/>
          <w:kern w:val="0"/>
          <w:sz w:val="24"/>
          <w:szCs w:val="22"/>
        </w:rPr>
        <w:alias w:val="模块:公司信息"/>
        <w:tag w:val="_GBC_aa763dfc67ed4eac9000c019cc1ff258"/>
        <w:id w:val="28382610"/>
        <w:lock w:val="sdtLocked"/>
        <w:placeholder>
          <w:docPart w:val="GBC22222222222222222222222222222"/>
        </w:placeholder>
      </w:sdtPr>
      <w:sdtEndPr>
        <w:rPr>
          <w:rFonts w:ascii="宋体" w:hAnsi="宋体" w:cs="Times New Roman"/>
          <w:kern w:val="2"/>
          <w:sz w:val="21"/>
          <w:szCs w:val="28"/>
        </w:rPr>
      </w:sdtEndPr>
      <w:sdtContent>
        <w:p w:rsidR="00A2401E" w:rsidRDefault="00727161" w:rsidP="00727161">
          <w:pPr>
            <w:pStyle w:val="20"/>
            <w:numPr>
              <w:ilvl w:val="1"/>
              <w:numId w:val="3"/>
            </w:numPr>
            <w:ind w:left="566" w:hangingChars="236" w:hanging="566"/>
          </w:pPr>
          <w:r>
            <w:rPr>
              <w:rFonts w:hint="eastAsia"/>
            </w:rPr>
            <w:t>公司信息</w:t>
          </w:r>
          <w:bookmarkEnd w:id="5"/>
          <w:bookmarkEnd w:id="4"/>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A2401E" w:rsidTr="00A2401E">
            <w:trPr>
              <w:trHeight w:val="293"/>
            </w:trPr>
            <w:sdt>
              <w:sdtPr>
                <w:tag w:val="_PLD_372cd7a5ecc1420488735479d42bf939"/>
                <w:id w:val="28382603"/>
                <w:lock w:val="sdtLocked"/>
              </w:sdtPr>
              <w:sdtContent>
                <w:tc>
                  <w:tcPr>
                    <w:tcW w:w="2169" w:type="pct"/>
                    <w:tcBorders>
                      <w:top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rPr>
                        <w:szCs w:val="21"/>
                      </w:rPr>
                    </w:pPr>
                    <w:r>
                      <w:rPr>
                        <w:rFonts w:hint="eastAsia"/>
                        <w:szCs w:val="21"/>
                      </w:rPr>
                      <w:t>公司的中文名称</w:t>
                    </w:r>
                  </w:p>
                </w:tc>
              </w:sdtContent>
            </w:sdt>
            <w:sdt>
              <w:sdtPr>
                <w:rPr>
                  <w:rFonts w:hint="eastAsia"/>
                  <w:szCs w:val="21"/>
                </w:rPr>
                <w:alias w:val="公司法定中文名称"/>
                <w:tag w:val="_GBC_6f7f4fb261c84402a309f1371502ca4f"/>
                <w:id w:val="28382604"/>
                <w:lock w:val="sdtLocked"/>
                <w:dataBinding w:prefixMappings="xmlns:clcid-cgi='clcid-cgi'" w:xpath="/*/clcid-cgi:GongSiFaDingZhongWenMingCheng[not(@periodRef)]" w:storeItemID="{89EBAB94-44A0-46A2-B712-30D997D04A6D}"/>
                <w:text/>
              </w:sdtPr>
              <w:sdtContent>
                <w:tc>
                  <w:tcPr>
                    <w:tcW w:w="2831" w:type="pct"/>
                    <w:tcBorders>
                      <w:top w:val="single" w:sz="4" w:space="0" w:color="auto"/>
                      <w:left w:val="single" w:sz="4" w:space="0" w:color="auto"/>
                      <w:bottom w:val="single" w:sz="4" w:space="0" w:color="auto"/>
                    </w:tcBorders>
                  </w:tcPr>
                  <w:p w:rsidR="00A2401E" w:rsidRDefault="00727161" w:rsidP="00A2401E">
                    <w:pPr>
                      <w:kinsoku w:val="0"/>
                      <w:overflowPunct w:val="0"/>
                      <w:autoSpaceDE w:val="0"/>
                      <w:autoSpaceDN w:val="0"/>
                      <w:adjustRightInd w:val="0"/>
                      <w:snapToGrid w:val="0"/>
                      <w:ind w:left="-2" w:firstLine="420"/>
                      <w:rPr>
                        <w:color w:val="FFC000"/>
                        <w:szCs w:val="21"/>
                      </w:rPr>
                    </w:pPr>
                    <w:r>
                      <w:rPr>
                        <w:rFonts w:hint="eastAsia"/>
                        <w:szCs w:val="21"/>
                      </w:rPr>
                      <w:t>上海龙头（集团）股份有限公司</w:t>
                    </w:r>
                  </w:p>
                </w:tc>
              </w:sdtContent>
            </w:sdt>
          </w:tr>
          <w:tr w:rsidR="00A2401E" w:rsidTr="00A2401E">
            <w:trPr>
              <w:trHeight w:val="293"/>
            </w:trPr>
            <w:sdt>
              <w:sdtPr>
                <w:tag w:val="_PLD_8eb858f464044693a8d56b2fb5bf4064"/>
                <w:id w:val="28382605"/>
                <w:lock w:val="sdtLocked"/>
              </w:sdtPr>
              <w:sdtContent>
                <w:tc>
                  <w:tcPr>
                    <w:tcW w:w="2169" w:type="pct"/>
                    <w:tcBorders>
                      <w:top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rPr>
                        <w:szCs w:val="21"/>
                      </w:rPr>
                    </w:pPr>
                    <w:r>
                      <w:rPr>
                        <w:rFonts w:hint="eastAsia"/>
                        <w:szCs w:val="21"/>
                      </w:rPr>
                      <w:t>公司的中文简称</w:t>
                    </w:r>
                  </w:p>
                </w:tc>
              </w:sdtContent>
            </w:sdt>
            <w:tc>
              <w:tcPr>
                <w:tcW w:w="2831" w:type="pct"/>
                <w:tcBorders>
                  <w:top w:val="single" w:sz="4" w:space="0" w:color="auto"/>
                  <w:left w:val="single" w:sz="4" w:space="0" w:color="auto"/>
                  <w:bottom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r>
                  <w:t>龙头股份</w:t>
                </w:r>
              </w:p>
            </w:tc>
          </w:tr>
          <w:tr w:rsidR="00A2401E" w:rsidTr="00A2401E">
            <w:trPr>
              <w:trHeight w:val="293"/>
            </w:trPr>
            <w:sdt>
              <w:sdtPr>
                <w:tag w:val="_PLD_d0fcb2dfd03a44bfb413f503945ba2fb"/>
                <w:id w:val="28382606"/>
                <w:lock w:val="sdtLocked"/>
              </w:sdtPr>
              <w:sdtContent>
                <w:tc>
                  <w:tcPr>
                    <w:tcW w:w="2169" w:type="pct"/>
                    <w:tcBorders>
                      <w:top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rPr>
                        <w:szCs w:val="21"/>
                      </w:rPr>
                    </w:pPr>
                    <w:r>
                      <w:rPr>
                        <w:szCs w:val="21"/>
                      </w:rPr>
                      <w:t>公司的外文名称</w:t>
                    </w:r>
                  </w:p>
                </w:tc>
              </w:sdtContent>
            </w:sdt>
            <w:tc>
              <w:tcPr>
                <w:tcW w:w="2831" w:type="pct"/>
                <w:tcBorders>
                  <w:top w:val="single" w:sz="4" w:space="0" w:color="auto"/>
                  <w:left w:val="single" w:sz="4" w:space="0" w:color="auto"/>
                  <w:bottom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r>
                  <w:t>SHANGHAI DRAGON CORPORATION</w:t>
                </w:r>
              </w:p>
            </w:tc>
          </w:tr>
          <w:tr w:rsidR="00A2401E" w:rsidTr="00A2401E">
            <w:trPr>
              <w:trHeight w:val="293"/>
            </w:trPr>
            <w:sdt>
              <w:sdtPr>
                <w:tag w:val="_PLD_b5f89c94b3dc4510b2035a96ac69493a"/>
                <w:id w:val="28382607"/>
                <w:lock w:val="sdtLocked"/>
              </w:sdtPr>
              <w:sdtContent>
                <w:tc>
                  <w:tcPr>
                    <w:tcW w:w="2169" w:type="pct"/>
                    <w:tcBorders>
                      <w:top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rPr>
                        <w:szCs w:val="21"/>
                      </w:rPr>
                    </w:pPr>
                    <w:r>
                      <w:rPr>
                        <w:szCs w:val="21"/>
                      </w:rPr>
                      <w:t>公司的外文名称缩写</w:t>
                    </w:r>
                  </w:p>
                </w:tc>
              </w:sdtContent>
            </w:sdt>
            <w:tc>
              <w:tcPr>
                <w:tcW w:w="2831" w:type="pct"/>
                <w:tcBorders>
                  <w:top w:val="single" w:sz="4" w:space="0" w:color="auto"/>
                  <w:left w:val="single" w:sz="4" w:space="0" w:color="auto"/>
                  <w:bottom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r>
                  <w:t>SHD</w:t>
                </w:r>
              </w:p>
            </w:tc>
          </w:tr>
          <w:tr w:rsidR="00A2401E" w:rsidTr="00A2401E">
            <w:trPr>
              <w:trHeight w:val="293"/>
            </w:trPr>
            <w:sdt>
              <w:sdtPr>
                <w:tag w:val="_PLD_af8be2c600724acab3e545cfcbaa3ccf"/>
                <w:id w:val="28382608"/>
                <w:lock w:val="sdtLocked"/>
              </w:sdtPr>
              <w:sdtContent>
                <w:tc>
                  <w:tcPr>
                    <w:tcW w:w="2169" w:type="pct"/>
                    <w:tcBorders>
                      <w:top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rPr>
                        <w:szCs w:val="21"/>
                      </w:rPr>
                    </w:pPr>
                    <w:r>
                      <w:rPr>
                        <w:szCs w:val="21"/>
                      </w:rPr>
                      <w:t>公司的法定代表人</w:t>
                    </w:r>
                  </w:p>
                </w:tc>
              </w:sdtContent>
            </w:sdt>
            <w:sdt>
              <w:sdtPr>
                <w:rPr>
                  <w:rFonts w:hint="eastAsia"/>
                  <w:szCs w:val="21"/>
                </w:rPr>
                <w:alias w:val="公司法定代表人"/>
                <w:tag w:val="_GBC_71327a0d8afa49e1aba9d42a68663413"/>
                <w:id w:val="28382609"/>
                <w:lock w:val="sdtLocked"/>
                <w:dataBinding w:prefixMappings="xmlns:clcid-cgi='clcid-cgi'" w:xpath="/*/clcid-cgi:GongSiFaDingDaiBiaoRen[not(@periodRef)]" w:storeItemID="{89EBAB94-44A0-46A2-B712-30D997D04A6D}"/>
                <w:text/>
              </w:sdtPr>
              <w:sdtContent>
                <w:tc>
                  <w:tcPr>
                    <w:tcW w:w="2831" w:type="pct"/>
                    <w:tcBorders>
                      <w:top w:val="single" w:sz="4" w:space="0" w:color="auto"/>
                      <w:left w:val="single" w:sz="4" w:space="0" w:color="auto"/>
                      <w:bottom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r>
                      <w:rPr>
                        <w:rFonts w:hint="eastAsia"/>
                        <w:szCs w:val="21"/>
                      </w:rPr>
                      <w:t>王卫民先生</w:t>
                    </w:r>
                  </w:p>
                </w:tc>
              </w:sdtContent>
            </w:sdt>
          </w:tr>
        </w:tbl>
        <w:p w:rsidR="00A2401E" w:rsidRPr="00741FDB" w:rsidRDefault="00651DB7" w:rsidP="00A2401E">
          <w:pPr>
            <w:ind w:left="-2" w:firstLine="420"/>
          </w:pPr>
        </w:p>
      </w:sdtContent>
    </w:sdt>
    <w:p w:rsidR="00A2401E" w:rsidRDefault="00A2401E" w:rsidP="00A2401E">
      <w:pPr>
        <w:kinsoku w:val="0"/>
        <w:overflowPunct w:val="0"/>
        <w:autoSpaceDE w:val="0"/>
        <w:autoSpaceDN w:val="0"/>
        <w:adjustRightInd w:val="0"/>
        <w:snapToGrid w:val="0"/>
        <w:ind w:left="-2" w:firstLine="420"/>
        <w:rPr>
          <w:szCs w:val="21"/>
        </w:rPr>
      </w:pPr>
    </w:p>
    <w:bookmarkStart w:id="6" w:name="_Toc342565882" w:displacedByCustomXml="next"/>
    <w:bookmarkStart w:id="7" w:name="_Toc342051042" w:displacedByCustomXml="next"/>
    <w:sdt>
      <w:sdtPr>
        <w:rPr>
          <w:rFonts w:ascii="Calibri" w:hAnsi="Calibri" w:cs="宋体" w:hint="eastAsia"/>
          <w:b w:val="0"/>
          <w:bCs w:val="0"/>
          <w:kern w:val="0"/>
          <w:sz w:val="24"/>
          <w:szCs w:val="22"/>
        </w:rPr>
        <w:alias w:val="模块:联系人和联系方式"/>
        <w:tag w:val="_GBC_c68db6bd18a148f3a9683d04b791123b"/>
        <w:id w:val="28382618"/>
        <w:lock w:val="sdtLocked"/>
        <w:placeholder>
          <w:docPart w:val="GBC22222222222222222222222222222"/>
        </w:placeholder>
      </w:sdtPr>
      <w:sdtEndPr>
        <w:rPr>
          <w:rFonts w:ascii="宋体" w:hAnsi="宋体" w:cs="Times New Roman"/>
          <w:kern w:val="2"/>
          <w:sz w:val="21"/>
          <w:szCs w:val="28"/>
        </w:rPr>
      </w:sdtEndPr>
      <w:sdtContent>
        <w:p w:rsidR="00A2401E" w:rsidRDefault="00727161" w:rsidP="00727161">
          <w:pPr>
            <w:pStyle w:val="20"/>
            <w:numPr>
              <w:ilvl w:val="1"/>
              <w:numId w:val="3"/>
            </w:numPr>
            <w:ind w:left="566" w:hangingChars="236" w:hanging="566"/>
          </w:pPr>
          <w:r>
            <w:rPr>
              <w:rFonts w:hint="eastAsia"/>
            </w:rPr>
            <w:t>联系人和联系方式</w:t>
          </w:r>
          <w:bookmarkEnd w:id="7"/>
          <w:bookmarkEnd w:id="6"/>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873"/>
            <w:gridCol w:w="3402"/>
            <w:gridCol w:w="3618"/>
          </w:tblGrid>
          <w:tr w:rsidR="00A2401E" w:rsidTr="00756746">
            <w:tc>
              <w:tcPr>
                <w:tcW w:w="1053" w:type="pct"/>
                <w:tcBorders>
                  <w:top w:val="single" w:sz="4" w:space="0" w:color="auto"/>
                  <w:bottom w:val="single" w:sz="4" w:space="0" w:color="auto"/>
                  <w:right w:val="single" w:sz="4" w:space="0" w:color="auto"/>
                </w:tcBorders>
                <w:shd w:val="clear" w:color="auto" w:fill="auto"/>
              </w:tcPr>
              <w:p w:rsidR="00A2401E" w:rsidRDefault="00A2401E" w:rsidP="00A2401E">
                <w:pPr>
                  <w:kinsoku w:val="0"/>
                  <w:overflowPunct w:val="0"/>
                  <w:autoSpaceDE w:val="0"/>
                  <w:autoSpaceDN w:val="0"/>
                  <w:adjustRightInd w:val="0"/>
                  <w:snapToGrid w:val="0"/>
                  <w:ind w:left="-2" w:firstLine="420"/>
                  <w:rPr>
                    <w:szCs w:val="21"/>
                  </w:rPr>
                </w:pPr>
              </w:p>
            </w:tc>
            <w:tc>
              <w:tcPr>
                <w:tcW w:w="1913" w:type="pct"/>
                <w:tcBorders>
                  <w:top w:val="single" w:sz="4" w:space="0" w:color="auto"/>
                  <w:left w:val="single" w:sz="4" w:space="0" w:color="auto"/>
                  <w:bottom w:val="single" w:sz="4" w:space="0" w:color="auto"/>
                  <w:right w:val="single" w:sz="4" w:space="0" w:color="auto"/>
                </w:tcBorders>
                <w:shd w:val="clear" w:color="auto" w:fill="auto"/>
              </w:tcPr>
              <w:p w:rsidR="00A2401E" w:rsidRDefault="00651DB7" w:rsidP="00A2401E">
                <w:pPr>
                  <w:pStyle w:val="affd"/>
                  <w:kinsoku w:val="0"/>
                  <w:overflowPunct w:val="0"/>
                  <w:autoSpaceDE w:val="0"/>
                  <w:autoSpaceDN w:val="0"/>
                  <w:adjustRightInd w:val="0"/>
                  <w:snapToGrid w:val="0"/>
                  <w:jc w:val="center"/>
                  <w:rPr>
                    <w:rFonts w:ascii="宋体" w:hAnsi="宋体"/>
                    <w:color w:val="008000"/>
                  </w:rPr>
                </w:pPr>
                <w:sdt>
                  <w:sdtPr>
                    <w:tag w:val="_PLD_d0432012a3f249c3b4fdd759ff340e86"/>
                    <w:id w:val="28382611"/>
                    <w:lock w:val="sdtLocked"/>
                  </w:sdtPr>
                  <w:sdtContent>
                    <w:r w:rsidR="00727161">
                      <w:rPr>
                        <w:rFonts w:ascii="宋体" w:hAnsi="宋体" w:cs="宋体" w:hint="eastAsia"/>
                      </w:rPr>
                      <w:t>董事会秘书</w:t>
                    </w:r>
                  </w:sdtContent>
                </w:sdt>
                <w:r w:rsidR="00727161">
                  <w:t xml:space="preserve"> </w:t>
                </w:r>
              </w:p>
            </w:tc>
            <w:sdt>
              <w:sdtPr>
                <w:tag w:val="_PLD_3a25396416c14d2cb0688ae0ac8a1d4d"/>
                <w:id w:val="28382612"/>
                <w:lock w:val="sdtLocked"/>
              </w:sdtPr>
              <w:sdtContent>
                <w:tc>
                  <w:tcPr>
                    <w:tcW w:w="2034" w:type="pct"/>
                    <w:tcBorders>
                      <w:top w:val="single" w:sz="4" w:space="0" w:color="auto"/>
                      <w:left w:val="single" w:sz="4" w:space="0" w:color="auto"/>
                      <w:bottom w:val="single" w:sz="4" w:space="0" w:color="auto"/>
                    </w:tcBorders>
                    <w:shd w:val="clear" w:color="auto" w:fill="auto"/>
                  </w:tcPr>
                  <w:p w:rsidR="00A2401E" w:rsidRDefault="00727161" w:rsidP="00A2401E">
                    <w:pPr>
                      <w:pStyle w:val="affd"/>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A2401E" w:rsidTr="00756746">
            <w:sdt>
              <w:sdtPr>
                <w:tag w:val="_PLD_c18fe8824f6a4cb6b9318e599fe71657"/>
                <w:id w:val="28382613"/>
                <w:lock w:val="sdtLocked"/>
              </w:sdtPr>
              <w:sdtContent>
                <w:tc>
                  <w:tcPr>
                    <w:tcW w:w="1053" w:type="pct"/>
                    <w:tcBorders>
                      <w:top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rPr>
                        <w:szCs w:val="21"/>
                      </w:rPr>
                    </w:pPr>
                    <w:r>
                      <w:rPr>
                        <w:rFonts w:hint="eastAsia"/>
                        <w:szCs w:val="21"/>
                      </w:rPr>
                      <w:t>姓名</w:t>
                    </w:r>
                  </w:p>
                </w:tc>
              </w:sdtContent>
            </w:sdt>
            <w:tc>
              <w:tcPr>
                <w:tcW w:w="1913" w:type="pct"/>
                <w:tcBorders>
                  <w:top w:val="single" w:sz="4" w:space="0" w:color="auto"/>
                  <w:left w:val="single" w:sz="4" w:space="0" w:color="auto"/>
                  <w:bottom w:val="single" w:sz="4" w:space="0" w:color="auto"/>
                  <w:right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r>
                  <w:t>周思源</w:t>
                </w:r>
              </w:p>
            </w:tc>
            <w:tc>
              <w:tcPr>
                <w:tcW w:w="2034" w:type="pct"/>
                <w:tcBorders>
                  <w:top w:val="single" w:sz="4" w:space="0" w:color="auto"/>
                  <w:left w:val="single" w:sz="4" w:space="0" w:color="auto"/>
                  <w:bottom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proofErr w:type="gramStart"/>
                <w:r>
                  <w:t>何徐琳</w:t>
                </w:r>
                <w:proofErr w:type="gramEnd"/>
              </w:p>
            </w:tc>
          </w:tr>
          <w:tr w:rsidR="00A2401E" w:rsidTr="00756746">
            <w:sdt>
              <w:sdtPr>
                <w:tag w:val="_PLD_7d3032f58380420991f3cbceac5e81fd"/>
                <w:id w:val="28382614"/>
                <w:lock w:val="sdtLocked"/>
              </w:sdtPr>
              <w:sdtContent>
                <w:tc>
                  <w:tcPr>
                    <w:tcW w:w="1053" w:type="pct"/>
                    <w:tcBorders>
                      <w:top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rPr>
                        <w:szCs w:val="21"/>
                      </w:rPr>
                    </w:pPr>
                    <w:r>
                      <w:rPr>
                        <w:rFonts w:hint="eastAsia"/>
                        <w:szCs w:val="21"/>
                      </w:rPr>
                      <w:t>联系地址</w:t>
                    </w:r>
                  </w:p>
                </w:tc>
              </w:sdtContent>
            </w:sdt>
            <w:tc>
              <w:tcPr>
                <w:tcW w:w="1913" w:type="pct"/>
                <w:tcBorders>
                  <w:top w:val="single" w:sz="4" w:space="0" w:color="auto"/>
                  <w:left w:val="single" w:sz="4" w:space="0" w:color="auto"/>
                  <w:bottom w:val="single" w:sz="4" w:space="0" w:color="auto"/>
                  <w:right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r>
                  <w:t>上海市康梧路555号</w:t>
                </w:r>
              </w:p>
            </w:tc>
            <w:tc>
              <w:tcPr>
                <w:tcW w:w="2034" w:type="pct"/>
                <w:tcBorders>
                  <w:top w:val="single" w:sz="4" w:space="0" w:color="auto"/>
                  <w:left w:val="single" w:sz="4" w:space="0" w:color="auto"/>
                  <w:bottom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r>
                  <w:t>上海市康梧路555号</w:t>
                </w:r>
              </w:p>
            </w:tc>
          </w:tr>
          <w:tr w:rsidR="00A2401E" w:rsidTr="00756746">
            <w:sdt>
              <w:sdtPr>
                <w:tag w:val="_PLD_84ed4619f9cd46ba8ed261c2524b976d"/>
                <w:id w:val="28382615"/>
                <w:lock w:val="sdtLocked"/>
              </w:sdtPr>
              <w:sdtContent>
                <w:tc>
                  <w:tcPr>
                    <w:tcW w:w="1053" w:type="pct"/>
                    <w:tcBorders>
                      <w:top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rPr>
                        <w:szCs w:val="21"/>
                      </w:rPr>
                    </w:pPr>
                    <w:r>
                      <w:rPr>
                        <w:szCs w:val="21"/>
                      </w:rPr>
                      <w:t>电话</w:t>
                    </w:r>
                  </w:p>
                </w:tc>
              </w:sdtContent>
            </w:sdt>
            <w:tc>
              <w:tcPr>
                <w:tcW w:w="1913" w:type="pct"/>
                <w:tcBorders>
                  <w:top w:val="single" w:sz="4" w:space="0" w:color="auto"/>
                  <w:left w:val="single" w:sz="4" w:space="0" w:color="auto"/>
                  <w:bottom w:val="single" w:sz="4" w:space="0" w:color="auto"/>
                  <w:right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r>
                  <w:t>021-34061116</w:t>
                </w:r>
              </w:p>
            </w:tc>
            <w:tc>
              <w:tcPr>
                <w:tcW w:w="2034" w:type="pct"/>
                <w:tcBorders>
                  <w:top w:val="single" w:sz="4" w:space="0" w:color="auto"/>
                  <w:left w:val="single" w:sz="4" w:space="0" w:color="auto"/>
                  <w:bottom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r>
                  <w:t>021-63159108</w:t>
                </w:r>
              </w:p>
            </w:tc>
          </w:tr>
          <w:tr w:rsidR="00A2401E" w:rsidTr="00756746">
            <w:sdt>
              <w:sdtPr>
                <w:tag w:val="_PLD_53ff1b9808534a99b3bbc1bc09dac246"/>
                <w:id w:val="28382616"/>
                <w:lock w:val="sdtLocked"/>
              </w:sdtPr>
              <w:sdtContent>
                <w:tc>
                  <w:tcPr>
                    <w:tcW w:w="1053" w:type="pct"/>
                    <w:tcBorders>
                      <w:top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rPr>
                        <w:szCs w:val="21"/>
                      </w:rPr>
                    </w:pPr>
                    <w:r>
                      <w:rPr>
                        <w:szCs w:val="21"/>
                      </w:rPr>
                      <w:t>传真</w:t>
                    </w:r>
                  </w:p>
                </w:tc>
              </w:sdtContent>
            </w:sdt>
            <w:tc>
              <w:tcPr>
                <w:tcW w:w="1913" w:type="pct"/>
                <w:tcBorders>
                  <w:top w:val="single" w:sz="4" w:space="0" w:color="auto"/>
                  <w:left w:val="single" w:sz="4" w:space="0" w:color="auto"/>
                  <w:bottom w:val="single" w:sz="4" w:space="0" w:color="auto"/>
                  <w:right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r>
                  <w:t>021-54666630</w:t>
                </w:r>
              </w:p>
            </w:tc>
            <w:tc>
              <w:tcPr>
                <w:tcW w:w="2034" w:type="pct"/>
                <w:tcBorders>
                  <w:top w:val="single" w:sz="4" w:space="0" w:color="auto"/>
                  <w:left w:val="single" w:sz="4" w:space="0" w:color="auto"/>
                  <w:bottom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r>
                  <w:t>021-63158280</w:t>
                </w:r>
              </w:p>
            </w:tc>
          </w:tr>
          <w:tr w:rsidR="00A2401E" w:rsidRPr="00741FDB" w:rsidTr="00756746">
            <w:sdt>
              <w:sdtPr>
                <w:tag w:val="_PLD_18165b6e55e1423db094125dc7ac3ad0"/>
                <w:id w:val="28382617"/>
                <w:lock w:val="sdtLocked"/>
              </w:sdtPr>
              <w:sdtContent>
                <w:tc>
                  <w:tcPr>
                    <w:tcW w:w="1053" w:type="pct"/>
                    <w:tcBorders>
                      <w:top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rPr>
                        <w:szCs w:val="21"/>
                      </w:rPr>
                    </w:pPr>
                    <w:r>
                      <w:rPr>
                        <w:szCs w:val="21"/>
                      </w:rPr>
                      <w:t>电子信箱</w:t>
                    </w:r>
                  </w:p>
                </w:tc>
              </w:sdtContent>
            </w:sdt>
            <w:tc>
              <w:tcPr>
                <w:tcW w:w="1913" w:type="pct"/>
                <w:tcBorders>
                  <w:top w:val="single" w:sz="4" w:space="0" w:color="auto"/>
                  <w:left w:val="single" w:sz="4" w:space="0" w:color="auto"/>
                  <w:bottom w:val="single" w:sz="4" w:space="0" w:color="auto"/>
                  <w:right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r>
                  <w:t>ltdsh@shanghaidragon.com.cn</w:t>
                </w:r>
              </w:p>
            </w:tc>
            <w:tc>
              <w:tcPr>
                <w:tcW w:w="2034" w:type="pct"/>
                <w:tcBorders>
                  <w:top w:val="single" w:sz="4" w:space="0" w:color="auto"/>
                  <w:left w:val="single" w:sz="4" w:space="0" w:color="auto"/>
                  <w:bottom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r>
                  <w:t>ltdsh@shanghaidragon.com.cn</w:t>
                </w:r>
              </w:p>
            </w:tc>
          </w:tr>
        </w:tbl>
        <w:p w:rsidR="00A2401E" w:rsidRPr="00741FDB" w:rsidRDefault="00651DB7" w:rsidP="00A2401E">
          <w:pPr>
            <w:ind w:left="-2" w:firstLine="420"/>
          </w:pPr>
        </w:p>
      </w:sdtContent>
    </w:sdt>
    <w:p w:rsidR="00A2401E" w:rsidRDefault="00A2401E" w:rsidP="00A2401E">
      <w:pPr>
        <w:kinsoku w:val="0"/>
        <w:overflowPunct w:val="0"/>
        <w:autoSpaceDE w:val="0"/>
        <w:autoSpaceDN w:val="0"/>
        <w:adjustRightInd w:val="0"/>
        <w:snapToGrid w:val="0"/>
        <w:ind w:left="-2" w:firstLine="420"/>
        <w:rPr>
          <w:szCs w:val="21"/>
        </w:rPr>
      </w:pPr>
    </w:p>
    <w:sdt>
      <w:sdtPr>
        <w:rPr>
          <w:rFonts w:ascii="宋体" w:hAnsi="宋体" w:cs="宋体"/>
          <w:b w:val="0"/>
          <w:bCs w:val="0"/>
          <w:kern w:val="0"/>
          <w:sz w:val="28"/>
          <w:szCs w:val="24"/>
        </w:rPr>
        <w:alias w:val="模块:基本情况变更简介公司注册地址公司注册地址的邮政编码（..."/>
        <w:tag w:val="_SEC_3b2e98069dfe4938a93e32b37561ce15"/>
        <w:id w:val="28382633"/>
        <w:lock w:val="sdtLocked"/>
        <w:placeholder>
          <w:docPart w:val="GBC22222222222222222222222222222"/>
        </w:placeholder>
      </w:sdtPr>
      <w:sdtEndPr>
        <w:rPr>
          <w:rFonts w:cs="Times New Roman"/>
          <w:kern w:val="2"/>
          <w:sz w:val="21"/>
          <w:szCs w:val="28"/>
        </w:rPr>
      </w:sdtEndPr>
      <w:sdtContent>
        <w:p w:rsidR="00A2401E" w:rsidRDefault="00727161" w:rsidP="00727161">
          <w:pPr>
            <w:pStyle w:val="20"/>
            <w:numPr>
              <w:ilvl w:val="1"/>
              <w:numId w:val="3"/>
            </w:numPr>
          </w:pPr>
          <w:r>
            <w:t>基本情况变更简介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A2401E" w:rsidTr="00A2401E">
            <w:trPr>
              <w:trHeight w:val="293"/>
            </w:trPr>
            <w:sdt>
              <w:sdtPr>
                <w:tag w:val="_PLD_85d89a4aa7974727a1dc32c53cb7ca26"/>
                <w:id w:val="28382619"/>
                <w:lock w:val="sdtLocked"/>
              </w:sdtPr>
              <w:sdtContent>
                <w:tc>
                  <w:tcPr>
                    <w:tcW w:w="2169" w:type="pct"/>
                    <w:tcBorders>
                      <w:top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rPr>
                        <w:szCs w:val="21"/>
                      </w:rPr>
                    </w:pPr>
                    <w:r>
                      <w:t>公司注册地址</w:t>
                    </w:r>
                  </w:p>
                </w:tc>
              </w:sdtContent>
            </w:sdt>
            <w:sdt>
              <w:sdtPr>
                <w:rPr>
                  <w:szCs w:val="21"/>
                </w:rPr>
                <w:alias w:val="公司注册地址"/>
                <w:tag w:val="_GBC_176149bee7bf41819b29097eb854f331"/>
                <w:id w:val="28382620"/>
                <w:lock w:val="sdtLocked"/>
              </w:sdtPr>
              <w:sdtContent>
                <w:tc>
                  <w:tcPr>
                    <w:tcW w:w="2831" w:type="pct"/>
                    <w:tcBorders>
                      <w:top w:val="single" w:sz="4" w:space="0" w:color="auto"/>
                      <w:left w:val="single" w:sz="4" w:space="0" w:color="auto"/>
                      <w:bottom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r>
                      <w:rPr>
                        <w:szCs w:val="21"/>
                      </w:rPr>
                      <w:t>上海市</w:t>
                    </w:r>
                    <w:proofErr w:type="gramStart"/>
                    <w:r>
                      <w:rPr>
                        <w:szCs w:val="21"/>
                      </w:rPr>
                      <w:t>制造局路584号</w:t>
                    </w:r>
                    <w:proofErr w:type="gramEnd"/>
                    <w:r>
                      <w:rPr>
                        <w:szCs w:val="21"/>
                      </w:rPr>
                      <w:t xml:space="preserve">10幢4楼　</w:t>
                    </w:r>
                  </w:p>
                </w:tc>
              </w:sdtContent>
            </w:sdt>
          </w:tr>
          <w:tr w:rsidR="00A2401E" w:rsidTr="00A2401E">
            <w:trPr>
              <w:trHeight w:val="293"/>
            </w:trPr>
            <w:sdt>
              <w:sdtPr>
                <w:tag w:val="_PLD_b649c2759a8e4b838b8bf28faba6591a"/>
                <w:id w:val="28382621"/>
                <w:lock w:val="sdtLocked"/>
              </w:sdtPr>
              <w:sdtContent>
                <w:tc>
                  <w:tcPr>
                    <w:tcW w:w="2169" w:type="pct"/>
                    <w:tcBorders>
                      <w:top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rPr>
                        <w:szCs w:val="21"/>
                      </w:rPr>
                    </w:pPr>
                    <w:r>
                      <w:t>公司注册地址的邮政编码</w:t>
                    </w:r>
                  </w:p>
                </w:tc>
              </w:sdtContent>
            </w:sdt>
            <w:sdt>
              <w:sdtPr>
                <w:rPr>
                  <w:szCs w:val="21"/>
                </w:rPr>
                <w:alias w:val="公司注册地址邮政编码"/>
                <w:tag w:val="_GBC_3655ad918d6642f6b23902666a2542af"/>
                <w:id w:val="28382622"/>
                <w:lock w:val="sdtLocked"/>
              </w:sdtPr>
              <w:sdtContent>
                <w:tc>
                  <w:tcPr>
                    <w:tcW w:w="2831" w:type="pct"/>
                    <w:tcBorders>
                      <w:top w:val="single" w:sz="4" w:space="0" w:color="auto"/>
                      <w:left w:val="single" w:sz="4" w:space="0" w:color="auto"/>
                      <w:bottom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r>
                      <w:rPr>
                        <w:szCs w:val="21"/>
                      </w:rPr>
                      <w:t>200023</w:t>
                    </w:r>
                  </w:p>
                </w:tc>
              </w:sdtContent>
            </w:sdt>
          </w:tr>
          <w:tr w:rsidR="00A2401E" w:rsidTr="00A2401E">
            <w:trPr>
              <w:trHeight w:val="293"/>
            </w:trPr>
            <w:sdt>
              <w:sdtPr>
                <w:tag w:val="_PLD_afb934b530604b0a8d7df0bf16875d49"/>
                <w:id w:val="28382623"/>
                <w:lock w:val="sdtLocked"/>
              </w:sdtPr>
              <w:sdtContent>
                <w:tc>
                  <w:tcPr>
                    <w:tcW w:w="2169" w:type="pct"/>
                    <w:tcBorders>
                      <w:top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rPr>
                        <w:szCs w:val="21"/>
                      </w:rPr>
                    </w:pPr>
                    <w:r>
                      <w:t>公司办公地址</w:t>
                    </w:r>
                  </w:p>
                </w:tc>
              </w:sdtContent>
            </w:sdt>
            <w:sdt>
              <w:sdtPr>
                <w:rPr>
                  <w:rFonts w:hint="eastAsia"/>
                  <w:szCs w:val="21"/>
                </w:rPr>
                <w:alias w:val="公司办公地址"/>
                <w:tag w:val="_GBC_5d7ed1a91af0489a99a8b9a1eb39057e"/>
                <w:id w:val="28382624"/>
                <w:lock w:val="sdtLocked"/>
              </w:sdtPr>
              <w:sdtContent>
                <w:tc>
                  <w:tcPr>
                    <w:tcW w:w="2831" w:type="pct"/>
                    <w:tcBorders>
                      <w:top w:val="single" w:sz="4" w:space="0" w:color="auto"/>
                      <w:left w:val="single" w:sz="4" w:space="0" w:color="auto"/>
                      <w:bottom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r>
                      <w:rPr>
                        <w:rFonts w:hint="eastAsia"/>
                        <w:szCs w:val="21"/>
                      </w:rPr>
                      <w:t>上海市康梧路555号</w:t>
                    </w:r>
                  </w:p>
                </w:tc>
              </w:sdtContent>
            </w:sdt>
          </w:tr>
          <w:tr w:rsidR="00A2401E" w:rsidTr="00A2401E">
            <w:trPr>
              <w:trHeight w:val="293"/>
            </w:trPr>
            <w:sdt>
              <w:sdtPr>
                <w:tag w:val="_PLD_0b92629df2db4d92969852a0afee64f9"/>
                <w:id w:val="28382625"/>
                <w:lock w:val="sdtLocked"/>
              </w:sdtPr>
              <w:sdtContent>
                <w:tc>
                  <w:tcPr>
                    <w:tcW w:w="2169" w:type="pct"/>
                    <w:tcBorders>
                      <w:top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rPr>
                        <w:szCs w:val="21"/>
                      </w:rPr>
                    </w:pPr>
                    <w:r>
                      <w:t>公司办公地址的邮政编码</w:t>
                    </w:r>
                  </w:p>
                </w:tc>
              </w:sdtContent>
            </w:sdt>
            <w:sdt>
              <w:sdtPr>
                <w:rPr>
                  <w:rFonts w:hint="eastAsia"/>
                  <w:szCs w:val="21"/>
                </w:rPr>
                <w:alias w:val="公司办公地址邮政编码"/>
                <w:tag w:val="_GBC_0b586d6a76e74eb5bfd69803dd5b3f21"/>
                <w:id w:val="28382626"/>
                <w:lock w:val="sdtLocked"/>
              </w:sdtPr>
              <w:sdtContent>
                <w:tc>
                  <w:tcPr>
                    <w:tcW w:w="2831" w:type="pct"/>
                    <w:tcBorders>
                      <w:top w:val="single" w:sz="4" w:space="0" w:color="auto"/>
                      <w:left w:val="single" w:sz="4" w:space="0" w:color="auto"/>
                      <w:bottom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r>
                      <w:rPr>
                        <w:rFonts w:hint="eastAsia"/>
                        <w:szCs w:val="21"/>
                      </w:rPr>
                      <w:t>201315</w:t>
                    </w:r>
                  </w:p>
                </w:tc>
              </w:sdtContent>
            </w:sdt>
          </w:tr>
          <w:tr w:rsidR="00A2401E" w:rsidTr="00A2401E">
            <w:trPr>
              <w:trHeight w:val="293"/>
            </w:trPr>
            <w:sdt>
              <w:sdtPr>
                <w:tag w:val="_PLD_0d67a69c3a1340c3a07767557b490fe5"/>
                <w:id w:val="28382627"/>
                <w:lock w:val="sdtLocked"/>
              </w:sdtPr>
              <w:sdtContent>
                <w:tc>
                  <w:tcPr>
                    <w:tcW w:w="2169" w:type="pct"/>
                    <w:tcBorders>
                      <w:top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rPr>
                        <w:szCs w:val="21"/>
                      </w:rPr>
                    </w:pPr>
                    <w:r>
                      <w:t>公司网址</w:t>
                    </w:r>
                  </w:p>
                </w:tc>
              </w:sdtContent>
            </w:sdt>
            <w:sdt>
              <w:sdtPr>
                <w:rPr>
                  <w:rFonts w:hint="eastAsia"/>
                  <w:szCs w:val="21"/>
                </w:rPr>
                <w:alias w:val="公司国际互联网网址"/>
                <w:tag w:val="_GBC_7230b5ca49734fc2ad410245ff685045"/>
                <w:id w:val="28382628"/>
                <w:lock w:val="sdtLocked"/>
              </w:sdtPr>
              <w:sdtContent>
                <w:tc>
                  <w:tcPr>
                    <w:tcW w:w="2831" w:type="pct"/>
                    <w:tcBorders>
                      <w:top w:val="single" w:sz="4" w:space="0" w:color="auto"/>
                      <w:left w:val="single" w:sz="4" w:space="0" w:color="auto"/>
                      <w:bottom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r>
                      <w:rPr>
                        <w:rFonts w:hint="eastAsia"/>
                        <w:szCs w:val="21"/>
                      </w:rPr>
                      <w:t>http://www.shanghaidragon.com.cn</w:t>
                    </w:r>
                  </w:p>
                </w:tc>
              </w:sdtContent>
            </w:sdt>
          </w:tr>
          <w:tr w:rsidR="00A2401E" w:rsidTr="00A2401E">
            <w:trPr>
              <w:trHeight w:val="293"/>
            </w:trPr>
            <w:sdt>
              <w:sdtPr>
                <w:tag w:val="_PLD_f90a226f402046c6b34fcce5cb28265b"/>
                <w:id w:val="28382629"/>
                <w:lock w:val="sdtLocked"/>
              </w:sdtPr>
              <w:sdtContent>
                <w:tc>
                  <w:tcPr>
                    <w:tcW w:w="2169" w:type="pct"/>
                    <w:tcBorders>
                      <w:top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rPr>
                        <w:szCs w:val="21"/>
                      </w:rPr>
                    </w:pPr>
                    <w:r>
                      <w:t>电子信箱</w:t>
                    </w:r>
                  </w:p>
                </w:tc>
              </w:sdtContent>
            </w:sdt>
            <w:sdt>
              <w:sdtPr>
                <w:rPr>
                  <w:rFonts w:hint="eastAsia"/>
                  <w:szCs w:val="21"/>
                </w:rPr>
                <w:alias w:val="公司电子信箱"/>
                <w:tag w:val="_GBC_229dc578e23341bbaf9302c6a1aaeb1e"/>
                <w:id w:val="28382630"/>
                <w:lock w:val="sdtLocked"/>
              </w:sdtPr>
              <w:sdtContent>
                <w:tc>
                  <w:tcPr>
                    <w:tcW w:w="2831" w:type="pct"/>
                    <w:tcBorders>
                      <w:top w:val="single" w:sz="4" w:space="0" w:color="auto"/>
                      <w:left w:val="single" w:sz="4" w:space="0" w:color="auto"/>
                      <w:bottom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r>
                      <w:rPr>
                        <w:rFonts w:hint="eastAsia"/>
                        <w:szCs w:val="21"/>
                      </w:rPr>
                      <w:t>longtou@shanghaidragon.com.cn</w:t>
                    </w:r>
                  </w:p>
                </w:tc>
              </w:sdtContent>
            </w:sdt>
          </w:tr>
          <w:tr w:rsidR="00A2401E" w:rsidRPr="00741FDB" w:rsidTr="00A2401E">
            <w:trPr>
              <w:trHeight w:val="293"/>
            </w:trPr>
            <w:sdt>
              <w:sdtPr>
                <w:tag w:val="_PLD_780e327206de42a7a09f77e6debfb7d1"/>
                <w:id w:val="28382631"/>
                <w:lock w:val="sdtLocked"/>
              </w:sdtPr>
              <w:sdtContent>
                <w:tc>
                  <w:tcPr>
                    <w:tcW w:w="2169" w:type="pct"/>
                    <w:tcBorders>
                      <w:top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rPr>
                        <w:szCs w:val="21"/>
                      </w:rPr>
                    </w:pPr>
                    <w:r>
                      <w:t>报告期内变更情况查询索引</w:t>
                    </w:r>
                  </w:p>
                </w:tc>
              </w:sdtContent>
            </w:sdt>
            <w:sdt>
              <w:sdtPr>
                <w:rPr>
                  <w:rFonts w:hint="eastAsia"/>
                  <w:szCs w:val="21"/>
                </w:rPr>
                <w:alias w:val="公司基本情况报告期内变更查询索引"/>
                <w:tag w:val="_GBC_faa254795096437fb73ed03d5cbc1c7e"/>
                <w:id w:val="28382632"/>
                <w:lock w:val="sdtLocked"/>
              </w:sdtPr>
              <w:sdtContent>
                <w:tc>
                  <w:tcPr>
                    <w:tcW w:w="2831" w:type="pct"/>
                    <w:tcBorders>
                      <w:top w:val="single" w:sz="4" w:space="0" w:color="auto"/>
                      <w:left w:val="single" w:sz="4" w:space="0" w:color="auto"/>
                      <w:bottom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r>
                      <w:rPr>
                        <w:rFonts w:hint="eastAsia"/>
                        <w:szCs w:val="21"/>
                      </w:rPr>
                      <w:t>不适用</w:t>
                    </w:r>
                  </w:p>
                </w:tc>
              </w:sdtContent>
            </w:sdt>
          </w:tr>
        </w:tbl>
        <w:p w:rsidR="00A2401E" w:rsidRPr="00741FDB" w:rsidRDefault="00651DB7" w:rsidP="00A2401E">
          <w:pPr>
            <w:ind w:left="-2" w:firstLine="420"/>
          </w:pPr>
        </w:p>
      </w:sdtContent>
    </w:sdt>
    <w:p w:rsidR="00A2401E" w:rsidRDefault="00A2401E" w:rsidP="00A2401E">
      <w:pPr>
        <w:kinsoku w:val="0"/>
        <w:overflowPunct w:val="0"/>
        <w:autoSpaceDE w:val="0"/>
        <w:autoSpaceDN w:val="0"/>
        <w:adjustRightInd w:val="0"/>
        <w:snapToGrid w:val="0"/>
        <w:ind w:left="-2" w:firstLine="420"/>
        <w:rPr>
          <w:szCs w:val="21"/>
        </w:rPr>
      </w:pPr>
    </w:p>
    <w:sdt>
      <w:sdtPr>
        <w:rPr>
          <w:rFonts w:ascii="Calibri" w:hAnsi="Calibri" w:cs="宋体"/>
          <w:b w:val="0"/>
          <w:bCs w:val="0"/>
          <w:kern w:val="0"/>
          <w:sz w:val="28"/>
          <w:szCs w:val="22"/>
        </w:rPr>
        <w:alias w:val="模块:信息披露及备置地点变更情况简介"/>
        <w:tag w:val="_GBC_20a39c6141734cc19616660ebf1a0dfa"/>
        <w:id w:val="28382639"/>
        <w:lock w:val="sdtLocked"/>
        <w:placeholder>
          <w:docPart w:val="GBC22222222222222222222222222222"/>
        </w:placeholder>
      </w:sdtPr>
      <w:sdtEndPr>
        <w:rPr>
          <w:rFonts w:ascii="宋体" w:hAnsi="宋体" w:cs="Times New Roman"/>
          <w:kern w:val="2"/>
          <w:sz w:val="21"/>
          <w:szCs w:val="28"/>
        </w:rPr>
      </w:sdtEndPr>
      <w:sdtContent>
        <w:p w:rsidR="00A2401E" w:rsidRDefault="00727161" w:rsidP="00727161">
          <w:pPr>
            <w:pStyle w:val="20"/>
            <w:numPr>
              <w:ilvl w:val="1"/>
              <w:numId w:val="3"/>
            </w:numPr>
          </w:pPr>
          <w:r>
            <w:t>信息披露及备置地点变更情况简介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4850"/>
            <w:gridCol w:w="4043"/>
          </w:tblGrid>
          <w:tr w:rsidR="00A2401E" w:rsidTr="00756746">
            <w:trPr>
              <w:trHeight w:val="293"/>
            </w:trPr>
            <w:sdt>
              <w:sdtPr>
                <w:tag w:val="_PLD_5a9e1277ac2b48eb8d7aa1b69c532d31"/>
                <w:id w:val="28382634"/>
                <w:lock w:val="sdtLocked"/>
              </w:sdtPr>
              <w:sdtContent>
                <w:tc>
                  <w:tcPr>
                    <w:tcW w:w="2727" w:type="pct"/>
                    <w:tcBorders>
                      <w:top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rPr>
                        <w:szCs w:val="21"/>
                      </w:rPr>
                    </w:pPr>
                    <w:r>
                      <w:t>公司选定的信息披露报纸名称</w:t>
                    </w:r>
                  </w:p>
                </w:tc>
              </w:sdtContent>
            </w:sdt>
            <w:sdt>
              <w:sdtPr>
                <w:rPr>
                  <w:szCs w:val="21"/>
                </w:rPr>
                <w:alias w:val="公司选定的信息披露报纸名称"/>
                <w:tag w:val="_GBC_ea25303a54e24033a0a9a380e9688e98"/>
                <w:id w:val="28382635"/>
                <w:lock w:val="sdtLocked"/>
              </w:sdtPr>
              <w:sdtContent>
                <w:tc>
                  <w:tcPr>
                    <w:tcW w:w="2273" w:type="pct"/>
                    <w:tcBorders>
                      <w:top w:val="single" w:sz="4" w:space="0" w:color="auto"/>
                      <w:left w:val="single" w:sz="4" w:space="0" w:color="auto"/>
                      <w:bottom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r>
                      <w:rPr>
                        <w:szCs w:val="21"/>
                      </w:rPr>
                      <w:t>中国证券报、上海证券报</w:t>
                    </w:r>
                  </w:p>
                </w:tc>
              </w:sdtContent>
            </w:sdt>
          </w:tr>
          <w:tr w:rsidR="00A2401E" w:rsidTr="00756746">
            <w:trPr>
              <w:trHeight w:val="293"/>
            </w:trPr>
            <w:sdt>
              <w:sdtPr>
                <w:tag w:val="_PLD_34ad3e071c96488fa36dcc1913587c39"/>
                <w:id w:val="28382636"/>
                <w:lock w:val="sdtLocked"/>
              </w:sdtPr>
              <w:sdtContent>
                <w:tc>
                  <w:tcPr>
                    <w:tcW w:w="2727" w:type="pct"/>
                    <w:tcBorders>
                      <w:top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rPr>
                        <w:szCs w:val="21"/>
                      </w:rPr>
                    </w:pPr>
                    <w:r>
                      <w:t>登载半年度报告的中国证监会指定网站的网址</w:t>
                    </w:r>
                  </w:p>
                </w:tc>
              </w:sdtContent>
            </w:sdt>
            <w:tc>
              <w:tcPr>
                <w:tcW w:w="2273" w:type="pct"/>
                <w:tcBorders>
                  <w:top w:val="single" w:sz="4" w:space="0" w:color="auto"/>
                  <w:left w:val="single" w:sz="4" w:space="0" w:color="auto"/>
                  <w:bottom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r>
                  <w:t>www.sse.com.cn</w:t>
                </w:r>
              </w:p>
            </w:tc>
          </w:tr>
          <w:tr w:rsidR="00A2401E" w:rsidTr="00756746">
            <w:trPr>
              <w:trHeight w:val="293"/>
            </w:trPr>
            <w:sdt>
              <w:sdtPr>
                <w:tag w:val="_PLD_533f230e5c504d15b6024014067b6306"/>
                <w:id w:val="28382637"/>
                <w:lock w:val="sdtLocked"/>
              </w:sdtPr>
              <w:sdtContent>
                <w:tc>
                  <w:tcPr>
                    <w:tcW w:w="2727" w:type="pct"/>
                    <w:tcBorders>
                      <w:top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rPr>
                        <w:szCs w:val="21"/>
                      </w:rPr>
                    </w:pPr>
                    <w:r>
                      <w:t>公司半年度报告备置地点</w:t>
                    </w:r>
                  </w:p>
                </w:tc>
              </w:sdtContent>
            </w:sdt>
            <w:tc>
              <w:tcPr>
                <w:tcW w:w="2273" w:type="pct"/>
                <w:tcBorders>
                  <w:top w:val="single" w:sz="4" w:space="0" w:color="auto"/>
                  <w:left w:val="single" w:sz="4" w:space="0" w:color="auto"/>
                  <w:bottom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r>
                  <w:t>公司董事会办公室</w:t>
                </w:r>
              </w:p>
            </w:tc>
          </w:tr>
          <w:tr w:rsidR="00A2401E" w:rsidRPr="00741FDB" w:rsidTr="00756746">
            <w:trPr>
              <w:trHeight w:val="293"/>
            </w:trPr>
            <w:sdt>
              <w:sdtPr>
                <w:tag w:val="_PLD_71b3b22b33f543709c7346090ee03414"/>
                <w:id w:val="28382638"/>
                <w:lock w:val="sdtLocked"/>
              </w:sdtPr>
              <w:sdtContent>
                <w:tc>
                  <w:tcPr>
                    <w:tcW w:w="2727" w:type="pct"/>
                    <w:tcBorders>
                      <w:top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rPr>
                        <w:szCs w:val="21"/>
                      </w:rPr>
                    </w:pPr>
                    <w:r>
                      <w:t>报告期内变更情况查询索引</w:t>
                    </w:r>
                  </w:p>
                </w:tc>
              </w:sdtContent>
            </w:sdt>
            <w:tc>
              <w:tcPr>
                <w:tcW w:w="2273" w:type="pct"/>
                <w:tcBorders>
                  <w:top w:val="single" w:sz="4" w:space="0" w:color="auto"/>
                  <w:left w:val="single" w:sz="4" w:space="0" w:color="auto"/>
                  <w:bottom w:val="single" w:sz="4" w:space="0" w:color="auto"/>
                </w:tcBorders>
              </w:tcPr>
              <w:p w:rsidR="00A2401E" w:rsidRDefault="00727161" w:rsidP="00A2401E">
                <w:pPr>
                  <w:kinsoku w:val="0"/>
                  <w:overflowPunct w:val="0"/>
                  <w:autoSpaceDE w:val="0"/>
                  <w:autoSpaceDN w:val="0"/>
                  <w:adjustRightInd w:val="0"/>
                  <w:snapToGrid w:val="0"/>
                  <w:ind w:left="-2" w:firstLine="420"/>
                  <w:rPr>
                    <w:szCs w:val="21"/>
                  </w:rPr>
                </w:pPr>
                <w:r>
                  <w:t>不适用</w:t>
                </w:r>
              </w:p>
            </w:tc>
          </w:tr>
        </w:tbl>
        <w:p w:rsidR="00A2401E" w:rsidRPr="00741FDB" w:rsidRDefault="00651DB7" w:rsidP="00A2401E">
          <w:pPr>
            <w:ind w:left="-2" w:firstLine="420"/>
          </w:pPr>
        </w:p>
      </w:sdtContent>
    </w:sdt>
    <w:p w:rsidR="00A2401E" w:rsidRDefault="00A2401E" w:rsidP="00A2401E">
      <w:pPr>
        <w:kinsoku w:val="0"/>
        <w:overflowPunct w:val="0"/>
        <w:autoSpaceDE w:val="0"/>
        <w:autoSpaceDN w:val="0"/>
        <w:adjustRightInd w:val="0"/>
        <w:snapToGrid w:val="0"/>
        <w:ind w:left="-2" w:firstLine="420"/>
        <w:rPr>
          <w:szCs w:val="21"/>
        </w:rPr>
      </w:pPr>
    </w:p>
    <w:bookmarkStart w:id="8" w:name="_Toc342565885" w:displacedByCustomXml="next"/>
    <w:bookmarkStart w:id="9" w:name="_Toc342051045" w:displacedByCustomXml="next"/>
    <w:sdt>
      <w:sdtPr>
        <w:rPr>
          <w:rFonts w:ascii="Calibri" w:hAnsi="Calibri" w:cs="宋体" w:hint="eastAsia"/>
          <w:b w:val="0"/>
          <w:bCs w:val="0"/>
          <w:kern w:val="0"/>
          <w:sz w:val="28"/>
          <w:szCs w:val="22"/>
        </w:rPr>
        <w:alias w:val="模块:公司股票简况"/>
        <w:tag w:val="_GBC_f73e31215837403db78d7a2ed15723c6"/>
        <w:id w:val="28382646"/>
        <w:lock w:val="sdtLocked"/>
        <w:placeholder>
          <w:docPart w:val="GBC22222222222222222222222222222"/>
        </w:placeholder>
      </w:sdtPr>
      <w:sdtEndPr>
        <w:rPr>
          <w:rFonts w:ascii="宋体" w:hAnsi="宋体" w:cs="Times New Roman"/>
          <w:color w:val="0070C0"/>
          <w:kern w:val="2"/>
          <w:sz w:val="21"/>
          <w:szCs w:val="28"/>
        </w:rPr>
      </w:sdtEndPr>
      <w:sdtContent>
        <w:p w:rsidR="00A2401E" w:rsidRDefault="00727161" w:rsidP="00727161">
          <w:pPr>
            <w:pStyle w:val="20"/>
            <w:numPr>
              <w:ilvl w:val="1"/>
              <w:numId w:val="3"/>
            </w:numPr>
          </w:pPr>
          <w:r>
            <w:rPr>
              <w:rFonts w:hint="eastAsia"/>
            </w:rPr>
            <w:t>公司股票简况</w:t>
          </w:r>
          <w:bookmarkEnd w:id="9"/>
          <w:bookmarkEnd w:id="8"/>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778"/>
            <w:gridCol w:w="1938"/>
            <w:gridCol w:w="1619"/>
            <w:gridCol w:w="1779"/>
            <w:gridCol w:w="1779"/>
          </w:tblGrid>
          <w:tr w:rsidR="00A2401E" w:rsidTr="00614D64">
            <w:trPr>
              <w:trHeight w:val="293"/>
            </w:trPr>
            <w:sdt>
              <w:sdtPr>
                <w:tag w:val="_PLD_136d907086394f5eaee0ec7d22ac5510"/>
                <w:id w:val="28382640"/>
                <w:lock w:val="sdtLocked"/>
              </w:sdtPr>
              <w:sdtContent>
                <w:tc>
                  <w:tcPr>
                    <w:tcW w:w="1000" w:type="pct"/>
                    <w:tcBorders>
                      <w:top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jc w:val="center"/>
                      <w:rPr>
                        <w:szCs w:val="21"/>
                      </w:rPr>
                    </w:pPr>
                    <w:r>
                      <w:rPr>
                        <w:rFonts w:hint="eastAsia"/>
                        <w:szCs w:val="21"/>
                      </w:rPr>
                      <w:t>股票种类</w:t>
                    </w:r>
                  </w:p>
                </w:tc>
              </w:sdtContent>
            </w:sdt>
            <w:sdt>
              <w:sdtPr>
                <w:tag w:val="_PLD_6a843bcbb5a24c0aa6b5fa899c00d11d"/>
                <w:id w:val="28382641"/>
                <w:lock w:val="sdtLocked"/>
              </w:sdtPr>
              <w:sdtContent>
                <w:tc>
                  <w:tcPr>
                    <w:tcW w:w="1090" w:type="pct"/>
                    <w:tcBorders>
                      <w:top w:val="single" w:sz="4" w:space="0" w:color="auto"/>
                      <w:left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jc w:val="center"/>
                      <w:rPr>
                        <w:szCs w:val="21"/>
                      </w:rPr>
                    </w:pPr>
                    <w:r>
                      <w:rPr>
                        <w:rFonts w:hint="eastAsia"/>
                        <w:szCs w:val="21"/>
                      </w:rPr>
                      <w:t>股票上市交易所</w:t>
                    </w:r>
                  </w:p>
                </w:tc>
              </w:sdtContent>
            </w:sdt>
            <w:sdt>
              <w:sdtPr>
                <w:tag w:val="_PLD_c012a58bb3cc4bbd9a7de1f52bd17553"/>
                <w:id w:val="28382642"/>
                <w:lock w:val="sdtLocked"/>
              </w:sdtPr>
              <w:sdtContent>
                <w:tc>
                  <w:tcPr>
                    <w:tcW w:w="910" w:type="pct"/>
                    <w:tcBorders>
                      <w:top w:val="single" w:sz="4" w:space="0" w:color="auto"/>
                      <w:left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jc w:val="center"/>
                      <w:rPr>
                        <w:szCs w:val="21"/>
                      </w:rPr>
                    </w:pPr>
                    <w:r>
                      <w:rPr>
                        <w:rFonts w:hint="eastAsia"/>
                        <w:szCs w:val="21"/>
                      </w:rPr>
                      <w:t>股票简称</w:t>
                    </w:r>
                  </w:p>
                </w:tc>
              </w:sdtContent>
            </w:sdt>
            <w:sdt>
              <w:sdtPr>
                <w:tag w:val="_PLD_9fa1e8781b094b29b21027138e9f63e8"/>
                <w:id w:val="28382643"/>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jc w:val="center"/>
                      <w:rPr>
                        <w:szCs w:val="21"/>
                      </w:rPr>
                    </w:pPr>
                    <w:r>
                      <w:rPr>
                        <w:rFonts w:hint="eastAsia"/>
                        <w:szCs w:val="21"/>
                      </w:rPr>
                      <w:t>股票代码</w:t>
                    </w:r>
                  </w:p>
                </w:tc>
              </w:sdtContent>
            </w:sdt>
            <w:sdt>
              <w:sdtPr>
                <w:tag w:val="_PLD_38293dc771ef4460bd5252827867d07d"/>
                <w:id w:val="28382644"/>
                <w:lock w:val="sdtLocked"/>
              </w:sdtPr>
              <w:sdtContent>
                <w:tc>
                  <w:tcPr>
                    <w:tcW w:w="1000" w:type="pct"/>
                    <w:tcBorders>
                      <w:top w:val="single" w:sz="4" w:space="0" w:color="auto"/>
                      <w:left w:val="single" w:sz="4" w:space="0" w:color="auto"/>
                      <w:bottom w:val="single" w:sz="4" w:space="0" w:color="auto"/>
                    </w:tcBorders>
                    <w:shd w:val="clear" w:color="auto" w:fill="auto"/>
                  </w:tcPr>
                  <w:p w:rsidR="00A2401E" w:rsidRDefault="00727161" w:rsidP="00A2401E">
                    <w:pPr>
                      <w:kinsoku w:val="0"/>
                      <w:overflowPunct w:val="0"/>
                      <w:autoSpaceDE w:val="0"/>
                      <w:autoSpaceDN w:val="0"/>
                      <w:adjustRightInd w:val="0"/>
                      <w:snapToGrid w:val="0"/>
                      <w:ind w:left="-2" w:hanging="24"/>
                      <w:jc w:val="center"/>
                      <w:rPr>
                        <w:szCs w:val="21"/>
                      </w:rPr>
                    </w:pPr>
                    <w:r>
                      <w:rPr>
                        <w:rFonts w:hint="eastAsia"/>
                        <w:szCs w:val="21"/>
                      </w:rPr>
                      <w:t>变更</w:t>
                    </w:r>
                    <w:proofErr w:type="gramStart"/>
                    <w:r>
                      <w:rPr>
                        <w:rFonts w:hint="eastAsia"/>
                        <w:szCs w:val="21"/>
                      </w:rPr>
                      <w:t>前股票</w:t>
                    </w:r>
                    <w:proofErr w:type="gramEnd"/>
                    <w:r>
                      <w:rPr>
                        <w:rFonts w:hint="eastAsia"/>
                        <w:szCs w:val="21"/>
                      </w:rPr>
                      <w:t>简称</w:t>
                    </w:r>
                  </w:p>
                </w:tc>
              </w:sdtContent>
            </w:sdt>
          </w:tr>
          <w:sdt>
            <w:sdtPr>
              <w:rPr>
                <w:rFonts w:hint="eastAsia"/>
                <w:szCs w:val="21"/>
              </w:rPr>
              <w:alias w:val="公司其他股票简况"/>
              <w:tag w:val="_GBC_4e064b55e0734b1d9be1e41379a353e2"/>
              <w:id w:val="28382645"/>
              <w:lock w:val="sdtLocked"/>
            </w:sdtPr>
            <w:sdtContent>
              <w:tr w:rsidR="00A2401E" w:rsidTr="00614D64">
                <w:trPr>
                  <w:trHeight w:val="293"/>
                </w:trPr>
                <w:tc>
                  <w:tcPr>
                    <w:tcW w:w="1000" w:type="pct"/>
                    <w:tcBorders>
                      <w:top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jc w:val="center"/>
                      <w:rPr>
                        <w:szCs w:val="21"/>
                      </w:rPr>
                    </w:pPr>
                    <w:r>
                      <w:t>A股</w:t>
                    </w:r>
                  </w:p>
                </w:tc>
                <w:tc>
                  <w:tcPr>
                    <w:tcW w:w="1090" w:type="pct"/>
                    <w:tcBorders>
                      <w:top w:val="single" w:sz="4" w:space="0" w:color="auto"/>
                      <w:left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jc w:val="center"/>
                      <w:rPr>
                        <w:szCs w:val="21"/>
                      </w:rPr>
                    </w:pPr>
                    <w:r>
                      <w:t>上海证券交易所</w:t>
                    </w:r>
                  </w:p>
                </w:tc>
                <w:tc>
                  <w:tcPr>
                    <w:tcW w:w="910" w:type="pct"/>
                    <w:tcBorders>
                      <w:top w:val="single" w:sz="4" w:space="0" w:color="auto"/>
                      <w:left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jc w:val="center"/>
                      <w:rPr>
                        <w:szCs w:val="21"/>
                      </w:rPr>
                    </w:pPr>
                    <w:r>
                      <w:t>龙头股份</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jc w:val="center"/>
                      <w:rPr>
                        <w:szCs w:val="21"/>
                      </w:rPr>
                    </w:pPr>
                    <w:r>
                      <w:t>600630</w:t>
                    </w:r>
                  </w:p>
                </w:tc>
                <w:tc>
                  <w:tcPr>
                    <w:tcW w:w="1000" w:type="pct"/>
                    <w:tcBorders>
                      <w:top w:val="single" w:sz="4" w:space="0" w:color="auto"/>
                      <w:left w:val="single" w:sz="4" w:space="0" w:color="auto"/>
                      <w:bottom w:val="single" w:sz="4" w:space="0" w:color="auto"/>
                    </w:tcBorders>
                    <w:shd w:val="clear" w:color="auto" w:fill="auto"/>
                  </w:tcPr>
                  <w:p w:rsidR="00A2401E" w:rsidRDefault="00727161" w:rsidP="00A2401E">
                    <w:pPr>
                      <w:kinsoku w:val="0"/>
                      <w:overflowPunct w:val="0"/>
                      <w:autoSpaceDE w:val="0"/>
                      <w:autoSpaceDN w:val="0"/>
                      <w:adjustRightInd w:val="0"/>
                      <w:snapToGrid w:val="0"/>
                      <w:ind w:left="-2" w:firstLine="420"/>
                      <w:jc w:val="center"/>
                      <w:rPr>
                        <w:szCs w:val="21"/>
                      </w:rPr>
                    </w:pPr>
                    <w:r>
                      <w:t>无</w:t>
                    </w:r>
                  </w:p>
                </w:tc>
              </w:tr>
            </w:sdtContent>
          </w:sdt>
        </w:tbl>
        <w:p w:rsidR="00A2401E" w:rsidRDefault="00A2401E" w:rsidP="00A2401E">
          <w:pPr>
            <w:ind w:left="-2" w:firstLine="420"/>
            <w:jc w:val="center"/>
          </w:pPr>
        </w:p>
        <w:p w:rsidR="00A2401E" w:rsidRDefault="00651DB7" w:rsidP="00A2401E">
          <w:pPr>
            <w:kinsoku w:val="0"/>
            <w:overflowPunct w:val="0"/>
            <w:autoSpaceDE w:val="0"/>
            <w:autoSpaceDN w:val="0"/>
            <w:adjustRightInd w:val="0"/>
            <w:snapToGrid w:val="0"/>
            <w:ind w:left="-2" w:firstLine="420"/>
            <w:rPr>
              <w:color w:val="0070C0"/>
            </w:rPr>
          </w:pPr>
        </w:p>
      </w:sdtContent>
    </w:sdt>
    <w:sdt>
      <w:sdtPr>
        <w:rPr>
          <w:rFonts w:ascii="Calibri" w:hAnsi="Calibri" w:cs="宋体"/>
          <w:b w:val="0"/>
          <w:bCs w:val="0"/>
          <w:kern w:val="0"/>
          <w:sz w:val="28"/>
          <w:szCs w:val="22"/>
        </w:rPr>
        <w:alias w:val="模块:其他有关资料"/>
        <w:tag w:val="_GBC_cd186ef4acaf4e28b71fed998e691ebd"/>
        <w:id w:val="28382648"/>
        <w:lock w:val="sdtLocked"/>
        <w:placeholder>
          <w:docPart w:val="GBC22222222222222222222222222222"/>
        </w:placeholder>
      </w:sdtPr>
      <w:sdtEndPr>
        <w:rPr>
          <w:rFonts w:ascii="宋体" w:hAnsi="宋体" w:cs="Times New Roman" w:hint="eastAsia"/>
          <w:kern w:val="2"/>
          <w:sz w:val="21"/>
          <w:szCs w:val="28"/>
        </w:rPr>
      </w:sdtEndPr>
      <w:sdtContent>
        <w:p w:rsidR="00A2401E" w:rsidRDefault="00727161" w:rsidP="00727161">
          <w:pPr>
            <w:pStyle w:val="20"/>
            <w:numPr>
              <w:ilvl w:val="1"/>
              <w:numId w:val="3"/>
            </w:numPr>
          </w:pPr>
          <w:r>
            <w:t>其他有关资料</w:t>
          </w:r>
        </w:p>
        <w:sdt>
          <w:sdtPr>
            <w:alias w:val="是否适用：其他有关资料[双击切换]"/>
            <w:tag w:val="_GBC_78c3cc115c0d4dd3bf5e7c57142e5e68"/>
            <w:id w:val="28382647"/>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Content>
    </w:sdt>
    <w:p w:rsidR="00A2401E" w:rsidRDefault="00A2401E" w:rsidP="00A2401E">
      <w:pPr>
        <w:ind w:left="-2" w:firstLine="420"/>
        <w:rPr>
          <w:bdr w:val="single" w:sz="4" w:space="0" w:color="auto"/>
        </w:rPr>
      </w:pPr>
    </w:p>
    <w:p w:rsidR="00663CA4" w:rsidRDefault="00010D1C" w:rsidP="00727161">
      <w:pPr>
        <w:pStyle w:val="20"/>
        <w:numPr>
          <w:ilvl w:val="1"/>
          <w:numId w:val="3"/>
        </w:numPr>
      </w:pPr>
      <w:bookmarkStart w:id="10" w:name="_Toc342056397"/>
      <w:bookmarkStart w:id="11" w:name="_Toc342565889"/>
      <w:r>
        <w:rPr>
          <w:rFonts w:hint="eastAsia"/>
        </w:rPr>
        <w:t>公司主要会计数据和财务指标</w:t>
      </w:r>
      <w:bookmarkEnd w:id="10"/>
      <w:bookmarkEnd w:id="11"/>
    </w:p>
    <w:p w:rsidR="00663CA4" w:rsidRDefault="00010D1C" w:rsidP="00727161">
      <w:pPr>
        <w:pStyle w:val="30"/>
        <w:numPr>
          <w:ilvl w:val="1"/>
          <w:numId w:val="1"/>
        </w:numPr>
      </w:pPr>
      <w:r>
        <w:rPr>
          <w:rFonts w:hint="eastAsia"/>
        </w:rPr>
        <w:t>主要会计数据</w:t>
      </w:r>
    </w:p>
    <w:p w:rsidR="00663CA4" w:rsidRDefault="00010D1C">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283826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283826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sdt>
      <w:sdtPr>
        <w:alias w:val="选项模块:主要会计数据(无追溯)"/>
        <w:tag w:val="_GBC_aea1fefe2cc54d88a8a870982a41d97a"/>
        <w:id w:val="28382664"/>
        <w:lock w:val="sdtLocked"/>
      </w:sdtPr>
      <w:sdtContent>
        <w:p w:rsidR="00B73A5C" w:rsidRDefault="00B73A5C" w:rsidP="00CB5472">
          <w:pPr>
            <w:pStyle w:val="aff0"/>
            <w:ind w:left="-2" w:firstLine="420"/>
          </w:pPr>
        </w:p>
        <w:tbl>
          <w:tblPr>
            <w:tblStyle w:val="a6"/>
            <w:tblW w:w="5000" w:type="pct"/>
            <w:tblLook w:val="0000"/>
          </w:tblPr>
          <w:tblGrid>
            <w:gridCol w:w="3227"/>
            <w:gridCol w:w="1985"/>
            <w:gridCol w:w="1984"/>
            <w:gridCol w:w="1853"/>
          </w:tblGrid>
          <w:tr w:rsidR="00B73A5C" w:rsidTr="00821F8A">
            <w:trPr>
              <w:trHeight w:val="596"/>
            </w:trPr>
            <w:sdt>
              <w:sdtPr>
                <w:rPr>
                  <w:rFonts w:hint="eastAsia"/>
                  <w:szCs w:val="21"/>
                </w:rPr>
                <w:tag w:val="_PLD_e63d02b963714237aa4678b1878c888d"/>
                <w:id w:val="28382651"/>
                <w:lock w:val="sdtLocked"/>
              </w:sdtPr>
              <w:sdtEndPr>
                <w:rPr>
                  <w:rFonts w:hint="default"/>
                  <w:szCs w:val="20"/>
                </w:rPr>
              </w:sdtEndPr>
              <w:sdtContent>
                <w:tc>
                  <w:tcPr>
                    <w:tcW w:w="1783" w:type="pct"/>
                    <w:vAlign w:val="center"/>
                  </w:tcPr>
                  <w:p w:rsidR="00B73A5C" w:rsidRDefault="00B73A5C" w:rsidP="00693755">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913ae157f7e74eee947ea98d96be3599"/>
                <w:id w:val="28382652"/>
                <w:lock w:val="sdtLocked"/>
              </w:sdtPr>
              <w:sdtContent>
                <w:tc>
                  <w:tcPr>
                    <w:tcW w:w="1097" w:type="pct"/>
                    <w:vAlign w:val="center"/>
                  </w:tcPr>
                  <w:p w:rsidR="00B73A5C" w:rsidRDefault="00B73A5C" w:rsidP="00693755">
                    <w:pPr>
                      <w:kinsoku w:val="0"/>
                      <w:overflowPunct w:val="0"/>
                      <w:autoSpaceDE w:val="0"/>
                      <w:autoSpaceDN w:val="0"/>
                      <w:adjustRightInd w:val="0"/>
                      <w:snapToGrid w:val="0"/>
                      <w:jc w:val="center"/>
                    </w:pPr>
                    <w:r>
                      <w:rPr>
                        <w:rFonts w:hint="eastAsia"/>
                      </w:rPr>
                      <w:t>本</w:t>
                    </w:r>
                    <w:r>
                      <w:t>报告期</w:t>
                    </w:r>
                  </w:p>
                  <w:p w:rsidR="00B73A5C" w:rsidRDefault="00B73A5C" w:rsidP="00693755">
                    <w:pPr>
                      <w:kinsoku w:val="0"/>
                      <w:overflowPunct w:val="0"/>
                      <w:autoSpaceDE w:val="0"/>
                      <w:autoSpaceDN w:val="0"/>
                      <w:adjustRightInd w:val="0"/>
                      <w:snapToGrid w:val="0"/>
                      <w:jc w:val="center"/>
                      <w:rPr>
                        <w:szCs w:val="21"/>
                      </w:rPr>
                    </w:pPr>
                    <w:r>
                      <w:t>（1－6月）</w:t>
                    </w:r>
                  </w:p>
                </w:tc>
              </w:sdtContent>
            </w:sdt>
            <w:sdt>
              <w:sdtPr>
                <w:tag w:val="_PLD_0f32665f64034720b1ecd674058f4d8b"/>
                <w:id w:val="28382653"/>
                <w:lock w:val="sdtLocked"/>
              </w:sdtPr>
              <w:sdtContent>
                <w:tc>
                  <w:tcPr>
                    <w:tcW w:w="1096" w:type="pct"/>
                    <w:vAlign w:val="center"/>
                  </w:tcPr>
                  <w:p w:rsidR="00B73A5C" w:rsidRDefault="00B73A5C" w:rsidP="00693755">
                    <w:pPr>
                      <w:kinsoku w:val="0"/>
                      <w:overflowPunct w:val="0"/>
                      <w:autoSpaceDE w:val="0"/>
                      <w:autoSpaceDN w:val="0"/>
                      <w:adjustRightInd w:val="0"/>
                      <w:snapToGrid w:val="0"/>
                      <w:jc w:val="center"/>
                      <w:rPr>
                        <w:szCs w:val="21"/>
                      </w:rPr>
                    </w:pPr>
                    <w:r>
                      <w:t>上年同期</w:t>
                    </w:r>
                  </w:p>
                </w:tc>
              </w:sdtContent>
            </w:sdt>
            <w:sdt>
              <w:sdtPr>
                <w:tag w:val="_PLD_e634aa67fe8c44038b152224d8a245d6"/>
                <w:id w:val="28382654"/>
                <w:lock w:val="sdtLocked"/>
              </w:sdtPr>
              <w:sdtContent>
                <w:tc>
                  <w:tcPr>
                    <w:tcW w:w="1024" w:type="pct"/>
                    <w:vAlign w:val="center"/>
                  </w:tcPr>
                  <w:p w:rsidR="00B73A5C" w:rsidRDefault="00B73A5C" w:rsidP="00693755">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B73A5C" w:rsidTr="00821F8A">
            <w:trPr>
              <w:trHeight w:val="285"/>
            </w:trPr>
            <w:sdt>
              <w:sdtPr>
                <w:tag w:val="_PLD_601d7d8438f74f1c9abca1ce60a4f163"/>
                <w:id w:val="28382655"/>
                <w:lock w:val="sdtLocked"/>
              </w:sdtPr>
              <w:sdtContent>
                <w:tc>
                  <w:tcPr>
                    <w:tcW w:w="1783" w:type="pct"/>
                  </w:tcPr>
                  <w:p w:rsidR="00B73A5C" w:rsidRDefault="00B73A5C" w:rsidP="00693755">
                    <w:pPr>
                      <w:kinsoku w:val="0"/>
                      <w:overflowPunct w:val="0"/>
                      <w:autoSpaceDE w:val="0"/>
                      <w:autoSpaceDN w:val="0"/>
                      <w:adjustRightInd w:val="0"/>
                      <w:snapToGrid w:val="0"/>
                      <w:rPr>
                        <w:szCs w:val="21"/>
                      </w:rPr>
                    </w:pPr>
                    <w:r>
                      <w:rPr>
                        <w:rFonts w:hint="eastAsia"/>
                        <w:szCs w:val="21"/>
                      </w:rPr>
                      <w:t>营业收入</w:t>
                    </w:r>
                  </w:p>
                </w:tc>
              </w:sdtContent>
            </w:sdt>
            <w:tc>
              <w:tcPr>
                <w:tcW w:w="1097" w:type="pct"/>
              </w:tcPr>
              <w:p w:rsidR="00B73A5C" w:rsidRDefault="00B73A5C" w:rsidP="00693755">
                <w:pPr>
                  <w:kinsoku w:val="0"/>
                  <w:overflowPunct w:val="0"/>
                  <w:autoSpaceDE w:val="0"/>
                  <w:autoSpaceDN w:val="0"/>
                  <w:adjustRightInd w:val="0"/>
                  <w:snapToGrid w:val="0"/>
                  <w:jc w:val="right"/>
                  <w:rPr>
                    <w:szCs w:val="21"/>
                  </w:rPr>
                </w:pPr>
                <w:r>
                  <w:t>1,590,717,196.60</w:t>
                </w:r>
              </w:p>
            </w:tc>
            <w:tc>
              <w:tcPr>
                <w:tcW w:w="1096" w:type="pct"/>
              </w:tcPr>
              <w:p w:rsidR="00B73A5C" w:rsidRDefault="00B73A5C" w:rsidP="00693755">
                <w:pPr>
                  <w:kinsoku w:val="0"/>
                  <w:overflowPunct w:val="0"/>
                  <w:autoSpaceDE w:val="0"/>
                  <w:autoSpaceDN w:val="0"/>
                  <w:adjustRightInd w:val="0"/>
                  <w:snapToGrid w:val="0"/>
                  <w:jc w:val="right"/>
                  <w:rPr>
                    <w:bCs/>
                    <w:szCs w:val="21"/>
                  </w:rPr>
                </w:pPr>
                <w:r>
                  <w:t>2,080,716,441.55</w:t>
                </w:r>
              </w:p>
            </w:tc>
            <w:tc>
              <w:tcPr>
                <w:tcW w:w="1024" w:type="pct"/>
              </w:tcPr>
              <w:p w:rsidR="00B73A5C" w:rsidRDefault="00B73A5C" w:rsidP="00693755">
                <w:pPr>
                  <w:kinsoku w:val="0"/>
                  <w:overflowPunct w:val="0"/>
                  <w:autoSpaceDE w:val="0"/>
                  <w:autoSpaceDN w:val="0"/>
                  <w:adjustRightInd w:val="0"/>
                  <w:snapToGrid w:val="0"/>
                  <w:jc w:val="right"/>
                  <w:rPr>
                    <w:szCs w:val="21"/>
                  </w:rPr>
                </w:pPr>
                <w:r>
                  <w:t>-23.55</w:t>
                </w:r>
              </w:p>
            </w:tc>
          </w:tr>
          <w:tr w:rsidR="00B73A5C" w:rsidTr="00821F8A">
            <w:trPr>
              <w:trHeight w:val="285"/>
            </w:trPr>
            <w:sdt>
              <w:sdtPr>
                <w:tag w:val="_PLD_1825ec6c60fc481f877063c3cecfffca"/>
                <w:id w:val="28382656"/>
                <w:lock w:val="sdtLocked"/>
              </w:sdtPr>
              <w:sdtContent>
                <w:tc>
                  <w:tcPr>
                    <w:tcW w:w="1783" w:type="pct"/>
                  </w:tcPr>
                  <w:p w:rsidR="00B73A5C" w:rsidRDefault="00B73A5C" w:rsidP="00693755">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1097" w:type="pct"/>
              </w:tcPr>
              <w:p w:rsidR="00B73A5C" w:rsidRDefault="00B73A5C" w:rsidP="00693755">
                <w:pPr>
                  <w:kinsoku w:val="0"/>
                  <w:overflowPunct w:val="0"/>
                  <w:autoSpaceDE w:val="0"/>
                  <w:autoSpaceDN w:val="0"/>
                  <w:adjustRightInd w:val="0"/>
                  <w:snapToGrid w:val="0"/>
                  <w:jc w:val="right"/>
                  <w:rPr>
                    <w:szCs w:val="21"/>
                  </w:rPr>
                </w:pPr>
                <w:r>
                  <w:t>-102,592,826.56</w:t>
                </w:r>
              </w:p>
            </w:tc>
            <w:tc>
              <w:tcPr>
                <w:tcW w:w="1096" w:type="pct"/>
              </w:tcPr>
              <w:p w:rsidR="00B73A5C" w:rsidRDefault="00B73A5C" w:rsidP="00693755">
                <w:pPr>
                  <w:kinsoku w:val="0"/>
                  <w:overflowPunct w:val="0"/>
                  <w:autoSpaceDE w:val="0"/>
                  <w:autoSpaceDN w:val="0"/>
                  <w:adjustRightInd w:val="0"/>
                  <w:snapToGrid w:val="0"/>
                  <w:jc w:val="right"/>
                  <w:rPr>
                    <w:bCs/>
                    <w:szCs w:val="21"/>
                  </w:rPr>
                </w:pPr>
                <w:r>
                  <w:t>20,058,154.39</w:t>
                </w:r>
              </w:p>
            </w:tc>
            <w:tc>
              <w:tcPr>
                <w:tcW w:w="1024" w:type="pct"/>
              </w:tcPr>
              <w:p w:rsidR="00B73A5C" w:rsidRDefault="00B73A5C" w:rsidP="00693755">
                <w:pPr>
                  <w:kinsoku w:val="0"/>
                  <w:overflowPunct w:val="0"/>
                  <w:autoSpaceDE w:val="0"/>
                  <w:autoSpaceDN w:val="0"/>
                  <w:adjustRightInd w:val="0"/>
                  <w:snapToGrid w:val="0"/>
                  <w:jc w:val="right"/>
                  <w:rPr>
                    <w:szCs w:val="21"/>
                  </w:rPr>
                </w:pPr>
                <w:r>
                  <w:t>-611.48</w:t>
                </w:r>
              </w:p>
            </w:tc>
          </w:tr>
          <w:tr w:rsidR="00B73A5C" w:rsidTr="00821F8A">
            <w:trPr>
              <w:trHeight w:val="285"/>
            </w:trPr>
            <w:sdt>
              <w:sdtPr>
                <w:tag w:val="_PLD_f59cc08add024388b79135816e85f0a1"/>
                <w:id w:val="28382657"/>
                <w:lock w:val="sdtLocked"/>
              </w:sdtPr>
              <w:sdtContent>
                <w:tc>
                  <w:tcPr>
                    <w:tcW w:w="1783" w:type="pct"/>
                  </w:tcPr>
                  <w:p w:rsidR="00B73A5C" w:rsidRDefault="00B73A5C" w:rsidP="00693755">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1097" w:type="pct"/>
              </w:tcPr>
              <w:p w:rsidR="00B73A5C" w:rsidRDefault="00B73A5C" w:rsidP="00693755">
                <w:pPr>
                  <w:kinsoku w:val="0"/>
                  <w:overflowPunct w:val="0"/>
                  <w:autoSpaceDE w:val="0"/>
                  <w:autoSpaceDN w:val="0"/>
                  <w:adjustRightInd w:val="0"/>
                  <w:snapToGrid w:val="0"/>
                  <w:jc w:val="right"/>
                  <w:rPr>
                    <w:szCs w:val="21"/>
                  </w:rPr>
                </w:pPr>
                <w:r>
                  <w:t>-97,995,571.64</w:t>
                </w:r>
              </w:p>
            </w:tc>
            <w:tc>
              <w:tcPr>
                <w:tcW w:w="1096" w:type="pct"/>
              </w:tcPr>
              <w:p w:rsidR="00B73A5C" w:rsidRDefault="00B73A5C" w:rsidP="00693755">
                <w:pPr>
                  <w:kinsoku w:val="0"/>
                  <w:overflowPunct w:val="0"/>
                  <w:autoSpaceDE w:val="0"/>
                  <w:autoSpaceDN w:val="0"/>
                  <w:adjustRightInd w:val="0"/>
                  <w:snapToGrid w:val="0"/>
                  <w:jc w:val="right"/>
                  <w:rPr>
                    <w:bCs/>
                    <w:szCs w:val="21"/>
                  </w:rPr>
                </w:pPr>
                <w:r>
                  <w:t>11,739,186.09</w:t>
                </w:r>
              </w:p>
            </w:tc>
            <w:tc>
              <w:tcPr>
                <w:tcW w:w="1024" w:type="pct"/>
              </w:tcPr>
              <w:p w:rsidR="00B73A5C" w:rsidRDefault="00B73A5C" w:rsidP="00693755">
                <w:pPr>
                  <w:kinsoku w:val="0"/>
                  <w:overflowPunct w:val="0"/>
                  <w:autoSpaceDE w:val="0"/>
                  <w:autoSpaceDN w:val="0"/>
                  <w:adjustRightInd w:val="0"/>
                  <w:snapToGrid w:val="0"/>
                  <w:jc w:val="right"/>
                  <w:rPr>
                    <w:szCs w:val="21"/>
                  </w:rPr>
                </w:pPr>
                <w:r>
                  <w:t>-934.77</w:t>
                </w:r>
              </w:p>
            </w:tc>
          </w:tr>
          <w:tr w:rsidR="00B73A5C" w:rsidTr="00821F8A">
            <w:trPr>
              <w:trHeight w:val="285"/>
            </w:trPr>
            <w:sdt>
              <w:sdtPr>
                <w:tag w:val="_PLD_895da6708d8042d69e93b2530ead8964"/>
                <w:id w:val="28382658"/>
                <w:lock w:val="sdtLocked"/>
              </w:sdtPr>
              <w:sdtContent>
                <w:tc>
                  <w:tcPr>
                    <w:tcW w:w="1783" w:type="pct"/>
                  </w:tcPr>
                  <w:p w:rsidR="00B73A5C" w:rsidRDefault="00B73A5C" w:rsidP="00693755">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1097" w:type="pct"/>
              </w:tcPr>
              <w:p w:rsidR="00B73A5C" w:rsidRDefault="00B73A5C" w:rsidP="00693755">
                <w:pPr>
                  <w:kinsoku w:val="0"/>
                  <w:overflowPunct w:val="0"/>
                  <w:autoSpaceDE w:val="0"/>
                  <w:autoSpaceDN w:val="0"/>
                  <w:adjustRightInd w:val="0"/>
                  <w:snapToGrid w:val="0"/>
                  <w:jc w:val="right"/>
                  <w:rPr>
                    <w:szCs w:val="21"/>
                  </w:rPr>
                </w:pPr>
                <w:r>
                  <w:t>81,598,599.76</w:t>
                </w:r>
              </w:p>
            </w:tc>
            <w:tc>
              <w:tcPr>
                <w:tcW w:w="1096" w:type="pct"/>
              </w:tcPr>
              <w:p w:rsidR="00B73A5C" w:rsidRDefault="00B73A5C" w:rsidP="00693755">
                <w:pPr>
                  <w:kinsoku w:val="0"/>
                  <w:overflowPunct w:val="0"/>
                  <w:autoSpaceDE w:val="0"/>
                  <w:autoSpaceDN w:val="0"/>
                  <w:adjustRightInd w:val="0"/>
                  <w:snapToGrid w:val="0"/>
                  <w:jc w:val="right"/>
                  <w:rPr>
                    <w:szCs w:val="21"/>
                  </w:rPr>
                </w:pPr>
                <w:r>
                  <w:t>-149,452,284.38</w:t>
                </w:r>
              </w:p>
            </w:tc>
            <w:tc>
              <w:tcPr>
                <w:tcW w:w="1024" w:type="pct"/>
              </w:tcPr>
              <w:p w:rsidR="00B73A5C" w:rsidRDefault="00B73A5C" w:rsidP="00693755">
                <w:pPr>
                  <w:kinsoku w:val="0"/>
                  <w:overflowPunct w:val="0"/>
                  <w:autoSpaceDE w:val="0"/>
                  <w:autoSpaceDN w:val="0"/>
                  <w:adjustRightInd w:val="0"/>
                  <w:snapToGrid w:val="0"/>
                  <w:jc w:val="right"/>
                  <w:rPr>
                    <w:szCs w:val="21"/>
                  </w:rPr>
                </w:pPr>
                <w:r>
                  <w:rPr>
                    <w:rFonts w:hint="eastAsia"/>
                  </w:rPr>
                  <w:t>不适用</w:t>
                </w:r>
              </w:p>
            </w:tc>
          </w:tr>
          <w:tr w:rsidR="00B73A5C" w:rsidTr="00821F8A">
            <w:trPr>
              <w:trHeight w:val="533"/>
            </w:trPr>
            <w:tc>
              <w:tcPr>
                <w:tcW w:w="1783" w:type="pct"/>
                <w:vAlign w:val="center"/>
              </w:tcPr>
              <w:p w:rsidR="00B73A5C" w:rsidRDefault="00B73A5C" w:rsidP="00693755">
                <w:pPr>
                  <w:kinsoku w:val="0"/>
                  <w:overflowPunct w:val="0"/>
                  <w:autoSpaceDE w:val="0"/>
                  <w:autoSpaceDN w:val="0"/>
                  <w:adjustRightInd w:val="0"/>
                  <w:snapToGrid w:val="0"/>
                  <w:jc w:val="center"/>
                  <w:rPr>
                    <w:szCs w:val="21"/>
                  </w:rPr>
                </w:pPr>
              </w:p>
            </w:tc>
            <w:sdt>
              <w:sdtPr>
                <w:tag w:val="_PLD_b75e9aa554cc48539ab9de572d244f45"/>
                <w:id w:val="28382659"/>
                <w:lock w:val="sdtLocked"/>
              </w:sdtPr>
              <w:sdtContent>
                <w:tc>
                  <w:tcPr>
                    <w:tcW w:w="1097" w:type="pct"/>
                    <w:vAlign w:val="center"/>
                  </w:tcPr>
                  <w:p w:rsidR="00B73A5C" w:rsidRDefault="00B73A5C" w:rsidP="00693755">
                    <w:pPr>
                      <w:kinsoku w:val="0"/>
                      <w:overflowPunct w:val="0"/>
                      <w:autoSpaceDE w:val="0"/>
                      <w:autoSpaceDN w:val="0"/>
                      <w:adjustRightInd w:val="0"/>
                      <w:snapToGrid w:val="0"/>
                      <w:jc w:val="center"/>
                      <w:rPr>
                        <w:szCs w:val="21"/>
                      </w:rPr>
                    </w:pPr>
                    <w:r>
                      <w:t>本报告期末</w:t>
                    </w:r>
                  </w:p>
                </w:tc>
              </w:sdtContent>
            </w:sdt>
            <w:sdt>
              <w:sdtPr>
                <w:tag w:val="_PLD_7425b2bc6a39452296814978a781ba72"/>
                <w:id w:val="28382660"/>
                <w:lock w:val="sdtLocked"/>
              </w:sdtPr>
              <w:sdtContent>
                <w:tc>
                  <w:tcPr>
                    <w:tcW w:w="1096" w:type="pct"/>
                    <w:vAlign w:val="center"/>
                  </w:tcPr>
                  <w:p w:rsidR="00B73A5C" w:rsidRDefault="00B73A5C" w:rsidP="00693755">
                    <w:pPr>
                      <w:kinsoku w:val="0"/>
                      <w:overflowPunct w:val="0"/>
                      <w:autoSpaceDE w:val="0"/>
                      <w:autoSpaceDN w:val="0"/>
                      <w:adjustRightInd w:val="0"/>
                      <w:snapToGrid w:val="0"/>
                      <w:jc w:val="center"/>
                      <w:rPr>
                        <w:szCs w:val="21"/>
                      </w:rPr>
                    </w:pPr>
                    <w:r>
                      <w:t>上年度末</w:t>
                    </w:r>
                  </w:p>
                </w:tc>
              </w:sdtContent>
            </w:sdt>
            <w:sdt>
              <w:sdtPr>
                <w:tag w:val="_PLD_7a1ba9a6d9b54e51bd320f47b6233184"/>
                <w:id w:val="28382661"/>
                <w:lock w:val="sdtLocked"/>
              </w:sdtPr>
              <w:sdtContent>
                <w:tc>
                  <w:tcPr>
                    <w:tcW w:w="1024" w:type="pct"/>
                    <w:vAlign w:val="center"/>
                  </w:tcPr>
                  <w:p w:rsidR="00B73A5C" w:rsidRDefault="00B73A5C" w:rsidP="00693755">
                    <w:pPr>
                      <w:kinsoku w:val="0"/>
                      <w:overflowPunct w:val="0"/>
                      <w:autoSpaceDE w:val="0"/>
                      <w:autoSpaceDN w:val="0"/>
                      <w:adjustRightInd w:val="0"/>
                      <w:snapToGrid w:val="0"/>
                      <w:jc w:val="center"/>
                      <w:rPr>
                        <w:szCs w:val="21"/>
                      </w:rPr>
                    </w:pPr>
                    <w:r>
                      <w:t>本报告期末比上年度末增减</w:t>
                    </w:r>
                    <w:r>
                      <w:rPr>
                        <w:szCs w:val="21"/>
                      </w:rPr>
                      <w:t>(%)</w:t>
                    </w:r>
                  </w:p>
                </w:tc>
              </w:sdtContent>
            </w:sdt>
          </w:tr>
          <w:tr w:rsidR="00B73A5C" w:rsidTr="00821F8A">
            <w:trPr>
              <w:trHeight w:val="285"/>
            </w:trPr>
            <w:sdt>
              <w:sdtPr>
                <w:tag w:val="_PLD_c12ab31af03f46e4bd02eb659877c070"/>
                <w:id w:val="28382662"/>
                <w:lock w:val="sdtLocked"/>
              </w:sdtPr>
              <w:sdtContent>
                <w:tc>
                  <w:tcPr>
                    <w:tcW w:w="1783" w:type="pct"/>
                  </w:tcPr>
                  <w:p w:rsidR="00B73A5C" w:rsidRDefault="00B73A5C" w:rsidP="00693755">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1097" w:type="pct"/>
              </w:tcPr>
              <w:p w:rsidR="00B73A5C" w:rsidRDefault="00B73A5C" w:rsidP="00693755">
                <w:pPr>
                  <w:kinsoku w:val="0"/>
                  <w:overflowPunct w:val="0"/>
                  <w:autoSpaceDE w:val="0"/>
                  <w:autoSpaceDN w:val="0"/>
                  <w:adjustRightInd w:val="0"/>
                  <w:snapToGrid w:val="0"/>
                  <w:jc w:val="right"/>
                  <w:rPr>
                    <w:szCs w:val="21"/>
                  </w:rPr>
                </w:pPr>
                <w:r>
                  <w:t>1,720,014,344.82</w:t>
                </w:r>
              </w:p>
            </w:tc>
            <w:tc>
              <w:tcPr>
                <w:tcW w:w="1096" w:type="pct"/>
              </w:tcPr>
              <w:p w:rsidR="00B73A5C" w:rsidRDefault="00B73A5C" w:rsidP="00693755">
                <w:pPr>
                  <w:kinsoku w:val="0"/>
                  <w:overflowPunct w:val="0"/>
                  <w:autoSpaceDE w:val="0"/>
                  <w:autoSpaceDN w:val="0"/>
                  <w:adjustRightInd w:val="0"/>
                  <w:snapToGrid w:val="0"/>
                  <w:jc w:val="right"/>
                  <w:rPr>
                    <w:bCs/>
                    <w:szCs w:val="21"/>
                  </w:rPr>
                </w:pPr>
                <w:r>
                  <w:t>1,822,672,105.62</w:t>
                </w:r>
              </w:p>
            </w:tc>
            <w:tc>
              <w:tcPr>
                <w:tcW w:w="1024" w:type="pct"/>
              </w:tcPr>
              <w:p w:rsidR="00B73A5C" w:rsidRDefault="00B73A5C" w:rsidP="00693755">
                <w:pPr>
                  <w:kinsoku w:val="0"/>
                  <w:overflowPunct w:val="0"/>
                  <w:autoSpaceDE w:val="0"/>
                  <w:autoSpaceDN w:val="0"/>
                  <w:adjustRightInd w:val="0"/>
                  <w:snapToGrid w:val="0"/>
                  <w:jc w:val="right"/>
                  <w:rPr>
                    <w:szCs w:val="21"/>
                  </w:rPr>
                </w:pPr>
                <w:r>
                  <w:t>-5.63</w:t>
                </w:r>
              </w:p>
            </w:tc>
          </w:tr>
          <w:tr w:rsidR="00B73A5C" w:rsidRPr="00AE29AF" w:rsidTr="00821F8A">
            <w:trPr>
              <w:trHeight w:val="285"/>
            </w:trPr>
            <w:sdt>
              <w:sdtPr>
                <w:tag w:val="_PLD_c9e79cad72304cada434a9145656a31f"/>
                <w:id w:val="28382663"/>
                <w:lock w:val="sdtLocked"/>
              </w:sdtPr>
              <w:sdtContent>
                <w:tc>
                  <w:tcPr>
                    <w:tcW w:w="1783" w:type="pct"/>
                  </w:tcPr>
                  <w:p w:rsidR="00B73A5C" w:rsidRDefault="00B73A5C" w:rsidP="00693755">
                    <w:pPr>
                      <w:kinsoku w:val="0"/>
                      <w:overflowPunct w:val="0"/>
                      <w:autoSpaceDE w:val="0"/>
                      <w:autoSpaceDN w:val="0"/>
                      <w:adjustRightInd w:val="0"/>
                      <w:snapToGrid w:val="0"/>
                      <w:rPr>
                        <w:szCs w:val="21"/>
                      </w:rPr>
                    </w:pPr>
                    <w:r>
                      <w:rPr>
                        <w:rFonts w:hint="eastAsia"/>
                        <w:szCs w:val="21"/>
                      </w:rPr>
                      <w:t>总资产</w:t>
                    </w:r>
                  </w:p>
                </w:tc>
              </w:sdtContent>
            </w:sdt>
            <w:tc>
              <w:tcPr>
                <w:tcW w:w="1097" w:type="pct"/>
              </w:tcPr>
              <w:p w:rsidR="00B73A5C" w:rsidRDefault="00B73A5C" w:rsidP="000D68B9">
                <w:pPr>
                  <w:kinsoku w:val="0"/>
                  <w:overflowPunct w:val="0"/>
                  <w:autoSpaceDE w:val="0"/>
                  <w:autoSpaceDN w:val="0"/>
                  <w:adjustRightInd w:val="0"/>
                  <w:snapToGrid w:val="0"/>
                  <w:jc w:val="right"/>
                  <w:rPr>
                    <w:szCs w:val="21"/>
                  </w:rPr>
                </w:pPr>
                <w:r>
                  <w:t>3,099,256,888.85</w:t>
                </w:r>
              </w:p>
            </w:tc>
            <w:tc>
              <w:tcPr>
                <w:tcW w:w="1096" w:type="pct"/>
              </w:tcPr>
              <w:p w:rsidR="00B73A5C" w:rsidRDefault="00B73A5C" w:rsidP="00693755">
                <w:pPr>
                  <w:kinsoku w:val="0"/>
                  <w:overflowPunct w:val="0"/>
                  <w:autoSpaceDE w:val="0"/>
                  <w:autoSpaceDN w:val="0"/>
                  <w:adjustRightInd w:val="0"/>
                  <w:snapToGrid w:val="0"/>
                  <w:jc w:val="right"/>
                  <w:rPr>
                    <w:bCs/>
                    <w:szCs w:val="21"/>
                  </w:rPr>
                </w:pPr>
                <w:r>
                  <w:t>2,958,798,958.75</w:t>
                </w:r>
              </w:p>
            </w:tc>
            <w:tc>
              <w:tcPr>
                <w:tcW w:w="1024" w:type="pct"/>
              </w:tcPr>
              <w:p w:rsidR="00B73A5C" w:rsidRDefault="00B73A5C" w:rsidP="00693755">
                <w:pPr>
                  <w:kinsoku w:val="0"/>
                  <w:overflowPunct w:val="0"/>
                  <w:autoSpaceDE w:val="0"/>
                  <w:autoSpaceDN w:val="0"/>
                  <w:adjustRightInd w:val="0"/>
                  <w:snapToGrid w:val="0"/>
                  <w:jc w:val="right"/>
                  <w:rPr>
                    <w:szCs w:val="21"/>
                  </w:rPr>
                </w:pPr>
                <w:r>
                  <w:rPr>
                    <w:rFonts w:hint="eastAsia"/>
                  </w:rPr>
                  <w:t>4.75</w:t>
                </w:r>
              </w:p>
            </w:tc>
          </w:tr>
        </w:tbl>
        <w:p w:rsidR="00663CA4" w:rsidRPr="00AE29AF" w:rsidRDefault="00651DB7" w:rsidP="00CB5472">
          <w:pPr>
            <w:pStyle w:val="aff0"/>
            <w:ind w:left="-2" w:firstLine="420"/>
          </w:pPr>
        </w:p>
      </w:sdtContent>
    </w:sdt>
    <w:p w:rsidR="00663CA4" w:rsidRDefault="00663CA4">
      <w:pPr>
        <w:kinsoku w:val="0"/>
        <w:overflowPunct w:val="0"/>
        <w:autoSpaceDE w:val="0"/>
        <w:autoSpaceDN w:val="0"/>
        <w:adjustRightInd w:val="0"/>
        <w:snapToGrid w:val="0"/>
        <w:rPr>
          <w:szCs w:val="21"/>
        </w:rPr>
      </w:pPr>
    </w:p>
    <w:p w:rsidR="00663CA4" w:rsidRDefault="00010D1C" w:rsidP="00727161">
      <w:pPr>
        <w:pStyle w:val="30"/>
        <w:numPr>
          <w:ilvl w:val="1"/>
          <w:numId w:val="1"/>
        </w:numPr>
        <w:rPr>
          <w:rFonts w:ascii="宋体" w:hAnsi="宋体"/>
          <w:szCs w:val="21"/>
        </w:rPr>
      </w:pPr>
      <w:r>
        <w:t>主要财务指标</w:t>
      </w:r>
    </w:p>
    <w:bookmarkStart w:id="12" w:name="_Toc342565890" w:displacedByCustomXml="next"/>
    <w:bookmarkStart w:id="13" w:name="_Toc342056398" w:displacedByCustomXml="next"/>
    <w:sdt>
      <w:sdtPr>
        <w:alias w:val="选项模块:主要财务指标(无追溯)"/>
        <w:tag w:val="_GBC_b44cc48c2c094fe699f563d257345cf5"/>
        <w:id w:val="28382674"/>
        <w:lock w:val="sdtLocked"/>
      </w:sdtPr>
      <w:sdtContent>
        <w:p w:rsidR="00043C94" w:rsidRDefault="00043C94" w:rsidP="00CB5472">
          <w:pPr>
            <w:pStyle w:val="aff0"/>
            <w:ind w:left="-2" w:firstLine="420"/>
          </w:pPr>
        </w:p>
        <w:tbl>
          <w:tblPr>
            <w:tblStyle w:val="a6"/>
            <w:tblW w:w="0" w:type="auto"/>
            <w:tblLook w:val="04A0"/>
          </w:tblPr>
          <w:tblGrid>
            <w:gridCol w:w="3227"/>
            <w:gridCol w:w="1984"/>
            <w:gridCol w:w="1843"/>
            <w:gridCol w:w="1994"/>
          </w:tblGrid>
          <w:tr w:rsidR="00043C94" w:rsidTr="00821F8A">
            <w:sdt>
              <w:sdtPr>
                <w:rPr>
                  <w:rFonts w:ascii="Calibri" w:hAnsi="Calibri"/>
                </w:rPr>
                <w:tag w:val="_PLD_b12e929543994adfbc7a21fe743cd125"/>
                <w:id w:val="28382665"/>
                <w:lock w:val="sdtLocked"/>
              </w:sdtPr>
              <w:sdtEndPr>
                <w:rPr>
                  <w:rFonts w:ascii="Times New Roman" w:hAnsi="Times New Roman"/>
                </w:rPr>
              </w:sdtEndPr>
              <w:sdtContent>
                <w:tc>
                  <w:tcPr>
                    <w:tcW w:w="3227" w:type="dxa"/>
                    <w:vAlign w:val="center"/>
                  </w:tcPr>
                  <w:p w:rsidR="00043C94" w:rsidRDefault="00043C94" w:rsidP="00131208">
                    <w:pPr>
                      <w:kinsoku w:val="0"/>
                      <w:overflowPunct w:val="0"/>
                      <w:autoSpaceDE w:val="0"/>
                      <w:autoSpaceDN w:val="0"/>
                      <w:adjustRightInd w:val="0"/>
                      <w:snapToGrid w:val="0"/>
                      <w:jc w:val="center"/>
                      <w:rPr>
                        <w:szCs w:val="21"/>
                      </w:rPr>
                    </w:pPr>
                    <w:r>
                      <w:t>主要财务指标</w:t>
                    </w:r>
                  </w:p>
                </w:tc>
              </w:sdtContent>
            </w:sdt>
            <w:sdt>
              <w:sdtPr>
                <w:tag w:val="_PLD_d04f89449ff14c5fa39e871117b7e9e2"/>
                <w:id w:val="28382666"/>
                <w:lock w:val="sdtLocked"/>
              </w:sdtPr>
              <w:sdtContent>
                <w:tc>
                  <w:tcPr>
                    <w:tcW w:w="1984" w:type="dxa"/>
                    <w:vAlign w:val="center"/>
                  </w:tcPr>
                  <w:p w:rsidR="00043C94" w:rsidRDefault="00043C94" w:rsidP="00131208">
                    <w:pPr>
                      <w:kinsoku w:val="0"/>
                      <w:overflowPunct w:val="0"/>
                      <w:autoSpaceDE w:val="0"/>
                      <w:autoSpaceDN w:val="0"/>
                      <w:adjustRightInd w:val="0"/>
                      <w:snapToGrid w:val="0"/>
                      <w:jc w:val="center"/>
                    </w:pPr>
                    <w:r>
                      <w:t>本报告期</w:t>
                    </w:r>
                  </w:p>
                  <w:p w:rsidR="00043C94" w:rsidRDefault="00043C94" w:rsidP="00131208">
                    <w:pPr>
                      <w:kinsoku w:val="0"/>
                      <w:overflowPunct w:val="0"/>
                      <w:autoSpaceDE w:val="0"/>
                      <w:autoSpaceDN w:val="0"/>
                      <w:adjustRightInd w:val="0"/>
                      <w:snapToGrid w:val="0"/>
                      <w:jc w:val="center"/>
                      <w:rPr>
                        <w:szCs w:val="21"/>
                      </w:rPr>
                    </w:pPr>
                    <w:r>
                      <w:t>（1－6月）</w:t>
                    </w:r>
                  </w:p>
                </w:tc>
              </w:sdtContent>
            </w:sdt>
            <w:sdt>
              <w:sdtPr>
                <w:tag w:val="_PLD_bdb91a2a58254a0e945eecc5aef91521"/>
                <w:id w:val="28382667"/>
                <w:lock w:val="sdtLocked"/>
              </w:sdtPr>
              <w:sdtContent>
                <w:tc>
                  <w:tcPr>
                    <w:tcW w:w="1843" w:type="dxa"/>
                    <w:vAlign w:val="center"/>
                  </w:tcPr>
                  <w:p w:rsidR="00043C94" w:rsidRDefault="00043C94" w:rsidP="00131208">
                    <w:pPr>
                      <w:kinsoku w:val="0"/>
                      <w:overflowPunct w:val="0"/>
                      <w:autoSpaceDE w:val="0"/>
                      <w:autoSpaceDN w:val="0"/>
                      <w:adjustRightInd w:val="0"/>
                      <w:snapToGrid w:val="0"/>
                      <w:jc w:val="center"/>
                      <w:rPr>
                        <w:szCs w:val="21"/>
                      </w:rPr>
                    </w:pPr>
                    <w:r>
                      <w:t>上年同期</w:t>
                    </w:r>
                  </w:p>
                </w:tc>
              </w:sdtContent>
            </w:sdt>
            <w:sdt>
              <w:sdtPr>
                <w:tag w:val="_PLD_08306889e5b040aa83784b3f6db386f1"/>
                <w:id w:val="28382668"/>
                <w:lock w:val="sdtLocked"/>
              </w:sdtPr>
              <w:sdtContent>
                <w:tc>
                  <w:tcPr>
                    <w:tcW w:w="1994" w:type="dxa"/>
                    <w:vAlign w:val="center"/>
                  </w:tcPr>
                  <w:p w:rsidR="00043C94" w:rsidRDefault="00043C94" w:rsidP="00131208">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043C94" w:rsidTr="00821F8A">
            <w:sdt>
              <w:sdtPr>
                <w:tag w:val="_PLD_089671b43cd048bda3f42f7ff187200a"/>
                <w:id w:val="28382669"/>
                <w:lock w:val="sdtLocked"/>
              </w:sdtPr>
              <w:sdtContent>
                <w:tc>
                  <w:tcPr>
                    <w:tcW w:w="3227" w:type="dxa"/>
                  </w:tcPr>
                  <w:p w:rsidR="00043C94" w:rsidRDefault="00043C94" w:rsidP="00131208">
                    <w:pPr>
                      <w:kinsoku w:val="0"/>
                      <w:overflowPunct w:val="0"/>
                      <w:autoSpaceDE w:val="0"/>
                      <w:autoSpaceDN w:val="0"/>
                      <w:adjustRightInd w:val="0"/>
                      <w:snapToGrid w:val="0"/>
                      <w:rPr>
                        <w:szCs w:val="21"/>
                      </w:rPr>
                    </w:pPr>
                    <w:r>
                      <w:t>基本每股收益（元／股）</w:t>
                    </w:r>
                  </w:p>
                </w:tc>
              </w:sdtContent>
            </w:sdt>
            <w:tc>
              <w:tcPr>
                <w:tcW w:w="1984" w:type="dxa"/>
              </w:tcPr>
              <w:p w:rsidR="00043C94" w:rsidRDefault="00043C94" w:rsidP="00131208">
                <w:pPr>
                  <w:kinsoku w:val="0"/>
                  <w:overflowPunct w:val="0"/>
                  <w:autoSpaceDE w:val="0"/>
                  <w:autoSpaceDN w:val="0"/>
                  <w:adjustRightInd w:val="0"/>
                  <w:snapToGrid w:val="0"/>
                  <w:jc w:val="right"/>
                  <w:rPr>
                    <w:szCs w:val="21"/>
                  </w:rPr>
                </w:pPr>
                <w:r>
                  <w:t>-0.24</w:t>
                </w:r>
              </w:p>
            </w:tc>
            <w:tc>
              <w:tcPr>
                <w:tcW w:w="1843" w:type="dxa"/>
              </w:tcPr>
              <w:p w:rsidR="00043C94" w:rsidRDefault="00043C94" w:rsidP="00131208">
                <w:pPr>
                  <w:kinsoku w:val="0"/>
                  <w:overflowPunct w:val="0"/>
                  <w:autoSpaceDE w:val="0"/>
                  <w:autoSpaceDN w:val="0"/>
                  <w:adjustRightInd w:val="0"/>
                  <w:snapToGrid w:val="0"/>
                  <w:jc w:val="right"/>
                  <w:rPr>
                    <w:szCs w:val="21"/>
                  </w:rPr>
                </w:pPr>
                <w:r>
                  <w:t>0.05</w:t>
                </w:r>
              </w:p>
            </w:tc>
            <w:tc>
              <w:tcPr>
                <w:tcW w:w="1994" w:type="dxa"/>
              </w:tcPr>
              <w:p w:rsidR="00043C94" w:rsidRDefault="00043C94" w:rsidP="00131208">
                <w:pPr>
                  <w:kinsoku w:val="0"/>
                  <w:overflowPunct w:val="0"/>
                  <w:autoSpaceDE w:val="0"/>
                  <w:autoSpaceDN w:val="0"/>
                  <w:adjustRightInd w:val="0"/>
                  <w:snapToGrid w:val="0"/>
                  <w:jc w:val="right"/>
                  <w:rPr>
                    <w:szCs w:val="21"/>
                  </w:rPr>
                </w:pPr>
                <w:r>
                  <w:t>-580.00</w:t>
                </w:r>
              </w:p>
            </w:tc>
          </w:tr>
          <w:tr w:rsidR="00043C94" w:rsidTr="00821F8A">
            <w:sdt>
              <w:sdtPr>
                <w:tag w:val="_PLD_b53c618810f6494198af9022cf5f9c92"/>
                <w:id w:val="28382670"/>
                <w:lock w:val="sdtLocked"/>
              </w:sdtPr>
              <w:sdtContent>
                <w:tc>
                  <w:tcPr>
                    <w:tcW w:w="3227" w:type="dxa"/>
                  </w:tcPr>
                  <w:p w:rsidR="00043C94" w:rsidRDefault="00043C94" w:rsidP="00131208">
                    <w:pPr>
                      <w:kinsoku w:val="0"/>
                      <w:overflowPunct w:val="0"/>
                      <w:autoSpaceDE w:val="0"/>
                      <w:autoSpaceDN w:val="0"/>
                      <w:adjustRightInd w:val="0"/>
                      <w:snapToGrid w:val="0"/>
                      <w:rPr>
                        <w:szCs w:val="21"/>
                      </w:rPr>
                    </w:pPr>
                    <w:r>
                      <w:t>稀释每股收益（元／股）</w:t>
                    </w:r>
                  </w:p>
                </w:tc>
              </w:sdtContent>
            </w:sdt>
            <w:tc>
              <w:tcPr>
                <w:tcW w:w="1984" w:type="dxa"/>
              </w:tcPr>
              <w:p w:rsidR="00043C94" w:rsidRDefault="00043C94" w:rsidP="00131208">
                <w:pPr>
                  <w:kinsoku w:val="0"/>
                  <w:overflowPunct w:val="0"/>
                  <w:autoSpaceDE w:val="0"/>
                  <w:autoSpaceDN w:val="0"/>
                  <w:adjustRightInd w:val="0"/>
                  <w:snapToGrid w:val="0"/>
                  <w:jc w:val="right"/>
                  <w:rPr>
                    <w:szCs w:val="21"/>
                  </w:rPr>
                </w:pPr>
                <w:r>
                  <w:t>-0.24</w:t>
                </w:r>
              </w:p>
            </w:tc>
            <w:tc>
              <w:tcPr>
                <w:tcW w:w="1843" w:type="dxa"/>
              </w:tcPr>
              <w:p w:rsidR="00043C94" w:rsidRDefault="00043C94" w:rsidP="00131208">
                <w:pPr>
                  <w:kinsoku w:val="0"/>
                  <w:overflowPunct w:val="0"/>
                  <w:autoSpaceDE w:val="0"/>
                  <w:autoSpaceDN w:val="0"/>
                  <w:adjustRightInd w:val="0"/>
                  <w:snapToGrid w:val="0"/>
                  <w:jc w:val="right"/>
                  <w:rPr>
                    <w:szCs w:val="21"/>
                  </w:rPr>
                </w:pPr>
                <w:r>
                  <w:t>0.05</w:t>
                </w:r>
              </w:p>
            </w:tc>
            <w:tc>
              <w:tcPr>
                <w:tcW w:w="1994" w:type="dxa"/>
              </w:tcPr>
              <w:p w:rsidR="00043C94" w:rsidRDefault="00043C94" w:rsidP="00131208">
                <w:pPr>
                  <w:kinsoku w:val="0"/>
                  <w:overflowPunct w:val="0"/>
                  <w:autoSpaceDE w:val="0"/>
                  <w:autoSpaceDN w:val="0"/>
                  <w:adjustRightInd w:val="0"/>
                  <w:snapToGrid w:val="0"/>
                  <w:jc w:val="right"/>
                  <w:rPr>
                    <w:szCs w:val="21"/>
                  </w:rPr>
                </w:pPr>
                <w:r>
                  <w:t>-580.00</w:t>
                </w:r>
              </w:p>
            </w:tc>
          </w:tr>
          <w:tr w:rsidR="00043C94" w:rsidTr="00821F8A">
            <w:sdt>
              <w:sdtPr>
                <w:tag w:val="_PLD_7995656a90ee4448a470f6a06fe39000"/>
                <w:id w:val="28382671"/>
                <w:lock w:val="sdtLocked"/>
              </w:sdtPr>
              <w:sdtContent>
                <w:tc>
                  <w:tcPr>
                    <w:tcW w:w="3227" w:type="dxa"/>
                  </w:tcPr>
                  <w:p w:rsidR="00043C94" w:rsidRDefault="00043C94" w:rsidP="00131208">
                    <w:pPr>
                      <w:kinsoku w:val="0"/>
                      <w:overflowPunct w:val="0"/>
                      <w:autoSpaceDE w:val="0"/>
                      <w:autoSpaceDN w:val="0"/>
                      <w:adjustRightInd w:val="0"/>
                      <w:snapToGrid w:val="0"/>
                      <w:rPr>
                        <w:szCs w:val="21"/>
                      </w:rPr>
                    </w:pPr>
                    <w:r>
                      <w:t>扣除非经常性损益后的基本每股收益（元／股）</w:t>
                    </w:r>
                  </w:p>
                </w:tc>
              </w:sdtContent>
            </w:sdt>
            <w:tc>
              <w:tcPr>
                <w:tcW w:w="1984" w:type="dxa"/>
              </w:tcPr>
              <w:p w:rsidR="00043C94" w:rsidRDefault="00043C94" w:rsidP="00131208">
                <w:pPr>
                  <w:kinsoku w:val="0"/>
                  <w:overflowPunct w:val="0"/>
                  <w:autoSpaceDE w:val="0"/>
                  <w:autoSpaceDN w:val="0"/>
                  <w:adjustRightInd w:val="0"/>
                  <w:snapToGrid w:val="0"/>
                  <w:jc w:val="right"/>
                  <w:rPr>
                    <w:szCs w:val="21"/>
                  </w:rPr>
                </w:pPr>
                <w:r>
                  <w:t>-0.23</w:t>
                </w:r>
              </w:p>
            </w:tc>
            <w:tc>
              <w:tcPr>
                <w:tcW w:w="1843" w:type="dxa"/>
              </w:tcPr>
              <w:p w:rsidR="00043C94" w:rsidRDefault="00043C94" w:rsidP="00131208">
                <w:pPr>
                  <w:kinsoku w:val="0"/>
                  <w:overflowPunct w:val="0"/>
                  <w:autoSpaceDE w:val="0"/>
                  <w:autoSpaceDN w:val="0"/>
                  <w:adjustRightInd w:val="0"/>
                  <w:snapToGrid w:val="0"/>
                  <w:jc w:val="right"/>
                  <w:rPr>
                    <w:szCs w:val="21"/>
                  </w:rPr>
                </w:pPr>
                <w:r>
                  <w:t>0.03</w:t>
                </w:r>
              </w:p>
            </w:tc>
            <w:tc>
              <w:tcPr>
                <w:tcW w:w="1994" w:type="dxa"/>
              </w:tcPr>
              <w:p w:rsidR="00043C94" w:rsidRDefault="00043C94" w:rsidP="00131208">
                <w:pPr>
                  <w:kinsoku w:val="0"/>
                  <w:overflowPunct w:val="0"/>
                  <w:autoSpaceDE w:val="0"/>
                  <w:autoSpaceDN w:val="0"/>
                  <w:adjustRightInd w:val="0"/>
                  <w:snapToGrid w:val="0"/>
                  <w:jc w:val="right"/>
                  <w:rPr>
                    <w:szCs w:val="21"/>
                  </w:rPr>
                </w:pPr>
                <w:r>
                  <w:t>-866.67</w:t>
                </w:r>
              </w:p>
            </w:tc>
          </w:tr>
          <w:tr w:rsidR="00043C94" w:rsidTr="00821F8A">
            <w:sdt>
              <w:sdtPr>
                <w:tag w:val="_PLD_7ae3fa8992794ff1bdf49e4e770ce96d"/>
                <w:id w:val="28382672"/>
                <w:lock w:val="sdtLocked"/>
              </w:sdtPr>
              <w:sdtContent>
                <w:tc>
                  <w:tcPr>
                    <w:tcW w:w="3227" w:type="dxa"/>
                  </w:tcPr>
                  <w:p w:rsidR="00043C94" w:rsidRDefault="00043C94" w:rsidP="00131208">
                    <w:pPr>
                      <w:kinsoku w:val="0"/>
                      <w:overflowPunct w:val="0"/>
                      <w:autoSpaceDE w:val="0"/>
                      <w:autoSpaceDN w:val="0"/>
                      <w:adjustRightInd w:val="0"/>
                      <w:snapToGrid w:val="0"/>
                      <w:rPr>
                        <w:szCs w:val="21"/>
                      </w:rPr>
                    </w:pPr>
                    <w:r>
                      <w:t>加权平均净资产收益率（%）</w:t>
                    </w:r>
                  </w:p>
                </w:tc>
              </w:sdtContent>
            </w:sdt>
            <w:tc>
              <w:tcPr>
                <w:tcW w:w="1984" w:type="dxa"/>
              </w:tcPr>
              <w:p w:rsidR="00043C94" w:rsidRDefault="00043C94" w:rsidP="00131208">
                <w:pPr>
                  <w:kinsoku w:val="0"/>
                  <w:overflowPunct w:val="0"/>
                  <w:autoSpaceDE w:val="0"/>
                  <w:autoSpaceDN w:val="0"/>
                  <w:adjustRightInd w:val="0"/>
                  <w:snapToGrid w:val="0"/>
                  <w:jc w:val="right"/>
                  <w:rPr>
                    <w:szCs w:val="21"/>
                  </w:rPr>
                </w:pPr>
                <w:r>
                  <w:t>-5.79</w:t>
                </w:r>
              </w:p>
            </w:tc>
            <w:tc>
              <w:tcPr>
                <w:tcW w:w="1843" w:type="dxa"/>
              </w:tcPr>
              <w:p w:rsidR="00043C94" w:rsidRDefault="00043C94" w:rsidP="00131208">
                <w:pPr>
                  <w:kinsoku w:val="0"/>
                  <w:overflowPunct w:val="0"/>
                  <w:autoSpaceDE w:val="0"/>
                  <w:autoSpaceDN w:val="0"/>
                  <w:adjustRightInd w:val="0"/>
                  <w:snapToGrid w:val="0"/>
                  <w:jc w:val="right"/>
                  <w:rPr>
                    <w:szCs w:val="21"/>
                  </w:rPr>
                </w:pPr>
                <w:r>
                  <w:t>1.10</w:t>
                </w:r>
              </w:p>
            </w:tc>
            <w:tc>
              <w:tcPr>
                <w:tcW w:w="1994" w:type="dxa"/>
              </w:tcPr>
              <w:p w:rsidR="00043C94" w:rsidRDefault="00043C94" w:rsidP="00131208">
                <w:pPr>
                  <w:kinsoku w:val="0"/>
                  <w:overflowPunct w:val="0"/>
                  <w:autoSpaceDE w:val="0"/>
                  <w:autoSpaceDN w:val="0"/>
                  <w:adjustRightInd w:val="0"/>
                  <w:snapToGrid w:val="0"/>
                  <w:jc w:val="right"/>
                  <w:rPr>
                    <w:szCs w:val="21"/>
                  </w:rPr>
                </w:pPr>
                <w:r>
                  <w:t>减少6.89个百分点</w:t>
                </w:r>
              </w:p>
            </w:tc>
          </w:tr>
          <w:tr w:rsidR="00043C94" w:rsidRPr="00043C94" w:rsidTr="00821F8A">
            <w:sdt>
              <w:sdtPr>
                <w:tag w:val="_PLD_37d92f3112bf450196ad8233f93a5237"/>
                <w:id w:val="28382673"/>
                <w:lock w:val="sdtLocked"/>
              </w:sdtPr>
              <w:sdtContent>
                <w:tc>
                  <w:tcPr>
                    <w:tcW w:w="3227" w:type="dxa"/>
                  </w:tcPr>
                  <w:p w:rsidR="00043C94" w:rsidRDefault="00043C94" w:rsidP="00131208">
                    <w:pPr>
                      <w:kinsoku w:val="0"/>
                      <w:overflowPunct w:val="0"/>
                      <w:autoSpaceDE w:val="0"/>
                      <w:autoSpaceDN w:val="0"/>
                      <w:adjustRightInd w:val="0"/>
                      <w:snapToGrid w:val="0"/>
                      <w:rPr>
                        <w:szCs w:val="21"/>
                      </w:rPr>
                    </w:pPr>
                    <w:r>
                      <w:t>扣除非经常性损益后的加权平均净资产收益率（%）</w:t>
                    </w:r>
                  </w:p>
                </w:tc>
              </w:sdtContent>
            </w:sdt>
            <w:tc>
              <w:tcPr>
                <w:tcW w:w="1984" w:type="dxa"/>
              </w:tcPr>
              <w:p w:rsidR="00043C94" w:rsidRDefault="00043C94" w:rsidP="00131208">
                <w:pPr>
                  <w:kinsoku w:val="0"/>
                  <w:overflowPunct w:val="0"/>
                  <w:autoSpaceDE w:val="0"/>
                  <w:autoSpaceDN w:val="0"/>
                  <w:adjustRightInd w:val="0"/>
                  <w:snapToGrid w:val="0"/>
                  <w:jc w:val="right"/>
                  <w:rPr>
                    <w:szCs w:val="21"/>
                  </w:rPr>
                </w:pPr>
                <w:r>
                  <w:t>-5.53</w:t>
                </w:r>
              </w:p>
            </w:tc>
            <w:tc>
              <w:tcPr>
                <w:tcW w:w="1843" w:type="dxa"/>
              </w:tcPr>
              <w:p w:rsidR="00043C94" w:rsidRDefault="00043C94" w:rsidP="00131208">
                <w:pPr>
                  <w:kinsoku w:val="0"/>
                  <w:overflowPunct w:val="0"/>
                  <w:autoSpaceDE w:val="0"/>
                  <w:autoSpaceDN w:val="0"/>
                  <w:adjustRightInd w:val="0"/>
                  <w:snapToGrid w:val="0"/>
                  <w:jc w:val="right"/>
                  <w:rPr>
                    <w:szCs w:val="21"/>
                  </w:rPr>
                </w:pPr>
                <w:r>
                  <w:t>0.65</w:t>
                </w:r>
              </w:p>
            </w:tc>
            <w:tc>
              <w:tcPr>
                <w:tcW w:w="1994" w:type="dxa"/>
              </w:tcPr>
              <w:p w:rsidR="00043C94" w:rsidRDefault="00043C94" w:rsidP="00131208">
                <w:pPr>
                  <w:kinsoku w:val="0"/>
                  <w:overflowPunct w:val="0"/>
                  <w:autoSpaceDE w:val="0"/>
                  <w:autoSpaceDN w:val="0"/>
                  <w:adjustRightInd w:val="0"/>
                  <w:snapToGrid w:val="0"/>
                  <w:jc w:val="right"/>
                  <w:rPr>
                    <w:szCs w:val="21"/>
                  </w:rPr>
                </w:pPr>
                <w:r>
                  <w:t>减少6.18个百分点</w:t>
                </w:r>
              </w:p>
            </w:tc>
          </w:tr>
        </w:tbl>
        <w:p w:rsidR="00663CA4" w:rsidRPr="00043C94" w:rsidRDefault="00651DB7" w:rsidP="00CB5472">
          <w:pPr>
            <w:pStyle w:val="aff0"/>
            <w:ind w:left="-2" w:firstLine="420"/>
          </w:pPr>
        </w:p>
      </w:sdtContent>
    </w:sdt>
    <w:sdt>
      <w:sdtPr>
        <w:alias w:val="模块:公司主要会计数据和财务指标的说明"/>
        <w:tag w:val="_GBC_89dd4b4cf79140928f55be83e164f009"/>
        <w:id w:val="28382677"/>
        <w:lock w:val="sdtLocked"/>
        <w:placeholder>
          <w:docPart w:val="GBC22222222222222222222222222222"/>
        </w:placeholder>
      </w:sdtPr>
      <w:sdtContent>
        <w:p w:rsidR="00663CA4" w:rsidRPr="00756746" w:rsidRDefault="00010D1C">
          <w:r w:rsidRPr="00756746">
            <w:t>公司主要会计数据和财务指标的说明</w:t>
          </w:r>
        </w:p>
        <w:sdt>
          <w:sdtPr>
            <w:alias w:val="是否适用：公司主要会计数据和财务指标的说明[双击切换]"/>
            <w:tag w:val="_GBC_cfe99dae5f804f6f8f02eb429483f98a"/>
            <w:id w:val="28382675"/>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06778F" w:rsidRPr="006F7DF6">
                <w:instrText xml:space="preserve"> MACROBUTTON  SnrToggleCheckbox √适用 </w:instrText>
              </w:r>
              <w:r w:rsidRPr="006F7DF6">
                <w:fldChar w:fldCharType="end"/>
              </w:r>
              <w:r w:rsidRPr="006F7DF6">
                <w:fldChar w:fldCharType="begin"/>
              </w:r>
              <w:r w:rsidR="0006778F" w:rsidRPr="006F7DF6">
                <w:instrText xml:space="preserve"> MACROBUTTON  SnrToggleCheckbox □不适用 </w:instrText>
              </w:r>
              <w:r w:rsidRPr="006F7DF6">
                <w:fldChar w:fldCharType="end"/>
              </w:r>
            </w:p>
          </w:sdtContent>
        </w:sdt>
        <w:sdt>
          <w:sdtPr>
            <w:alias w:val="公司主要会计数据和财务指标的说明"/>
            <w:tag w:val="_GBC_97608ceee0dd4babbeaf5daeb2216ce1"/>
            <w:id w:val="28382676"/>
            <w:lock w:val="sdtLocked"/>
            <w:placeholder>
              <w:docPart w:val="GBC22222222222222222222222222222"/>
            </w:placeholder>
          </w:sdtPr>
          <w:sdtContent>
            <w:p w:rsidR="00662183" w:rsidRDefault="00662183" w:rsidP="00071DD5">
              <w:pPr>
                <w:ind w:firstLineChars="200" w:firstLine="420"/>
              </w:pPr>
              <w:r>
                <w:rPr>
                  <w:rFonts w:hint="eastAsia"/>
                </w:rPr>
                <w:t>归属于上市公司股东的净利润较上年同期减少</w:t>
              </w:r>
              <w:r>
                <w:t>611.48%，主要是公司品牌线下实体销售和进出口贸易受新冠疫情、全球经济萎缩及</w:t>
              </w:r>
              <w:r w:rsidR="005D6841" w:rsidRPr="00756746">
                <w:rPr>
                  <w:rFonts w:hint="eastAsia"/>
                </w:rPr>
                <w:t>需求萎缩</w:t>
              </w:r>
              <w:r>
                <w:t>影响销售减少。</w:t>
              </w:r>
            </w:p>
            <w:p w:rsidR="00662183" w:rsidRDefault="00662183" w:rsidP="00071DD5">
              <w:pPr>
                <w:ind w:firstLineChars="200" w:firstLine="420"/>
              </w:pPr>
              <w:r>
                <w:rPr>
                  <w:rFonts w:hint="eastAsia"/>
                </w:rPr>
                <w:t>归属于上市公司股东的扣除非经常性损益的净利润、基本每股收益、稀释每股收益、扣除非经常性损益后的基本每股收益减少的原因主要是净利润同比例减少所致。</w:t>
              </w:r>
            </w:p>
            <w:p w:rsidR="00663CA4" w:rsidRDefault="00662183" w:rsidP="00071DD5">
              <w:pPr>
                <w:ind w:firstLineChars="200" w:firstLine="420"/>
              </w:pPr>
              <w:r>
                <w:rPr>
                  <w:rFonts w:hint="eastAsia"/>
                </w:rPr>
                <w:t>经营活动产生的现金流量净额同比增加</w:t>
              </w:r>
              <w:r>
                <w:t>主要是公司生产口罩等</w:t>
              </w:r>
              <w:r w:rsidR="005D6841" w:rsidRPr="00756746">
                <w:rPr>
                  <w:rFonts w:hint="eastAsia"/>
                </w:rPr>
                <w:t>防疫产品</w:t>
              </w:r>
              <w:r w:rsidR="005D6841" w:rsidRPr="00756746">
                <w:t>销售带来的经营现金流入</w:t>
              </w:r>
              <w:r w:rsidR="005D6841" w:rsidRPr="00756746">
                <w:rPr>
                  <w:rFonts w:hint="eastAsia"/>
                </w:rPr>
                <w:t>及运营支出的减少</w:t>
              </w:r>
              <w:r>
                <w:t>。</w:t>
              </w:r>
            </w:p>
          </w:sdtContent>
        </w:sdt>
      </w:sdtContent>
    </w:sdt>
    <w:p w:rsidR="00663CA4" w:rsidRDefault="00663CA4" w:rsidP="00CB5472">
      <w:pPr>
        <w:pStyle w:val="aff0"/>
        <w:ind w:left="-2" w:firstLine="420"/>
      </w:pPr>
    </w:p>
    <w:p w:rsidR="00663CA4" w:rsidRDefault="00010D1C" w:rsidP="00727161">
      <w:pPr>
        <w:pStyle w:val="20"/>
        <w:numPr>
          <w:ilvl w:val="1"/>
          <w:numId w:val="3"/>
        </w:numPr>
      </w:pPr>
      <w:r>
        <w:rPr>
          <w:rFonts w:hint="eastAsia"/>
        </w:rPr>
        <w:t>境内外会计准则下会计数据差异</w:t>
      </w:r>
      <w:bookmarkEnd w:id="13"/>
      <w:bookmarkEnd w:id="12"/>
    </w:p>
    <w:sdt>
      <w:sdtPr>
        <w:alias w:val="是否适用：境内外会计准则下会计数据差异[双击切换]"/>
        <w:tag w:val="_GBC_bdabc18d82504a7696c49b78e67b7ce4"/>
        <w:id w:val="28382678"/>
        <w:lock w:val="sdtLocked"/>
        <w:placeholder>
          <w:docPart w:val="GBC22222222222222222222222222222"/>
        </w:placeholder>
      </w:sdtPr>
      <w:sdtContent>
        <w:p w:rsidR="00E53D20" w:rsidRDefault="00651DB7" w:rsidP="00CB5472">
          <w:pPr>
            <w:pStyle w:val="aff0"/>
            <w:ind w:left="-2" w:firstLine="420"/>
          </w:pPr>
          <w:r w:rsidRPr="006F7DF6">
            <w:fldChar w:fldCharType="begin"/>
          </w:r>
          <w:r w:rsidR="00E53D20" w:rsidRPr="006F7DF6">
            <w:instrText xml:space="preserve"> MACROBUTTON  SnrToggleCheckbox □适用 </w:instrText>
          </w:r>
          <w:r w:rsidRPr="006F7DF6">
            <w:fldChar w:fldCharType="end"/>
          </w:r>
          <w:r w:rsidRPr="006F7DF6">
            <w:fldChar w:fldCharType="begin"/>
          </w:r>
          <w:r w:rsidR="00E53D20" w:rsidRPr="006F7DF6">
            <w:instrText xml:space="preserve"> MACROBUTTON  SnrToggleCheckbox √不适用 </w:instrText>
          </w:r>
          <w:r w:rsidRPr="006F7DF6">
            <w:fldChar w:fldCharType="end"/>
          </w:r>
        </w:p>
      </w:sdtContent>
    </w:sdt>
    <w:p w:rsidR="00663CA4" w:rsidRDefault="00663CA4" w:rsidP="00CB5472">
      <w:pPr>
        <w:pStyle w:val="aff0"/>
        <w:ind w:left="-2" w:firstLine="420"/>
      </w:pPr>
    </w:p>
    <w:bookmarkStart w:id="14" w:name="_Hlk10207943" w:displacedByCustomXml="next"/>
    <w:sdt>
      <w:sdtPr>
        <w:rPr>
          <w:rFonts w:ascii="Calibri" w:hAnsi="Calibri" w:cs="宋体"/>
          <w:b w:val="0"/>
          <w:bCs w:val="0"/>
          <w:kern w:val="0"/>
          <w:sz w:val="24"/>
          <w:szCs w:val="22"/>
        </w:rPr>
        <w:alias w:val="模块:非经常性损益项目和金额"/>
        <w:tag w:val="_GBC_cc768cb4b3324e91897639bcc1eabf3a"/>
        <w:id w:val="28382692"/>
        <w:lock w:val="sdtLocked"/>
        <w:placeholder>
          <w:docPart w:val="GBC22222222222222222222222222222"/>
        </w:placeholder>
      </w:sdtPr>
      <w:sdtEndPr>
        <w:rPr>
          <w:rFonts w:asciiTheme="minorEastAsia" w:eastAsiaTheme="minorEastAsia" w:hAnsiTheme="minorEastAsia" w:hint="eastAsia"/>
          <w:sz w:val="21"/>
          <w:szCs w:val="24"/>
        </w:rPr>
      </w:sdtEndPr>
      <w:sdtContent>
        <w:p w:rsidR="00C44D5B" w:rsidRDefault="00C44D5B" w:rsidP="00727161">
          <w:pPr>
            <w:pStyle w:val="20"/>
            <w:numPr>
              <w:ilvl w:val="1"/>
              <w:numId w:val="3"/>
            </w:numPr>
          </w:pPr>
          <w:r>
            <w:t>非经常性损益项目和金额</w:t>
          </w:r>
        </w:p>
        <w:sdt>
          <w:sdtPr>
            <w:alias w:val="是否适用：扣除非经常性损益项目和金额[双击切换]"/>
            <w:tag w:val="_GBC_73788dbb480b4eb4a9ce7ed83af2d844"/>
            <w:id w:val="28382679"/>
            <w:lock w:val="sdtContentLocked"/>
            <w:placeholder>
              <w:docPart w:val="GBC22222222222222222222222222222"/>
            </w:placeholder>
          </w:sdtPr>
          <w:sdtContent>
            <w:p w:rsidR="00C44D5B" w:rsidRDefault="00651DB7" w:rsidP="00CB5472">
              <w:pPr>
                <w:pStyle w:val="aff0"/>
                <w:ind w:left="-2" w:firstLine="420"/>
              </w:pPr>
              <w:r w:rsidRPr="006F7DF6">
                <w:fldChar w:fldCharType="begin"/>
              </w:r>
              <w:r w:rsidR="00C44D5B" w:rsidRPr="006F7DF6">
                <w:instrText xml:space="preserve"> MACROBUTTON  SnrToggleCheckbox √适用 </w:instrText>
              </w:r>
              <w:r w:rsidRPr="006F7DF6">
                <w:fldChar w:fldCharType="end"/>
              </w:r>
              <w:r w:rsidRPr="006F7DF6">
                <w:fldChar w:fldCharType="begin"/>
              </w:r>
              <w:r w:rsidR="00C44D5B" w:rsidRPr="006F7DF6">
                <w:instrText xml:space="preserve"> MACROBUTTON  SnrToggleCheckbox □不适用 </w:instrText>
              </w:r>
              <w:r w:rsidRPr="006F7DF6">
                <w:fldChar w:fldCharType="end"/>
              </w:r>
            </w:p>
          </w:sdtContent>
        </w:sdt>
        <w:p w:rsidR="00C44D5B" w:rsidRDefault="00C44D5B">
          <w:pPr>
            <w:jc w:val="right"/>
          </w:pPr>
          <w:r>
            <w:rPr>
              <w:rFonts w:hint="eastAsia"/>
            </w:rPr>
            <w:t>单位:</w:t>
          </w:r>
          <w:sdt>
            <w:sdtPr>
              <w:rPr>
                <w:rFonts w:hint="eastAsia"/>
              </w:rPr>
              <w:alias w:val="单位：扣除非经常性损益项目和金额"/>
              <w:tag w:val="_GBC_4e9158759d174bf5a404e9d2ad2cb849"/>
              <w:id w:val="283826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283826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Pr>
                  <w:rFonts w:hint="eastAsia"/>
                </w:rPr>
                <w:t>人民币</w:t>
              </w:r>
            </w:sdtContent>
          </w:sdt>
        </w:p>
        <w:tbl>
          <w:tblPr>
            <w:tblStyle w:val="a6"/>
            <w:tblW w:w="0" w:type="auto"/>
            <w:tblLook w:val="04A0"/>
          </w:tblPr>
          <w:tblGrid>
            <w:gridCol w:w="4361"/>
            <w:gridCol w:w="1843"/>
            <w:gridCol w:w="2844"/>
          </w:tblGrid>
          <w:tr w:rsidR="00C44D5B" w:rsidTr="00C44D5B">
            <w:sdt>
              <w:sdtPr>
                <w:tag w:val="_PLD_46af532b652e45b49bf4f28412917df0"/>
                <w:id w:val="28382682"/>
                <w:lock w:val="sdtLocked"/>
              </w:sdtPr>
              <w:sdtContent>
                <w:tc>
                  <w:tcPr>
                    <w:tcW w:w="4361" w:type="dxa"/>
                  </w:tcPr>
                  <w:p w:rsidR="00C44D5B" w:rsidRDefault="00C44D5B" w:rsidP="00131208">
                    <w:pPr>
                      <w:pStyle w:val="a9"/>
                      <w:ind w:firstLineChars="0" w:firstLine="0"/>
                      <w:jc w:val="center"/>
                    </w:pPr>
                    <w:r>
                      <w:rPr>
                        <w:rFonts w:hint="eastAsia"/>
                      </w:rPr>
                      <w:t>非经常性损益项目</w:t>
                    </w:r>
                  </w:p>
                </w:tc>
              </w:sdtContent>
            </w:sdt>
            <w:sdt>
              <w:sdtPr>
                <w:tag w:val="_PLD_61b9b734635d488db996440c136563c8"/>
                <w:id w:val="28382683"/>
                <w:lock w:val="sdtLocked"/>
              </w:sdtPr>
              <w:sdtContent>
                <w:tc>
                  <w:tcPr>
                    <w:tcW w:w="1843" w:type="dxa"/>
                  </w:tcPr>
                  <w:p w:rsidR="00C44D5B" w:rsidRDefault="00C44D5B" w:rsidP="00131208">
                    <w:pPr>
                      <w:pStyle w:val="a9"/>
                      <w:ind w:firstLineChars="0" w:firstLine="0"/>
                      <w:jc w:val="center"/>
                    </w:pPr>
                    <w:r>
                      <w:rPr>
                        <w:rFonts w:hint="eastAsia"/>
                      </w:rPr>
                      <w:t>金额</w:t>
                    </w:r>
                  </w:p>
                </w:tc>
              </w:sdtContent>
            </w:sdt>
            <w:sdt>
              <w:sdtPr>
                <w:tag w:val="_PLD_9e5d4505fc224fa08bc94ae2dc6cd081"/>
                <w:id w:val="28382684"/>
                <w:lock w:val="sdtLocked"/>
              </w:sdtPr>
              <w:sdtContent>
                <w:tc>
                  <w:tcPr>
                    <w:tcW w:w="2844" w:type="dxa"/>
                  </w:tcPr>
                  <w:p w:rsidR="00C44D5B" w:rsidRDefault="00C44D5B" w:rsidP="00131208">
                    <w:pPr>
                      <w:pStyle w:val="a9"/>
                      <w:ind w:firstLineChars="0" w:firstLine="0"/>
                      <w:jc w:val="center"/>
                    </w:pPr>
                    <w:r>
                      <w:rPr>
                        <w:rFonts w:hint="eastAsia"/>
                      </w:rPr>
                      <w:t>附注（如适用）</w:t>
                    </w:r>
                  </w:p>
                </w:tc>
              </w:sdtContent>
            </w:sdt>
          </w:tr>
          <w:tr w:rsidR="00C44D5B" w:rsidTr="00C44D5B">
            <w:sdt>
              <w:sdtPr>
                <w:tag w:val="_PLD_1ec9e925297d478d84779a68eec2bcd9"/>
                <w:id w:val="28382685"/>
                <w:lock w:val="sdtLocked"/>
              </w:sdtPr>
              <w:sdtContent>
                <w:tc>
                  <w:tcPr>
                    <w:tcW w:w="4361" w:type="dxa"/>
                  </w:tcPr>
                  <w:p w:rsidR="00C44D5B" w:rsidRDefault="00C44D5B" w:rsidP="00131208">
                    <w:pPr>
                      <w:pStyle w:val="a9"/>
                      <w:ind w:firstLineChars="0" w:firstLine="0"/>
                      <w:jc w:val="left"/>
                    </w:pPr>
                    <w:r>
                      <w:t>非流动资产处置损益</w:t>
                    </w:r>
                  </w:p>
                </w:tc>
              </w:sdtContent>
            </w:sdt>
            <w:tc>
              <w:tcPr>
                <w:tcW w:w="1843" w:type="dxa"/>
              </w:tcPr>
              <w:p w:rsidR="00C44D5B" w:rsidRDefault="00C44D5B" w:rsidP="00131208">
                <w:pPr>
                  <w:jc w:val="right"/>
                </w:pPr>
                <w:r>
                  <w:t>151,044.76</w:t>
                </w:r>
              </w:p>
            </w:tc>
            <w:tc>
              <w:tcPr>
                <w:tcW w:w="2844" w:type="dxa"/>
              </w:tcPr>
              <w:p w:rsidR="00C44D5B" w:rsidRDefault="00C44D5B" w:rsidP="00293ED5">
                <w:pPr>
                  <w:jc w:val="left"/>
                </w:pPr>
                <w:r>
                  <w:t>固定资产处置净损益等</w:t>
                </w:r>
              </w:p>
            </w:tc>
          </w:tr>
          <w:tr w:rsidR="00C44D5B" w:rsidTr="00C44D5B">
            <w:sdt>
              <w:sdtPr>
                <w:tag w:val="_PLD_02595b9db1a84694900203cf9656bfe9"/>
                <w:id w:val="28382686"/>
                <w:lock w:val="sdtLocked"/>
              </w:sdtPr>
              <w:sdtContent>
                <w:tc>
                  <w:tcPr>
                    <w:tcW w:w="4361" w:type="dxa"/>
                  </w:tcPr>
                  <w:p w:rsidR="00C44D5B" w:rsidRDefault="00C44D5B" w:rsidP="00131208">
                    <w:pPr>
                      <w:pStyle w:val="a9"/>
                      <w:ind w:firstLineChars="0" w:firstLine="0"/>
                      <w:jc w:val="left"/>
                    </w:pPr>
                    <w:r>
                      <w:t>计入当期损益的政府补助，但与公司正常经营业务密切相关，符合国家政策规定、按照一定标准定额或定量持续享受的政府补助除外</w:t>
                    </w:r>
                  </w:p>
                </w:tc>
              </w:sdtContent>
            </w:sdt>
            <w:tc>
              <w:tcPr>
                <w:tcW w:w="1843" w:type="dxa"/>
              </w:tcPr>
              <w:p w:rsidR="00C44D5B" w:rsidRDefault="00C44D5B" w:rsidP="00131208">
                <w:pPr>
                  <w:jc w:val="right"/>
                </w:pPr>
                <w:r>
                  <w:rPr>
                    <w:rFonts w:hint="eastAsia"/>
                  </w:rPr>
                  <w:t>11,537,721.32</w:t>
                </w:r>
              </w:p>
            </w:tc>
            <w:tc>
              <w:tcPr>
                <w:tcW w:w="2844" w:type="dxa"/>
              </w:tcPr>
              <w:p w:rsidR="00C44D5B" w:rsidRDefault="00C44D5B" w:rsidP="00AE2230">
                <w:r>
                  <w:rPr>
                    <w:rFonts w:hint="eastAsia"/>
                    <w:sz w:val="20"/>
                    <w:szCs w:val="20"/>
                  </w:rPr>
                  <w:t>--</w:t>
                </w:r>
              </w:p>
            </w:tc>
          </w:tr>
          <w:tr w:rsidR="00C44D5B" w:rsidTr="00C44D5B">
            <w:sdt>
              <w:sdtPr>
                <w:tag w:val="_PLD_65d777c46bf342c69b250c467e00507e"/>
                <w:id w:val="28382687"/>
                <w:lock w:val="sdtLocked"/>
              </w:sdtPr>
              <w:sdtContent>
                <w:tc>
                  <w:tcPr>
                    <w:tcW w:w="4361" w:type="dxa"/>
                  </w:tcPr>
                  <w:p w:rsidR="00C44D5B" w:rsidRDefault="00C44D5B" w:rsidP="00131208">
                    <w:pPr>
                      <w:pStyle w:val="a9"/>
                      <w:ind w:firstLineChars="0" w:firstLine="0"/>
                      <w:jc w:val="left"/>
                    </w:pPr>
                    <w:r>
                      <w:t>除上述各项之外的其他营业外收入和支出</w:t>
                    </w:r>
                  </w:p>
                </w:tc>
              </w:sdtContent>
            </w:sdt>
            <w:tc>
              <w:tcPr>
                <w:tcW w:w="1843" w:type="dxa"/>
              </w:tcPr>
              <w:p w:rsidR="00C44D5B" w:rsidRDefault="00C44D5B" w:rsidP="00131208">
                <w:pPr>
                  <w:jc w:val="right"/>
                </w:pPr>
                <w:r>
                  <w:rPr>
                    <w:rFonts w:hint="eastAsia"/>
                  </w:rPr>
                  <w:t>-18,070,153.94</w:t>
                </w:r>
              </w:p>
            </w:tc>
            <w:tc>
              <w:tcPr>
                <w:tcW w:w="2844" w:type="dxa"/>
              </w:tcPr>
              <w:p w:rsidR="00C44D5B" w:rsidRDefault="00C44D5B" w:rsidP="00131208">
                <w:pPr>
                  <w:jc w:val="left"/>
                </w:pPr>
                <w:r>
                  <w:rPr>
                    <w:rFonts w:hint="eastAsia"/>
                    <w:sz w:val="20"/>
                    <w:szCs w:val="20"/>
                  </w:rPr>
                  <w:t>--</w:t>
                </w:r>
              </w:p>
            </w:tc>
          </w:tr>
          <w:tr w:rsidR="00C44D5B" w:rsidTr="00C44D5B">
            <w:sdt>
              <w:sdtPr>
                <w:tag w:val="_PLD_0bcc4b6356f34adeb11de3e851d72079"/>
                <w:id w:val="28382688"/>
                <w:lock w:val="sdtLocked"/>
              </w:sdtPr>
              <w:sdtContent>
                <w:tc>
                  <w:tcPr>
                    <w:tcW w:w="4361" w:type="dxa"/>
                  </w:tcPr>
                  <w:p w:rsidR="00C44D5B" w:rsidRDefault="00C44D5B" w:rsidP="00131208">
                    <w:pPr>
                      <w:pStyle w:val="a9"/>
                      <w:ind w:firstLineChars="0" w:firstLine="0"/>
                      <w:jc w:val="left"/>
                    </w:pPr>
                    <w:r>
                      <w:t>其他符合非经常性损益定义的损益项目</w:t>
                    </w:r>
                  </w:p>
                </w:tc>
              </w:sdtContent>
            </w:sdt>
            <w:tc>
              <w:tcPr>
                <w:tcW w:w="1843" w:type="dxa"/>
              </w:tcPr>
              <w:p w:rsidR="00C44D5B" w:rsidRDefault="00C44D5B" w:rsidP="00131208">
                <w:pPr>
                  <w:jc w:val="right"/>
                </w:pPr>
                <w:r>
                  <w:t>365,091.73</w:t>
                </w:r>
              </w:p>
            </w:tc>
            <w:tc>
              <w:tcPr>
                <w:tcW w:w="2844" w:type="dxa"/>
              </w:tcPr>
              <w:p w:rsidR="00C44D5B" w:rsidRDefault="00C44D5B" w:rsidP="00293ED5">
                <w:pPr>
                  <w:jc w:val="left"/>
                </w:pPr>
                <w:r>
                  <w:t>代扣个人所得税手续费</w:t>
                </w:r>
                <w:r w:rsidRPr="00513F0A">
                  <w:rPr>
                    <w:rFonts w:hint="eastAsia"/>
                  </w:rPr>
                  <w:t>返还</w:t>
                </w:r>
              </w:p>
            </w:tc>
          </w:tr>
          <w:tr w:rsidR="00C44D5B" w:rsidTr="00C44D5B">
            <w:sdt>
              <w:sdtPr>
                <w:tag w:val="_PLD_4e0667d68c0b417b952eb294efd204d7"/>
                <w:id w:val="28382689"/>
                <w:lock w:val="sdtLocked"/>
              </w:sdtPr>
              <w:sdtContent>
                <w:tc>
                  <w:tcPr>
                    <w:tcW w:w="4361" w:type="dxa"/>
                  </w:tcPr>
                  <w:p w:rsidR="00C44D5B" w:rsidRDefault="00C44D5B" w:rsidP="00131208">
                    <w:pPr>
                      <w:pStyle w:val="a9"/>
                      <w:ind w:firstLineChars="0" w:firstLine="0"/>
                      <w:jc w:val="left"/>
                    </w:pPr>
                    <w:r>
                      <w:t>少数股东权益影响额</w:t>
                    </w:r>
                  </w:p>
                </w:tc>
              </w:sdtContent>
            </w:sdt>
            <w:tc>
              <w:tcPr>
                <w:tcW w:w="1843" w:type="dxa"/>
              </w:tcPr>
              <w:p w:rsidR="00C44D5B" w:rsidRDefault="00C44D5B" w:rsidP="00131208">
                <w:pPr>
                  <w:jc w:val="right"/>
                </w:pPr>
                <w:r>
                  <w:t>-92,532.82</w:t>
                </w:r>
              </w:p>
            </w:tc>
            <w:tc>
              <w:tcPr>
                <w:tcW w:w="2844" w:type="dxa"/>
              </w:tcPr>
              <w:p w:rsidR="00C44D5B" w:rsidRDefault="00C44D5B" w:rsidP="00131208">
                <w:pPr>
                  <w:jc w:val="left"/>
                </w:pPr>
                <w:r>
                  <w:rPr>
                    <w:rFonts w:hint="eastAsia"/>
                    <w:sz w:val="20"/>
                    <w:szCs w:val="20"/>
                  </w:rPr>
                  <w:t>--</w:t>
                </w:r>
              </w:p>
            </w:tc>
          </w:tr>
          <w:tr w:rsidR="00C44D5B" w:rsidTr="00C44D5B">
            <w:sdt>
              <w:sdtPr>
                <w:tag w:val="_PLD_f67b3fcceba046d6ad67b7ce52c94054"/>
                <w:id w:val="28382690"/>
                <w:lock w:val="sdtLocked"/>
              </w:sdtPr>
              <w:sdtContent>
                <w:tc>
                  <w:tcPr>
                    <w:tcW w:w="4361" w:type="dxa"/>
                  </w:tcPr>
                  <w:p w:rsidR="00C44D5B" w:rsidRDefault="00C44D5B" w:rsidP="00131208">
                    <w:pPr>
                      <w:pStyle w:val="a9"/>
                      <w:ind w:firstLineChars="0" w:firstLine="0"/>
                      <w:jc w:val="left"/>
                    </w:pPr>
                    <w:r>
                      <w:t>所得税影响额</w:t>
                    </w:r>
                  </w:p>
                </w:tc>
              </w:sdtContent>
            </w:sdt>
            <w:tc>
              <w:tcPr>
                <w:tcW w:w="1843" w:type="dxa"/>
              </w:tcPr>
              <w:p w:rsidR="00C44D5B" w:rsidRDefault="00C44D5B" w:rsidP="00131208">
                <w:pPr>
                  <w:jc w:val="right"/>
                </w:pPr>
                <w:r>
                  <w:t>1,511,574.03</w:t>
                </w:r>
              </w:p>
            </w:tc>
            <w:tc>
              <w:tcPr>
                <w:tcW w:w="2844" w:type="dxa"/>
              </w:tcPr>
              <w:p w:rsidR="00C44D5B" w:rsidRDefault="00C44D5B" w:rsidP="00131208">
                <w:pPr>
                  <w:jc w:val="left"/>
                </w:pPr>
                <w:r>
                  <w:rPr>
                    <w:rFonts w:hint="eastAsia"/>
                    <w:sz w:val="20"/>
                    <w:szCs w:val="20"/>
                  </w:rPr>
                  <w:t>--</w:t>
                </w:r>
              </w:p>
            </w:tc>
          </w:tr>
          <w:tr w:rsidR="00C44D5B" w:rsidTr="00C44D5B">
            <w:sdt>
              <w:sdtPr>
                <w:tag w:val="_PLD_196ea10929cc45b2a25a10ce3f3fd3ad"/>
                <w:id w:val="28382691"/>
                <w:lock w:val="sdtLocked"/>
              </w:sdtPr>
              <w:sdtContent>
                <w:tc>
                  <w:tcPr>
                    <w:tcW w:w="4361" w:type="dxa"/>
                  </w:tcPr>
                  <w:p w:rsidR="00C44D5B" w:rsidRDefault="00C44D5B" w:rsidP="00131208">
                    <w:pPr>
                      <w:pStyle w:val="a9"/>
                      <w:ind w:firstLineChars="0" w:firstLine="0"/>
                      <w:jc w:val="left"/>
                    </w:pPr>
                    <w:r>
                      <w:t>合计</w:t>
                    </w:r>
                  </w:p>
                </w:tc>
              </w:sdtContent>
            </w:sdt>
            <w:tc>
              <w:tcPr>
                <w:tcW w:w="1843" w:type="dxa"/>
              </w:tcPr>
              <w:p w:rsidR="00C44D5B" w:rsidRDefault="00C44D5B" w:rsidP="00131208">
                <w:pPr>
                  <w:jc w:val="right"/>
                </w:pPr>
                <w:r>
                  <w:t>-4,597,254.92</w:t>
                </w:r>
              </w:p>
            </w:tc>
            <w:tc>
              <w:tcPr>
                <w:tcW w:w="2844" w:type="dxa"/>
              </w:tcPr>
              <w:p w:rsidR="00C44D5B" w:rsidRDefault="00C44D5B" w:rsidP="00131208">
                <w:pPr>
                  <w:jc w:val="left"/>
                </w:pPr>
                <w:r>
                  <w:rPr>
                    <w:rFonts w:hint="eastAsia"/>
                    <w:sz w:val="20"/>
                    <w:szCs w:val="20"/>
                  </w:rPr>
                  <w:t>--</w:t>
                </w:r>
              </w:p>
            </w:tc>
          </w:tr>
        </w:tbl>
        <w:p w:rsidR="00C44D5B" w:rsidRDefault="00C44D5B" w:rsidP="00CB5472">
          <w:pPr>
            <w:pStyle w:val="aff0"/>
            <w:ind w:left="-2" w:firstLine="420"/>
          </w:pPr>
        </w:p>
        <w:p w:rsidR="00663CA4" w:rsidRDefault="00651DB7">
          <w:pPr>
            <w:rPr>
              <w:rFonts w:asciiTheme="minorEastAsia" w:eastAsiaTheme="minorEastAsia" w:hAnsiTheme="minorEastAsia"/>
            </w:rPr>
          </w:pPr>
        </w:p>
      </w:sdtContent>
    </w:sdt>
    <w:bookmarkEnd w:id="14" w:displacedByCustomXml="prev"/>
    <w:sdt>
      <w:sdtPr>
        <w:rPr>
          <w:rFonts w:ascii="Calibri" w:hAnsi="Calibri" w:cs="宋体" w:hint="eastAsia"/>
          <w:b w:val="0"/>
          <w:bCs w:val="0"/>
          <w:kern w:val="0"/>
          <w:sz w:val="24"/>
          <w:szCs w:val="22"/>
        </w:rPr>
        <w:alias w:val="模块:其他财务和业务数据"/>
        <w:tag w:val="_GBC_129e81c113f94ab2b6af974b5d24abc6"/>
        <w:id w:val="28382694"/>
        <w:lock w:val="sdtLocked"/>
        <w:placeholder>
          <w:docPart w:val="GBC22222222222222222222222222222"/>
        </w:placeholder>
      </w:sdtPr>
      <w:sdtEndPr>
        <w:rPr>
          <w:rFonts w:ascii="宋体" w:hAnsi="宋体"/>
          <w:sz w:val="21"/>
          <w:szCs w:val="24"/>
        </w:rPr>
      </w:sdtEndPr>
      <w:sdtContent>
        <w:p w:rsidR="00663CA4" w:rsidRDefault="00010D1C" w:rsidP="00727161">
          <w:pPr>
            <w:pStyle w:val="20"/>
            <w:numPr>
              <w:ilvl w:val="1"/>
              <w:numId w:val="3"/>
            </w:numPr>
            <w:rPr>
              <w:bCs w:val="0"/>
            </w:rPr>
          </w:pPr>
          <w:r>
            <w:rPr>
              <w:rFonts w:hint="eastAsia"/>
              <w:bCs w:val="0"/>
            </w:rPr>
            <w:t>其他</w:t>
          </w:r>
        </w:p>
        <w:sdt>
          <w:sdtPr>
            <w:alias w:val="是否适用：公司简介和主要财务指标其他说明[双击切换]"/>
            <w:tag w:val="_GBC_5b4104dc5c2c4501bc2420c70be30c2a"/>
            <w:id w:val="28382693"/>
            <w:lock w:val="sdtLocked"/>
            <w:placeholder>
              <w:docPart w:val="GBC22222222222222222222222222222"/>
            </w:placeholder>
          </w:sdtPr>
          <w:sdtContent>
            <w:p w:rsidR="00E53D20" w:rsidRDefault="00651DB7" w:rsidP="00CB5472">
              <w:pPr>
                <w:pStyle w:val="aff0"/>
                <w:ind w:left="-2" w:firstLine="420"/>
              </w:pPr>
              <w:r w:rsidRPr="006F7DF6">
                <w:fldChar w:fldCharType="begin"/>
              </w:r>
              <w:r w:rsidR="00E53D20" w:rsidRPr="006F7DF6">
                <w:instrText xml:space="preserve"> MACROBUTTON  SnrToggleCheckbox □适用 </w:instrText>
              </w:r>
              <w:r w:rsidRPr="006F7DF6">
                <w:fldChar w:fldCharType="end"/>
              </w:r>
              <w:r w:rsidRPr="006F7DF6">
                <w:fldChar w:fldCharType="begin"/>
              </w:r>
              <w:r w:rsidR="00E53D20" w:rsidRPr="006F7DF6">
                <w:instrText xml:space="preserve"> MACROBUTTON  SnrToggleCheckbox √不适用 </w:instrText>
              </w:r>
              <w:r w:rsidRPr="006F7DF6">
                <w:fldChar w:fldCharType="end"/>
              </w:r>
            </w:p>
          </w:sdtContent>
        </w:sdt>
        <w:p w:rsidR="00663CA4" w:rsidRDefault="00651DB7" w:rsidP="00CB5472">
          <w:pPr>
            <w:pStyle w:val="aff0"/>
            <w:ind w:left="-2" w:firstLine="420"/>
          </w:pPr>
        </w:p>
      </w:sdtContent>
    </w:sdt>
    <w:p w:rsidR="00663CA4" w:rsidRDefault="00663CA4">
      <w:pPr>
        <w:kinsoku w:val="0"/>
        <w:overflowPunct w:val="0"/>
        <w:autoSpaceDE w:val="0"/>
        <w:autoSpaceDN w:val="0"/>
        <w:adjustRightInd w:val="0"/>
        <w:snapToGrid w:val="0"/>
        <w:rPr>
          <w:szCs w:val="21"/>
        </w:rPr>
      </w:pPr>
    </w:p>
    <w:p w:rsidR="00A2401E" w:rsidRDefault="00727161" w:rsidP="00727161">
      <w:pPr>
        <w:pStyle w:val="11"/>
        <w:numPr>
          <w:ilvl w:val="0"/>
          <w:numId w:val="2"/>
        </w:numPr>
        <w:rPr>
          <w:szCs w:val="21"/>
        </w:rPr>
      </w:pPr>
      <w:bookmarkStart w:id="15" w:name="_Toc484510566"/>
      <w:r>
        <w:rPr>
          <w:rFonts w:hint="eastAsia"/>
          <w:szCs w:val="21"/>
        </w:rPr>
        <w:t>公司业务概要</w:t>
      </w:r>
      <w:bookmarkEnd w:id="15"/>
    </w:p>
    <w:sdt>
      <w:sdtPr>
        <w:rPr>
          <w:rFonts w:ascii="宋体" w:hAnsi="宋体" w:cs="宋体" w:hint="eastAsia"/>
          <w:b w:val="0"/>
          <w:bCs w:val="0"/>
          <w:kern w:val="0"/>
          <w:sz w:val="28"/>
          <w:szCs w:val="24"/>
        </w:rPr>
        <w:alias w:val="模块:报告期内公司所从事的主要业务、经营模式及行业情况说明"/>
        <w:tag w:val="_SEC_30613ac4c1d74a918acca2b58acc457d"/>
        <w:id w:val="28382696"/>
        <w:lock w:val="sdtLocked"/>
        <w:placeholder>
          <w:docPart w:val="GBC22222222222222222222222222222"/>
        </w:placeholder>
      </w:sdtPr>
      <w:sdtEndPr>
        <w:rPr>
          <w:rFonts w:cs="Times New Roman"/>
          <w:color w:val="000000" w:themeColor="text1"/>
          <w:kern w:val="2"/>
          <w:sz w:val="21"/>
          <w:szCs w:val="28"/>
        </w:rPr>
      </w:sdtEndPr>
      <w:sdtContent>
        <w:p w:rsidR="00A2401E" w:rsidRDefault="00727161" w:rsidP="00727161">
          <w:pPr>
            <w:pStyle w:val="2CharCharChar"/>
            <w:numPr>
              <w:ilvl w:val="0"/>
              <w:numId w:val="96"/>
            </w:numPr>
            <w:tabs>
              <w:tab w:val="left" w:pos="426"/>
            </w:tabs>
            <w:jc w:val="left"/>
          </w:pPr>
          <w:r>
            <w:rPr>
              <w:rFonts w:hint="eastAsia"/>
            </w:rPr>
            <w:t>报告期内公司所从事的主要业务、经营模式及行业情况说明</w:t>
          </w:r>
        </w:p>
        <w:sdt>
          <w:sdtPr>
            <w:rPr>
              <w:rFonts w:hint="eastAsia"/>
            </w:rPr>
            <w:alias w:val="报告期内公司所从事的主要业务、经营模式及行业情况说明"/>
            <w:tag w:val="_GBC_5c28d6f46eea48f892bed0c5fc99ab60"/>
            <w:id w:val="28382695"/>
            <w:lock w:val="sdtLocked"/>
            <w:placeholder>
              <w:docPart w:val="GBC22222222222222222222222222222"/>
            </w:placeholder>
          </w:sdtPr>
          <w:sdtEndPr>
            <w:rPr>
              <w:color w:val="000000" w:themeColor="text1"/>
            </w:rPr>
          </w:sdtEndPr>
          <w:sdtContent>
            <w:p w:rsidR="00A2401E" w:rsidRPr="00AA3620" w:rsidRDefault="00727161" w:rsidP="00756746">
              <w:pPr>
                <w:spacing w:line="360" w:lineRule="auto"/>
                <w:ind w:firstLine="420"/>
                <w:rPr>
                  <w:szCs w:val="21"/>
                </w:rPr>
              </w:pPr>
              <w:r w:rsidRPr="00AA3620">
                <w:rPr>
                  <w:rFonts w:hint="eastAsia"/>
                  <w:szCs w:val="21"/>
                </w:rPr>
                <w:t>（一）主要业务</w:t>
              </w:r>
            </w:p>
            <w:p w:rsidR="00A2401E" w:rsidRPr="00AA3620" w:rsidRDefault="00727161" w:rsidP="00756746">
              <w:pPr>
                <w:spacing w:line="360" w:lineRule="auto"/>
                <w:ind w:firstLine="420"/>
                <w:rPr>
                  <w:szCs w:val="21"/>
                </w:rPr>
              </w:pPr>
              <w:r w:rsidRPr="00AA3620">
                <w:rPr>
                  <w:rFonts w:hint="eastAsia"/>
                  <w:szCs w:val="21"/>
                </w:rPr>
                <w:t>报告期内，公司以品牌经营和国际贸易为主营业务。自主品牌业务包括以三枪、</w:t>
              </w:r>
              <w:r w:rsidRPr="00AA3620">
                <w:rPr>
                  <w:szCs w:val="21"/>
                </w:rPr>
                <w:t>ELSMORR、鹅牌、菊花、海螺、民光、皇后、凤凰、钟牌414等品牌为主的针织、服饰、家纺类产品的经营，合作品牌业务包括迪士尼、Navigare等。针织类产品主要包括针织内衣、家居系列、休闲系列、内裤、文胸和袜品；家纺类产品主要包括床单、被套、枕套、靠套、被芯、毛毯、毛巾等；服饰类产品包括衬衣、休闲裤、T恤、毛衫、夹克、羽绒棉</w:t>
              </w:r>
              <w:proofErr w:type="gramStart"/>
              <w:r w:rsidRPr="00AA3620">
                <w:rPr>
                  <w:szCs w:val="21"/>
                </w:rPr>
                <w:t>褛</w:t>
              </w:r>
              <w:proofErr w:type="gramEnd"/>
              <w:r w:rsidRPr="00AA3620">
                <w:rPr>
                  <w:szCs w:val="21"/>
                </w:rPr>
                <w:t>、大衣等。</w:t>
              </w:r>
            </w:p>
            <w:p w:rsidR="00A2401E" w:rsidRPr="00AA3620" w:rsidRDefault="00727161" w:rsidP="00756746">
              <w:pPr>
                <w:spacing w:line="360" w:lineRule="auto"/>
                <w:ind w:firstLine="420"/>
                <w:rPr>
                  <w:szCs w:val="21"/>
                </w:rPr>
              </w:pPr>
              <w:r w:rsidRPr="00AA3620">
                <w:rPr>
                  <w:rFonts w:hint="eastAsia"/>
                  <w:szCs w:val="21"/>
                </w:rPr>
                <w:t>（二）经营模式</w:t>
              </w:r>
            </w:p>
            <w:p w:rsidR="00A2401E" w:rsidRPr="00AA3620" w:rsidRDefault="00727161" w:rsidP="00756746">
              <w:pPr>
                <w:spacing w:line="360" w:lineRule="auto"/>
                <w:ind w:firstLine="420"/>
                <w:rPr>
                  <w:szCs w:val="21"/>
                </w:rPr>
              </w:pPr>
              <w:r w:rsidRPr="00AA3620">
                <w:rPr>
                  <w:rFonts w:hint="eastAsia"/>
                  <w:szCs w:val="21"/>
                </w:rPr>
                <w:lastRenderedPageBreak/>
                <w:t>公司采取</w:t>
              </w:r>
              <w:proofErr w:type="gramStart"/>
              <w:r w:rsidRPr="00AA3620">
                <w:rPr>
                  <w:rFonts w:hint="eastAsia"/>
                  <w:szCs w:val="21"/>
                </w:rPr>
                <w:t>全渠道</w:t>
              </w:r>
              <w:proofErr w:type="gramEnd"/>
              <w:r w:rsidRPr="00AA3620">
                <w:rPr>
                  <w:rFonts w:hint="eastAsia"/>
                  <w:szCs w:val="21"/>
                </w:rPr>
                <w:t>的经营模式，以自营销售为主，包括自营专卖店、大百货</w:t>
              </w:r>
              <w:r w:rsidRPr="00AA3620">
                <w:rPr>
                  <w:szCs w:val="21"/>
                </w:rPr>
                <w:t>/超市专柜等渠道。同时，主要品牌都</w:t>
              </w:r>
              <w:proofErr w:type="gramStart"/>
              <w:r w:rsidRPr="00AA3620">
                <w:rPr>
                  <w:szCs w:val="21"/>
                </w:rPr>
                <w:t>有线上</w:t>
              </w:r>
              <w:proofErr w:type="gramEnd"/>
              <w:r w:rsidRPr="00AA3620">
                <w:rPr>
                  <w:szCs w:val="21"/>
                </w:rPr>
                <w:t>销售业务，在各</w:t>
              </w:r>
              <w:proofErr w:type="gramStart"/>
              <w:r w:rsidRPr="00AA3620">
                <w:rPr>
                  <w:szCs w:val="21"/>
                </w:rPr>
                <w:t>主流电</w:t>
              </w:r>
              <w:proofErr w:type="gramEnd"/>
              <w:r w:rsidRPr="00AA3620">
                <w:rPr>
                  <w:szCs w:val="21"/>
                </w:rPr>
                <w:t>商平台均有品牌店铺。另外，线上与线下均有加盟分销渠道。</w:t>
              </w:r>
            </w:p>
            <w:p w:rsidR="00A2401E" w:rsidRPr="00AA3620" w:rsidRDefault="00727161" w:rsidP="00756746">
              <w:pPr>
                <w:spacing w:line="360" w:lineRule="auto"/>
                <w:ind w:firstLine="420"/>
                <w:rPr>
                  <w:szCs w:val="21"/>
                </w:rPr>
              </w:pPr>
              <w:r w:rsidRPr="00AA3620">
                <w:rPr>
                  <w:rFonts w:hint="eastAsia"/>
                  <w:szCs w:val="21"/>
                </w:rPr>
                <w:t>公司外贸业务主要承接国际贸易订单，形成来料加工、来样订货和一般贸易三种模式，已经形成具有内贸的品牌优势与一定规模可控的生产基地，主要贸易市场为欧美、日本、澳大利亚、新加坡、香港地区等。同时，公司强化内外贸易联动，注重内外部资源共享，有效丰富产品线，为各品牌的渠道模式升级服务。</w:t>
              </w:r>
            </w:p>
            <w:p w:rsidR="00A2401E" w:rsidRPr="00AA3620" w:rsidRDefault="00727161" w:rsidP="00756746">
              <w:pPr>
                <w:spacing w:line="360" w:lineRule="auto"/>
                <w:ind w:firstLine="420"/>
                <w:rPr>
                  <w:szCs w:val="21"/>
                </w:rPr>
              </w:pPr>
              <w:r w:rsidRPr="00AA3620">
                <w:rPr>
                  <w:rFonts w:hint="eastAsia"/>
                  <w:szCs w:val="21"/>
                </w:rPr>
                <w:t>（三）</w:t>
              </w:r>
              <w:r w:rsidRPr="005F2BE7">
                <w:rPr>
                  <w:rFonts w:hint="eastAsia"/>
                  <w:szCs w:val="21"/>
                </w:rPr>
                <w:t>行业情况</w:t>
              </w:r>
            </w:p>
            <w:p w:rsidR="00A2401E" w:rsidRPr="005F2BE7" w:rsidRDefault="00727161" w:rsidP="00756746">
              <w:pPr>
                <w:spacing w:line="360" w:lineRule="auto"/>
                <w:ind w:firstLine="420"/>
                <w:rPr>
                  <w:color w:val="000000" w:themeColor="text1"/>
                  <w:szCs w:val="21"/>
                </w:rPr>
              </w:pPr>
              <w:r w:rsidRPr="005F2BE7">
                <w:rPr>
                  <w:color w:val="000000" w:themeColor="text1"/>
                  <w:szCs w:val="21"/>
                </w:rPr>
                <w:t>报告期，面对新冠肺炎疫情带来的严峻考验和复杂多变的国内外环境，纺织行业着力化解疫情带来的不利影响，不断提升发展韧性和抗风险能力，部分经济运行指标出现回升迹象。但当前全球疫情依然在蔓延扩散，前景不确定性很高，对全球供应链运转和经济运行造成的冲击将继续发展演变。下半年，纺织行业面临的外部风险挑战仍然较多，全年保持平稳运行压力仍然较大。</w:t>
              </w:r>
            </w:p>
            <w:p w:rsidR="00A2401E" w:rsidRPr="005F2BE7" w:rsidRDefault="00727161" w:rsidP="00756746">
              <w:pPr>
                <w:spacing w:line="360" w:lineRule="auto"/>
                <w:ind w:firstLine="420"/>
                <w:rPr>
                  <w:color w:val="000000" w:themeColor="text1"/>
                  <w:szCs w:val="21"/>
                </w:rPr>
              </w:pPr>
              <w:r w:rsidRPr="005F2BE7">
                <w:rPr>
                  <w:color w:val="000000" w:themeColor="text1"/>
                  <w:szCs w:val="21"/>
                </w:rPr>
                <w:t>2020年1</w:t>
              </w:r>
              <w:r w:rsidRPr="005F2BE7">
                <w:rPr>
                  <w:rFonts w:hint="eastAsia"/>
                  <w:color w:val="000000" w:themeColor="text1"/>
                  <w:szCs w:val="21"/>
                </w:rPr>
                <w:t>-</w:t>
              </w:r>
              <w:r w:rsidRPr="005F2BE7">
                <w:rPr>
                  <w:color w:val="000000" w:themeColor="text1"/>
                  <w:szCs w:val="21"/>
                </w:rPr>
                <w:t>6月规模以上纺织工业增加值同比下降6.7%，增速低于上年同期10.3个百分点，较今年一季度收窄9.8个百分点。产业链主要环节中，产业用纺织品行业在防疫物资生产拉动</w:t>
              </w:r>
              <w:proofErr w:type="gramStart"/>
              <w:r w:rsidRPr="005F2BE7">
                <w:rPr>
                  <w:rFonts w:hint="eastAsia"/>
                  <w:color w:val="000000" w:themeColor="text1"/>
                  <w:szCs w:val="21"/>
                </w:rPr>
                <w:t>下工业</w:t>
              </w:r>
              <w:proofErr w:type="gramEnd"/>
              <w:r w:rsidRPr="005F2BE7">
                <w:rPr>
                  <w:rFonts w:hint="eastAsia"/>
                  <w:color w:val="000000" w:themeColor="text1"/>
                  <w:szCs w:val="21"/>
                </w:rPr>
                <w:t>增加值同比大幅增长</w:t>
              </w:r>
              <w:r w:rsidRPr="005F2BE7">
                <w:rPr>
                  <w:color w:val="000000" w:themeColor="text1"/>
                  <w:szCs w:val="21"/>
                </w:rPr>
                <w:t>57.8%，是全行业生产增速稳步回升的主动力。受需求萎缩影响，产业链终端服装、家</w:t>
              </w:r>
              <w:proofErr w:type="gramStart"/>
              <w:r w:rsidRPr="005F2BE7">
                <w:rPr>
                  <w:color w:val="000000" w:themeColor="text1"/>
                  <w:szCs w:val="21"/>
                </w:rPr>
                <w:t>纺行业</w:t>
              </w:r>
              <w:proofErr w:type="gramEnd"/>
              <w:r w:rsidRPr="005F2BE7">
                <w:rPr>
                  <w:color w:val="000000" w:themeColor="text1"/>
                  <w:szCs w:val="21"/>
                </w:rPr>
                <w:t>以及纺织装备制造业生产仍呈下滑态势，1</w:t>
              </w:r>
              <w:r w:rsidRPr="005F2BE7">
                <w:rPr>
                  <w:rFonts w:hint="eastAsia"/>
                  <w:color w:val="000000" w:themeColor="text1"/>
                  <w:szCs w:val="21"/>
                </w:rPr>
                <w:t>-</w:t>
              </w:r>
              <w:r w:rsidRPr="005F2BE7">
                <w:rPr>
                  <w:color w:val="000000" w:themeColor="text1"/>
                  <w:szCs w:val="21"/>
                </w:rPr>
                <w:t>6月工业增加值同比分别减少12.2%、8.5%和17.6%。根据国家统计局数据，2020年上半年，全国限额以上服装鞋帽、针纺织品类商品零售额同比减少19.6%，降幅较一季度收窄12.6个百分点。国家“保民生”“促消费”等系列政策推动线上消费加速回暖，全国</w:t>
              </w:r>
              <w:proofErr w:type="gramStart"/>
              <w:r w:rsidRPr="005F2BE7">
                <w:rPr>
                  <w:color w:val="000000" w:themeColor="text1"/>
                  <w:szCs w:val="21"/>
                </w:rPr>
                <w:t>网上穿</w:t>
              </w:r>
              <w:proofErr w:type="gramEnd"/>
              <w:r w:rsidRPr="005F2BE7">
                <w:rPr>
                  <w:color w:val="000000" w:themeColor="text1"/>
                  <w:szCs w:val="21"/>
                </w:rPr>
                <w:t>类商品零售额于6月当月已基本恢复至上年同期水平，1</w:t>
              </w:r>
              <w:r w:rsidRPr="005F2BE7">
                <w:rPr>
                  <w:rFonts w:hint="eastAsia"/>
                  <w:color w:val="000000" w:themeColor="text1"/>
                  <w:szCs w:val="21"/>
                </w:rPr>
                <w:t>-</w:t>
              </w:r>
              <w:r w:rsidRPr="005F2BE7">
                <w:rPr>
                  <w:color w:val="000000" w:themeColor="text1"/>
                  <w:szCs w:val="21"/>
                </w:rPr>
                <w:t>6月累计零售额同比减少2.9%，降幅较一季度收窄12.2个百分点。</w:t>
              </w:r>
            </w:p>
            <w:p w:rsidR="00A2401E" w:rsidRPr="005F2BE7" w:rsidRDefault="00727161" w:rsidP="00756746">
              <w:pPr>
                <w:spacing w:line="360" w:lineRule="auto"/>
                <w:ind w:firstLine="420"/>
                <w:rPr>
                  <w:color w:val="000000" w:themeColor="text1"/>
                </w:rPr>
              </w:pPr>
              <w:r w:rsidRPr="005F2BE7">
                <w:rPr>
                  <w:color w:val="000000" w:themeColor="text1"/>
                  <w:szCs w:val="21"/>
                </w:rPr>
                <w:t>根据中国海关数据，上半年，我国纺织品服装出口金额为1308亿美元，同比增长1.9%，实现2020年以来首次出口增速由负转正。由于国际疫情防控形势严峻，我国向欧美等国出口口罩等防疫物资规模扩大，1</w:t>
              </w:r>
              <w:r w:rsidRPr="005F2BE7">
                <w:rPr>
                  <w:rFonts w:hint="eastAsia"/>
                  <w:color w:val="000000" w:themeColor="text1"/>
                  <w:szCs w:val="21"/>
                </w:rPr>
                <w:t>-</w:t>
              </w:r>
              <w:r w:rsidRPr="005F2BE7">
                <w:rPr>
                  <w:color w:val="000000" w:themeColor="text1"/>
                  <w:szCs w:val="21"/>
                </w:rPr>
                <w:t>6月纺织品出口金额同比增长24.8%，达到771.6亿美元，占纺织品服装出口总额的比重上升至59%。服装出口压力仍然突出，1~6月出口金额为536.4亿美元，同比下降19.4%。纺织行业出口市场出现分化，对美国、日本和欧盟三大传统市场出口明显改善，1</w:t>
              </w:r>
              <w:r w:rsidRPr="005F2BE7">
                <w:rPr>
                  <w:rFonts w:hint="eastAsia"/>
                  <w:color w:val="000000" w:themeColor="text1"/>
                  <w:szCs w:val="21"/>
                </w:rPr>
                <w:t>-</w:t>
              </w:r>
              <w:r w:rsidRPr="005F2BE7">
                <w:rPr>
                  <w:color w:val="000000" w:themeColor="text1"/>
                  <w:szCs w:val="21"/>
                </w:rPr>
                <w:t>6月纺织品服装出口金额同比分别增长4.2%、15.1%和41.1%，增速较上年同期分别提高4.9、19.8和45.3个百分点；由于国际终端市场消费不振，东南亚、非洲等新兴出口市场对产业链中间产品需求缩减，1</w:t>
              </w:r>
              <w:r w:rsidRPr="005F2BE7">
                <w:rPr>
                  <w:rFonts w:hint="eastAsia"/>
                  <w:color w:val="000000" w:themeColor="text1"/>
                  <w:szCs w:val="21"/>
                </w:rPr>
                <w:t>-</w:t>
              </w:r>
              <w:r w:rsidRPr="005F2BE7">
                <w:rPr>
                  <w:color w:val="000000" w:themeColor="text1"/>
                  <w:szCs w:val="21"/>
                </w:rPr>
                <w:t>6月我国对“一带一路”沿线国家纺织品服装出口金额同比下降12.2%。</w:t>
              </w:r>
            </w:p>
          </w:sdtContent>
        </w:sdt>
      </w:sdtContent>
    </w:sdt>
    <w:p w:rsidR="00A2401E" w:rsidRDefault="00A2401E" w:rsidP="00A2401E">
      <w:pPr>
        <w:ind w:left="-2" w:firstLine="420"/>
      </w:pPr>
    </w:p>
    <w:p w:rsidR="00A2401E" w:rsidRDefault="00727161" w:rsidP="00727161">
      <w:pPr>
        <w:pStyle w:val="2CharCharChar"/>
        <w:numPr>
          <w:ilvl w:val="0"/>
          <w:numId w:val="96"/>
        </w:numPr>
        <w:tabs>
          <w:tab w:val="left" w:pos="426"/>
        </w:tabs>
        <w:jc w:val="left"/>
      </w:pPr>
      <w:r>
        <w:rPr>
          <w:rFonts w:hint="eastAsia"/>
        </w:rPr>
        <w:t>报告期内公司主要资产发生重大变化情况的说明</w:t>
      </w:r>
    </w:p>
    <w:sdt>
      <w:sdtPr>
        <w:alias w:val="是否适用：报告期内公司主要资产发生重大变化情况的说明[双击切换]"/>
        <w:tag w:val="_GBC_0083322c81164d0d8e608f3b6a898fca"/>
        <w:id w:val="28382697"/>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
      <w:sdtPr>
        <w:rPr>
          <w:rFonts w:ascii="宋体" w:hAnsi="宋体" w:cs="宋体" w:hint="eastAsia"/>
          <w:b w:val="0"/>
          <w:bCs w:val="0"/>
          <w:kern w:val="0"/>
          <w:sz w:val="28"/>
          <w:szCs w:val="24"/>
        </w:rPr>
        <w:alias w:val="模块:报告期内核心竞争力分析"/>
        <w:tag w:val="_SEC_95fcc6373f8d4d92bdccbe04323713c4"/>
        <w:id w:val="28382700"/>
        <w:lock w:val="sdtLocked"/>
        <w:placeholder>
          <w:docPart w:val="GBC22222222222222222222222222222"/>
        </w:placeholder>
      </w:sdtPr>
      <w:sdtEndPr>
        <w:rPr>
          <w:rFonts w:cs="Times New Roman"/>
          <w:kern w:val="2"/>
          <w:sz w:val="21"/>
          <w:szCs w:val="28"/>
        </w:rPr>
      </w:sdtEndPr>
      <w:sdtContent>
        <w:p w:rsidR="00A2401E" w:rsidRDefault="00727161" w:rsidP="00727161">
          <w:pPr>
            <w:pStyle w:val="2CharCharChar"/>
            <w:numPr>
              <w:ilvl w:val="0"/>
              <w:numId w:val="96"/>
            </w:numPr>
            <w:tabs>
              <w:tab w:val="left" w:pos="426"/>
            </w:tabs>
            <w:jc w:val="left"/>
          </w:pPr>
          <w:r>
            <w:rPr>
              <w:rFonts w:hint="eastAsia"/>
            </w:rPr>
            <w:t>报告期内核心竞争力分析</w:t>
          </w:r>
        </w:p>
        <w:sdt>
          <w:sdtPr>
            <w:alias w:val="是否适用：报告期内核心竞争力分析[双击切换]"/>
            <w:tag w:val="_GBC_f5e4beedb06c4dedb1da9c7f429d840e"/>
            <w:id w:val="28382698"/>
            <w:lock w:val="sdtConten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
          <w:sdtPr>
            <w:rPr>
              <w:rFonts w:hint="eastAsia"/>
            </w:rPr>
            <w:alias w:val="报告期内核心竞争力分析"/>
            <w:tag w:val="_GBC_2aded0644185447a9ec788ba0b35ac4f"/>
            <w:id w:val="28382699"/>
            <w:lock w:val="sdtLocked"/>
            <w:placeholder>
              <w:docPart w:val="GBC22222222222222222222222222222"/>
            </w:placeholder>
          </w:sdtPr>
          <w:sdtContent>
            <w:p w:rsidR="00A2401E" w:rsidRPr="00AA3620" w:rsidRDefault="00727161" w:rsidP="00756746">
              <w:pPr>
                <w:snapToGrid w:val="0"/>
                <w:spacing w:line="360" w:lineRule="auto"/>
                <w:ind w:firstLine="420"/>
                <w:rPr>
                  <w:b/>
                  <w:szCs w:val="21"/>
                </w:rPr>
              </w:pPr>
              <w:r w:rsidRPr="00AA3620">
                <w:rPr>
                  <w:b/>
                  <w:szCs w:val="21"/>
                </w:rPr>
                <w:t>1</w:t>
              </w:r>
              <w:r w:rsidRPr="00AA3620">
                <w:rPr>
                  <w:rFonts w:hint="eastAsia"/>
                  <w:b/>
                  <w:szCs w:val="21"/>
                </w:rPr>
                <w:t>、营销网络优势</w:t>
              </w:r>
            </w:p>
            <w:p w:rsidR="00A2401E" w:rsidRPr="00AA3620" w:rsidRDefault="00727161" w:rsidP="00756746">
              <w:pPr>
                <w:adjustRightInd w:val="0"/>
                <w:snapToGrid w:val="0"/>
                <w:spacing w:line="360" w:lineRule="auto"/>
                <w:ind w:firstLine="420"/>
                <w:rPr>
                  <w:rFonts w:ascii="Calibri" w:hAnsi="Calibri"/>
                  <w:szCs w:val="21"/>
                </w:rPr>
              </w:pPr>
              <w:r w:rsidRPr="00AA3620">
                <w:rPr>
                  <w:rFonts w:hint="eastAsia"/>
                  <w:szCs w:val="21"/>
                </w:rPr>
                <w:lastRenderedPageBreak/>
                <w:t>报告期内，公司进一步推进线下终端新渠道的拓展，为进一步提升品牌形象、扩大市场份额打下基础；公司直营店在公司渠道战略中继续发挥重要作用，通过在全国主要地区建立销售分公司、开设直营店方式，有效地提升自主品牌影响力，并通过形象升级、打造三枪</w:t>
              </w:r>
              <w:proofErr w:type="gramStart"/>
              <w:r w:rsidRPr="00AA3620">
                <w:rPr>
                  <w:rFonts w:hint="eastAsia"/>
                  <w:szCs w:val="21"/>
                </w:rPr>
                <w:t>首家千平大店</w:t>
              </w:r>
              <w:proofErr w:type="gramEnd"/>
              <w:r w:rsidRPr="00AA3620">
                <w:rPr>
                  <w:rFonts w:hint="eastAsia"/>
                  <w:szCs w:val="21"/>
                </w:rPr>
                <w:t>、积极拓展新渠道等举措不断辐射和带动周边市场；通过合理配置各个业态之间比重，满足了差异化市场需求；同时，公司实施双线市场战略，线</w:t>
              </w:r>
              <w:proofErr w:type="gramStart"/>
              <w:r w:rsidRPr="00AA3620">
                <w:rPr>
                  <w:rFonts w:hint="eastAsia"/>
                  <w:szCs w:val="21"/>
                </w:rPr>
                <w:t>上渠道</w:t>
              </w:r>
              <w:proofErr w:type="gramEnd"/>
              <w:r w:rsidRPr="00AA3620">
                <w:rPr>
                  <w:rFonts w:hint="eastAsia"/>
                  <w:szCs w:val="21"/>
                </w:rPr>
                <w:t>已覆盖天猫、淘宝、</w:t>
              </w:r>
              <w:proofErr w:type="gramStart"/>
              <w:r w:rsidRPr="00AA3620">
                <w:rPr>
                  <w:rFonts w:hint="eastAsia"/>
                  <w:szCs w:val="21"/>
                </w:rPr>
                <w:t>唯品会</w:t>
              </w:r>
              <w:proofErr w:type="gramEnd"/>
              <w:r w:rsidRPr="00AA3620">
                <w:rPr>
                  <w:rFonts w:hint="eastAsia"/>
                  <w:szCs w:val="21"/>
                </w:rPr>
                <w:t>、京东、云集、</w:t>
              </w:r>
              <w:r w:rsidRPr="00AA3620">
                <w:rPr>
                  <w:szCs w:val="21"/>
                </w:rPr>
                <w:t>东方</w:t>
              </w:r>
              <w:r w:rsidRPr="00AA3620">
                <w:rPr>
                  <w:rFonts w:hint="eastAsia"/>
                  <w:szCs w:val="21"/>
                </w:rPr>
                <w:t>购物</w:t>
              </w:r>
              <w:r w:rsidRPr="00AA3620">
                <w:rPr>
                  <w:szCs w:val="21"/>
                </w:rPr>
                <w:t>等全网络运</w:t>
              </w:r>
              <w:r w:rsidRPr="00AA3620">
                <w:rPr>
                  <w:rFonts w:hint="eastAsia"/>
                  <w:szCs w:val="21"/>
                </w:rPr>
                <w:t>营，不断</w:t>
              </w:r>
              <w:r w:rsidRPr="00AA3620">
                <w:rPr>
                  <w:rFonts w:hint="eastAsia"/>
                  <w:color w:val="000000"/>
                  <w:szCs w:val="21"/>
                </w:rPr>
                <w:t>推动分销渠道、垂直电商渠道、社交媒体渠道拓展，加速推进新兴线</w:t>
              </w:r>
              <w:proofErr w:type="gramStart"/>
              <w:r w:rsidRPr="00AA3620">
                <w:rPr>
                  <w:rFonts w:hint="eastAsia"/>
                  <w:color w:val="000000"/>
                  <w:szCs w:val="21"/>
                </w:rPr>
                <w:t>上渠道</w:t>
              </w:r>
              <w:proofErr w:type="gramEnd"/>
              <w:r w:rsidRPr="00AA3620">
                <w:rPr>
                  <w:rFonts w:hint="eastAsia"/>
                  <w:color w:val="000000"/>
                  <w:szCs w:val="21"/>
                </w:rPr>
                <w:t>的布局</w:t>
              </w:r>
              <w:r w:rsidRPr="00AA3620">
                <w:rPr>
                  <w:rFonts w:hint="eastAsia"/>
                  <w:szCs w:val="21"/>
                </w:rPr>
                <w:t>，提升</w:t>
              </w:r>
              <w:r w:rsidRPr="00AA3620">
                <w:rPr>
                  <w:rFonts w:ascii="Calibri" w:hAnsi="Calibri" w:hint="eastAsia"/>
                  <w:szCs w:val="21"/>
                </w:rPr>
                <w:t>品牌的市场份额</w:t>
              </w:r>
              <w:r w:rsidRPr="00AA3620">
                <w:rPr>
                  <w:rFonts w:ascii="Calibri" w:hAnsi="Calibri"/>
                  <w:szCs w:val="21"/>
                </w:rPr>
                <w:t>。</w:t>
              </w:r>
            </w:p>
            <w:p w:rsidR="00A2401E" w:rsidRPr="00AA3620" w:rsidRDefault="00727161" w:rsidP="00756746">
              <w:pPr>
                <w:snapToGrid w:val="0"/>
                <w:spacing w:line="360" w:lineRule="auto"/>
                <w:ind w:firstLine="422"/>
                <w:rPr>
                  <w:b/>
                  <w:szCs w:val="21"/>
                </w:rPr>
              </w:pPr>
              <w:r w:rsidRPr="00AA3620">
                <w:rPr>
                  <w:b/>
                  <w:szCs w:val="21"/>
                </w:rPr>
                <w:t>2</w:t>
              </w:r>
              <w:r w:rsidRPr="00AA3620">
                <w:rPr>
                  <w:rFonts w:hint="eastAsia"/>
                  <w:b/>
                  <w:szCs w:val="21"/>
                </w:rPr>
                <w:t>、公司多品牌优势</w:t>
              </w:r>
            </w:p>
            <w:p w:rsidR="00A2401E" w:rsidRPr="00AA3620" w:rsidRDefault="00727161" w:rsidP="00756746">
              <w:pPr>
                <w:snapToGrid w:val="0"/>
                <w:spacing w:line="360" w:lineRule="auto"/>
                <w:ind w:firstLine="420"/>
                <w:rPr>
                  <w:szCs w:val="21"/>
                </w:rPr>
              </w:pPr>
              <w:r w:rsidRPr="00AA3620">
                <w:rPr>
                  <w:rFonts w:hint="eastAsia"/>
                  <w:szCs w:val="21"/>
                </w:rPr>
                <w:t>报告期内，公司紧密围绕旗下各品牌定位、价值与个性，通过产品设计、形象陈列、店铺设计、各类营销活动不断提升老字号品牌、新创品牌、合作品牌的形象，其中三枪、海螺不仅在市场份额中名列前茅，也获得了国家及国际国内各类权威机构认可（中国驰名商标、上海市著名商标等），三枪市场综合占有率已连续23年保持第一；海螺作为中国衬衫知名品牌，继续打造成为衬衫专家；民光、凤凰、</w:t>
              </w:r>
              <w:r w:rsidRPr="00AA3620">
                <w:rPr>
                  <w:szCs w:val="21"/>
                </w:rPr>
                <w:t>414</w:t>
              </w:r>
              <w:r w:rsidRPr="00AA3620">
                <w:rPr>
                  <w:rFonts w:hint="eastAsia"/>
                  <w:szCs w:val="21"/>
                </w:rPr>
                <w:t>、皇后等一批老字号家</w:t>
              </w:r>
              <w:proofErr w:type="gramStart"/>
              <w:r w:rsidRPr="00AA3620">
                <w:rPr>
                  <w:rFonts w:hint="eastAsia"/>
                  <w:szCs w:val="21"/>
                </w:rPr>
                <w:t>纺品牌</w:t>
              </w:r>
              <w:proofErr w:type="gramEnd"/>
              <w:r w:rsidRPr="00AA3620">
                <w:rPr>
                  <w:rFonts w:hint="eastAsia"/>
                  <w:szCs w:val="21"/>
                </w:rPr>
                <w:t>经典牵手时尚，焕发青春；公司继续与国际知名品牌进行广泛的业务合作，主要有：美国的迪士尼、意大利的</w:t>
              </w:r>
              <w:r w:rsidRPr="00AA3620">
                <w:rPr>
                  <w:szCs w:val="21"/>
                </w:rPr>
                <w:t>Navigare</w:t>
              </w:r>
              <w:r w:rsidRPr="00AA3620">
                <w:rPr>
                  <w:rFonts w:hint="eastAsia"/>
                  <w:szCs w:val="21"/>
                </w:rPr>
                <w:t>、Bagutta等品牌。</w:t>
              </w:r>
            </w:p>
            <w:p w:rsidR="00A2401E" w:rsidRPr="00AA3620" w:rsidRDefault="00727161" w:rsidP="00756746">
              <w:pPr>
                <w:snapToGrid w:val="0"/>
                <w:spacing w:line="360" w:lineRule="auto"/>
                <w:ind w:firstLine="422"/>
                <w:rPr>
                  <w:b/>
                  <w:szCs w:val="21"/>
                </w:rPr>
              </w:pPr>
              <w:r w:rsidRPr="00AA3620">
                <w:rPr>
                  <w:b/>
                  <w:szCs w:val="21"/>
                </w:rPr>
                <w:t>3</w:t>
              </w:r>
              <w:r w:rsidRPr="00AA3620">
                <w:rPr>
                  <w:rFonts w:hint="eastAsia"/>
                  <w:b/>
                  <w:szCs w:val="21"/>
                </w:rPr>
                <w:t>、产品研发优势</w:t>
              </w:r>
            </w:p>
            <w:p w:rsidR="00A2401E" w:rsidRPr="00AA3620" w:rsidRDefault="00727161" w:rsidP="00756746">
              <w:pPr>
                <w:snapToGrid w:val="0"/>
                <w:spacing w:line="360" w:lineRule="auto"/>
                <w:ind w:firstLine="420"/>
                <w:rPr>
                  <w:szCs w:val="21"/>
                </w:rPr>
              </w:pPr>
              <w:r w:rsidRPr="00AA3620">
                <w:rPr>
                  <w:rFonts w:hint="eastAsia"/>
                  <w:szCs w:val="21"/>
                </w:rPr>
                <w:t>报告期内，公司继续以研发创新为驱动，为品牌的转型发展服务；</w:t>
              </w:r>
              <w:r w:rsidRPr="00AA3620">
                <w:rPr>
                  <w:rFonts w:hint="eastAsia"/>
                  <w:color w:val="000000"/>
                  <w:szCs w:val="21"/>
                </w:rPr>
                <w:t>搭建品牌创新技术平台，推进产学研合作，为品牌的技术创新和模式创新提供支持</w:t>
              </w:r>
              <w:r w:rsidRPr="00AA3620">
                <w:rPr>
                  <w:rFonts w:hint="eastAsia"/>
                  <w:szCs w:val="21"/>
                </w:rPr>
                <w:t>。公司坚持外部引进与内部培养并举，组建产品研发设计团队，形成一支团队稳定性高，年龄结构合理，且具有每年数千款各类内衣、家纺、服装等产品开发能力的高质量团队。公司在产品开发过程中十分注重功能性与时尚性、实用性的结合，注重流行趋势、品牌定位、区域消费者不同需求，并通过综合考虑各</w:t>
              </w:r>
              <w:proofErr w:type="gramStart"/>
              <w:r w:rsidRPr="00AA3620">
                <w:rPr>
                  <w:rFonts w:hint="eastAsia"/>
                  <w:szCs w:val="21"/>
                </w:rPr>
                <w:t>类渠道</w:t>
              </w:r>
              <w:proofErr w:type="gramEnd"/>
              <w:r w:rsidRPr="00AA3620">
                <w:rPr>
                  <w:rFonts w:hint="eastAsia"/>
                  <w:szCs w:val="21"/>
                </w:rPr>
                <w:t>的市场独特性来设计产品，并获得市场回报。</w:t>
              </w:r>
            </w:p>
            <w:p w:rsidR="00A2401E" w:rsidRPr="00AA3620" w:rsidRDefault="00727161" w:rsidP="00756746">
              <w:pPr>
                <w:snapToGrid w:val="0"/>
                <w:spacing w:line="360" w:lineRule="auto"/>
                <w:ind w:firstLine="422"/>
                <w:rPr>
                  <w:b/>
                  <w:szCs w:val="21"/>
                </w:rPr>
              </w:pPr>
              <w:r w:rsidRPr="00AA3620">
                <w:rPr>
                  <w:b/>
                  <w:szCs w:val="21"/>
                </w:rPr>
                <w:t>4</w:t>
              </w:r>
              <w:r w:rsidRPr="00AA3620">
                <w:rPr>
                  <w:rFonts w:hint="eastAsia"/>
                  <w:b/>
                  <w:szCs w:val="21"/>
                </w:rPr>
                <w:t>、供应链管理优势</w:t>
              </w:r>
            </w:p>
            <w:p w:rsidR="00A2401E" w:rsidRPr="00191A84" w:rsidRDefault="00727161" w:rsidP="00756746">
              <w:pPr>
                <w:spacing w:line="360" w:lineRule="auto"/>
                <w:ind w:firstLine="420"/>
                <w:rPr>
                  <w:szCs w:val="21"/>
                </w:rPr>
              </w:pPr>
              <w:r w:rsidRPr="00AA3620">
                <w:rPr>
                  <w:rFonts w:hint="eastAsia"/>
                  <w:szCs w:val="21"/>
                </w:rPr>
                <w:t>报告期内，公司加快资源整合，不断探索并建立一条能充分适应业务现状与未来发展的供应链，将公司信息化战略与品牌发展保持着高度契合，基本实现了供应链商务流、信息流、物流和资金流的结合与同步，构建一条能具有快速反应能力的敏捷</w:t>
              </w:r>
              <w:proofErr w:type="gramStart"/>
              <w:r w:rsidRPr="00AA3620">
                <w:rPr>
                  <w:rFonts w:hint="eastAsia"/>
                  <w:szCs w:val="21"/>
                </w:rPr>
                <w:t>型供应</w:t>
              </w:r>
              <w:proofErr w:type="gramEnd"/>
              <w:r w:rsidRPr="00AA3620">
                <w:rPr>
                  <w:rFonts w:hint="eastAsia"/>
                  <w:szCs w:val="21"/>
                </w:rPr>
                <w:t>链系统。同时，配合电</w:t>
              </w:r>
              <w:proofErr w:type="gramStart"/>
              <w:r w:rsidRPr="00AA3620">
                <w:rPr>
                  <w:rFonts w:hint="eastAsia"/>
                  <w:szCs w:val="21"/>
                </w:rPr>
                <w:t>商渠道</w:t>
              </w:r>
              <w:proofErr w:type="gramEnd"/>
              <w:r w:rsidRPr="00AA3620">
                <w:rPr>
                  <w:rFonts w:hint="eastAsia"/>
                  <w:szCs w:val="21"/>
                </w:rPr>
                <w:t>快速拓展，加快在全国各地的仓储系统建立与运用；注重上游供应商生产成本控制，提升公司核心竞争力；进一步强化资源的集聚与共享，强化内外贸联动，强化外贸的供应链资源、设计研发、加工制造资源与品牌业务的有效对接。</w:t>
              </w:r>
            </w:p>
          </w:sdtContent>
        </w:sdt>
      </w:sdtContent>
    </w:sdt>
    <w:p w:rsidR="00A2401E" w:rsidRDefault="00A2401E" w:rsidP="00A2401E">
      <w:pPr>
        <w:ind w:left="-2" w:firstLine="420"/>
      </w:pPr>
    </w:p>
    <w:p w:rsidR="00A2401E" w:rsidRDefault="00756746" w:rsidP="00756746">
      <w:pPr>
        <w:tabs>
          <w:tab w:val="left" w:pos="3990"/>
        </w:tabs>
        <w:ind w:left="-2" w:firstLine="420"/>
      </w:pPr>
      <w:r>
        <w:tab/>
      </w:r>
    </w:p>
    <w:p w:rsidR="00A2401E" w:rsidRDefault="00727161" w:rsidP="00727161">
      <w:pPr>
        <w:pStyle w:val="11"/>
        <w:numPr>
          <w:ilvl w:val="0"/>
          <w:numId w:val="2"/>
        </w:numPr>
      </w:pPr>
      <w:bookmarkStart w:id="16" w:name="_Toc484510567"/>
      <w:r>
        <w:rPr>
          <w:rFonts w:hint="eastAsia"/>
        </w:rPr>
        <w:lastRenderedPageBreak/>
        <w:t>经营情况的讨论与分析</w:t>
      </w:r>
      <w:bookmarkEnd w:id="16"/>
    </w:p>
    <w:sdt>
      <w:sdtPr>
        <w:rPr>
          <w:rFonts w:ascii="宋体" w:hAnsi="宋体" w:cs="宋体" w:hint="eastAsia"/>
          <w:b w:val="0"/>
          <w:bCs w:val="0"/>
          <w:kern w:val="0"/>
          <w:sz w:val="28"/>
          <w:szCs w:val="24"/>
        </w:rPr>
        <w:alias w:val="模块:经营情况的讨论与分析"/>
        <w:tag w:val="_GBC_ba3734a9f27a452095f3115c17f4b09e"/>
        <w:id w:val="28382702"/>
        <w:lock w:val="sdtLocked"/>
        <w:placeholder>
          <w:docPart w:val="GBC22222222222222222222222222222"/>
        </w:placeholder>
      </w:sdtPr>
      <w:sdtEndPr>
        <w:rPr>
          <w:rFonts w:asciiTheme="minorEastAsia" w:eastAsiaTheme="minorEastAsia" w:hAnsiTheme="minorEastAsia" w:cs="Times New Roman"/>
          <w:kern w:val="2"/>
          <w:sz w:val="21"/>
          <w:szCs w:val="28"/>
        </w:rPr>
      </w:sdtEndPr>
      <w:sdtContent>
        <w:p w:rsidR="00717040" w:rsidRDefault="00717040" w:rsidP="00727161">
          <w:pPr>
            <w:pStyle w:val="20"/>
            <w:numPr>
              <w:ilvl w:val="0"/>
              <w:numId w:val="8"/>
            </w:numPr>
            <w:spacing w:line="360" w:lineRule="auto"/>
          </w:pPr>
          <w:r>
            <w:t>经营情况的讨论与分析</w:t>
          </w:r>
        </w:p>
        <w:sdt>
          <w:sdtPr>
            <w:rPr>
              <w:rFonts w:hint="eastAsia"/>
            </w:rPr>
            <w:alias w:val="管理层讨论与分析"/>
            <w:tag w:val="_GBC_886258ec69e240da99b57ac102afbda6"/>
            <w:id w:val="28382701"/>
            <w:lock w:val="sdtLocked"/>
            <w:placeholder>
              <w:docPart w:val="GBC22222222222222222222222222222"/>
            </w:placeholder>
          </w:sdtPr>
          <w:sdtContent>
            <w:p w:rsidR="00717040" w:rsidRPr="00A2401E" w:rsidRDefault="00717040" w:rsidP="00717040">
              <w:pPr>
                <w:spacing w:line="360" w:lineRule="auto"/>
                <w:ind w:left="-2" w:firstLine="420"/>
                <w:rPr>
                  <w:szCs w:val="21"/>
                </w:rPr>
              </w:pPr>
              <w:r w:rsidRPr="00A2401E">
                <w:rPr>
                  <w:rFonts w:hint="eastAsia"/>
                  <w:szCs w:val="21"/>
                </w:rPr>
                <w:t>2020年上半年，新冠疫情</w:t>
              </w:r>
              <w:r>
                <w:rPr>
                  <w:rFonts w:hint="eastAsia"/>
                  <w:szCs w:val="21"/>
                </w:rPr>
                <w:t>的蔓延</w:t>
              </w:r>
              <w:r w:rsidRPr="00A2401E">
                <w:rPr>
                  <w:rFonts w:hint="eastAsia"/>
                  <w:szCs w:val="21"/>
                </w:rPr>
                <w:t>对全球经济带来深远影响，公司凝心聚力、砥砺前行，通过转变思路、主动作为，在危局中努力寻找企业发展的新机遇，在逆境中打造了团队的凝聚力和向心力，竭尽全力恢复各项工作有序开展，促进企业可持续发展。主要有以下几个方面内容：</w:t>
              </w:r>
            </w:p>
            <w:p w:rsidR="00717040" w:rsidRPr="00ED0971" w:rsidRDefault="00717040" w:rsidP="00717040">
              <w:pPr>
                <w:spacing w:line="360" w:lineRule="auto"/>
                <w:ind w:firstLineChars="150" w:firstLine="315"/>
                <w:rPr>
                  <w:szCs w:val="21"/>
                </w:rPr>
              </w:pPr>
              <w:r>
                <w:rPr>
                  <w:rFonts w:hint="eastAsia"/>
                  <w:szCs w:val="21"/>
                </w:rPr>
                <w:t>（一）</w:t>
              </w:r>
              <w:r w:rsidRPr="00ED0971">
                <w:rPr>
                  <w:rFonts w:hint="eastAsia"/>
                  <w:szCs w:val="21"/>
                </w:rPr>
                <w:t>推进品牌内贸主业的转型发展</w:t>
              </w:r>
            </w:p>
            <w:p w:rsidR="00717040" w:rsidRPr="00ED0971" w:rsidRDefault="00717040" w:rsidP="00717040">
              <w:pPr>
                <w:spacing w:line="360" w:lineRule="auto"/>
                <w:ind w:firstLine="420"/>
                <w:rPr>
                  <w:szCs w:val="21"/>
                </w:rPr>
              </w:pPr>
              <w:r>
                <w:rPr>
                  <w:rFonts w:hint="eastAsia"/>
                  <w:szCs w:val="21"/>
                </w:rPr>
                <w:t>新冠</w:t>
              </w:r>
              <w:r w:rsidRPr="00ED0971">
                <w:rPr>
                  <w:rFonts w:hint="eastAsia"/>
                  <w:szCs w:val="21"/>
                </w:rPr>
                <w:t>疫情重创了中国的零售，同时也深刻地改变着消费者的消费习惯。</w:t>
              </w:r>
              <w:r>
                <w:rPr>
                  <w:rFonts w:hint="eastAsia"/>
                  <w:szCs w:val="21"/>
                </w:rPr>
                <w:t>公司</w:t>
              </w:r>
              <w:r w:rsidRPr="00ED0971">
                <w:rPr>
                  <w:rFonts w:hint="eastAsia"/>
                  <w:szCs w:val="21"/>
                </w:rPr>
                <w:t>各品牌业务板块结合上海55购物节活动，进一步转变观念、积极应对，加速营销的转型，一定程度上弥补了疫情带来的损失。</w:t>
              </w:r>
            </w:p>
            <w:p w:rsidR="00717040" w:rsidRPr="00ED0971" w:rsidRDefault="00717040" w:rsidP="00717040">
              <w:pPr>
                <w:spacing w:line="360" w:lineRule="auto"/>
                <w:ind w:firstLineChars="200" w:firstLine="420"/>
                <w:rPr>
                  <w:szCs w:val="21"/>
                </w:rPr>
              </w:pPr>
              <w:r w:rsidRPr="00ED0971">
                <w:rPr>
                  <w:rFonts w:hint="eastAsia"/>
                  <w:szCs w:val="21"/>
                </w:rPr>
                <w:t>1、</w:t>
              </w:r>
              <w:proofErr w:type="gramStart"/>
              <w:r w:rsidRPr="00ED0971">
                <w:rPr>
                  <w:rFonts w:hint="eastAsia"/>
                  <w:szCs w:val="21"/>
                </w:rPr>
                <w:t>品牌电</w:t>
              </w:r>
              <w:proofErr w:type="gramEnd"/>
              <w:r w:rsidRPr="00ED0971">
                <w:rPr>
                  <w:rFonts w:hint="eastAsia"/>
                  <w:szCs w:val="21"/>
                </w:rPr>
                <w:t>商业务</w:t>
              </w:r>
            </w:p>
            <w:p w:rsidR="00717040" w:rsidRPr="00ED0971" w:rsidRDefault="00717040" w:rsidP="00717040">
              <w:pPr>
                <w:spacing w:line="360" w:lineRule="auto"/>
                <w:ind w:firstLineChars="200" w:firstLine="420"/>
                <w:rPr>
                  <w:szCs w:val="21"/>
                </w:rPr>
              </w:pPr>
              <w:r w:rsidRPr="00ED0971">
                <w:rPr>
                  <w:rFonts w:hint="eastAsia"/>
                  <w:szCs w:val="21"/>
                </w:rPr>
                <w:t>上半年，</w:t>
              </w:r>
              <w:r>
                <w:rPr>
                  <w:rFonts w:hint="eastAsia"/>
                  <w:szCs w:val="21"/>
                </w:rPr>
                <w:t>公司</w:t>
              </w:r>
              <w:r w:rsidRPr="00ED0971">
                <w:rPr>
                  <w:rFonts w:hint="eastAsia"/>
                  <w:szCs w:val="21"/>
                </w:rPr>
                <w:t>各电</w:t>
              </w:r>
              <w:proofErr w:type="gramStart"/>
              <w:r w:rsidRPr="00ED0971">
                <w:rPr>
                  <w:rFonts w:hint="eastAsia"/>
                  <w:szCs w:val="21"/>
                </w:rPr>
                <w:t>商团队</w:t>
              </w:r>
              <w:proofErr w:type="gramEnd"/>
              <w:r w:rsidRPr="00ED0971">
                <w:rPr>
                  <w:rFonts w:hint="eastAsia"/>
                  <w:szCs w:val="21"/>
                </w:rPr>
                <w:t>不断提升专业化运作能力，在疫情影响下，</w:t>
              </w:r>
              <w:r>
                <w:rPr>
                  <w:rFonts w:hint="eastAsia"/>
                  <w:szCs w:val="21"/>
                </w:rPr>
                <w:t>积极开拓新渠道，研究新业态、新模式，公司旗舰产品在</w:t>
              </w:r>
              <w:proofErr w:type="gramStart"/>
              <w:r>
                <w:rPr>
                  <w:rFonts w:hint="eastAsia"/>
                  <w:szCs w:val="21"/>
                </w:rPr>
                <w:t>主流电</w:t>
              </w:r>
              <w:proofErr w:type="gramEnd"/>
              <w:r>
                <w:rPr>
                  <w:rFonts w:hint="eastAsia"/>
                  <w:szCs w:val="21"/>
                </w:rPr>
                <w:t>商平台仍然保持了稳定增长</w:t>
              </w:r>
              <w:r w:rsidRPr="00A2401E">
                <w:rPr>
                  <w:rFonts w:hint="eastAsia"/>
                  <w:szCs w:val="21"/>
                </w:rPr>
                <w:t>。</w:t>
              </w:r>
              <w:r w:rsidRPr="00ED0971">
                <w:rPr>
                  <w:rFonts w:hint="eastAsia"/>
                  <w:szCs w:val="21"/>
                </w:rPr>
                <w:t xml:space="preserve">  </w:t>
              </w:r>
            </w:p>
            <w:p w:rsidR="00717040" w:rsidRPr="00ED0971" w:rsidRDefault="00717040" w:rsidP="00717040">
              <w:pPr>
                <w:tabs>
                  <w:tab w:val="left" w:pos="4678"/>
                </w:tabs>
                <w:spacing w:line="360" w:lineRule="auto"/>
                <w:ind w:firstLineChars="200" w:firstLine="420"/>
                <w:rPr>
                  <w:szCs w:val="21"/>
                </w:rPr>
              </w:pPr>
              <w:r w:rsidRPr="00ED0971">
                <w:rPr>
                  <w:rFonts w:hint="eastAsia"/>
                  <w:szCs w:val="21"/>
                </w:rPr>
                <w:t>三枪电商紧跟</w:t>
              </w:r>
              <w:proofErr w:type="gramStart"/>
              <w:r w:rsidRPr="00ED0971">
                <w:rPr>
                  <w:rFonts w:hint="eastAsia"/>
                  <w:szCs w:val="21"/>
                </w:rPr>
                <w:t>主流电</w:t>
              </w:r>
              <w:proofErr w:type="gramEnd"/>
              <w:r w:rsidRPr="00ED0971">
                <w:rPr>
                  <w:rFonts w:hint="eastAsia"/>
                  <w:szCs w:val="21"/>
                </w:rPr>
                <w:t>商的策略调整，用足平台资源增加产品曝光</w:t>
              </w:r>
              <w:r>
                <w:rPr>
                  <w:rFonts w:hint="eastAsia"/>
                  <w:szCs w:val="21"/>
                </w:rPr>
                <w:t>率</w:t>
              </w:r>
              <w:r w:rsidRPr="00ED0971">
                <w:rPr>
                  <w:rFonts w:hint="eastAsia"/>
                  <w:szCs w:val="21"/>
                </w:rPr>
                <w:t>。</w:t>
              </w:r>
              <w:proofErr w:type="gramStart"/>
              <w:r>
                <w:rPr>
                  <w:rFonts w:hint="eastAsia"/>
                  <w:szCs w:val="21"/>
                </w:rPr>
                <w:t>策划</w:t>
              </w:r>
              <w:r w:rsidRPr="00A2401E">
                <w:rPr>
                  <w:rFonts w:hint="eastAsia"/>
                  <w:szCs w:val="21"/>
                </w:rPr>
                <w:t>天猫旗舰</w:t>
              </w:r>
              <w:proofErr w:type="gramEnd"/>
              <w:r w:rsidRPr="00A2401E">
                <w:rPr>
                  <w:rFonts w:hint="eastAsia"/>
                  <w:szCs w:val="21"/>
                </w:rPr>
                <w:t>店会员日等活动，</w:t>
              </w:r>
              <w:r w:rsidRPr="00ED0971">
                <w:rPr>
                  <w:rFonts w:hint="eastAsia"/>
                  <w:szCs w:val="21"/>
                </w:rPr>
                <w:t>以促进成交转化。在产品方面，针对Z人群开发了一些跨界合作的产品，如：十二栋的袜子、罗小黑T恤、橙色星球睡裙、少女抗菌内裤等。在内容运营方面，B41992文胸采用明星何泓姗拍摄短视频，并在小红</w:t>
              </w:r>
              <w:proofErr w:type="gramStart"/>
              <w:r w:rsidRPr="00ED0971">
                <w:rPr>
                  <w:rFonts w:hint="eastAsia"/>
                  <w:szCs w:val="21"/>
                </w:rPr>
                <w:t>书发推文种</w:t>
              </w:r>
              <w:proofErr w:type="gramEnd"/>
              <w:r w:rsidRPr="00ED0971">
                <w:rPr>
                  <w:rFonts w:hint="eastAsia"/>
                  <w:szCs w:val="21"/>
                </w:rPr>
                <w:t>草，取得了较好的成效。三枪</w:t>
              </w:r>
              <w:proofErr w:type="gramStart"/>
              <w:r w:rsidRPr="00ED0971">
                <w:rPr>
                  <w:rFonts w:hint="eastAsia"/>
                  <w:szCs w:val="21"/>
                </w:rPr>
                <w:t>童装电</w:t>
              </w:r>
              <w:proofErr w:type="gramEnd"/>
              <w:r w:rsidRPr="00ED0971">
                <w:rPr>
                  <w:rFonts w:hint="eastAsia"/>
                  <w:szCs w:val="21"/>
                </w:rPr>
                <w:t>商在新渠道、新模式方面做了积极地探索与尝试。上半年与腰部主播刘畊宏夫妇、白露丹凤、</w:t>
              </w:r>
              <w:proofErr w:type="gramStart"/>
              <w:r w:rsidRPr="00ED0971">
                <w:rPr>
                  <w:rFonts w:hint="eastAsia"/>
                  <w:szCs w:val="21"/>
                </w:rPr>
                <w:t>佑妈家</w:t>
              </w:r>
              <w:proofErr w:type="gramEnd"/>
              <w:r w:rsidRPr="00ED0971">
                <w:rPr>
                  <w:rFonts w:hint="eastAsia"/>
                  <w:szCs w:val="21"/>
                </w:rPr>
                <w:t>等开展多次合作</w:t>
              </w:r>
              <w:r>
                <w:rPr>
                  <w:rFonts w:hint="eastAsia"/>
                  <w:szCs w:val="21"/>
                </w:rPr>
                <w:t>，</w:t>
              </w:r>
              <w:r w:rsidRPr="00ED0971">
                <w:rPr>
                  <w:rFonts w:hint="eastAsia"/>
                  <w:szCs w:val="21"/>
                </w:rPr>
                <w:t>尝试在抖</w:t>
              </w:r>
              <w:proofErr w:type="gramStart"/>
              <w:r w:rsidRPr="00ED0971">
                <w:rPr>
                  <w:rFonts w:hint="eastAsia"/>
                  <w:szCs w:val="21"/>
                </w:rPr>
                <w:t>音渠道</w:t>
              </w:r>
              <w:proofErr w:type="gramEnd"/>
              <w:r w:rsidRPr="00ED0971">
                <w:rPr>
                  <w:rFonts w:hint="eastAsia"/>
                  <w:szCs w:val="21"/>
                </w:rPr>
                <w:t>和美逛平台</w:t>
              </w:r>
              <w:proofErr w:type="gramStart"/>
              <w:r w:rsidRPr="00ED0971">
                <w:rPr>
                  <w:rFonts w:hint="eastAsia"/>
                  <w:szCs w:val="21"/>
                </w:rPr>
                <w:t>与淘客合作</w:t>
              </w:r>
              <w:proofErr w:type="gramEnd"/>
              <w:r w:rsidRPr="00ED0971">
                <w:rPr>
                  <w:rFonts w:hint="eastAsia"/>
                  <w:szCs w:val="21"/>
                </w:rPr>
                <w:t>，运用短视频、内容营销来带货，目前合作初见成效。</w:t>
              </w:r>
            </w:p>
            <w:p w:rsidR="00717040" w:rsidRPr="00ED0971" w:rsidRDefault="00717040" w:rsidP="00717040">
              <w:pPr>
                <w:ind w:left="-2" w:firstLine="420"/>
                <w:rPr>
                  <w:szCs w:val="21"/>
                </w:rPr>
              </w:pPr>
              <w:r w:rsidRPr="00ED0971">
                <w:rPr>
                  <w:rFonts w:hint="eastAsia"/>
                  <w:szCs w:val="21"/>
                </w:rPr>
                <w:t>2、品牌线下业务</w:t>
              </w:r>
            </w:p>
            <w:p w:rsidR="00717040" w:rsidRPr="00ED0971" w:rsidRDefault="00717040" w:rsidP="00717040">
              <w:pPr>
                <w:spacing w:line="360" w:lineRule="auto"/>
                <w:ind w:firstLineChars="200" w:firstLine="420"/>
                <w:rPr>
                  <w:szCs w:val="21"/>
                </w:rPr>
              </w:pPr>
              <w:r w:rsidRPr="00ED0971">
                <w:rPr>
                  <w:rFonts w:hint="eastAsia"/>
                  <w:szCs w:val="21"/>
                </w:rPr>
                <w:t>受疫情的影响，线下零售业务遭遇巨大冲击的形势下，各品牌积极探索零售业态的转型发展，以“加、减、乘、除”的蓝海策略推进各项工作，最大限度弥补传统零售业停滞带来的损失。</w:t>
              </w:r>
              <w:r>
                <w:rPr>
                  <w:rFonts w:hint="eastAsia"/>
                  <w:szCs w:val="21"/>
                </w:rPr>
                <w:t>具体：一是加法策略。</w:t>
              </w:r>
              <w:r w:rsidRPr="00ED0971">
                <w:rPr>
                  <w:rFonts w:hint="eastAsia"/>
                  <w:szCs w:val="21"/>
                </w:rPr>
                <w:t>积极推进</w:t>
              </w:r>
              <w:r>
                <w:rPr>
                  <w:rFonts w:hint="eastAsia"/>
                  <w:szCs w:val="21"/>
                </w:rPr>
                <w:t>公司</w:t>
              </w:r>
              <w:r w:rsidRPr="00ED0971">
                <w:rPr>
                  <w:rFonts w:hint="eastAsia"/>
                  <w:szCs w:val="21"/>
                </w:rPr>
                <w:t>团购业务的发展，</w:t>
              </w:r>
              <w:r w:rsidRPr="004C3272">
                <w:rPr>
                  <w:rFonts w:hint="eastAsia"/>
                  <w:szCs w:val="21"/>
                </w:rPr>
                <w:t>在</w:t>
              </w:r>
              <w:proofErr w:type="gramStart"/>
              <w:r w:rsidRPr="004C3272">
                <w:rPr>
                  <w:rFonts w:hint="eastAsia"/>
                  <w:szCs w:val="21"/>
                </w:rPr>
                <w:t>原有团</w:t>
              </w:r>
              <w:proofErr w:type="gramEnd"/>
              <w:r w:rsidRPr="004C3272">
                <w:rPr>
                  <w:rFonts w:hint="eastAsia"/>
                  <w:szCs w:val="21"/>
                </w:rPr>
                <w:t>购业务基础上，通过挖掘</w:t>
              </w:r>
              <w:r w:rsidRPr="004C3272">
                <w:rPr>
                  <w:szCs w:val="21"/>
                </w:rPr>
                <w:t>新</w:t>
              </w:r>
              <w:r w:rsidRPr="004C3272">
                <w:rPr>
                  <w:rFonts w:hint="eastAsia"/>
                  <w:szCs w:val="21"/>
                </w:rPr>
                <w:t>的业务</w:t>
              </w:r>
              <w:r w:rsidRPr="004C3272">
                <w:rPr>
                  <w:szCs w:val="21"/>
                </w:rPr>
                <w:t>市场</w:t>
              </w:r>
              <w:r w:rsidRPr="004C3272">
                <w:rPr>
                  <w:rFonts w:hint="eastAsia"/>
                  <w:szCs w:val="21"/>
                </w:rPr>
                <w:t>、新的团购渠道，推动团购增量业务开展，以弥补零售遭受的损失</w:t>
              </w:r>
              <w:r w:rsidRPr="00883303">
                <w:rPr>
                  <w:rFonts w:hint="eastAsia"/>
                  <w:szCs w:val="21"/>
                </w:rPr>
                <w:t>。</w:t>
              </w:r>
              <w:r>
                <w:rPr>
                  <w:rFonts w:hint="eastAsia"/>
                  <w:szCs w:val="21"/>
                </w:rPr>
                <w:t>二是</w:t>
              </w:r>
              <w:r w:rsidRPr="00ED0971">
                <w:rPr>
                  <w:rFonts w:hint="eastAsia"/>
                  <w:szCs w:val="21"/>
                </w:rPr>
                <w:t>减法的策略</w:t>
              </w:r>
              <w:r>
                <w:rPr>
                  <w:rFonts w:hint="eastAsia"/>
                  <w:szCs w:val="21"/>
                </w:rPr>
                <w:t>。</w:t>
              </w:r>
              <w:r w:rsidRPr="004C3272">
                <w:rPr>
                  <w:rFonts w:hint="eastAsia"/>
                  <w:szCs w:val="21"/>
                </w:rPr>
                <w:t>公司各品牌主动降低产品开发投入资金，</w:t>
              </w:r>
              <w:r w:rsidRPr="00ED0971">
                <w:rPr>
                  <w:rFonts w:hint="eastAsia"/>
                  <w:szCs w:val="21"/>
                </w:rPr>
                <w:t>有效规避累加的库存投入风险。同时，各业务板块集中力量清理库存、应收账款中的低效资产，提升存量资产利用效率。</w:t>
              </w:r>
              <w:r>
                <w:rPr>
                  <w:rFonts w:hint="eastAsia"/>
                  <w:szCs w:val="21"/>
                </w:rPr>
                <w:t>三是</w:t>
              </w:r>
              <w:r w:rsidRPr="00ED0971">
                <w:rPr>
                  <w:rFonts w:hint="eastAsia"/>
                  <w:szCs w:val="21"/>
                </w:rPr>
                <w:t>乘法的策略</w:t>
              </w:r>
              <w:r>
                <w:rPr>
                  <w:rFonts w:hint="eastAsia"/>
                  <w:szCs w:val="21"/>
                </w:rPr>
                <w:t>。</w:t>
              </w:r>
              <w:r w:rsidRPr="00ED0971">
                <w:rPr>
                  <w:rFonts w:hint="eastAsia"/>
                  <w:szCs w:val="21"/>
                </w:rPr>
                <w:t>各业务板块团队在各自领域加强对私域流量的研究与开发，通过开展</w:t>
              </w:r>
              <w:proofErr w:type="gramStart"/>
              <w:r w:rsidRPr="00ED0971">
                <w:rPr>
                  <w:rFonts w:hint="eastAsia"/>
                  <w:szCs w:val="21"/>
                </w:rPr>
                <w:t>微信社群</w:t>
              </w:r>
              <w:proofErr w:type="gramEnd"/>
              <w:r w:rsidRPr="00ED0971">
                <w:rPr>
                  <w:rFonts w:hint="eastAsia"/>
                  <w:szCs w:val="21"/>
                </w:rPr>
                <w:t>营销等方式，减少疫情对销售的影响。</w:t>
              </w:r>
              <w:r>
                <w:rPr>
                  <w:rFonts w:hint="eastAsia"/>
                  <w:szCs w:val="21"/>
                </w:rPr>
                <w:t>四是</w:t>
              </w:r>
              <w:r w:rsidRPr="00ED0971">
                <w:rPr>
                  <w:rFonts w:hint="eastAsia"/>
                  <w:szCs w:val="21"/>
                </w:rPr>
                <w:t>除法的策略</w:t>
              </w:r>
              <w:r>
                <w:rPr>
                  <w:rFonts w:hint="eastAsia"/>
                  <w:szCs w:val="21"/>
                </w:rPr>
                <w:t>。</w:t>
              </w:r>
              <w:r w:rsidRPr="004C3272">
                <w:rPr>
                  <w:rFonts w:hint="eastAsia"/>
                  <w:szCs w:val="21"/>
                </w:rPr>
                <w:t>上半年，公司各业务板块进一步强化对门店的管理，</w:t>
              </w:r>
              <w:r>
                <w:rPr>
                  <w:rFonts w:hint="eastAsia"/>
                  <w:szCs w:val="21"/>
                </w:rPr>
                <w:t>坚决</w:t>
              </w:r>
              <w:proofErr w:type="gramStart"/>
              <w:r w:rsidRPr="00ED0971">
                <w:rPr>
                  <w:rFonts w:hint="eastAsia"/>
                  <w:szCs w:val="21"/>
                </w:rPr>
                <w:t>关闭低</w:t>
              </w:r>
              <w:proofErr w:type="gramEnd"/>
              <w:r w:rsidRPr="00ED0971">
                <w:rPr>
                  <w:rFonts w:hint="eastAsia"/>
                  <w:szCs w:val="21"/>
                </w:rPr>
                <w:t>销售、高费用且暂无合适措施的“出血点”门店，有效控制了业务风险的扩大。同时，结合各业务板块的规划，一方面努力优化供应链流程，减少环节、提升效率；另一方面，动态定岗定员，优化人员配置。</w:t>
              </w:r>
            </w:p>
            <w:p w:rsidR="00717040" w:rsidRPr="00ED0971" w:rsidRDefault="00717040" w:rsidP="00717040">
              <w:pPr>
                <w:spacing w:line="360" w:lineRule="auto"/>
                <w:ind w:left="-2" w:firstLine="420"/>
                <w:rPr>
                  <w:szCs w:val="21"/>
                </w:rPr>
              </w:pPr>
              <w:r w:rsidRPr="00ED0971">
                <w:rPr>
                  <w:rFonts w:hint="eastAsia"/>
                  <w:szCs w:val="21"/>
                </w:rPr>
                <w:t>（</w:t>
              </w:r>
              <w:r>
                <w:rPr>
                  <w:rFonts w:hint="eastAsia"/>
                  <w:szCs w:val="21"/>
                </w:rPr>
                <w:t>二</w:t>
              </w:r>
              <w:r w:rsidRPr="00ED0971">
                <w:rPr>
                  <w:rFonts w:hint="eastAsia"/>
                  <w:szCs w:val="21"/>
                </w:rPr>
                <w:t>）推进外贸进出口业务变革</w:t>
              </w:r>
            </w:p>
            <w:p w:rsidR="00717040" w:rsidRPr="00ED0971" w:rsidRDefault="00717040" w:rsidP="00717040">
              <w:pPr>
                <w:spacing w:line="360" w:lineRule="auto"/>
                <w:ind w:firstLineChars="200" w:firstLine="420"/>
                <w:rPr>
                  <w:szCs w:val="21"/>
                </w:rPr>
              </w:pPr>
              <w:r w:rsidRPr="00ED0971">
                <w:rPr>
                  <w:rFonts w:hint="eastAsia"/>
                  <w:szCs w:val="21"/>
                </w:rPr>
                <w:lastRenderedPageBreak/>
                <w:t>在全球共同防疫的大背景下，传统的外贸进出口业务受到巨大的影响，全球市场需求萎缩、内外贸新订单减少，上下游及供应链相关环节无一幸免，外贸业务发展面临前所未有的困难局面。公司外贸业务结合自身资源，重点在以下三个方面推进业务变革：</w:t>
              </w:r>
            </w:p>
            <w:p w:rsidR="00717040" w:rsidRPr="00ED0971" w:rsidRDefault="00717040" w:rsidP="00717040">
              <w:pPr>
                <w:spacing w:line="360" w:lineRule="auto"/>
                <w:ind w:left="-2" w:firstLine="420"/>
                <w:rPr>
                  <w:szCs w:val="21"/>
                </w:rPr>
              </w:pPr>
              <w:r w:rsidRPr="00ED0971">
                <w:rPr>
                  <w:rFonts w:hint="eastAsia"/>
                  <w:szCs w:val="21"/>
                </w:rPr>
                <w:t>1、坚持海外供应链的打造</w:t>
              </w:r>
            </w:p>
            <w:p w:rsidR="00717040" w:rsidRPr="004C3272" w:rsidRDefault="00717040" w:rsidP="00717040">
              <w:pPr>
                <w:spacing w:line="360" w:lineRule="auto"/>
                <w:ind w:left="-2" w:firstLine="420"/>
                <w:rPr>
                  <w:szCs w:val="21"/>
                </w:rPr>
              </w:pPr>
              <w:r w:rsidRPr="004C3272">
                <w:rPr>
                  <w:rFonts w:hint="eastAsia"/>
                  <w:szCs w:val="21"/>
                </w:rPr>
                <w:t>上半年，公司非洲埃塞俄比亚制造基地，通过加强管理、扩大生产规模，以满足客户对产品原产地的要求，进一步提升后续承接欧美批量订单的能力。</w:t>
              </w:r>
            </w:p>
            <w:p w:rsidR="00717040" w:rsidRPr="00ED0971" w:rsidRDefault="00717040" w:rsidP="00717040">
              <w:pPr>
                <w:widowControl w:val="0"/>
                <w:numPr>
                  <w:ilvl w:val="0"/>
                  <w:numId w:val="97"/>
                </w:numPr>
                <w:autoSpaceDE w:val="0"/>
                <w:autoSpaceDN w:val="0"/>
                <w:adjustRightInd w:val="0"/>
                <w:spacing w:line="360" w:lineRule="auto"/>
                <w:ind w:firstLineChars="200" w:firstLine="420"/>
                <w:rPr>
                  <w:szCs w:val="21"/>
                </w:rPr>
              </w:pPr>
              <w:r w:rsidRPr="00ED0971">
                <w:rPr>
                  <w:rFonts w:hint="eastAsia"/>
                  <w:szCs w:val="21"/>
                </w:rPr>
                <w:t>加速进口商品落地</w:t>
              </w:r>
            </w:p>
            <w:p w:rsidR="00717040" w:rsidRPr="00ED0971" w:rsidRDefault="00717040" w:rsidP="00717040">
              <w:pPr>
                <w:spacing w:line="360" w:lineRule="auto"/>
                <w:ind w:left="-2" w:firstLine="420"/>
                <w:rPr>
                  <w:szCs w:val="21"/>
                </w:rPr>
              </w:pPr>
              <w:r w:rsidRPr="00ED0971">
                <w:rPr>
                  <w:rFonts w:hint="eastAsia"/>
                  <w:szCs w:val="21"/>
                </w:rPr>
                <w:t>积极推进</w:t>
              </w:r>
              <w:r>
                <w:rPr>
                  <w:rFonts w:hint="eastAsia"/>
                  <w:szCs w:val="21"/>
                </w:rPr>
                <w:t>“</w:t>
              </w:r>
              <w:r w:rsidRPr="00ED0971">
                <w:rPr>
                  <w:rFonts w:hint="eastAsia"/>
                  <w:szCs w:val="21"/>
                </w:rPr>
                <w:t>埃塞咖啡</w:t>
              </w:r>
              <w:r>
                <w:rPr>
                  <w:rFonts w:hint="eastAsia"/>
                  <w:szCs w:val="21"/>
                </w:rPr>
                <w:t>”</w:t>
              </w:r>
              <w:r w:rsidRPr="00ED0971">
                <w:rPr>
                  <w:rFonts w:hint="eastAsia"/>
                  <w:szCs w:val="21"/>
                </w:rPr>
                <w:t>等自营业务在淘宝、微信、京东、天猫、拼多多等渠道的推广及销售。充分利用东方名品汇、</w:t>
              </w:r>
              <w:proofErr w:type="gramStart"/>
              <w:r w:rsidRPr="00ED0971">
                <w:rPr>
                  <w:rFonts w:hint="eastAsia"/>
                  <w:szCs w:val="21"/>
                </w:rPr>
                <w:t>虹桥品汇等</w:t>
              </w:r>
              <w:proofErr w:type="gramEnd"/>
              <w:r w:rsidRPr="00ED0971">
                <w:rPr>
                  <w:rFonts w:hint="eastAsia"/>
                  <w:szCs w:val="21"/>
                </w:rPr>
                <w:t>以及龙选优生活“6+365”交易服务平台等优质资源做好产品宣传和销售工作。同时，开展全员营销模式，还积极建立</w:t>
              </w:r>
              <w:proofErr w:type="gramStart"/>
              <w:r w:rsidRPr="00ED0971">
                <w:rPr>
                  <w:rFonts w:hint="eastAsia"/>
                  <w:szCs w:val="21"/>
                </w:rPr>
                <w:t>微信销售群</w:t>
              </w:r>
              <w:proofErr w:type="gramEnd"/>
              <w:r w:rsidRPr="00ED0971">
                <w:rPr>
                  <w:rFonts w:hint="eastAsia"/>
                  <w:szCs w:val="21"/>
                </w:rPr>
                <w:t>，制定了合理有效的激励办法，鼓励全体员工挖掘各种渠道寻找合适的产品参与推广销售进口商品，“外贸欢乐购”、“吃货团团转”等社群营销</w:t>
              </w:r>
              <w:proofErr w:type="gramStart"/>
              <w:r w:rsidRPr="00ED0971">
                <w:rPr>
                  <w:rFonts w:hint="eastAsia"/>
                  <w:szCs w:val="21"/>
                </w:rPr>
                <w:t>微信群已经吸粉千</w:t>
              </w:r>
              <w:proofErr w:type="gramEnd"/>
              <w:r w:rsidRPr="00ED0971">
                <w:rPr>
                  <w:rFonts w:hint="eastAsia"/>
                  <w:szCs w:val="21"/>
                </w:rPr>
                <w:t>余人。外贸团队还主动出击，响应政府号召，积极参与“五·五购物节”、“六·六夜市街”的相关夜市摆摊活动。</w:t>
              </w:r>
            </w:p>
            <w:p w:rsidR="00717040" w:rsidRPr="00ED0971" w:rsidRDefault="00717040" w:rsidP="00717040">
              <w:pPr>
                <w:widowControl w:val="0"/>
                <w:numPr>
                  <w:ilvl w:val="0"/>
                  <w:numId w:val="97"/>
                </w:numPr>
                <w:autoSpaceDE w:val="0"/>
                <w:autoSpaceDN w:val="0"/>
                <w:adjustRightInd w:val="0"/>
                <w:spacing w:line="360" w:lineRule="auto"/>
                <w:ind w:firstLineChars="200" w:firstLine="420"/>
                <w:rPr>
                  <w:szCs w:val="21"/>
                </w:rPr>
              </w:pPr>
              <w:r w:rsidRPr="00ED0971">
                <w:rPr>
                  <w:rFonts w:hint="eastAsia"/>
                  <w:szCs w:val="21"/>
                </w:rPr>
                <w:t>打通以亚马逊为首的出口电商渠道</w:t>
              </w:r>
            </w:p>
            <w:p w:rsidR="00717040" w:rsidRPr="004C3272" w:rsidRDefault="00717040" w:rsidP="00717040">
              <w:pPr>
                <w:spacing w:line="360" w:lineRule="auto"/>
                <w:ind w:left="-2" w:firstLine="420"/>
                <w:rPr>
                  <w:szCs w:val="21"/>
                </w:rPr>
              </w:pPr>
              <w:r w:rsidRPr="004C3272">
                <w:rPr>
                  <w:rFonts w:hint="eastAsia"/>
                  <w:szCs w:val="21"/>
                </w:rPr>
                <w:t>公司国际贸易事业部积极发挥公司在海外产品开发、采购上的长处，并积极与国外客户公司合作，利用海外客户在海外推广、营销、物流等方面的优势和丰富经验，</w:t>
              </w:r>
              <w:r w:rsidRPr="00ED0971">
                <w:rPr>
                  <w:rFonts w:hint="eastAsia"/>
                  <w:szCs w:val="21"/>
                </w:rPr>
                <w:t>联手着力打通以亚马逊为首的“品牌出海”出口电商渠道，积极推动品牌出海跨境线上平台的打造。</w:t>
              </w:r>
              <w:r w:rsidRPr="004C3272">
                <w:rPr>
                  <w:rFonts w:hint="eastAsia"/>
                  <w:szCs w:val="21"/>
                </w:rPr>
                <w:t>上半年，</w:t>
              </w:r>
              <w:r>
                <w:rPr>
                  <w:rFonts w:hint="eastAsia"/>
                  <w:szCs w:val="21"/>
                </w:rPr>
                <w:t>跨境电商零售收入96.20万元，同比增长9.44%。</w:t>
              </w:r>
            </w:p>
            <w:p w:rsidR="00717040" w:rsidRPr="004C3272" w:rsidRDefault="00717040" w:rsidP="00717040">
              <w:pPr>
                <w:spacing w:line="360" w:lineRule="auto"/>
                <w:ind w:left="-2" w:firstLine="420"/>
                <w:rPr>
                  <w:szCs w:val="21"/>
                </w:rPr>
              </w:pPr>
              <w:r>
                <w:rPr>
                  <w:rFonts w:hint="eastAsia"/>
                  <w:szCs w:val="21"/>
                </w:rPr>
                <w:t>（三）</w:t>
              </w:r>
              <w:r w:rsidRPr="004C3272">
                <w:rPr>
                  <w:rFonts w:hint="eastAsia"/>
                  <w:szCs w:val="21"/>
                </w:rPr>
                <w:t>推进防疫物资生产，彰显国企使命担当</w:t>
              </w:r>
            </w:p>
            <w:p w:rsidR="008E25D9" w:rsidRDefault="00717040" w:rsidP="00717040">
              <w:pPr>
                <w:spacing w:line="360" w:lineRule="auto"/>
                <w:ind w:left="-2" w:firstLine="420"/>
                <w:rPr>
                  <w:szCs w:val="21"/>
                </w:rPr>
              </w:pPr>
              <w:r>
                <w:rPr>
                  <w:rFonts w:hint="eastAsia"/>
                  <w:szCs w:val="21"/>
                </w:rPr>
                <w:t xml:space="preserve"> </w:t>
              </w:r>
              <w:r w:rsidRPr="00A424F5">
                <w:rPr>
                  <w:rFonts w:hint="eastAsia"/>
                  <w:szCs w:val="21"/>
                </w:rPr>
                <w:t>公司作为一家 “老字号”国有品牌企业，秉承“爱国·第一，时尚·健康”的发展理念，报告期，在</w:t>
              </w:r>
              <w:r>
                <w:rPr>
                  <w:rFonts w:hint="eastAsia"/>
                  <w:szCs w:val="21"/>
                </w:rPr>
                <w:t>新冠疫情</w:t>
              </w:r>
              <w:r w:rsidRPr="00A424F5">
                <w:rPr>
                  <w:rFonts w:hint="eastAsia"/>
                  <w:szCs w:val="21"/>
                </w:rPr>
                <w:t>危机面前，充分发挥国企担当，切实履行社会责任, 积极回馈社会，主要</w:t>
              </w:r>
              <w:r>
                <w:rPr>
                  <w:rFonts w:hint="eastAsia"/>
                  <w:szCs w:val="21"/>
                </w:rPr>
                <w:t>开展了</w:t>
              </w:r>
              <w:r w:rsidRPr="00A424F5">
                <w:rPr>
                  <w:rFonts w:hint="eastAsia"/>
                  <w:szCs w:val="21"/>
                </w:rPr>
                <w:t>以下几方面工作：一是新冠</w:t>
              </w:r>
              <w:proofErr w:type="gramStart"/>
              <w:r w:rsidRPr="00A424F5">
                <w:rPr>
                  <w:rFonts w:hint="eastAsia"/>
                  <w:szCs w:val="21"/>
                </w:rPr>
                <w:t>疫情疫情</w:t>
              </w:r>
              <w:proofErr w:type="gramEnd"/>
              <w:r w:rsidRPr="00A424F5">
                <w:rPr>
                  <w:rFonts w:hint="eastAsia"/>
                  <w:szCs w:val="21"/>
                </w:rPr>
                <w:t>发生后，公司</w:t>
              </w:r>
              <w:r>
                <w:rPr>
                  <w:rFonts w:hint="eastAsia"/>
                  <w:szCs w:val="21"/>
                </w:rPr>
                <w:t>积极</w:t>
              </w:r>
              <w:r w:rsidRPr="00A424F5">
                <w:rPr>
                  <w:rFonts w:hint="eastAsia"/>
                  <w:szCs w:val="21"/>
                </w:rPr>
                <w:t>发挥内外贸资源优势，迅速启动防疫物资进口工作。疫情爆发初期，公司国际贸易事业部向全球采购防疫物资，并以平价的价格积极应援国内对防疫物资的需求</w:t>
              </w:r>
              <w:r>
                <w:rPr>
                  <w:rFonts w:hint="eastAsia"/>
                  <w:szCs w:val="21"/>
                </w:rPr>
                <w:t>，为</w:t>
              </w:r>
              <w:r w:rsidRPr="00250679">
                <w:rPr>
                  <w:rFonts w:hint="eastAsia"/>
                  <w:szCs w:val="21"/>
                </w:rPr>
                <w:t>保障国内疫情爆发初期上海市春节期间和节后的经济运行工作贡献了一份力量</w:t>
              </w:r>
              <w:r>
                <w:rPr>
                  <w:rFonts w:hint="eastAsia"/>
                  <w:szCs w:val="21"/>
                </w:rPr>
                <w:t>。</w:t>
              </w:r>
              <w:r w:rsidRPr="00A424F5">
                <w:rPr>
                  <w:rFonts w:hint="eastAsia"/>
                  <w:szCs w:val="21"/>
                </w:rPr>
                <w:t>二是积极投资改造防疫物资的生产。</w:t>
              </w:r>
              <w:r>
                <w:rPr>
                  <w:rFonts w:hint="eastAsia"/>
                  <w:szCs w:val="21"/>
                </w:rPr>
                <w:t>报告期投入的</w:t>
              </w:r>
              <w:r w:rsidRPr="00A424F5">
                <w:rPr>
                  <w:rFonts w:hint="eastAsia"/>
                  <w:szCs w:val="21"/>
                </w:rPr>
                <w:t>高速平面口罩自动化生产线项目、防护服生产线项目</w:t>
              </w:r>
              <w:r>
                <w:rPr>
                  <w:rFonts w:hint="eastAsia"/>
                  <w:szCs w:val="21"/>
                </w:rPr>
                <w:t>，均正常投入运营</w:t>
              </w:r>
              <w:r w:rsidRPr="00A424F5">
                <w:rPr>
                  <w:rFonts w:hint="eastAsia"/>
                  <w:szCs w:val="21"/>
                </w:rPr>
                <w:t>。</w:t>
              </w:r>
              <w:r w:rsidRPr="00F23FFA">
                <w:rPr>
                  <w:rFonts w:hint="eastAsia"/>
                  <w:szCs w:val="21"/>
                </w:rPr>
                <w:t>三是公司</w:t>
              </w:r>
              <w:proofErr w:type="gramStart"/>
              <w:r w:rsidRPr="00F23FFA">
                <w:rPr>
                  <w:rFonts w:hint="eastAsia"/>
                  <w:szCs w:val="21"/>
                </w:rPr>
                <w:t>践行</w:t>
              </w:r>
              <w:proofErr w:type="gramEnd"/>
              <w:r w:rsidRPr="00F23FFA">
                <w:rPr>
                  <w:rFonts w:hint="eastAsia"/>
                  <w:szCs w:val="21"/>
                </w:rPr>
                <w:t>国企担当。通过上海慈善基金会，向战斗在湖北省疫情防控一线的相关单位和工作者定向捐赠市场价值</w:t>
              </w:r>
              <w:r w:rsidRPr="00F23FFA">
                <w:rPr>
                  <w:szCs w:val="21"/>
                </w:rPr>
                <w:t>5000万元的公司产品，用于支持抗击新型冠状病毒感染肺炎疫情</w:t>
              </w:r>
              <w:r w:rsidRPr="00F23FFA">
                <w:rPr>
                  <w:rFonts w:hint="eastAsia"/>
                  <w:szCs w:val="21"/>
                </w:rPr>
                <w:t>中生活物资的需要</w:t>
              </w:r>
              <w:r w:rsidRPr="00F23FFA">
                <w:rPr>
                  <w:szCs w:val="21"/>
                </w:rPr>
                <w:t>。</w:t>
              </w:r>
              <w:r w:rsidRPr="00F23FFA">
                <w:rPr>
                  <w:rFonts w:hint="eastAsia"/>
                  <w:szCs w:val="21"/>
                </w:rPr>
                <w:t>目前已全部完成定向捐赠工作，取得良好的社会效应。同时向上海市儿童基金会捐赠市场价值102万元的三枪牌产品用于上海援鄂医疗队回沪隔离使用。</w:t>
              </w:r>
            </w:p>
            <w:p w:rsidR="00717040" w:rsidRDefault="008E25D9" w:rsidP="00717040">
              <w:pPr>
                <w:spacing w:line="360" w:lineRule="auto"/>
                <w:ind w:left="-2" w:firstLine="420"/>
              </w:pPr>
              <w:r>
                <w:rPr>
                  <w:rFonts w:hint="eastAsia"/>
                </w:rPr>
                <w:t>2020年下半年继续做好以下重点工作：1、加速拓展线下增量渠道；</w:t>
              </w:r>
              <w:r>
                <w:t>2</w:t>
              </w:r>
              <w:r>
                <w:rPr>
                  <w:rFonts w:hint="eastAsia"/>
                </w:rPr>
                <w:t>、电</w:t>
              </w:r>
              <w:proofErr w:type="gramStart"/>
              <w:r>
                <w:rPr>
                  <w:rFonts w:hint="eastAsia"/>
                </w:rPr>
                <w:t>商业务公域与私域</w:t>
              </w:r>
              <w:proofErr w:type="gramEnd"/>
              <w:r>
                <w:rPr>
                  <w:rFonts w:hint="eastAsia"/>
                </w:rPr>
                <w:t>流量同步扩张；</w:t>
              </w:r>
              <w:r>
                <w:t>3</w:t>
              </w:r>
              <w:r>
                <w:rPr>
                  <w:rFonts w:hint="eastAsia"/>
                </w:rPr>
                <w:t>、</w:t>
              </w:r>
              <w:r>
                <w:t xml:space="preserve"> </w:t>
              </w:r>
              <w:r>
                <w:rPr>
                  <w:rFonts w:hint="eastAsia"/>
                </w:rPr>
                <w:t>努力实现公司国际化战略推进的新突破；</w:t>
              </w:r>
              <w:r>
                <w:t>4</w:t>
              </w:r>
              <w:r>
                <w:rPr>
                  <w:rFonts w:hint="eastAsia"/>
                </w:rPr>
                <w:t>、打造职业服及企业团购业务新模式；</w:t>
              </w:r>
              <w:r>
                <w:t>5</w:t>
              </w:r>
              <w:r>
                <w:rPr>
                  <w:rFonts w:hint="eastAsia"/>
                </w:rPr>
                <w:t>、打造后疫情时代新产业；</w:t>
              </w:r>
              <w:r>
                <w:t>6</w:t>
              </w:r>
              <w:r>
                <w:rPr>
                  <w:rFonts w:hint="eastAsia"/>
                </w:rPr>
                <w:t>、夯实基础管理</w:t>
              </w:r>
              <w:r>
                <w:t xml:space="preserve">  </w:t>
              </w:r>
              <w:r>
                <w:rPr>
                  <w:rFonts w:hint="eastAsia"/>
                </w:rPr>
                <w:t>提升资产运营质量。</w:t>
              </w:r>
            </w:p>
          </w:sdtContent>
        </w:sdt>
        <w:p w:rsidR="00A2401E" w:rsidRDefault="00651DB7" w:rsidP="00717040">
          <w:pPr>
            <w:spacing w:line="360" w:lineRule="auto"/>
            <w:ind w:left="-2" w:firstLine="420"/>
            <w:rPr>
              <w:rFonts w:asciiTheme="minorEastAsia" w:eastAsiaTheme="minorEastAsia" w:hAnsiTheme="minorEastAsia"/>
            </w:rPr>
          </w:pPr>
        </w:p>
      </w:sdtContent>
    </w:sdt>
    <w:sdt>
      <w:sdtPr>
        <w:rPr>
          <w:rFonts w:ascii="宋体" w:hAnsi="宋体" w:cs="宋体" w:hint="eastAsia"/>
          <w:b w:val="0"/>
          <w:bCs w:val="0"/>
          <w:kern w:val="0"/>
          <w:szCs w:val="24"/>
        </w:rPr>
        <w:tag w:val="_PLD_1d0a731351504224879e088690cb7d87"/>
        <w:id w:val="28382703"/>
        <w:lock w:val="sdtLocked"/>
        <w:placeholder>
          <w:docPart w:val="GBC22222222222222222222222222222"/>
        </w:placeholder>
      </w:sdtPr>
      <w:sdtContent>
        <w:p w:rsidR="00F975DD" w:rsidRDefault="00010D1C" w:rsidP="00727161">
          <w:pPr>
            <w:pStyle w:val="20"/>
            <w:numPr>
              <w:ilvl w:val="0"/>
              <w:numId w:val="8"/>
            </w:numPr>
            <w:ind w:left="368" w:hangingChars="175" w:hanging="368"/>
          </w:pPr>
          <w:r>
            <w:rPr>
              <w:rFonts w:hint="eastAsia"/>
            </w:rPr>
            <w:t>报告期内主要经营情况</w:t>
          </w:r>
        </w:p>
        <w:p w:rsidR="00663CA4" w:rsidRPr="00F975DD" w:rsidRDefault="00F975DD" w:rsidP="00756746">
          <w:pPr>
            <w:spacing w:line="360" w:lineRule="auto"/>
            <w:ind w:firstLineChars="200" w:firstLine="420"/>
          </w:pPr>
          <w:r w:rsidRPr="00F975DD">
            <w:t>2020 年上半年公司实现营业收入159,072万元同比下降23.55%，归属于母公司股东的净利润-10,259万元同比减少611.48%，归属于上市公司股东的扣除非经常性损益的净利润-9</w:t>
          </w:r>
          <w:r>
            <w:rPr>
              <w:rFonts w:hint="eastAsia"/>
            </w:rPr>
            <w:t>,</w:t>
          </w:r>
          <w:r w:rsidRPr="00F975DD">
            <w:t>799万元同比减少934.77%，主要是报告期公司品牌销售和进出口贸易受到新冠疫情、全球经济萎缩及中美经贸摩擦影响，线下实体销售下滑，进出口贸易额减少。</w:t>
          </w:r>
        </w:p>
      </w:sdtContent>
    </w:sdt>
    <w:p w:rsidR="00663CA4" w:rsidRPr="00F975DD" w:rsidRDefault="00663CA4" w:rsidP="00CB5472">
      <w:pPr>
        <w:pStyle w:val="aff0"/>
        <w:ind w:left="-2" w:firstLine="420"/>
      </w:pPr>
    </w:p>
    <w:p w:rsidR="00663CA4" w:rsidRDefault="00010D1C" w:rsidP="00727161">
      <w:pPr>
        <w:pStyle w:val="30"/>
        <w:numPr>
          <w:ilvl w:val="0"/>
          <w:numId w:val="6"/>
        </w:numPr>
      </w:pPr>
      <w:bookmarkStart w:id="17" w:name="_Toc342559738"/>
      <w:bookmarkStart w:id="18" w:name="_Toc342565895"/>
      <w:r>
        <w:rPr>
          <w:rFonts w:hint="eastAsia"/>
        </w:rPr>
        <w:t>主营业务分析</w:t>
      </w:r>
      <w:bookmarkEnd w:id="17"/>
      <w:bookmarkEnd w:id="18"/>
    </w:p>
    <w:p w:rsidR="00663CA4" w:rsidRDefault="00010D1C" w:rsidP="00727161">
      <w:pPr>
        <w:pStyle w:val="4"/>
        <w:numPr>
          <w:ilvl w:val="0"/>
          <w:numId w:val="7"/>
        </w:numPr>
      </w:pPr>
      <w:bookmarkStart w:id="19" w:name="_Toc342559739"/>
      <w:bookmarkStart w:id="20" w:name="_Toc342565896"/>
      <w:r>
        <w:rPr>
          <w:rFonts w:hint="eastAsia"/>
        </w:rPr>
        <w:t>财务报表相关科目变动分析表</w:t>
      </w:r>
      <w:bookmarkEnd w:id="19"/>
      <w:bookmarkEnd w:id="20"/>
    </w:p>
    <w:bookmarkStart w:id="21" w:name="_Hlk10208083" w:displacedByCustomXml="next"/>
    <w:sdt>
      <w:sdtPr>
        <w:rPr>
          <w:rFonts w:hint="eastAsia"/>
        </w:rPr>
        <w:alias w:val="模块:财务报表相关科目变动分析表"/>
        <w:tag w:val="_GBC_281bf95299804381a41f7dd82e2c19f3"/>
        <w:id w:val="28382728"/>
        <w:lock w:val="sdtLocked"/>
        <w:placeholder>
          <w:docPart w:val="GBC22222222222222222222222222222"/>
        </w:placeholder>
      </w:sdtPr>
      <w:sdtContent>
        <w:p w:rsidR="00C90E8E" w:rsidRDefault="00C90E8E">
          <w:pPr>
            <w:pStyle w:val="a9"/>
            <w:ind w:left="360" w:firstLineChars="0" w:firstLine="0"/>
            <w:jc w:val="right"/>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283827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283827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Pr>
                  <w:rFonts w:ascii="宋体" w:hAnsi="宋体"/>
                  <w:szCs w:val="21"/>
                </w:rPr>
                <w:t>人民币</w:t>
              </w:r>
            </w:sdtContent>
          </w:sdt>
        </w:p>
        <w:tbl>
          <w:tblPr>
            <w:tblStyle w:val="a6"/>
            <w:tblW w:w="4994" w:type="pct"/>
            <w:tblLook w:val="04A0"/>
          </w:tblPr>
          <w:tblGrid>
            <w:gridCol w:w="3085"/>
            <w:gridCol w:w="2126"/>
            <w:gridCol w:w="1985"/>
            <w:gridCol w:w="1842"/>
          </w:tblGrid>
          <w:tr w:rsidR="00C36AD1" w:rsidTr="00B97929">
            <w:sdt>
              <w:sdtPr>
                <w:tag w:val="_PLD_2e2e0d1bb8d44a278061305ea6808979"/>
                <w:id w:val="28382706"/>
                <w:lock w:val="sdtLocked"/>
              </w:sdtPr>
              <w:sdtContent>
                <w:tc>
                  <w:tcPr>
                    <w:tcW w:w="1707" w:type="pct"/>
                  </w:tcPr>
                  <w:p w:rsidR="00C36AD1" w:rsidRDefault="00C36AD1" w:rsidP="00B97929">
                    <w:pPr>
                      <w:pStyle w:val="a9"/>
                      <w:ind w:firstLineChars="0" w:firstLine="0"/>
                      <w:rPr>
                        <w:rFonts w:ascii="宋体" w:hAnsi="宋体"/>
                        <w:szCs w:val="21"/>
                      </w:rPr>
                    </w:pPr>
                    <w:r>
                      <w:rPr>
                        <w:rFonts w:ascii="宋体" w:hAnsi="宋体" w:hint="eastAsia"/>
                        <w:szCs w:val="21"/>
                      </w:rPr>
                      <w:t>科目</w:t>
                    </w:r>
                  </w:p>
                </w:tc>
              </w:sdtContent>
            </w:sdt>
            <w:sdt>
              <w:sdtPr>
                <w:tag w:val="_PLD_37391874ab08430b841a55f53c4d20e6"/>
                <w:id w:val="28382707"/>
                <w:lock w:val="sdtLocked"/>
              </w:sdtPr>
              <w:sdtContent>
                <w:tc>
                  <w:tcPr>
                    <w:tcW w:w="1176" w:type="pct"/>
                    <w:vAlign w:val="center"/>
                  </w:tcPr>
                  <w:p w:rsidR="00C36AD1" w:rsidRDefault="00C36AD1" w:rsidP="00B97929">
                    <w:pPr>
                      <w:pStyle w:val="a9"/>
                      <w:ind w:firstLineChars="0" w:firstLine="0"/>
                      <w:jc w:val="center"/>
                      <w:rPr>
                        <w:rFonts w:ascii="宋体" w:hAnsi="宋体"/>
                        <w:szCs w:val="21"/>
                      </w:rPr>
                    </w:pPr>
                    <w:r>
                      <w:rPr>
                        <w:rFonts w:ascii="宋体" w:hAnsi="宋体" w:hint="eastAsia"/>
                        <w:szCs w:val="21"/>
                      </w:rPr>
                      <w:t>本期数</w:t>
                    </w:r>
                  </w:p>
                </w:tc>
              </w:sdtContent>
            </w:sdt>
            <w:sdt>
              <w:sdtPr>
                <w:tag w:val="_PLD_d061bf6d7e824e93a5540d2e36feb15d"/>
                <w:id w:val="28382708"/>
                <w:lock w:val="sdtLocked"/>
              </w:sdtPr>
              <w:sdtContent>
                <w:tc>
                  <w:tcPr>
                    <w:tcW w:w="1098" w:type="pct"/>
                    <w:vAlign w:val="center"/>
                  </w:tcPr>
                  <w:p w:rsidR="00C36AD1" w:rsidRDefault="00C36AD1" w:rsidP="00B97929">
                    <w:pPr>
                      <w:pStyle w:val="a9"/>
                      <w:ind w:firstLineChars="0" w:firstLine="0"/>
                      <w:jc w:val="center"/>
                      <w:rPr>
                        <w:rFonts w:ascii="宋体" w:hAnsi="宋体"/>
                        <w:szCs w:val="21"/>
                      </w:rPr>
                    </w:pPr>
                    <w:r>
                      <w:rPr>
                        <w:rFonts w:ascii="宋体" w:hAnsi="宋体" w:hint="eastAsia"/>
                        <w:szCs w:val="21"/>
                      </w:rPr>
                      <w:t>上年同期数</w:t>
                    </w:r>
                  </w:p>
                </w:tc>
              </w:sdtContent>
            </w:sdt>
            <w:sdt>
              <w:sdtPr>
                <w:tag w:val="_PLD_1792b71106c34c75af22292391c96e49"/>
                <w:id w:val="28382709"/>
                <w:lock w:val="sdtLocked"/>
              </w:sdtPr>
              <w:sdtContent>
                <w:tc>
                  <w:tcPr>
                    <w:tcW w:w="1019" w:type="pct"/>
                    <w:vAlign w:val="center"/>
                  </w:tcPr>
                  <w:p w:rsidR="00C36AD1" w:rsidRDefault="00C36AD1" w:rsidP="00B97929">
                    <w:pPr>
                      <w:pStyle w:val="a9"/>
                      <w:ind w:firstLineChars="0" w:firstLine="0"/>
                      <w:jc w:val="center"/>
                      <w:rPr>
                        <w:rFonts w:ascii="宋体" w:hAnsi="宋体"/>
                        <w:szCs w:val="21"/>
                      </w:rPr>
                    </w:pPr>
                    <w:r>
                      <w:rPr>
                        <w:rFonts w:ascii="宋体" w:hAnsi="宋体" w:hint="eastAsia"/>
                        <w:szCs w:val="21"/>
                      </w:rPr>
                      <w:t>变动比例（%）</w:t>
                    </w:r>
                  </w:p>
                </w:tc>
              </w:sdtContent>
            </w:sdt>
          </w:tr>
          <w:tr w:rsidR="00C36AD1" w:rsidTr="00B97929">
            <w:sdt>
              <w:sdtPr>
                <w:tag w:val="_PLD_c7aabd73356d4df6ad6c67395e690823"/>
                <w:id w:val="28382710"/>
                <w:lock w:val="sdtLocked"/>
              </w:sdtPr>
              <w:sdtContent>
                <w:tc>
                  <w:tcPr>
                    <w:tcW w:w="1707" w:type="pct"/>
                  </w:tcPr>
                  <w:p w:rsidR="00C36AD1" w:rsidRDefault="00C36AD1" w:rsidP="00B97929">
                    <w:pPr>
                      <w:pStyle w:val="a9"/>
                      <w:ind w:firstLineChars="0" w:firstLine="0"/>
                      <w:rPr>
                        <w:rFonts w:ascii="宋体" w:hAnsi="宋体"/>
                        <w:szCs w:val="21"/>
                      </w:rPr>
                    </w:pPr>
                    <w:r>
                      <w:rPr>
                        <w:rFonts w:ascii="宋体" w:hAnsi="宋体" w:hint="eastAsia"/>
                        <w:szCs w:val="21"/>
                      </w:rPr>
                      <w:t>营业收入</w:t>
                    </w:r>
                  </w:p>
                </w:tc>
              </w:sdtContent>
            </w:sdt>
            <w:tc>
              <w:tcPr>
                <w:tcW w:w="1176"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1,590,717,196.60</w:t>
                </w:r>
              </w:p>
            </w:tc>
            <w:tc>
              <w:tcPr>
                <w:tcW w:w="1098"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2,080,716,441.55</w:t>
                </w:r>
              </w:p>
            </w:tc>
            <w:tc>
              <w:tcPr>
                <w:tcW w:w="1019"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-23.55</w:t>
                </w:r>
              </w:p>
            </w:tc>
          </w:tr>
          <w:tr w:rsidR="00C36AD1" w:rsidTr="00B97929">
            <w:sdt>
              <w:sdtPr>
                <w:tag w:val="_PLD_143930b444784190b0545eacad3472d8"/>
                <w:id w:val="28382711"/>
                <w:lock w:val="sdtLocked"/>
              </w:sdtPr>
              <w:sdtContent>
                <w:tc>
                  <w:tcPr>
                    <w:tcW w:w="1707" w:type="pct"/>
                  </w:tcPr>
                  <w:p w:rsidR="00C36AD1" w:rsidRDefault="00C36AD1" w:rsidP="00B97929">
                    <w:pPr>
                      <w:pStyle w:val="a9"/>
                      <w:ind w:firstLineChars="0" w:firstLine="0"/>
                      <w:rPr>
                        <w:rFonts w:ascii="宋体" w:hAnsi="宋体"/>
                        <w:szCs w:val="21"/>
                      </w:rPr>
                    </w:pPr>
                    <w:r>
                      <w:rPr>
                        <w:rFonts w:ascii="宋体" w:hAnsi="宋体"/>
                        <w:szCs w:val="21"/>
                      </w:rPr>
                      <w:t>营业成本</w:t>
                    </w:r>
                  </w:p>
                </w:tc>
              </w:sdtContent>
            </w:sdt>
            <w:tc>
              <w:tcPr>
                <w:tcW w:w="1176"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1,204,653,691.47</w:t>
                </w:r>
              </w:p>
            </w:tc>
            <w:tc>
              <w:tcPr>
                <w:tcW w:w="1098"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1,569,964,963.65</w:t>
                </w:r>
              </w:p>
            </w:tc>
            <w:tc>
              <w:tcPr>
                <w:tcW w:w="1019"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-23.27</w:t>
                </w:r>
              </w:p>
            </w:tc>
          </w:tr>
          <w:tr w:rsidR="00C36AD1" w:rsidTr="00B97929">
            <w:sdt>
              <w:sdtPr>
                <w:tag w:val="_PLD_3140de3631dd486996919c00b7b71b20"/>
                <w:id w:val="28382712"/>
                <w:lock w:val="sdtLocked"/>
              </w:sdtPr>
              <w:sdtContent>
                <w:tc>
                  <w:tcPr>
                    <w:tcW w:w="1707" w:type="pct"/>
                  </w:tcPr>
                  <w:p w:rsidR="00C36AD1" w:rsidRDefault="00C36AD1" w:rsidP="00B97929">
                    <w:pPr>
                      <w:pStyle w:val="a9"/>
                      <w:ind w:firstLineChars="0" w:firstLine="0"/>
                      <w:rPr>
                        <w:rFonts w:ascii="宋体" w:hAnsi="宋体"/>
                        <w:szCs w:val="21"/>
                      </w:rPr>
                    </w:pPr>
                    <w:r>
                      <w:rPr>
                        <w:rFonts w:ascii="宋体" w:hAnsi="宋体"/>
                        <w:szCs w:val="21"/>
                      </w:rPr>
                      <w:t>销售费用</w:t>
                    </w:r>
                  </w:p>
                </w:tc>
              </w:sdtContent>
            </w:sdt>
            <w:tc>
              <w:tcPr>
                <w:tcW w:w="1176"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349,118,962.59</w:t>
                </w:r>
              </w:p>
            </w:tc>
            <w:tc>
              <w:tcPr>
                <w:tcW w:w="1098"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362,104,529.57</w:t>
                </w:r>
              </w:p>
            </w:tc>
            <w:tc>
              <w:tcPr>
                <w:tcW w:w="1019"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-3.59</w:t>
                </w:r>
              </w:p>
            </w:tc>
          </w:tr>
          <w:tr w:rsidR="00C36AD1" w:rsidTr="00B97929">
            <w:sdt>
              <w:sdtPr>
                <w:tag w:val="_PLD_6448b6c19be4461084a37286c6a46673"/>
                <w:id w:val="28382713"/>
                <w:lock w:val="sdtLocked"/>
              </w:sdtPr>
              <w:sdtContent>
                <w:tc>
                  <w:tcPr>
                    <w:tcW w:w="1707" w:type="pct"/>
                  </w:tcPr>
                  <w:p w:rsidR="00C36AD1" w:rsidRDefault="00C36AD1" w:rsidP="00B97929">
                    <w:pPr>
                      <w:pStyle w:val="a9"/>
                      <w:ind w:firstLineChars="0" w:firstLine="0"/>
                      <w:rPr>
                        <w:rFonts w:ascii="宋体" w:hAnsi="宋体"/>
                        <w:szCs w:val="21"/>
                      </w:rPr>
                    </w:pPr>
                    <w:r>
                      <w:rPr>
                        <w:rFonts w:ascii="宋体" w:hAnsi="宋体"/>
                        <w:szCs w:val="21"/>
                      </w:rPr>
                      <w:t>管理费用</w:t>
                    </w:r>
                  </w:p>
                </w:tc>
              </w:sdtContent>
            </w:sdt>
            <w:tc>
              <w:tcPr>
                <w:tcW w:w="1176"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68,676,949.76</w:t>
                </w:r>
              </w:p>
            </w:tc>
            <w:tc>
              <w:tcPr>
                <w:tcW w:w="1098"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96,347,938.67</w:t>
                </w:r>
              </w:p>
            </w:tc>
            <w:tc>
              <w:tcPr>
                <w:tcW w:w="1019"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-28.72</w:t>
                </w:r>
              </w:p>
            </w:tc>
          </w:tr>
          <w:tr w:rsidR="00C36AD1" w:rsidTr="00B97929">
            <w:sdt>
              <w:sdtPr>
                <w:tag w:val="_PLD_d989f363470245b8a8044d51af95f876"/>
                <w:id w:val="28382714"/>
                <w:lock w:val="sdtLocked"/>
              </w:sdtPr>
              <w:sdtContent>
                <w:tc>
                  <w:tcPr>
                    <w:tcW w:w="1707" w:type="pct"/>
                  </w:tcPr>
                  <w:p w:rsidR="00C36AD1" w:rsidRDefault="00C36AD1" w:rsidP="00B97929">
                    <w:pPr>
                      <w:pStyle w:val="a9"/>
                      <w:ind w:firstLineChars="0" w:firstLine="0"/>
                      <w:rPr>
                        <w:rFonts w:ascii="宋体" w:hAnsi="宋体"/>
                        <w:szCs w:val="21"/>
                      </w:rPr>
                    </w:pPr>
                    <w:r>
                      <w:rPr>
                        <w:rFonts w:ascii="宋体" w:hAnsi="宋体"/>
                        <w:szCs w:val="21"/>
                      </w:rPr>
                      <w:t>财务费用</w:t>
                    </w:r>
                  </w:p>
                </w:tc>
              </w:sdtContent>
            </w:sdt>
            <w:tc>
              <w:tcPr>
                <w:tcW w:w="1176"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21,515,188.03</w:t>
                </w:r>
              </w:p>
            </w:tc>
            <w:tc>
              <w:tcPr>
                <w:tcW w:w="1098"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1,620,900.17</w:t>
                </w:r>
              </w:p>
            </w:tc>
            <w:tc>
              <w:tcPr>
                <w:tcW w:w="1019"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1,227.36</w:t>
                </w:r>
              </w:p>
            </w:tc>
          </w:tr>
          <w:tr w:rsidR="00C36AD1" w:rsidTr="00B97929">
            <w:sdt>
              <w:sdtPr>
                <w:tag w:val="_PLD_79aac573eb414fcbb6f291d963446057"/>
                <w:id w:val="28382715"/>
                <w:lock w:val="sdtLocked"/>
              </w:sdtPr>
              <w:sdtContent>
                <w:tc>
                  <w:tcPr>
                    <w:tcW w:w="1707" w:type="pct"/>
                  </w:tcPr>
                  <w:p w:rsidR="00C36AD1" w:rsidRDefault="00C36AD1" w:rsidP="00B97929">
                    <w:pPr>
                      <w:pStyle w:val="a9"/>
                      <w:ind w:firstLineChars="0" w:firstLine="0"/>
                      <w:rPr>
                        <w:rFonts w:ascii="宋体" w:hAnsi="宋体"/>
                        <w:szCs w:val="21"/>
                      </w:rPr>
                    </w:pPr>
                    <w:r>
                      <w:rPr>
                        <w:rFonts w:ascii="宋体" w:hAnsi="宋体" w:hint="eastAsia"/>
                        <w:szCs w:val="21"/>
                      </w:rPr>
                      <w:t>研发费用</w:t>
                    </w:r>
                  </w:p>
                </w:tc>
              </w:sdtContent>
            </w:sdt>
            <w:tc>
              <w:tcPr>
                <w:tcW w:w="1176"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20,327,544.25</w:t>
                </w:r>
              </w:p>
            </w:tc>
            <w:tc>
              <w:tcPr>
                <w:tcW w:w="1098"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24,189,220.11</w:t>
                </w:r>
              </w:p>
            </w:tc>
            <w:tc>
              <w:tcPr>
                <w:tcW w:w="1019"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-15.96</w:t>
                </w:r>
              </w:p>
            </w:tc>
          </w:tr>
          <w:tr w:rsidR="00C36AD1" w:rsidTr="00B97929">
            <w:sdt>
              <w:sdtPr>
                <w:tag w:val="_PLD_3e652539acb44f708b4f7202c302af4f"/>
                <w:id w:val="28382716"/>
                <w:lock w:val="sdtLocked"/>
              </w:sdtPr>
              <w:sdtContent>
                <w:tc>
                  <w:tcPr>
                    <w:tcW w:w="1707" w:type="pct"/>
                  </w:tcPr>
                  <w:p w:rsidR="00C36AD1" w:rsidRDefault="00C36AD1" w:rsidP="00B97929">
                    <w:pPr>
                      <w:pStyle w:val="a9"/>
                      <w:ind w:firstLineChars="0" w:firstLine="0"/>
                      <w:rPr>
                        <w:rFonts w:ascii="宋体" w:hAnsi="宋体"/>
                        <w:szCs w:val="21"/>
                      </w:rPr>
                    </w:pPr>
                    <w:r>
                      <w:rPr>
                        <w:rFonts w:ascii="宋体" w:hAnsi="宋体"/>
                        <w:szCs w:val="21"/>
                      </w:rPr>
                      <w:t>经营活动产生的现金流量净额</w:t>
                    </w:r>
                  </w:p>
                </w:tc>
              </w:sdtContent>
            </w:sdt>
            <w:tc>
              <w:tcPr>
                <w:tcW w:w="1176"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81,598,599.76</w:t>
                </w:r>
              </w:p>
            </w:tc>
            <w:tc>
              <w:tcPr>
                <w:tcW w:w="1098"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-149,452,284.38</w:t>
                </w:r>
              </w:p>
            </w:tc>
            <w:tc>
              <w:tcPr>
                <w:tcW w:w="1019" w:type="pct"/>
              </w:tcPr>
              <w:p w:rsidR="00C36AD1" w:rsidRPr="00C90E8E" w:rsidRDefault="00C36AD1" w:rsidP="00B97929">
                <w:pPr>
                  <w:pStyle w:val="a9"/>
                  <w:ind w:firstLineChars="0" w:firstLine="0"/>
                  <w:jc w:val="right"/>
                  <w:rPr>
                    <w:rFonts w:asciiTheme="majorEastAsia" w:eastAsiaTheme="majorEastAsia" w:hAnsiTheme="majorEastAsia"/>
                    <w:szCs w:val="21"/>
                  </w:rPr>
                </w:pPr>
                <w:r>
                  <w:rPr>
                    <w:rFonts w:asciiTheme="majorEastAsia" w:eastAsiaTheme="majorEastAsia" w:hAnsiTheme="majorEastAsia" w:hint="eastAsia"/>
                  </w:rPr>
                  <w:t>不适用</w:t>
                </w:r>
              </w:p>
            </w:tc>
          </w:tr>
          <w:tr w:rsidR="00C36AD1" w:rsidTr="00B97929">
            <w:sdt>
              <w:sdtPr>
                <w:tag w:val="_PLD_93331660aee640afb46a84edc7e2d2a4"/>
                <w:id w:val="28382717"/>
                <w:lock w:val="sdtLocked"/>
              </w:sdtPr>
              <w:sdtContent>
                <w:tc>
                  <w:tcPr>
                    <w:tcW w:w="1707" w:type="pct"/>
                  </w:tcPr>
                  <w:p w:rsidR="00C36AD1" w:rsidRDefault="00C36AD1" w:rsidP="00B97929">
                    <w:pPr>
                      <w:pStyle w:val="a9"/>
                      <w:ind w:firstLineChars="0" w:firstLine="0"/>
                      <w:rPr>
                        <w:rFonts w:ascii="宋体" w:hAnsi="宋体"/>
                        <w:szCs w:val="21"/>
                      </w:rPr>
                    </w:pPr>
                    <w:r>
                      <w:rPr>
                        <w:rFonts w:ascii="宋体" w:hAnsi="宋体"/>
                        <w:szCs w:val="21"/>
                      </w:rPr>
                      <w:t>投资活动产生的现金流量净额</w:t>
                    </w:r>
                  </w:p>
                </w:tc>
              </w:sdtContent>
            </w:sdt>
            <w:tc>
              <w:tcPr>
                <w:tcW w:w="1176"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-106,480,531.92</w:t>
                </w:r>
              </w:p>
            </w:tc>
            <w:tc>
              <w:tcPr>
                <w:tcW w:w="1098"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-24,580,495.03</w:t>
                </w:r>
              </w:p>
            </w:tc>
            <w:tc>
              <w:tcPr>
                <w:tcW w:w="1019"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-333.19</w:t>
                </w:r>
              </w:p>
            </w:tc>
          </w:tr>
          <w:tr w:rsidR="00C36AD1" w:rsidTr="00B97929">
            <w:sdt>
              <w:sdtPr>
                <w:tag w:val="_PLD_8e32eafcb28041f58b5df53597b43172"/>
                <w:id w:val="28382718"/>
                <w:lock w:val="sdtLocked"/>
              </w:sdtPr>
              <w:sdtContent>
                <w:tc>
                  <w:tcPr>
                    <w:tcW w:w="1707" w:type="pct"/>
                  </w:tcPr>
                  <w:p w:rsidR="00C36AD1" w:rsidRDefault="00C36AD1" w:rsidP="00B97929">
                    <w:pPr>
                      <w:pStyle w:val="a9"/>
                      <w:ind w:firstLineChars="0" w:firstLine="0"/>
                      <w:rPr>
                        <w:rFonts w:ascii="宋体" w:hAnsi="宋体"/>
                        <w:szCs w:val="21"/>
                      </w:rPr>
                    </w:pPr>
                    <w:r>
                      <w:rPr>
                        <w:rFonts w:ascii="宋体" w:hAnsi="宋体"/>
                        <w:szCs w:val="21"/>
                      </w:rPr>
                      <w:t>筹资活动产生的现金流量净额</w:t>
                    </w:r>
                  </w:p>
                </w:tc>
              </w:sdtContent>
            </w:sdt>
            <w:tc>
              <w:tcPr>
                <w:tcW w:w="1176"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83,558,198.23</w:t>
                </w:r>
              </w:p>
            </w:tc>
            <w:tc>
              <w:tcPr>
                <w:tcW w:w="1098" w:type="pct"/>
              </w:tcPr>
              <w:p w:rsidR="00C36AD1" w:rsidRPr="00C90E8E" w:rsidRDefault="00C36AD1" w:rsidP="00B97929">
                <w:pPr>
                  <w:pStyle w:val="a9"/>
                  <w:ind w:firstLineChars="0" w:firstLine="0"/>
                  <w:jc w:val="right"/>
                  <w:rPr>
                    <w:rFonts w:asciiTheme="majorEastAsia" w:eastAsiaTheme="majorEastAsia" w:hAnsiTheme="majorEastAsia"/>
                    <w:szCs w:val="21"/>
                  </w:rPr>
                </w:pPr>
                <w:r w:rsidRPr="00C90E8E">
                  <w:rPr>
                    <w:rFonts w:asciiTheme="majorEastAsia" w:eastAsiaTheme="majorEastAsia" w:hAnsiTheme="majorEastAsia"/>
                  </w:rPr>
                  <w:t>-890,983.49</w:t>
                </w:r>
              </w:p>
            </w:tc>
            <w:tc>
              <w:tcPr>
                <w:tcW w:w="1019" w:type="pct"/>
              </w:tcPr>
              <w:p w:rsidR="00C36AD1" w:rsidRPr="00C90E8E" w:rsidRDefault="00C36AD1" w:rsidP="00B97929">
                <w:pPr>
                  <w:pStyle w:val="a9"/>
                  <w:ind w:firstLineChars="0" w:firstLine="0"/>
                  <w:jc w:val="right"/>
                  <w:rPr>
                    <w:rFonts w:asciiTheme="majorEastAsia" w:eastAsiaTheme="majorEastAsia" w:hAnsiTheme="majorEastAsia"/>
                    <w:szCs w:val="21"/>
                  </w:rPr>
                </w:pPr>
                <w:r>
                  <w:rPr>
                    <w:rFonts w:asciiTheme="majorEastAsia" w:eastAsiaTheme="majorEastAsia" w:hAnsiTheme="majorEastAsia"/>
                  </w:rPr>
                  <w:t>不适用</w:t>
                </w:r>
              </w:p>
            </w:tc>
          </w:tr>
        </w:tbl>
        <w:p w:rsidR="00C36AD1" w:rsidRDefault="00C36AD1" w:rsidP="00CB5472">
          <w:pPr>
            <w:pStyle w:val="aff0"/>
            <w:ind w:left="-2" w:firstLine="420"/>
          </w:pPr>
        </w:p>
        <w:p w:rsidR="00C90E8E" w:rsidRDefault="00C90E8E">
          <w:pPr>
            <w:pStyle w:val="a9"/>
            <w:ind w:firstLineChars="0" w:firstLine="0"/>
            <w:jc w:val="left"/>
          </w:pPr>
          <w:r>
            <w:rPr>
              <w:rFonts w:hint="eastAsia"/>
            </w:rPr>
            <w:t>营业收入变动原因说明</w:t>
          </w:r>
          <w:r>
            <w:rPr>
              <w:rFonts w:hint="eastAsia"/>
            </w:rPr>
            <w:t>:</w:t>
          </w:r>
          <w:sdt>
            <w:sdtPr>
              <w:rPr>
                <w:rFonts w:ascii="宋体" w:hAnsi="宋体"/>
                <w:szCs w:val="21"/>
              </w:rPr>
              <w:alias w:val="营业收入变动原因说明"/>
              <w:tag w:val="_GBC_f42c61e6c2ef46fe886ea6ecdd4ea15b"/>
              <w:id w:val="28382719"/>
              <w:lock w:val="sdtLocked"/>
              <w:placeholder>
                <w:docPart w:val="GBC22222222222222222222222222222"/>
              </w:placeholder>
            </w:sdtPr>
            <w:sdtContent>
              <w:r w:rsidRPr="00071DD5">
                <w:rPr>
                  <w:rFonts w:ascii="宋体" w:hAnsi="宋体" w:hint="eastAsia"/>
                  <w:szCs w:val="21"/>
                </w:rPr>
                <w:t>主要是公司品牌销售和出口贸易销售下滑。</w:t>
              </w:r>
            </w:sdtContent>
          </w:sdt>
        </w:p>
        <w:p w:rsidR="00C90E8E" w:rsidRDefault="00C90E8E">
          <w:pPr>
            <w:pStyle w:val="a9"/>
            <w:ind w:firstLineChars="0" w:firstLine="0"/>
            <w:jc w:val="left"/>
          </w:pPr>
          <w:r>
            <w:rPr>
              <w:rFonts w:hint="eastAsia"/>
            </w:rPr>
            <w:t>营业成本变动原因说明</w:t>
          </w:r>
          <w:r>
            <w:rPr>
              <w:rFonts w:hint="eastAsia"/>
            </w:rPr>
            <w:t>:</w:t>
          </w:r>
          <w:sdt>
            <w:sdtPr>
              <w:rPr>
                <w:rFonts w:hint="eastAsia"/>
              </w:rPr>
              <w:alias w:val="营业成本变动原因说明"/>
              <w:tag w:val="_GBC_4ab47071f9844da58abe164f6bd272aa"/>
              <w:id w:val="28382720"/>
              <w:lock w:val="sdtLocked"/>
              <w:placeholder>
                <w:docPart w:val="GBC22222222222222222222222222222"/>
              </w:placeholder>
            </w:sdtPr>
            <w:sdtContent>
              <w:r w:rsidR="005D6841" w:rsidRPr="00756746">
                <w:rPr>
                  <w:rFonts w:hint="eastAsia"/>
                </w:rPr>
                <w:t>主要是</w:t>
              </w:r>
              <w:r w:rsidRPr="00071DD5">
                <w:rPr>
                  <w:rFonts w:hint="eastAsia"/>
                </w:rPr>
                <w:t>营业收入下滑，营业成本随之减少。</w:t>
              </w:r>
            </w:sdtContent>
          </w:sdt>
        </w:p>
        <w:p w:rsidR="00C90E8E" w:rsidRDefault="00C90E8E">
          <w:pPr>
            <w:pStyle w:val="a9"/>
            <w:ind w:firstLineChars="0" w:firstLine="0"/>
            <w:jc w:val="left"/>
          </w:pPr>
          <w:r>
            <w:rPr>
              <w:rFonts w:hint="eastAsia"/>
            </w:rPr>
            <w:t>销售费用变动原因说明</w:t>
          </w:r>
          <w:r>
            <w:rPr>
              <w:rFonts w:hint="eastAsia"/>
            </w:rPr>
            <w:t>:</w:t>
          </w:r>
          <w:sdt>
            <w:sdtPr>
              <w:rPr>
                <w:rFonts w:hint="eastAsia"/>
              </w:rPr>
              <w:alias w:val="销售费用变动原因说明"/>
              <w:tag w:val="_GBC_d8f3d3236009445ca57b171f1c954fae"/>
              <w:id w:val="28382721"/>
              <w:lock w:val="sdtLocked"/>
              <w:placeholder>
                <w:docPart w:val="GBC22222222222222222222222222222"/>
              </w:placeholder>
            </w:sdtPr>
            <w:sdtContent>
              <w:r>
                <w:rPr>
                  <w:rFonts w:hint="eastAsia"/>
                </w:rPr>
                <w:t>主要是新增了组织防疫生产的运</w:t>
              </w:r>
              <w:proofErr w:type="gramStart"/>
              <w:r>
                <w:rPr>
                  <w:rFonts w:hint="eastAsia"/>
                </w:rPr>
                <w:t>维费用</w:t>
              </w:r>
              <w:proofErr w:type="gramEnd"/>
              <w:r>
                <w:rPr>
                  <w:rFonts w:hint="eastAsia"/>
                </w:rPr>
                <w:t>及产品检测费用。</w:t>
              </w:r>
            </w:sdtContent>
          </w:sdt>
        </w:p>
        <w:p w:rsidR="00C90E8E" w:rsidRDefault="00C90E8E">
          <w:pPr>
            <w:pStyle w:val="a9"/>
            <w:ind w:firstLineChars="0" w:firstLine="0"/>
            <w:jc w:val="left"/>
          </w:pPr>
          <w:r>
            <w:rPr>
              <w:rFonts w:hint="eastAsia"/>
            </w:rPr>
            <w:t>管理费用变动原因说明</w:t>
          </w:r>
          <w:r>
            <w:rPr>
              <w:rFonts w:hint="eastAsia"/>
            </w:rPr>
            <w:t>:</w:t>
          </w:r>
          <w:sdt>
            <w:sdtPr>
              <w:rPr>
                <w:rFonts w:hint="eastAsia"/>
              </w:rPr>
              <w:alias w:val="管理费用变动原因说明"/>
              <w:tag w:val="_GBC_13103bbe23ee4770b17eecdee03d38a1"/>
              <w:id w:val="28382722"/>
              <w:lock w:val="sdtLocked"/>
              <w:placeholder>
                <w:docPart w:val="GBC22222222222222222222222222222"/>
              </w:placeholder>
            </w:sdtPr>
            <w:sdtContent>
              <w:r w:rsidRPr="00071DD5">
                <w:rPr>
                  <w:rFonts w:hint="eastAsia"/>
                </w:rPr>
                <w:t>主要是管理人员薪酬及行政开支减少。</w:t>
              </w:r>
            </w:sdtContent>
          </w:sdt>
        </w:p>
        <w:p w:rsidR="00C90E8E" w:rsidRDefault="00C90E8E">
          <w:pPr>
            <w:pStyle w:val="a9"/>
            <w:ind w:firstLineChars="0" w:firstLine="0"/>
            <w:jc w:val="left"/>
          </w:pPr>
          <w:r>
            <w:rPr>
              <w:rFonts w:hint="eastAsia"/>
            </w:rPr>
            <w:t>财务费用变动原因说明</w:t>
          </w:r>
          <w:r>
            <w:rPr>
              <w:rFonts w:hint="eastAsia"/>
            </w:rPr>
            <w:t>:</w:t>
          </w:r>
          <w:sdt>
            <w:sdtPr>
              <w:rPr>
                <w:rFonts w:hint="eastAsia"/>
              </w:rPr>
              <w:alias w:val="财务费用变动原因说明"/>
              <w:tag w:val="_GBC_2876360f1d844724b6ba84d6b9756580"/>
              <w:id w:val="28382723"/>
              <w:lock w:val="sdtLocked"/>
              <w:placeholder>
                <w:docPart w:val="GBC22222222222222222222222222222"/>
              </w:placeholder>
            </w:sdtPr>
            <w:sdtContent>
              <w:r w:rsidRPr="00071DD5">
                <w:rPr>
                  <w:rFonts w:hint="eastAsia"/>
                </w:rPr>
                <w:t>主要是汇兑损失及短期借款利息支出增加。</w:t>
              </w:r>
            </w:sdtContent>
          </w:sdt>
        </w:p>
        <w:p w:rsidR="00C90E8E" w:rsidRDefault="00C90E8E">
          <w:pPr>
            <w:pStyle w:val="a9"/>
            <w:ind w:firstLineChars="0" w:firstLine="0"/>
            <w:jc w:val="left"/>
          </w:pPr>
          <w:r>
            <w:rPr>
              <w:rFonts w:hint="eastAsia"/>
            </w:rPr>
            <w:t>研发费用变动原因说明</w:t>
          </w:r>
          <w:r>
            <w:t>:</w:t>
          </w:r>
          <w:sdt>
            <w:sdtPr>
              <w:alias w:val="研发费用变动原因说明"/>
              <w:tag w:val="_GBC_b0b71742eb3f4715afa18751ce433454"/>
              <w:id w:val="28382724"/>
              <w:lock w:val="sdtLocked"/>
              <w:placeholder>
                <w:docPart w:val="GBC22222222222222222222222222222"/>
              </w:placeholder>
            </w:sdtPr>
            <w:sdtContent>
              <w:r w:rsidRPr="00071DD5">
                <w:rPr>
                  <w:rFonts w:hint="eastAsia"/>
                </w:rPr>
                <w:t>主要是研发投入有所减少。</w:t>
              </w:r>
            </w:sdtContent>
          </w:sdt>
        </w:p>
        <w:p w:rsidR="00C90E8E" w:rsidRDefault="00C90E8E">
          <w:pPr>
            <w:pStyle w:val="a9"/>
            <w:ind w:firstLineChars="0" w:firstLine="0"/>
            <w:jc w:val="left"/>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28382725"/>
              <w:lock w:val="sdtLocked"/>
              <w:placeholder>
                <w:docPart w:val="GBC22222222222222222222222222222"/>
              </w:placeholder>
            </w:sdtPr>
            <w:sdtContent>
              <w:r w:rsidR="00662183">
                <w:rPr>
                  <w:rFonts w:ascii="宋体" w:hAnsi="宋体" w:hint="eastAsia"/>
                  <w:szCs w:val="21"/>
                </w:rPr>
                <w:t>主要是防疫产品销售带来的现金流入及支付营运支出等同比减少</w:t>
              </w:r>
              <w:r w:rsidRPr="00071DD5">
                <w:rPr>
                  <w:rFonts w:ascii="宋体" w:hAnsi="宋体" w:hint="eastAsia"/>
                  <w:szCs w:val="21"/>
                </w:rPr>
                <w:t>。</w:t>
              </w:r>
            </w:sdtContent>
          </w:sdt>
        </w:p>
        <w:p w:rsidR="00C90E8E" w:rsidRDefault="00C90E8E">
          <w:pPr>
            <w:pStyle w:val="a9"/>
            <w:ind w:firstLineChars="0" w:firstLine="0"/>
            <w:jc w:val="left"/>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28382726"/>
              <w:lock w:val="sdtLocked"/>
              <w:placeholder>
                <w:docPart w:val="GBC22222222222222222222222222222"/>
              </w:placeholder>
            </w:sdtPr>
            <w:sdtContent>
              <w:r w:rsidR="00662183" w:rsidRPr="00071DD5">
                <w:rPr>
                  <w:rFonts w:ascii="宋体" w:hAnsi="宋体" w:hint="eastAsia"/>
                  <w:szCs w:val="21"/>
                </w:rPr>
                <w:t>主要是</w:t>
              </w:r>
              <w:r w:rsidR="00662183">
                <w:rPr>
                  <w:rFonts w:ascii="宋体" w:hAnsi="宋体" w:hint="eastAsia"/>
                  <w:szCs w:val="21"/>
                </w:rPr>
                <w:t>公司</w:t>
              </w:r>
              <w:r w:rsidR="00662183" w:rsidRPr="00662183">
                <w:rPr>
                  <w:rFonts w:ascii="宋体" w:hAnsi="宋体" w:hint="eastAsia"/>
                  <w:szCs w:val="21"/>
                </w:rPr>
                <w:t>增加购买口罩、防护服等生产设备及生产场地改造的投入支出</w:t>
              </w:r>
              <w:r w:rsidR="00662183" w:rsidRPr="00071DD5">
                <w:rPr>
                  <w:rFonts w:ascii="宋体" w:hAnsi="宋体" w:hint="eastAsia"/>
                  <w:szCs w:val="21"/>
                </w:rPr>
                <w:t>。</w:t>
              </w:r>
            </w:sdtContent>
          </w:sdt>
        </w:p>
        <w:p w:rsidR="00663CA4" w:rsidRDefault="00C90E8E">
          <w:pPr>
            <w:pStyle w:val="a9"/>
            <w:ind w:firstLineChars="0" w:firstLine="0"/>
            <w:jc w:val="left"/>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28382727"/>
              <w:lock w:val="sdtLocked"/>
              <w:placeholder>
                <w:docPart w:val="GBC22222222222222222222222222222"/>
              </w:placeholder>
            </w:sdtPr>
            <w:sdtContent>
              <w:r w:rsidRPr="00071DD5">
                <w:rPr>
                  <w:rFonts w:ascii="宋体" w:hAnsi="宋体" w:hint="eastAsia"/>
                  <w:szCs w:val="21"/>
                </w:rPr>
                <w:t>主要是短期借款增加。</w:t>
              </w:r>
            </w:sdtContent>
          </w:sdt>
        </w:p>
      </w:sdtContent>
    </w:sdt>
    <w:p w:rsidR="00663CA4" w:rsidRDefault="00010D1C" w:rsidP="00727161">
      <w:pPr>
        <w:pStyle w:val="4"/>
        <w:numPr>
          <w:ilvl w:val="0"/>
          <w:numId w:val="7"/>
        </w:numPr>
      </w:pPr>
      <w:bookmarkStart w:id="22" w:name="_Toc342565903"/>
      <w:bookmarkEnd w:id="21"/>
      <w:r>
        <w:rPr>
          <w:rFonts w:hint="eastAsia"/>
        </w:rPr>
        <w:t>其他</w:t>
      </w:r>
    </w:p>
    <w:sdt>
      <w:sdtPr>
        <w:rPr>
          <w:rFonts w:ascii="宋体" w:hAnsi="宋体" w:cs="宋体"/>
          <w:b w:val="0"/>
          <w:bCs w:val="0"/>
          <w:kern w:val="0"/>
          <w:sz w:val="24"/>
          <w:szCs w:val="22"/>
        </w:rPr>
        <w:alias w:val="模块:公司利润构成或利润来源发生重大变动的详细说明"/>
        <w:tag w:val="_GBC_2346c2f60a0d447bb4e68d1cdeb1ae6e"/>
        <w:id w:val="28382730"/>
        <w:lock w:val="sdtLocked"/>
        <w:placeholder>
          <w:docPart w:val="GBC22222222222222222222222222222"/>
        </w:placeholder>
      </w:sdtPr>
      <w:sdtEndPr>
        <w:rPr>
          <w:rFonts w:hint="eastAsia"/>
          <w:sz w:val="21"/>
          <w:szCs w:val="24"/>
        </w:rPr>
      </w:sdtEndPr>
      <w:sdtContent>
        <w:p w:rsidR="00663CA4" w:rsidRDefault="00010D1C" w:rsidP="00727161">
          <w:pPr>
            <w:pStyle w:val="5"/>
            <w:numPr>
              <w:ilvl w:val="0"/>
              <w:numId w:val="14"/>
            </w:numPr>
          </w:pPr>
          <w:r>
            <w:t>公司利润构成或利润来源发生重大变动的详细说明</w:t>
          </w:r>
        </w:p>
        <w:sdt>
          <w:sdtPr>
            <w:alias w:val="是否适用：公司利润构成或利润来源发生重大变动的详细说明[双击切换]"/>
            <w:tag w:val="_GBC_cf62b49cb7b54052a77aa6c4ec7218c8"/>
            <w:id w:val="28382729"/>
            <w:lock w:val="sdtLocked"/>
            <w:placeholder>
              <w:docPart w:val="GBC22222222222222222222222222222"/>
            </w:placeholder>
          </w:sdtPr>
          <w:sdtContent>
            <w:p w:rsidR="00A64E5F" w:rsidRDefault="00651DB7" w:rsidP="00CB5472">
              <w:pPr>
                <w:pStyle w:val="aff0"/>
                <w:ind w:left="-2" w:firstLine="420"/>
              </w:pPr>
              <w:r w:rsidRPr="006F7DF6">
                <w:fldChar w:fldCharType="begin"/>
              </w:r>
              <w:r w:rsidR="00A64E5F" w:rsidRPr="006F7DF6">
                <w:instrText xml:space="preserve"> MACROBUTTON  SnrToggleCheckbox □适用 </w:instrText>
              </w:r>
              <w:r w:rsidRPr="006F7DF6">
                <w:fldChar w:fldCharType="end"/>
              </w:r>
              <w:r w:rsidRPr="006F7DF6">
                <w:fldChar w:fldCharType="begin"/>
              </w:r>
              <w:r w:rsidR="00A64E5F" w:rsidRPr="006F7DF6">
                <w:instrText xml:space="preserve"> MACROBUTTON  SnrToggleCheckbox √不适用 </w:instrText>
              </w:r>
              <w:r w:rsidRPr="006F7DF6">
                <w:fldChar w:fldCharType="end"/>
              </w:r>
            </w:p>
          </w:sdtContent>
        </w:sdt>
        <w:p w:rsidR="00663CA4" w:rsidRDefault="00651DB7" w:rsidP="00CB5472">
          <w:pPr>
            <w:pStyle w:val="aff0"/>
            <w:ind w:left="-2" w:firstLine="420"/>
          </w:pPr>
        </w:p>
      </w:sdtContent>
    </w:sdt>
    <w:sdt>
      <w:sdtPr>
        <w:rPr>
          <w:rFonts w:ascii="宋体" w:hAnsi="宋体" w:cs="宋体"/>
          <w:b w:val="0"/>
          <w:bCs w:val="0"/>
          <w:kern w:val="0"/>
          <w:sz w:val="24"/>
          <w:szCs w:val="22"/>
        </w:rPr>
        <w:alias w:val="模块:主营业务其他项目说明"/>
        <w:tag w:val="_GBC_6e5fe080dde8462ca9fa8c7bae6ec617"/>
        <w:id w:val="28382733"/>
        <w:lock w:val="sdtLocked"/>
        <w:placeholder>
          <w:docPart w:val="GBC22222222222222222222222222222"/>
        </w:placeholder>
      </w:sdtPr>
      <w:sdtEndPr>
        <w:rPr>
          <w:rFonts w:hint="eastAsia"/>
          <w:sz w:val="21"/>
          <w:szCs w:val="24"/>
        </w:rPr>
      </w:sdtEndPr>
      <w:sdtContent>
        <w:p w:rsidR="00663CA4" w:rsidRDefault="00010D1C" w:rsidP="00727161">
          <w:pPr>
            <w:pStyle w:val="5"/>
            <w:numPr>
              <w:ilvl w:val="0"/>
              <w:numId w:val="14"/>
            </w:numPr>
          </w:pPr>
          <w:r>
            <w:t>其他</w:t>
          </w:r>
        </w:p>
        <w:sdt>
          <w:sdtPr>
            <w:alias w:val="是否适用：主营业务其他项目的其他说明[双击切换]"/>
            <w:tag w:val="_GBC_3b36f261ce9e41a5bec5415813cc43fa"/>
            <w:id w:val="28382731"/>
            <w:lock w:val="sdtContentLocked"/>
            <w:placeholder>
              <w:docPart w:val="GBC22222222222222222222222222222"/>
            </w:placeholder>
          </w:sdtPr>
          <w:sdtContent>
            <w:p w:rsidR="00AE29AF" w:rsidRDefault="00651DB7" w:rsidP="00CB5472">
              <w:pPr>
                <w:pStyle w:val="aff0"/>
                <w:ind w:left="-2" w:firstLine="420"/>
              </w:pPr>
              <w:r w:rsidRPr="006F7DF6">
                <w:fldChar w:fldCharType="begin"/>
              </w:r>
              <w:r w:rsidR="00A64E5F" w:rsidRPr="006F7DF6">
                <w:instrText xml:space="preserve"> MACROBUTTON  SnrToggleCheckbox √适用 </w:instrText>
              </w:r>
              <w:r w:rsidRPr="006F7DF6">
                <w:fldChar w:fldCharType="end"/>
              </w:r>
              <w:r w:rsidRPr="006F7DF6">
                <w:fldChar w:fldCharType="begin"/>
              </w:r>
              <w:r w:rsidR="00A64E5F" w:rsidRPr="006F7DF6">
                <w:instrText xml:space="preserve"> MACROBUTTON  SnrToggleCheckbox □不适用 </w:instrText>
              </w:r>
              <w:r w:rsidRPr="006F7DF6">
                <w:fldChar w:fldCharType="end"/>
              </w:r>
            </w:p>
          </w:sdtContent>
        </w:sdt>
        <w:sdt>
          <w:sdtPr>
            <w:rPr>
              <w:rFonts w:ascii="Calibri" w:hAnsi="Calibri" w:hint="eastAsia"/>
              <w:szCs w:val="22"/>
            </w:rPr>
            <w:alias w:val="主营业务其他项目的其他说明"/>
            <w:tag w:val="_GBC_8d331781cb9d4ad082449ee22e5701e5"/>
            <w:id w:val="28382732"/>
            <w:lock w:val="sdtLocked"/>
          </w:sdtPr>
          <w:sdtContent>
            <w:p w:rsidR="00662183" w:rsidRPr="00FE2FDC" w:rsidRDefault="00662183" w:rsidP="0082062E">
              <w:pPr>
                <w:pStyle w:val="aff0"/>
                <w:ind w:leftChars="0" w:left="0" w:firstLineChars="94" w:firstLine="197"/>
                <w:rPr>
                  <w:rFonts w:asciiTheme="minorEastAsia" w:eastAsiaTheme="minorEastAsia" w:hAnsiTheme="minorEastAsia"/>
                  <w:sz w:val="20"/>
                  <w:szCs w:val="20"/>
                </w:rPr>
              </w:pPr>
              <w:r w:rsidRPr="00FE2FDC">
                <w:rPr>
                  <w:rFonts w:asciiTheme="minorEastAsia" w:eastAsiaTheme="minorEastAsia" w:hAnsiTheme="minorEastAsia" w:hint="eastAsia"/>
                  <w:sz w:val="20"/>
                  <w:szCs w:val="20"/>
                </w:rPr>
                <w:t>1、主营业务分行业情况</w:t>
              </w:r>
            </w:p>
            <w:p w:rsidR="00662183" w:rsidRPr="00FE2FDC" w:rsidRDefault="00662183" w:rsidP="00F4389F">
              <w:pPr>
                <w:ind w:firstLineChars="3100" w:firstLine="6200"/>
                <w:rPr>
                  <w:rFonts w:asciiTheme="minorEastAsia" w:eastAsiaTheme="minorEastAsia" w:hAnsiTheme="minorEastAsia"/>
                  <w:sz w:val="20"/>
                  <w:szCs w:val="20"/>
                </w:rPr>
              </w:pPr>
              <w:r w:rsidRPr="00FE2FDC">
                <w:rPr>
                  <w:rFonts w:asciiTheme="minorEastAsia" w:eastAsiaTheme="minorEastAsia" w:hAnsiTheme="minorEastAsia" w:hint="eastAsia"/>
                  <w:sz w:val="20"/>
                  <w:szCs w:val="20"/>
                </w:rPr>
                <w:t>单位：元 币种：人民币</w:t>
              </w:r>
            </w:p>
            <w:tbl>
              <w:tblPr>
                <w:tblStyle w:val="g1"/>
                <w:tblW w:w="9220" w:type="dxa"/>
                <w:tblInd w:w="103" w:type="dxa"/>
                <w:tblLook w:val="04A0"/>
              </w:tblPr>
              <w:tblGrid>
                <w:gridCol w:w="1423"/>
                <w:gridCol w:w="1857"/>
                <w:gridCol w:w="2020"/>
                <w:gridCol w:w="940"/>
                <w:gridCol w:w="1020"/>
                <w:gridCol w:w="980"/>
                <w:gridCol w:w="980"/>
              </w:tblGrid>
              <w:tr w:rsidR="002E0DE5" w:rsidRPr="00FE2FDC" w:rsidTr="002E0AD5">
                <w:trPr>
                  <w:trHeight w:val="720"/>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DE5" w:rsidRPr="002E0DE5" w:rsidRDefault="002E0DE5" w:rsidP="002E0AD5">
                    <w:pPr>
                      <w:jc w:val="center"/>
                      <w:rPr>
                        <w:rFonts w:asciiTheme="minorEastAsia" w:eastAsiaTheme="minorEastAsia" w:hAnsiTheme="minorEastAsia"/>
                        <w:b/>
                        <w:bCs/>
                        <w:sz w:val="20"/>
                        <w:szCs w:val="20"/>
                      </w:rPr>
                    </w:pPr>
                    <w:r w:rsidRPr="002E0DE5">
                      <w:rPr>
                        <w:rFonts w:asciiTheme="minorEastAsia" w:eastAsiaTheme="minorEastAsia" w:hAnsiTheme="minorEastAsia" w:hint="eastAsia"/>
                        <w:b/>
                        <w:bCs/>
                        <w:sz w:val="20"/>
                        <w:szCs w:val="20"/>
                      </w:rPr>
                      <w:t>分行业</w:t>
                    </w:r>
                  </w:p>
                </w:tc>
                <w:tc>
                  <w:tcPr>
                    <w:tcW w:w="1857" w:type="dxa"/>
                    <w:tcBorders>
                      <w:top w:val="single" w:sz="4" w:space="0" w:color="auto"/>
                      <w:left w:val="nil"/>
                      <w:bottom w:val="single" w:sz="4" w:space="0" w:color="auto"/>
                      <w:right w:val="single" w:sz="4" w:space="0" w:color="auto"/>
                    </w:tcBorders>
                    <w:shd w:val="clear" w:color="auto" w:fill="auto"/>
                    <w:noWrap/>
                    <w:vAlign w:val="center"/>
                    <w:hideMark/>
                  </w:tcPr>
                  <w:p w:rsidR="002E0DE5" w:rsidRPr="002E0DE5" w:rsidRDefault="002E0DE5" w:rsidP="002E0AD5">
                    <w:pPr>
                      <w:jc w:val="center"/>
                      <w:rPr>
                        <w:rFonts w:asciiTheme="minorEastAsia" w:eastAsiaTheme="minorEastAsia" w:hAnsiTheme="minorEastAsia"/>
                        <w:b/>
                        <w:bCs/>
                        <w:sz w:val="20"/>
                        <w:szCs w:val="20"/>
                      </w:rPr>
                    </w:pPr>
                    <w:r w:rsidRPr="002E0DE5">
                      <w:rPr>
                        <w:rFonts w:asciiTheme="minorEastAsia" w:eastAsiaTheme="minorEastAsia" w:hAnsiTheme="minorEastAsia" w:hint="eastAsia"/>
                        <w:b/>
                        <w:bCs/>
                        <w:sz w:val="20"/>
                        <w:szCs w:val="20"/>
                      </w:rPr>
                      <w:t>营业收入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2E0DE5" w:rsidRPr="002E0DE5" w:rsidRDefault="002E0DE5" w:rsidP="002E0AD5">
                    <w:pPr>
                      <w:jc w:val="center"/>
                      <w:rPr>
                        <w:rFonts w:asciiTheme="minorEastAsia" w:eastAsiaTheme="minorEastAsia" w:hAnsiTheme="minorEastAsia"/>
                        <w:b/>
                        <w:bCs/>
                        <w:sz w:val="20"/>
                        <w:szCs w:val="20"/>
                      </w:rPr>
                    </w:pPr>
                    <w:r w:rsidRPr="002E0DE5">
                      <w:rPr>
                        <w:rFonts w:asciiTheme="minorEastAsia" w:eastAsiaTheme="minorEastAsia" w:hAnsiTheme="minorEastAsia" w:hint="eastAsia"/>
                        <w:b/>
                        <w:bCs/>
                        <w:sz w:val="20"/>
                        <w:szCs w:val="20"/>
                      </w:rPr>
                      <w:t>营业成本</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2E0DE5" w:rsidRPr="002E0DE5" w:rsidRDefault="002E0DE5" w:rsidP="002E0AD5">
                    <w:pPr>
                      <w:jc w:val="center"/>
                      <w:rPr>
                        <w:rFonts w:asciiTheme="minorEastAsia" w:eastAsiaTheme="minorEastAsia" w:hAnsiTheme="minorEastAsia"/>
                        <w:b/>
                        <w:bCs/>
                        <w:sz w:val="20"/>
                        <w:szCs w:val="20"/>
                      </w:rPr>
                    </w:pPr>
                    <w:r w:rsidRPr="002E0DE5">
                      <w:rPr>
                        <w:rFonts w:asciiTheme="minorEastAsia" w:eastAsiaTheme="minorEastAsia" w:hAnsiTheme="minorEastAsia" w:hint="eastAsia"/>
                        <w:b/>
                        <w:bCs/>
                        <w:sz w:val="20"/>
                        <w:szCs w:val="20"/>
                      </w:rPr>
                      <w:t>毛利率（％）</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E0DE5" w:rsidRPr="002E0DE5" w:rsidRDefault="002E0DE5" w:rsidP="002E0AD5">
                    <w:pPr>
                      <w:jc w:val="center"/>
                      <w:rPr>
                        <w:rFonts w:asciiTheme="minorEastAsia" w:eastAsiaTheme="minorEastAsia" w:hAnsiTheme="minorEastAsia"/>
                        <w:b/>
                        <w:bCs/>
                        <w:sz w:val="20"/>
                        <w:szCs w:val="20"/>
                      </w:rPr>
                    </w:pPr>
                    <w:r w:rsidRPr="002E0DE5">
                      <w:rPr>
                        <w:rFonts w:asciiTheme="minorEastAsia" w:eastAsiaTheme="minorEastAsia" w:hAnsiTheme="minorEastAsia" w:hint="eastAsia"/>
                        <w:b/>
                        <w:bCs/>
                        <w:sz w:val="20"/>
                        <w:szCs w:val="20"/>
                      </w:rPr>
                      <w:t>营业收入比上年增减(%)</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2E0DE5" w:rsidRPr="002E0DE5" w:rsidRDefault="002E0DE5" w:rsidP="002E0AD5">
                    <w:pPr>
                      <w:jc w:val="center"/>
                      <w:rPr>
                        <w:rFonts w:asciiTheme="minorEastAsia" w:eastAsiaTheme="minorEastAsia" w:hAnsiTheme="minorEastAsia"/>
                        <w:b/>
                        <w:bCs/>
                        <w:sz w:val="20"/>
                        <w:szCs w:val="20"/>
                      </w:rPr>
                    </w:pPr>
                    <w:r w:rsidRPr="002E0DE5">
                      <w:rPr>
                        <w:rFonts w:asciiTheme="minorEastAsia" w:eastAsiaTheme="minorEastAsia" w:hAnsiTheme="minorEastAsia" w:hint="eastAsia"/>
                        <w:b/>
                        <w:bCs/>
                        <w:sz w:val="20"/>
                        <w:szCs w:val="20"/>
                      </w:rPr>
                      <w:t>营业成本比上年增减(%)</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2E0DE5" w:rsidRPr="002E0DE5" w:rsidRDefault="002E0DE5" w:rsidP="002E0AD5">
                    <w:pPr>
                      <w:jc w:val="center"/>
                      <w:rPr>
                        <w:rFonts w:asciiTheme="minorEastAsia" w:eastAsiaTheme="minorEastAsia" w:hAnsiTheme="minorEastAsia"/>
                        <w:b/>
                        <w:bCs/>
                        <w:sz w:val="20"/>
                        <w:szCs w:val="20"/>
                      </w:rPr>
                    </w:pPr>
                    <w:r w:rsidRPr="002E0DE5">
                      <w:rPr>
                        <w:rFonts w:asciiTheme="minorEastAsia" w:eastAsiaTheme="minorEastAsia" w:hAnsiTheme="minorEastAsia" w:hint="eastAsia"/>
                        <w:b/>
                        <w:bCs/>
                        <w:sz w:val="20"/>
                        <w:szCs w:val="20"/>
                      </w:rPr>
                      <w:t>毛利率比上年增减（%）</w:t>
                    </w:r>
                  </w:p>
                </w:tc>
              </w:tr>
              <w:tr w:rsidR="002E0DE5" w:rsidRPr="00FE2FDC" w:rsidTr="002E0AD5">
                <w:trPr>
                  <w:trHeight w:val="402"/>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lastRenderedPageBreak/>
                      <w:t>针织服装类</w:t>
                    </w:r>
                  </w:p>
                </w:tc>
                <w:tc>
                  <w:tcPr>
                    <w:tcW w:w="1857"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606,296,689.23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376,500,688.62 </w:t>
                    </w:r>
                  </w:p>
                </w:tc>
                <w:tc>
                  <w:tcPr>
                    <w:tcW w:w="94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37.90 </w:t>
                    </w:r>
                  </w:p>
                </w:tc>
                <w:tc>
                  <w:tcPr>
                    <w:tcW w:w="102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-26.56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-9.32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-11.80 </w:t>
                    </w:r>
                  </w:p>
                </w:tc>
              </w:tr>
              <w:tr w:rsidR="002E0DE5" w:rsidRPr="00FE2FDC" w:rsidTr="002E0AD5">
                <w:trPr>
                  <w:trHeight w:val="402"/>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家用纺织类</w:t>
                    </w:r>
                  </w:p>
                </w:tc>
                <w:tc>
                  <w:tcPr>
                    <w:tcW w:w="1857"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39,744,292.36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29,986,648.12 </w:t>
                    </w:r>
                  </w:p>
                </w:tc>
                <w:tc>
                  <w:tcPr>
                    <w:tcW w:w="94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24.55 </w:t>
                    </w:r>
                  </w:p>
                </w:tc>
                <w:tc>
                  <w:tcPr>
                    <w:tcW w:w="102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-70.43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-74.25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11.19 </w:t>
                    </w:r>
                  </w:p>
                </w:tc>
              </w:tr>
              <w:tr w:rsidR="002E0DE5" w:rsidRPr="00FE2FDC" w:rsidTr="002E0AD5">
                <w:trPr>
                  <w:trHeight w:val="402"/>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服装服饰类</w:t>
                    </w:r>
                  </w:p>
                </w:tc>
                <w:tc>
                  <w:tcPr>
                    <w:tcW w:w="1857"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71,249,477.67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59,666,451.94 </w:t>
                    </w:r>
                  </w:p>
                </w:tc>
                <w:tc>
                  <w:tcPr>
                    <w:tcW w:w="94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16.26 </w:t>
                    </w:r>
                  </w:p>
                </w:tc>
                <w:tc>
                  <w:tcPr>
                    <w:tcW w:w="102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-15.11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1.54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-13.73 </w:t>
                    </w:r>
                  </w:p>
                </w:tc>
              </w:tr>
              <w:tr w:rsidR="002E0DE5" w:rsidRPr="00FE2FDC" w:rsidTr="002E0AD5">
                <w:trPr>
                  <w:trHeight w:val="402"/>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进出口贸易</w:t>
                    </w:r>
                  </w:p>
                </w:tc>
                <w:tc>
                  <w:tcPr>
                    <w:tcW w:w="1857"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583,943,539.89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543,508,939.55 </w:t>
                    </w:r>
                  </w:p>
                </w:tc>
                <w:tc>
                  <w:tcPr>
                    <w:tcW w:w="94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6.92 </w:t>
                    </w:r>
                  </w:p>
                </w:tc>
                <w:tc>
                  <w:tcPr>
                    <w:tcW w:w="102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-37.08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-39.75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4.12 </w:t>
                    </w:r>
                  </w:p>
                </w:tc>
              </w:tr>
              <w:tr w:rsidR="002E0DE5" w:rsidRPr="00FE2FDC" w:rsidTr="002E0AD5">
                <w:trPr>
                  <w:trHeight w:val="402"/>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其他国内贸易</w:t>
                    </w:r>
                  </w:p>
                </w:tc>
                <w:tc>
                  <w:tcPr>
                    <w:tcW w:w="1857"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rFonts w:asciiTheme="minorEastAsia" w:eastAsiaTheme="minorEastAsia" w:hAnsiTheme="minorEastAsia"/>
                        <w:sz w:val="20"/>
                        <w:szCs w:val="20"/>
                      </w:rPr>
                    </w:pPr>
                    <w:r w:rsidRPr="00513F0A">
                      <w:rPr>
                        <w:rFonts w:asciiTheme="minorEastAsia" w:eastAsiaTheme="minorEastAsia" w:hAnsiTheme="minorEastAsia" w:hint="eastAsia"/>
                        <w:sz w:val="20"/>
                        <w:szCs w:val="20"/>
                      </w:rPr>
                      <w:t xml:space="preserve">85,934,287.54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rFonts w:asciiTheme="minorEastAsia" w:eastAsiaTheme="minorEastAsia" w:hAnsiTheme="minorEastAsia"/>
                        <w:sz w:val="20"/>
                        <w:szCs w:val="20"/>
                      </w:rPr>
                    </w:pPr>
                    <w:r w:rsidRPr="00513F0A">
                      <w:rPr>
                        <w:rFonts w:asciiTheme="minorEastAsia" w:eastAsiaTheme="minorEastAsia" w:hAnsiTheme="minorEastAsia" w:hint="eastAsia"/>
                        <w:sz w:val="20"/>
                        <w:szCs w:val="20"/>
                      </w:rPr>
                      <w:t xml:space="preserve">84,536,330.09 </w:t>
                    </w:r>
                  </w:p>
                </w:tc>
                <w:tc>
                  <w:tcPr>
                    <w:tcW w:w="94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rFonts w:asciiTheme="minorEastAsia" w:eastAsiaTheme="minorEastAsia" w:hAnsiTheme="minorEastAsia"/>
                        <w:sz w:val="20"/>
                        <w:szCs w:val="20"/>
                      </w:rPr>
                    </w:pPr>
                    <w:r w:rsidRPr="00513F0A">
                      <w:rPr>
                        <w:rFonts w:asciiTheme="minorEastAsia" w:eastAsiaTheme="minorEastAsia" w:hAnsiTheme="minorEastAsia" w:hint="eastAsia"/>
                        <w:sz w:val="20"/>
                        <w:szCs w:val="20"/>
                      </w:rPr>
                      <w:t xml:space="preserve">1.63 </w:t>
                    </w:r>
                  </w:p>
                </w:tc>
                <w:tc>
                  <w:tcPr>
                    <w:tcW w:w="102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rFonts w:asciiTheme="minorEastAsia" w:eastAsiaTheme="minorEastAsia" w:hAnsiTheme="minorEastAsia"/>
                        <w:sz w:val="20"/>
                        <w:szCs w:val="20"/>
                      </w:rPr>
                    </w:pPr>
                    <w:r w:rsidRPr="00513F0A">
                      <w:rPr>
                        <w:rFonts w:asciiTheme="minorEastAsia" w:eastAsiaTheme="minorEastAsia" w:hAnsiTheme="minorEastAsia" w:hint="eastAsia"/>
                        <w:sz w:val="20"/>
                        <w:szCs w:val="20"/>
                      </w:rPr>
                      <w:t xml:space="preserve">-24.05 </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rFonts w:asciiTheme="minorEastAsia" w:eastAsiaTheme="minorEastAsia" w:hAnsiTheme="minorEastAsia"/>
                        <w:sz w:val="20"/>
                        <w:szCs w:val="20"/>
                      </w:rPr>
                    </w:pPr>
                    <w:r w:rsidRPr="00513F0A">
                      <w:rPr>
                        <w:rFonts w:asciiTheme="minorEastAsia" w:eastAsiaTheme="minorEastAsia" w:hAnsiTheme="minorEastAsia" w:hint="eastAsia"/>
                        <w:sz w:val="20"/>
                        <w:szCs w:val="20"/>
                      </w:rPr>
                      <w:t xml:space="preserve">-22.78 </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rFonts w:asciiTheme="minorEastAsia" w:eastAsiaTheme="minorEastAsia" w:hAnsiTheme="minorEastAsia"/>
                        <w:sz w:val="20"/>
                        <w:szCs w:val="20"/>
                      </w:rPr>
                    </w:pPr>
                    <w:r w:rsidRPr="00513F0A">
                      <w:rPr>
                        <w:rFonts w:asciiTheme="minorEastAsia" w:eastAsiaTheme="minorEastAsia" w:hAnsiTheme="minorEastAsia" w:hint="eastAsia"/>
                        <w:sz w:val="20"/>
                        <w:szCs w:val="20"/>
                      </w:rPr>
                      <w:t xml:space="preserve">-1.62 </w:t>
                    </w:r>
                  </w:p>
                </w:tc>
              </w:tr>
              <w:tr w:rsidR="002E0DE5" w:rsidRPr="00FE2FDC" w:rsidTr="002E0AD5">
                <w:trPr>
                  <w:trHeight w:val="402"/>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物业租赁</w:t>
                    </w:r>
                  </w:p>
                </w:tc>
                <w:tc>
                  <w:tcPr>
                    <w:tcW w:w="1857"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rFonts w:asciiTheme="minorEastAsia" w:eastAsiaTheme="minorEastAsia" w:hAnsiTheme="minorEastAsia"/>
                        <w:sz w:val="20"/>
                        <w:szCs w:val="20"/>
                      </w:rPr>
                    </w:pPr>
                    <w:r w:rsidRPr="00513F0A">
                      <w:rPr>
                        <w:rFonts w:asciiTheme="minorEastAsia" w:eastAsiaTheme="minorEastAsia" w:hAnsiTheme="minorEastAsia" w:hint="eastAsia"/>
                        <w:sz w:val="20"/>
                        <w:szCs w:val="20"/>
                      </w:rPr>
                      <w:t xml:space="preserve">39,294,765.78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rFonts w:asciiTheme="minorEastAsia" w:eastAsiaTheme="minorEastAsia" w:hAnsiTheme="minorEastAsia"/>
                        <w:sz w:val="20"/>
                        <w:szCs w:val="20"/>
                      </w:rPr>
                    </w:pPr>
                    <w:r w:rsidRPr="00513F0A">
                      <w:rPr>
                        <w:rFonts w:asciiTheme="minorEastAsia" w:eastAsiaTheme="minorEastAsia" w:hAnsiTheme="minorEastAsia" w:hint="eastAsia"/>
                        <w:sz w:val="20"/>
                        <w:szCs w:val="20"/>
                      </w:rPr>
                      <w:t xml:space="preserve">11,007,910.30 </w:t>
                    </w:r>
                  </w:p>
                </w:tc>
                <w:tc>
                  <w:tcPr>
                    <w:tcW w:w="94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rFonts w:asciiTheme="minorEastAsia" w:eastAsiaTheme="minorEastAsia" w:hAnsiTheme="minorEastAsia"/>
                        <w:sz w:val="20"/>
                        <w:szCs w:val="20"/>
                      </w:rPr>
                    </w:pPr>
                    <w:r w:rsidRPr="00513F0A">
                      <w:rPr>
                        <w:rFonts w:asciiTheme="minorEastAsia" w:eastAsiaTheme="minorEastAsia" w:hAnsiTheme="minorEastAsia" w:hint="eastAsia"/>
                        <w:sz w:val="20"/>
                        <w:szCs w:val="20"/>
                      </w:rPr>
                      <w:t xml:space="preserve">71.99 </w:t>
                    </w:r>
                  </w:p>
                </w:tc>
                <w:tc>
                  <w:tcPr>
                    <w:tcW w:w="102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rFonts w:asciiTheme="minorEastAsia" w:eastAsiaTheme="minorEastAsia" w:hAnsiTheme="minorEastAsia"/>
                        <w:sz w:val="20"/>
                        <w:szCs w:val="20"/>
                      </w:rPr>
                    </w:pPr>
                    <w:r w:rsidRPr="00513F0A">
                      <w:rPr>
                        <w:rFonts w:asciiTheme="minorEastAsia" w:eastAsiaTheme="minorEastAsia" w:hAnsiTheme="minorEastAsia" w:hint="eastAsia"/>
                        <w:sz w:val="20"/>
                        <w:szCs w:val="20"/>
                      </w:rPr>
                      <w:t xml:space="preserve">-4.63 </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rFonts w:asciiTheme="minorEastAsia" w:eastAsiaTheme="minorEastAsia" w:hAnsiTheme="minorEastAsia"/>
                        <w:sz w:val="20"/>
                        <w:szCs w:val="20"/>
                      </w:rPr>
                    </w:pPr>
                    <w:r w:rsidRPr="00513F0A">
                      <w:rPr>
                        <w:rFonts w:asciiTheme="minorEastAsia" w:eastAsiaTheme="minorEastAsia" w:hAnsiTheme="minorEastAsia" w:hint="eastAsia"/>
                        <w:sz w:val="20"/>
                        <w:szCs w:val="20"/>
                      </w:rPr>
                      <w:t xml:space="preserve">10.55 </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rFonts w:asciiTheme="minorEastAsia" w:eastAsiaTheme="minorEastAsia" w:hAnsiTheme="minorEastAsia"/>
                        <w:sz w:val="20"/>
                        <w:szCs w:val="20"/>
                      </w:rPr>
                    </w:pPr>
                    <w:r w:rsidRPr="00513F0A">
                      <w:rPr>
                        <w:rFonts w:asciiTheme="minorEastAsia" w:eastAsiaTheme="minorEastAsia" w:hAnsiTheme="minorEastAsia" w:hint="eastAsia"/>
                        <w:sz w:val="20"/>
                        <w:szCs w:val="20"/>
                      </w:rPr>
                      <w:t xml:space="preserve">-3.85 </w:t>
                    </w:r>
                  </w:p>
                </w:tc>
              </w:tr>
              <w:tr w:rsidR="002E0DE5" w:rsidRPr="00FE2FDC" w:rsidTr="002E0AD5">
                <w:trPr>
                  <w:trHeight w:val="402"/>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防疫产品</w:t>
                    </w:r>
                  </w:p>
                </w:tc>
                <w:tc>
                  <w:tcPr>
                    <w:tcW w:w="1857"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rFonts w:asciiTheme="minorEastAsia" w:eastAsiaTheme="minorEastAsia" w:hAnsiTheme="minorEastAsia"/>
                        <w:sz w:val="20"/>
                        <w:szCs w:val="20"/>
                      </w:rPr>
                    </w:pPr>
                    <w:r w:rsidRPr="00513F0A">
                      <w:rPr>
                        <w:rFonts w:asciiTheme="minorEastAsia" w:eastAsiaTheme="minorEastAsia" w:hAnsiTheme="minorEastAsia" w:hint="eastAsia"/>
                        <w:sz w:val="20"/>
                        <w:szCs w:val="20"/>
                      </w:rPr>
                      <w:t xml:space="preserve">198,057,875.69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rFonts w:asciiTheme="minorEastAsia" w:eastAsiaTheme="minorEastAsia" w:hAnsiTheme="minorEastAsia"/>
                        <w:sz w:val="20"/>
                        <w:szCs w:val="20"/>
                      </w:rPr>
                    </w:pPr>
                    <w:r w:rsidRPr="00513F0A">
                      <w:rPr>
                        <w:rFonts w:asciiTheme="minorEastAsia" w:eastAsiaTheme="minorEastAsia" w:hAnsiTheme="minorEastAsia" w:hint="eastAsia"/>
                        <w:sz w:val="20"/>
                        <w:szCs w:val="20"/>
                      </w:rPr>
                      <w:t xml:space="preserve">123,568,768.33 </w:t>
                    </w:r>
                  </w:p>
                </w:tc>
                <w:tc>
                  <w:tcPr>
                    <w:tcW w:w="94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rFonts w:asciiTheme="minorEastAsia" w:eastAsiaTheme="minorEastAsia" w:hAnsiTheme="minorEastAsia"/>
                        <w:sz w:val="20"/>
                        <w:szCs w:val="20"/>
                      </w:rPr>
                    </w:pPr>
                    <w:r w:rsidRPr="00513F0A">
                      <w:rPr>
                        <w:rFonts w:asciiTheme="minorEastAsia" w:eastAsiaTheme="minorEastAsia" w:hAnsiTheme="minorEastAsia" w:hint="eastAsia"/>
                        <w:sz w:val="20"/>
                        <w:szCs w:val="20"/>
                      </w:rPr>
                      <w:t xml:space="preserve">37.61   </w:t>
                    </w:r>
                  </w:p>
                </w:tc>
                <w:tc>
                  <w:tcPr>
                    <w:tcW w:w="1020" w:type="dxa"/>
                    <w:tcBorders>
                      <w:top w:val="nil"/>
                      <w:left w:val="nil"/>
                      <w:bottom w:val="single" w:sz="4" w:space="0" w:color="auto"/>
                      <w:right w:val="single" w:sz="4" w:space="0" w:color="auto"/>
                    </w:tcBorders>
                    <w:shd w:val="clear" w:color="auto" w:fill="auto"/>
                    <w:vAlign w:val="center"/>
                  </w:tcPr>
                  <w:p w:rsidR="002E0DE5" w:rsidRPr="00513F0A" w:rsidRDefault="0003102B" w:rsidP="002E0AD5">
                    <w:pPr>
                      <w:jc w:val="right"/>
                      <w:rPr>
                        <w:rFonts w:asciiTheme="minorEastAsia" w:eastAsiaTheme="minorEastAsia" w:hAnsiTheme="minorEastAsia"/>
                        <w:sz w:val="20"/>
                        <w:szCs w:val="20"/>
                      </w:rPr>
                    </w:pPr>
                    <w:r w:rsidRPr="00513F0A">
                      <w:rPr>
                        <w:rFonts w:asciiTheme="minorEastAsia" w:eastAsiaTheme="minorEastAsia" w:hAnsiTheme="minorEastAsia" w:hint="eastAsia"/>
                        <w:sz w:val="20"/>
                        <w:szCs w:val="20"/>
                      </w:rPr>
                      <w:t>--</w:t>
                    </w:r>
                  </w:p>
                </w:tc>
                <w:tc>
                  <w:tcPr>
                    <w:tcW w:w="980" w:type="dxa"/>
                    <w:tcBorders>
                      <w:top w:val="nil"/>
                      <w:left w:val="nil"/>
                      <w:bottom w:val="single" w:sz="4" w:space="0" w:color="auto"/>
                      <w:right w:val="single" w:sz="4" w:space="0" w:color="auto"/>
                    </w:tcBorders>
                    <w:shd w:val="clear" w:color="auto" w:fill="auto"/>
                    <w:vAlign w:val="center"/>
                  </w:tcPr>
                  <w:p w:rsidR="002E0DE5" w:rsidRPr="00513F0A" w:rsidRDefault="0003102B" w:rsidP="002E0AD5">
                    <w:pPr>
                      <w:jc w:val="right"/>
                      <w:rPr>
                        <w:rFonts w:asciiTheme="minorEastAsia" w:eastAsiaTheme="minorEastAsia" w:hAnsiTheme="minorEastAsia"/>
                        <w:sz w:val="20"/>
                        <w:szCs w:val="20"/>
                      </w:rPr>
                    </w:pPr>
                    <w:r w:rsidRPr="00513F0A">
                      <w:rPr>
                        <w:rFonts w:asciiTheme="minorEastAsia" w:eastAsiaTheme="minorEastAsia" w:hAnsiTheme="minorEastAsia" w:hint="eastAsia"/>
                        <w:sz w:val="20"/>
                        <w:szCs w:val="20"/>
                      </w:rPr>
                      <w:t>--</w:t>
                    </w:r>
                  </w:p>
                </w:tc>
                <w:tc>
                  <w:tcPr>
                    <w:tcW w:w="980" w:type="dxa"/>
                    <w:tcBorders>
                      <w:top w:val="nil"/>
                      <w:left w:val="nil"/>
                      <w:bottom w:val="single" w:sz="4" w:space="0" w:color="auto"/>
                      <w:right w:val="single" w:sz="4" w:space="0" w:color="auto"/>
                    </w:tcBorders>
                    <w:shd w:val="clear" w:color="auto" w:fill="auto"/>
                    <w:vAlign w:val="center"/>
                  </w:tcPr>
                  <w:p w:rsidR="002E0DE5" w:rsidRPr="00513F0A" w:rsidRDefault="0003102B" w:rsidP="002E0AD5">
                    <w:pPr>
                      <w:jc w:val="right"/>
                      <w:rPr>
                        <w:rFonts w:asciiTheme="minorEastAsia" w:eastAsiaTheme="minorEastAsia" w:hAnsiTheme="minorEastAsia"/>
                        <w:sz w:val="20"/>
                        <w:szCs w:val="20"/>
                      </w:rPr>
                    </w:pPr>
                    <w:r w:rsidRPr="00513F0A">
                      <w:rPr>
                        <w:rFonts w:asciiTheme="minorEastAsia" w:eastAsiaTheme="minorEastAsia" w:hAnsiTheme="minorEastAsia" w:hint="eastAsia"/>
                        <w:sz w:val="20"/>
                        <w:szCs w:val="20"/>
                      </w:rPr>
                      <w:t>--</w:t>
                    </w:r>
                  </w:p>
                </w:tc>
              </w:tr>
              <w:tr w:rsidR="002E0DE5" w:rsidRPr="00FE2FDC" w:rsidTr="002E0AD5">
                <w:trPr>
                  <w:trHeight w:val="72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2E0DE5" w:rsidRPr="002E0DE5" w:rsidRDefault="002E0DE5" w:rsidP="002E0AD5">
                    <w:pPr>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公司内部各业务、分部相互</w:t>
                    </w:r>
                    <w:proofErr w:type="gramStart"/>
                    <w:r w:rsidRPr="002E0DE5">
                      <w:rPr>
                        <w:rFonts w:asciiTheme="minorEastAsia" w:eastAsiaTheme="minorEastAsia" w:hAnsiTheme="minorEastAsia" w:hint="eastAsia"/>
                        <w:sz w:val="20"/>
                        <w:szCs w:val="20"/>
                      </w:rPr>
                      <w:t>抵销</w:t>
                    </w:r>
                    <w:proofErr w:type="gramEnd"/>
                  </w:p>
                </w:tc>
                <w:tc>
                  <w:tcPr>
                    <w:tcW w:w="1857"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rFonts w:asciiTheme="minorEastAsia" w:eastAsiaTheme="minorEastAsia" w:hAnsiTheme="minorEastAsia"/>
                        <w:sz w:val="20"/>
                        <w:szCs w:val="20"/>
                      </w:rPr>
                    </w:pPr>
                    <w:r w:rsidRPr="00513F0A">
                      <w:rPr>
                        <w:rFonts w:asciiTheme="minorEastAsia" w:eastAsiaTheme="minorEastAsia" w:hAnsiTheme="minorEastAsia" w:hint="eastAsia"/>
                        <w:sz w:val="20"/>
                        <w:szCs w:val="20"/>
                      </w:rPr>
                      <w:t xml:space="preserve">-75,592,697.99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rFonts w:asciiTheme="minorEastAsia" w:eastAsiaTheme="minorEastAsia" w:hAnsiTheme="minorEastAsia"/>
                        <w:sz w:val="20"/>
                        <w:szCs w:val="20"/>
                      </w:rPr>
                    </w:pPr>
                    <w:r w:rsidRPr="00513F0A">
                      <w:rPr>
                        <w:rFonts w:asciiTheme="minorEastAsia" w:eastAsiaTheme="minorEastAsia" w:hAnsiTheme="minorEastAsia" w:hint="eastAsia"/>
                        <w:sz w:val="20"/>
                        <w:szCs w:val="20"/>
                      </w:rPr>
                      <w:t xml:space="preserve">-43,065,465.82 </w:t>
                    </w:r>
                  </w:p>
                </w:tc>
                <w:tc>
                  <w:tcPr>
                    <w:tcW w:w="94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rFonts w:asciiTheme="minorEastAsia" w:eastAsiaTheme="minorEastAsia" w:hAnsiTheme="minorEastAsia"/>
                        <w:sz w:val="20"/>
                        <w:szCs w:val="20"/>
                      </w:rPr>
                    </w:pPr>
                    <w:r w:rsidRPr="00513F0A">
                      <w:rPr>
                        <w:rFonts w:asciiTheme="minorEastAsia" w:eastAsiaTheme="minorEastAsia" w:hAnsiTheme="minorEastAsia" w:hint="eastAsia"/>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rFonts w:asciiTheme="minorEastAsia" w:eastAsiaTheme="minorEastAsia" w:hAnsiTheme="minorEastAsia"/>
                        <w:sz w:val="20"/>
                        <w:szCs w:val="20"/>
                      </w:rPr>
                    </w:pPr>
                    <w:r w:rsidRPr="00513F0A">
                      <w:rPr>
                        <w:rFonts w:asciiTheme="minorEastAsia" w:eastAsiaTheme="minorEastAsia" w:hAnsiTheme="minorEastAsia"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rFonts w:asciiTheme="minorEastAsia" w:eastAsiaTheme="minorEastAsia" w:hAnsiTheme="minorEastAsia"/>
                        <w:sz w:val="20"/>
                        <w:szCs w:val="20"/>
                      </w:rPr>
                    </w:pPr>
                    <w:r w:rsidRPr="00513F0A">
                      <w:rPr>
                        <w:rFonts w:asciiTheme="minorEastAsia" w:eastAsiaTheme="minorEastAsia" w:hAnsiTheme="minorEastAsia"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rFonts w:asciiTheme="minorEastAsia" w:eastAsiaTheme="minorEastAsia" w:hAnsiTheme="minorEastAsia"/>
                        <w:sz w:val="20"/>
                        <w:szCs w:val="20"/>
                      </w:rPr>
                    </w:pPr>
                    <w:r w:rsidRPr="00513F0A">
                      <w:rPr>
                        <w:rFonts w:asciiTheme="minorEastAsia" w:eastAsiaTheme="minorEastAsia" w:hAnsiTheme="minorEastAsia" w:hint="eastAsia"/>
                        <w:sz w:val="20"/>
                        <w:szCs w:val="20"/>
                      </w:rPr>
                      <w:t>--</w:t>
                    </w:r>
                  </w:p>
                </w:tc>
              </w:tr>
              <w:tr w:rsidR="002E0DE5" w:rsidRPr="00FE2FDC" w:rsidTr="002E0AD5">
                <w:trPr>
                  <w:trHeight w:val="402"/>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jc w:val="center"/>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合计</w:t>
                    </w:r>
                  </w:p>
                </w:tc>
                <w:tc>
                  <w:tcPr>
                    <w:tcW w:w="1857"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1,548,928,230.17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1,185,710,271.13 </w:t>
                    </w:r>
                  </w:p>
                </w:tc>
                <w:tc>
                  <w:tcPr>
                    <w:tcW w:w="94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23.45   </w:t>
                    </w:r>
                  </w:p>
                </w:tc>
                <w:tc>
                  <w:tcPr>
                    <w:tcW w:w="102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-24.03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-23.56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rFonts w:asciiTheme="minorEastAsia" w:eastAsiaTheme="minorEastAsia" w:hAnsiTheme="minorEastAsia"/>
                        <w:sz w:val="20"/>
                        <w:szCs w:val="20"/>
                      </w:rPr>
                    </w:pPr>
                    <w:r w:rsidRPr="002E0DE5">
                      <w:rPr>
                        <w:rFonts w:asciiTheme="minorEastAsia" w:eastAsiaTheme="minorEastAsia" w:hAnsiTheme="minorEastAsia" w:hint="eastAsia"/>
                        <w:sz w:val="20"/>
                        <w:szCs w:val="20"/>
                      </w:rPr>
                      <w:t xml:space="preserve">-0.47   </w:t>
                    </w:r>
                  </w:p>
                </w:tc>
              </w:tr>
            </w:tbl>
            <w:p w:rsidR="002E0DE5" w:rsidRDefault="002E0DE5"/>
            <w:p w:rsidR="00662183" w:rsidRPr="00FE2FDC" w:rsidRDefault="00662183" w:rsidP="00FE2FDC">
              <w:pPr>
                <w:pStyle w:val="aff0"/>
                <w:ind w:left="-2" w:firstLine="400"/>
                <w:rPr>
                  <w:sz w:val="20"/>
                  <w:szCs w:val="20"/>
                </w:rPr>
              </w:pPr>
            </w:p>
            <w:p w:rsidR="00662183" w:rsidRPr="00FE2FDC" w:rsidRDefault="00662183" w:rsidP="00727161">
              <w:pPr>
                <w:pStyle w:val="a9"/>
                <w:numPr>
                  <w:ilvl w:val="0"/>
                  <w:numId w:val="93"/>
                </w:numPr>
                <w:ind w:firstLineChars="0"/>
                <w:rPr>
                  <w:sz w:val="20"/>
                  <w:szCs w:val="20"/>
                </w:rPr>
              </w:pPr>
              <w:r w:rsidRPr="00FE2FDC">
                <w:rPr>
                  <w:rFonts w:hint="eastAsia"/>
                  <w:sz w:val="20"/>
                  <w:szCs w:val="20"/>
                </w:rPr>
                <w:t>主营业务分产品情况</w:t>
              </w:r>
            </w:p>
            <w:p w:rsidR="00662183" w:rsidRPr="00FE2FDC" w:rsidRDefault="00662183" w:rsidP="00FE2FDC">
              <w:pPr>
                <w:ind w:firstLineChars="3100" w:firstLine="6200"/>
                <w:rPr>
                  <w:sz w:val="20"/>
                  <w:szCs w:val="20"/>
                </w:rPr>
              </w:pPr>
              <w:r w:rsidRPr="00FE2FDC">
                <w:rPr>
                  <w:rFonts w:hint="eastAsia"/>
                  <w:sz w:val="20"/>
                  <w:szCs w:val="20"/>
                </w:rPr>
                <w:t>单位：元 币种：人民币</w:t>
              </w:r>
            </w:p>
            <w:tbl>
              <w:tblPr>
                <w:tblStyle w:val="g1"/>
                <w:tblW w:w="9220" w:type="dxa"/>
                <w:tblInd w:w="103" w:type="dxa"/>
                <w:tblLook w:val="04A0"/>
              </w:tblPr>
              <w:tblGrid>
                <w:gridCol w:w="1423"/>
                <w:gridCol w:w="1857"/>
                <w:gridCol w:w="2020"/>
                <w:gridCol w:w="940"/>
                <w:gridCol w:w="1020"/>
                <w:gridCol w:w="980"/>
                <w:gridCol w:w="980"/>
              </w:tblGrid>
              <w:tr w:rsidR="002E0DE5" w:rsidRPr="00FE2FDC" w:rsidTr="002E0AD5">
                <w:trPr>
                  <w:trHeight w:val="720"/>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DE5" w:rsidRPr="00FE2FDC" w:rsidRDefault="002E0DE5" w:rsidP="002E0AD5">
                    <w:pPr>
                      <w:jc w:val="center"/>
                      <w:rPr>
                        <w:b/>
                        <w:bCs/>
                      </w:rPr>
                    </w:pPr>
                    <w:r w:rsidRPr="00FE2FDC">
                      <w:rPr>
                        <w:rFonts w:hint="eastAsia"/>
                        <w:b/>
                        <w:bCs/>
                      </w:rPr>
                      <w:t>分产品</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2E0DE5" w:rsidRPr="00FE2FDC" w:rsidRDefault="002E0DE5" w:rsidP="002E0AD5">
                    <w:pPr>
                      <w:jc w:val="center"/>
                      <w:rPr>
                        <w:b/>
                        <w:bCs/>
                      </w:rPr>
                    </w:pPr>
                    <w:r w:rsidRPr="00FE2FDC">
                      <w:rPr>
                        <w:rFonts w:hint="eastAsia"/>
                        <w:b/>
                        <w:bCs/>
                      </w:rPr>
                      <w:t>营业收入</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2E0DE5" w:rsidRPr="00FE2FDC" w:rsidRDefault="002E0DE5" w:rsidP="002E0AD5">
                    <w:pPr>
                      <w:jc w:val="center"/>
                      <w:rPr>
                        <w:b/>
                        <w:bCs/>
                      </w:rPr>
                    </w:pPr>
                    <w:r w:rsidRPr="00FE2FDC">
                      <w:rPr>
                        <w:rFonts w:hint="eastAsia"/>
                        <w:b/>
                        <w:bCs/>
                      </w:rPr>
                      <w:t>营业成本</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2E0DE5" w:rsidRPr="00FE2FDC" w:rsidRDefault="002E0DE5" w:rsidP="002E0AD5">
                    <w:pPr>
                      <w:jc w:val="center"/>
                      <w:rPr>
                        <w:b/>
                        <w:bCs/>
                      </w:rPr>
                    </w:pPr>
                    <w:r w:rsidRPr="00FE2FDC">
                      <w:rPr>
                        <w:rFonts w:hint="eastAsia"/>
                        <w:b/>
                        <w:bCs/>
                      </w:rPr>
                      <w:t>毛利率（％）</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E0DE5" w:rsidRPr="00FE2FDC" w:rsidRDefault="002E0DE5" w:rsidP="002E0AD5">
                    <w:pPr>
                      <w:jc w:val="center"/>
                      <w:rPr>
                        <w:b/>
                        <w:bCs/>
                      </w:rPr>
                    </w:pPr>
                    <w:r w:rsidRPr="00FE2FDC">
                      <w:rPr>
                        <w:rFonts w:hint="eastAsia"/>
                        <w:b/>
                        <w:bCs/>
                      </w:rPr>
                      <w:t>营业收入比上年增减(%)</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2E0DE5" w:rsidRPr="00FE2FDC" w:rsidRDefault="002E0DE5" w:rsidP="002E0AD5">
                    <w:pPr>
                      <w:jc w:val="center"/>
                      <w:rPr>
                        <w:b/>
                        <w:bCs/>
                      </w:rPr>
                    </w:pPr>
                    <w:r w:rsidRPr="00FE2FDC">
                      <w:rPr>
                        <w:rFonts w:hint="eastAsia"/>
                        <w:b/>
                        <w:bCs/>
                      </w:rPr>
                      <w:t>营业成本比上年增减(%)</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2E0DE5" w:rsidRPr="00FE2FDC" w:rsidRDefault="002E0DE5" w:rsidP="002E0AD5">
                    <w:pPr>
                      <w:jc w:val="center"/>
                      <w:rPr>
                        <w:b/>
                        <w:bCs/>
                      </w:rPr>
                    </w:pPr>
                    <w:r w:rsidRPr="00FE2FDC">
                      <w:rPr>
                        <w:rFonts w:hint="eastAsia"/>
                        <w:b/>
                        <w:bCs/>
                      </w:rPr>
                      <w:t>毛利率比上年增减（%）</w:t>
                    </w:r>
                  </w:p>
                </w:tc>
              </w:tr>
              <w:tr w:rsidR="002E0DE5" w:rsidRPr="00FE2FDC" w:rsidTr="002E0AD5">
                <w:trPr>
                  <w:trHeight w:val="402"/>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sz w:val="20"/>
                        <w:szCs w:val="20"/>
                      </w:rPr>
                    </w:pPr>
                    <w:r w:rsidRPr="002E0DE5">
                      <w:rPr>
                        <w:rFonts w:hint="eastAsia"/>
                        <w:sz w:val="20"/>
                        <w:szCs w:val="20"/>
                      </w:rPr>
                      <w:t>针织面料</w:t>
                    </w:r>
                  </w:p>
                </w:tc>
                <w:tc>
                  <w:tcPr>
                    <w:tcW w:w="1857"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sz w:val="20"/>
                        <w:szCs w:val="20"/>
                      </w:rPr>
                    </w:pPr>
                    <w:r w:rsidRPr="002E0DE5">
                      <w:rPr>
                        <w:rFonts w:hint="eastAsia"/>
                        <w:sz w:val="20"/>
                        <w:szCs w:val="20"/>
                      </w:rPr>
                      <w:t xml:space="preserve">146,244,304.11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sz w:val="20"/>
                        <w:szCs w:val="20"/>
                      </w:rPr>
                    </w:pPr>
                    <w:r w:rsidRPr="002E0DE5">
                      <w:rPr>
                        <w:rFonts w:hint="eastAsia"/>
                        <w:sz w:val="20"/>
                        <w:szCs w:val="20"/>
                      </w:rPr>
                      <w:t xml:space="preserve">166,652,215.39 </w:t>
                    </w:r>
                  </w:p>
                </w:tc>
                <w:tc>
                  <w:tcPr>
                    <w:tcW w:w="94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-13.95 </w:t>
                    </w:r>
                  </w:p>
                </w:tc>
                <w:tc>
                  <w:tcPr>
                    <w:tcW w:w="102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-38.65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-23.90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-22.09 </w:t>
                    </w:r>
                  </w:p>
                </w:tc>
              </w:tr>
              <w:tr w:rsidR="002E0DE5" w:rsidRPr="00FE2FDC" w:rsidTr="002E0AD5">
                <w:trPr>
                  <w:trHeight w:val="402"/>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sz w:val="20"/>
                        <w:szCs w:val="20"/>
                      </w:rPr>
                    </w:pPr>
                    <w:r w:rsidRPr="002E0DE5">
                      <w:rPr>
                        <w:rFonts w:hint="eastAsia"/>
                        <w:sz w:val="20"/>
                        <w:szCs w:val="20"/>
                      </w:rPr>
                      <w:t>针织服装</w:t>
                    </w:r>
                  </w:p>
                </w:tc>
                <w:tc>
                  <w:tcPr>
                    <w:tcW w:w="1857"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sz w:val="20"/>
                        <w:szCs w:val="20"/>
                      </w:rPr>
                    </w:pPr>
                    <w:r w:rsidRPr="002E0DE5">
                      <w:rPr>
                        <w:rFonts w:hint="eastAsia"/>
                        <w:sz w:val="20"/>
                        <w:szCs w:val="20"/>
                      </w:rPr>
                      <w:t xml:space="preserve">427,195,324.72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sz w:val="20"/>
                        <w:szCs w:val="20"/>
                      </w:rPr>
                    </w:pPr>
                    <w:r w:rsidRPr="002E0DE5">
                      <w:rPr>
                        <w:rFonts w:hint="eastAsia"/>
                        <w:sz w:val="20"/>
                        <w:szCs w:val="20"/>
                      </w:rPr>
                      <w:t xml:space="preserve">183,964,710.50 </w:t>
                    </w:r>
                  </w:p>
                </w:tc>
                <w:tc>
                  <w:tcPr>
                    <w:tcW w:w="94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56.94 </w:t>
                    </w:r>
                  </w:p>
                </w:tc>
                <w:tc>
                  <w:tcPr>
                    <w:tcW w:w="102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-21.31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4.96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-10.78 </w:t>
                    </w:r>
                  </w:p>
                </w:tc>
              </w:tr>
              <w:tr w:rsidR="002E0DE5" w:rsidRPr="00FE2FDC" w:rsidTr="002E0AD5">
                <w:trPr>
                  <w:trHeight w:val="402"/>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sz w:val="20"/>
                        <w:szCs w:val="20"/>
                      </w:rPr>
                    </w:pPr>
                    <w:r w:rsidRPr="002E0DE5">
                      <w:rPr>
                        <w:rFonts w:hint="eastAsia"/>
                        <w:sz w:val="20"/>
                        <w:szCs w:val="20"/>
                      </w:rPr>
                      <w:t>童装内衣</w:t>
                    </w:r>
                  </w:p>
                </w:tc>
                <w:tc>
                  <w:tcPr>
                    <w:tcW w:w="1857"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sz w:val="20"/>
                        <w:szCs w:val="20"/>
                      </w:rPr>
                    </w:pPr>
                    <w:r w:rsidRPr="002E0DE5">
                      <w:rPr>
                        <w:rFonts w:hint="eastAsia"/>
                        <w:sz w:val="20"/>
                        <w:szCs w:val="20"/>
                      </w:rPr>
                      <w:t xml:space="preserve">32,857,060.40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sz w:val="20"/>
                        <w:szCs w:val="20"/>
                      </w:rPr>
                    </w:pPr>
                    <w:r w:rsidRPr="002E0DE5">
                      <w:rPr>
                        <w:rFonts w:hint="eastAsia"/>
                        <w:sz w:val="20"/>
                        <w:szCs w:val="20"/>
                      </w:rPr>
                      <w:t xml:space="preserve">25,883,762.73 </w:t>
                    </w:r>
                  </w:p>
                </w:tc>
                <w:tc>
                  <w:tcPr>
                    <w:tcW w:w="94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21.22 </w:t>
                    </w:r>
                  </w:p>
                </w:tc>
                <w:tc>
                  <w:tcPr>
                    <w:tcW w:w="102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-25.81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23.65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-31.51 </w:t>
                    </w:r>
                  </w:p>
                </w:tc>
              </w:tr>
              <w:tr w:rsidR="002E0DE5" w:rsidRPr="00FE2FDC" w:rsidTr="002E0AD5">
                <w:trPr>
                  <w:trHeight w:val="402"/>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sz w:val="20"/>
                        <w:szCs w:val="20"/>
                      </w:rPr>
                    </w:pPr>
                    <w:r w:rsidRPr="002E0DE5">
                      <w:rPr>
                        <w:rFonts w:hint="eastAsia"/>
                        <w:sz w:val="20"/>
                        <w:szCs w:val="20"/>
                      </w:rPr>
                      <w:t>床上用品</w:t>
                    </w:r>
                  </w:p>
                </w:tc>
                <w:tc>
                  <w:tcPr>
                    <w:tcW w:w="1857"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sz w:val="20"/>
                        <w:szCs w:val="20"/>
                      </w:rPr>
                    </w:pPr>
                    <w:r w:rsidRPr="002E0DE5">
                      <w:rPr>
                        <w:rFonts w:hint="eastAsia"/>
                        <w:sz w:val="20"/>
                        <w:szCs w:val="20"/>
                      </w:rPr>
                      <w:t xml:space="preserve">21,127,004.71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sz w:val="20"/>
                        <w:szCs w:val="20"/>
                      </w:rPr>
                    </w:pPr>
                    <w:r w:rsidRPr="002E0DE5">
                      <w:rPr>
                        <w:rFonts w:hint="eastAsia"/>
                        <w:sz w:val="20"/>
                        <w:szCs w:val="20"/>
                      </w:rPr>
                      <w:t xml:space="preserve">15,188,300.95 </w:t>
                    </w:r>
                  </w:p>
                </w:tc>
                <w:tc>
                  <w:tcPr>
                    <w:tcW w:w="94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28.11 </w:t>
                    </w:r>
                  </w:p>
                </w:tc>
                <w:tc>
                  <w:tcPr>
                    <w:tcW w:w="102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-51.68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-51.66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-0.03 </w:t>
                    </w:r>
                  </w:p>
                </w:tc>
              </w:tr>
              <w:tr w:rsidR="002E0DE5" w:rsidRPr="00FE2FDC" w:rsidTr="002E0AD5">
                <w:trPr>
                  <w:trHeight w:val="402"/>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sz w:val="20"/>
                        <w:szCs w:val="20"/>
                      </w:rPr>
                    </w:pPr>
                    <w:r w:rsidRPr="002E0DE5">
                      <w:rPr>
                        <w:rFonts w:hint="eastAsia"/>
                        <w:sz w:val="20"/>
                        <w:szCs w:val="20"/>
                      </w:rPr>
                      <w:t>毛巾</w:t>
                    </w:r>
                  </w:p>
                </w:tc>
                <w:tc>
                  <w:tcPr>
                    <w:tcW w:w="1857"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sz w:val="20"/>
                        <w:szCs w:val="20"/>
                      </w:rPr>
                    </w:pPr>
                    <w:r w:rsidRPr="002E0DE5">
                      <w:rPr>
                        <w:rFonts w:hint="eastAsia"/>
                        <w:sz w:val="20"/>
                        <w:szCs w:val="20"/>
                      </w:rPr>
                      <w:t xml:space="preserve">12,722,553.00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sz w:val="20"/>
                        <w:szCs w:val="20"/>
                      </w:rPr>
                    </w:pPr>
                    <w:r w:rsidRPr="002E0DE5">
                      <w:rPr>
                        <w:rFonts w:hint="eastAsia"/>
                        <w:sz w:val="20"/>
                        <w:szCs w:val="20"/>
                      </w:rPr>
                      <w:t xml:space="preserve">9,674,009.06 </w:t>
                    </w:r>
                  </w:p>
                </w:tc>
                <w:tc>
                  <w:tcPr>
                    <w:tcW w:w="94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23.96 </w:t>
                    </w:r>
                  </w:p>
                </w:tc>
                <w:tc>
                  <w:tcPr>
                    <w:tcW w:w="102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-48.24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-51.61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5.29 </w:t>
                    </w:r>
                  </w:p>
                </w:tc>
              </w:tr>
              <w:tr w:rsidR="002E0DE5" w:rsidRPr="00FE2FDC" w:rsidTr="002E0AD5">
                <w:trPr>
                  <w:trHeight w:val="402"/>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sz w:val="20"/>
                        <w:szCs w:val="20"/>
                      </w:rPr>
                    </w:pPr>
                    <w:r w:rsidRPr="002E0DE5">
                      <w:rPr>
                        <w:rFonts w:hint="eastAsia"/>
                        <w:sz w:val="20"/>
                        <w:szCs w:val="20"/>
                      </w:rPr>
                      <w:t>其他家纺</w:t>
                    </w:r>
                  </w:p>
                </w:tc>
                <w:tc>
                  <w:tcPr>
                    <w:tcW w:w="1857"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sz w:val="20"/>
                        <w:szCs w:val="20"/>
                      </w:rPr>
                    </w:pPr>
                    <w:r w:rsidRPr="002E0DE5">
                      <w:rPr>
                        <w:rFonts w:hint="eastAsia"/>
                        <w:sz w:val="20"/>
                        <w:szCs w:val="20"/>
                      </w:rPr>
                      <w:t xml:space="preserve">5,894,734.65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sz w:val="20"/>
                        <w:szCs w:val="20"/>
                      </w:rPr>
                    </w:pPr>
                    <w:r w:rsidRPr="002E0DE5">
                      <w:rPr>
                        <w:rFonts w:hint="eastAsia"/>
                        <w:sz w:val="20"/>
                        <w:szCs w:val="20"/>
                      </w:rPr>
                      <w:t xml:space="preserve">5,124,338.11 </w:t>
                    </w:r>
                  </w:p>
                </w:tc>
                <w:tc>
                  <w:tcPr>
                    <w:tcW w:w="94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13.07 </w:t>
                    </w:r>
                  </w:p>
                </w:tc>
                <w:tc>
                  <w:tcPr>
                    <w:tcW w:w="102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-91.08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-92.12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11.46 </w:t>
                    </w:r>
                  </w:p>
                </w:tc>
              </w:tr>
              <w:tr w:rsidR="002E0DE5" w:rsidRPr="00FE2FDC" w:rsidTr="002E0AD5">
                <w:trPr>
                  <w:trHeight w:val="402"/>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sz w:val="20"/>
                        <w:szCs w:val="20"/>
                      </w:rPr>
                    </w:pPr>
                    <w:r w:rsidRPr="002E0DE5">
                      <w:rPr>
                        <w:rFonts w:hint="eastAsia"/>
                        <w:sz w:val="20"/>
                        <w:szCs w:val="20"/>
                      </w:rPr>
                      <w:t>服装服饰</w:t>
                    </w:r>
                  </w:p>
                </w:tc>
                <w:tc>
                  <w:tcPr>
                    <w:tcW w:w="1857"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sz w:val="20"/>
                        <w:szCs w:val="20"/>
                      </w:rPr>
                    </w:pPr>
                    <w:r w:rsidRPr="002E0DE5">
                      <w:rPr>
                        <w:rFonts w:hint="eastAsia"/>
                        <w:sz w:val="20"/>
                        <w:szCs w:val="20"/>
                      </w:rPr>
                      <w:t xml:space="preserve">71,249,477.67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sz w:val="20"/>
                        <w:szCs w:val="20"/>
                      </w:rPr>
                    </w:pPr>
                    <w:r w:rsidRPr="002E0DE5">
                      <w:rPr>
                        <w:rFonts w:hint="eastAsia"/>
                        <w:sz w:val="20"/>
                        <w:szCs w:val="20"/>
                      </w:rPr>
                      <w:t xml:space="preserve">59,666,451.94 </w:t>
                    </w:r>
                  </w:p>
                </w:tc>
                <w:tc>
                  <w:tcPr>
                    <w:tcW w:w="94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16.26 </w:t>
                    </w:r>
                  </w:p>
                </w:tc>
                <w:tc>
                  <w:tcPr>
                    <w:tcW w:w="102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-15.11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1.54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-13.73 </w:t>
                    </w:r>
                  </w:p>
                </w:tc>
              </w:tr>
              <w:tr w:rsidR="002E0DE5" w:rsidRPr="00FE2FDC" w:rsidTr="002E0AD5">
                <w:trPr>
                  <w:trHeight w:val="402"/>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sz w:val="20"/>
                        <w:szCs w:val="20"/>
                      </w:rPr>
                    </w:pPr>
                    <w:r w:rsidRPr="002E0DE5">
                      <w:rPr>
                        <w:rFonts w:hint="eastAsia"/>
                        <w:sz w:val="20"/>
                        <w:szCs w:val="20"/>
                      </w:rPr>
                      <w:t>进出口贸易</w:t>
                    </w:r>
                  </w:p>
                </w:tc>
                <w:tc>
                  <w:tcPr>
                    <w:tcW w:w="1857"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sz w:val="20"/>
                        <w:szCs w:val="20"/>
                      </w:rPr>
                    </w:pPr>
                    <w:r w:rsidRPr="002E0DE5">
                      <w:rPr>
                        <w:rFonts w:hint="eastAsia"/>
                        <w:sz w:val="20"/>
                        <w:szCs w:val="20"/>
                      </w:rPr>
                      <w:t xml:space="preserve">583,943,539.89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sz w:val="20"/>
                        <w:szCs w:val="20"/>
                      </w:rPr>
                    </w:pPr>
                    <w:r w:rsidRPr="002E0DE5">
                      <w:rPr>
                        <w:rFonts w:hint="eastAsia"/>
                        <w:sz w:val="20"/>
                        <w:szCs w:val="20"/>
                      </w:rPr>
                      <w:t xml:space="preserve">543,508,939.55 </w:t>
                    </w:r>
                  </w:p>
                </w:tc>
                <w:tc>
                  <w:tcPr>
                    <w:tcW w:w="94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6.92 </w:t>
                    </w:r>
                  </w:p>
                </w:tc>
                <w:tc>
                  <w:tcPr>
                    <w:tcW w:w="102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-37.08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-39.75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4.12 </w:t>
                    </w:r>
                  </w:p>
                </w:tc>
              </w:tr>
              <w:tr w:rsidR="002E0DE5" w:rsidRPr="00FE2FDC" w:rsidTr="002E0AD5">
                <w:trPr>
                  <w:trHeight w:val="402"/>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sz w:val="20"/>
                        <w:szCs w:val="20"/>
                      </w:rPr>
                    </w:pPr>
                    <w:r w:rsidRPr="002E0DE5">
                      <w:rPr>
                        <w:rFonts w:hint="eastAsia"/>
                        <w:sz w:val="20"/>
                        <w:szCs w:val="20"/>
                      </w:rPr>
                      <w:t>其他国内贸易</w:t>
                    </w:r>
                  </w:p>
                </w:tc>
                <w:tc>
                  <w:tcPr>
                    <w:tcW w:w="1857"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sz w:val="20"/>
                        <w:szCs w:val="20"/>
                      </w:rPr>
                    </w:pPr>
                    <w:r w:rsidRPr="00513F0A">
                      <w:rPr>
                        <w:rFonts w:hint="eastAsia"/>
                        <w:sz w:val="20"/>
                        <w:szCs w:val="20"/>
                      </w:rPr>
                      <w:t xml:space="preserve">85,934,287.54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sz w:val="20"/>
                        <w:szCs w:val="20"/>
                      </w:rPr>
                    </w:pPr>
                    <w:r w:rsidRPr="00513F0A">
                      <w:rPr>
                        <w:rFonts w:hint="eastAsia"/>
                        <w:sz w:val="20"/>
                        <w:szCs w:val="20"/>
                      </w:rPr>
                      <w:t xml:space="preserve">84,536,330.09 </w:t>
                    </w:r>
                  </w:p>
                </w:tc>
                <w:tc>
                  <w:tcPr>
                    <w:tcW w:w="94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1.63 </w:t>
                    </w:r>
                  </w:p>
                </w:tc>
                <w:tc>
                  <w:tcPr>
                    <w:tcW w:w="102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-24.05 </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-22.78 </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-1.62 </w:t>
                    </w:r>
                  </w:p>
                </w:tc>
              </w:tr>
              <w:tr w:rsidR="002E0DE5" w:rsidRPr="00FE2FDC" w:rsidTr="002E0AD5">
                <w:trPr>
                  <w:trHeight w:val="402"/>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sz w:val="20"/>
                        <w:szCs w:val="20"/>
                      </w:rPr>
                    </w:pPr>
                    <w:r w:rsidRPr="002E0DE5">
                      <w:rPr>
                        <w:rFonts w:hint="eastAsia"/>
                        <w:sz w:val="20"/>
                        <w:szCs w:val="20"/>
                      </w:rPr>
                      <w:t>物业租赁</w:t>
                    </w:r>
                  </w:p>
                </w:tc>
                <w:tc>
                  <w:tcPr>
                    <w:tcW w:w="1857"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sz w:val="20"/>
                        <w:szCs w:val="20"/>
                      </w:rPr>
                    </w:pPr>
                    <w:r w:rsidRPr="00513F0A">
                      <w:rPr>
                        <w:rFonts w:hint="eastAsia"/>
                        <w:sz w:val="20"/>
                        <w:szCs w:val="20"/>
                      </w:rPr>
                      <w:t xml:space="preserve">39,294,765.78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sz w:val="20"/>
                        <w:szCs w:val="20"/>
                      </w:rPr>
                    </w:pPr>
                    <w:r w:rsidRPr="00513F0A">
                      <w:rPr>
                        <w:rFonts w:hint="eastAsia"/>
                        <w:sz w:val="20"/>
                        <w:szCs w:val="20"/>
                      </w:rPr>
                      <w:t xml:space="preserve">11,007,910.30 </w:t>
                    </w:r>
                  </w:p>
                </w:tc>
                <w:tc>
                  <w:tcPr>
                    <w:tcW w:w="94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71.99 </w:t>
                    </w:r>
                  </w:p>
                </w:tc>
                <w:tc>
                  <w:tcPr>
                    <w:tcW w:w="102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-4.63 </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10.55 </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-3.85 </w:t>
                    </w:r>
                  </w:p>
                </w:tc>
              </w:tr>
              <w:tr w:rsidR="002E0DE5" w:rsidRPr="00FE2FDC" w:rsidTr="002E0AD5">
                <w:trPr>
                  <w:trHeight w:val="402"/>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sz w:val="20"/>
                        <w:szCs w:val="20"/>
                      </w:rPr>
                    </w:pPr>
                    <w:r w:rsidRPr="002E0DE5">
                      <w:rPr>
                        <w:rFonts w:hint="eastAsia"/>
                        <w:sz w:val="20"/>
                        <w:szCs w:val="20"/>
                      </w:rPr>
                      <w:t>防疫产品</w:t>
                    </w:r>
                  </w:p>
                </w:tc>
                <w:tc>
                  <w:tcPr>
                    <w:tcW w:w="1857"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sz w:val="20"/>
                        <w:szCs w:val="20"/>
                      </w:rPr>
                    </w:pPr>
                    <w:r w:rsidRPr="00513F0A">
                      <w:rPr>
                        <w:rFonts w:hint="eastAsia"/>
                        <w:sz w:val="20"/>
                        <w:szCs w:val="20"/>
                      </w:rPr>
                      <w:t xml:space="preserve">198,057,875.69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sz w:val="20"/>
                        <w:szCs w:val="20"/>
                      </w:rPr>
                    </w:pPr>
                    <w:r w:rsidRPr="00513F0A">
                      <w:rPr>
                        <w:rFonts w:hint="eastAsia"/>
                        <w:sz w:val="20"/>
                        <w:szCs w:val="20"/>
                      </w:rPr>
                      <w:t xml:space="preserve">123,568,768.33 </w:t>
                    </w:r>
                  </w:p>
                </w:tc>
                <w:tc>
                  <w:tcPr>
                    <w:tcW w:w="94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37.61 </w:t>
                    </w:r>
                  </w:p>
                </w:tc>
                <w:tc>
                  <w:tcPr>
                    <w:tcW w:w="1020" w:type="dxa"/>
                    <w:tcBorders>
                      <w:top w:val="nil"/>
                      <w:left w:val="nil"/>
                      <w:bottom w:val="single" w:sz="4" w:space="0" w:color="auto"/>
                      <w:right w:val="single" w:sz="4" w:space="0" w:color="auto"/>
                    </w:tcBorders>
                    <w:shd w:val="clear" w:color="auto" w:fill="auto"/>
                    <w:vAlign w:val="center"/>
                  </w:tcPr>
                  <w:p w:rsidR="002E0DE5" w:rsidRPr="00513F0A" w:rsidRDefault="002E0DE5" w:rsidP="002E0AD5">
                    <w:pPr>
                      <w:jc w:val="right"/>
                      <w:rPr>
                        <w:sz w:val="20"/>
                        <w:szCs w:val="20"/>
                      </w:rPr>
                    </w:pPr>
                    <w:r w:rsidRPr="00513F0A">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tcPr>
                  <w:p w:rsidR="002E0DE5" w:rsidRPr="00513F0A" w:rsidRDefault="002E0DE5" w:rsidP="002E0AD5">
                    <w:pPr>
                      <w:jc w:val="right"/>
                      <w:rPr>
                        <w:sz w:val="20"/>
                        <w:szCs w:val="20"/>
                      </w:rPr>
                    </w:pPr>
                    <w:r w:rsidRPr="00513F0A">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tcPr>
                  <w:p w:rsidR="002E0DE5" w:rsidRPr="00513F0A" w:rsidRDefault="002E0DE5" w:rsidP="002E0AD5">
                    <w:pPr>
                      <w:jc w:val="right"/>
                      <w:rPr>
                        <w:sz w:val="20"/>
                        <w:szCs w:val="20"/>
                      </w:rPr>
                    </w:pPr>
                    <w:r w:rsidRPr="00513F0A">
                      <w:rPr>
                        <w:rFonts w:hint="eastAsia"/>
                        <w:sz w:val="20"/>
                        <w:szCs w:val="20"/>
                      </w:rPr>
                      <w:t>--</w:t>
                    </w:r>
                  </w:p>
                </w:tc>
              </w:tr>
              <w:tr w:rsidR="002E0DE5" w:rsidRPr="00FE2FDC" w:rsidTr="002E0AD5">
                <w:trPr>
                  <w:trHeight w:val="72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2E0DE5" w:rsidRPr="002E0DE5" w:rsidRDefault="002E0DE5" w:rsidP="002E0AD5">
                    <w:pPr>
                      <w:rPr>
                        <w:sz w:val="20"/>
                        <w:szCs w:val="20"/>
                      </w:rPr>
                    </w:pPr>
                    <w:r w:rsidRPr="002E0DE5">
                      <w:rPr>
                        <w:rFonts w:hint="eastAsia"/>
                        <w:sz w:val="20"/>
                        <w:szCs w:val="20"/>
                      </w:rPr>
                      <w:t>公司内部各业务、分部相互</w:t>
                    </w:r>
                    <w:proofErr w:type="gramStart"/>
                    <w:r w:rsidRPr="002E0DE5">
                      <w:rPr>
                        <w:rFonts w:hint="eastAsia"/>
                        <w:sz w:val="20"/>
                        <w:szCs w:val="20"/>
                      </w:rPr>
                      <w:t>抵销</w:t>
                    </w:r>
                    <w:proofErr w:type="gramEnd"/>
                  </w:p>
                </w:tc>
                <w:tc>
                  <w:tcPr>
                    <w:tcW w:w="1857"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DE5">
                    <w:pPr>
                      <w:jc w:val="right"/>
                      <w:rPr>
                        <w:sz w:val="20"/>
                        <w:szCs w:val="20"/>
                      </w:rPr>
                    </w:pPr>
                    <w:r w:rsidRPr="00513F0A">
                      <w:rPr>
                        <w:rFonts w:hint="eastAsia"/>
                        <w:sz w:val="20"/>
                        <w:szCs w:val="20"/>
                      </w:rPr>
                      <w:t xml:space="preserve">-75,592,697.99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DE5">
                    <w:pPr>
                      <w:jc w:val="right"/>
                      <w:rPr>
                        <w:sz w:val="20"/>
                        <w:szCs w:val="20"/>
                      </w:rPr>
                    </w:pPr>
                    <w:r w:rsidRPr="00513F0A">
                      <w:rPr>
                        <w:rFonts w:hint="eastAsia"/>
                        <w:sz w:val="20"/>
                        <w:szCs w:val="20"/>
                      </w:rPr>
                      <w:t xml:space="preserve">-43,065,465.82 </w:t>
                    </w:r>
                  </w:p>
                </w:tc>
                <w:tc>
                  <w:tcPr>
                    <w:tcW w:w="94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w:t>
                    </w:r>
                  </w:p>
                </w:tc>
              </w:tr>
              <w:tr w:rsidR="002E0DE5" w:rsidRPr="00FE2FDC" w:rsidTr="002E0AD5">
                <w:trPr>
                  <w:trHeight w:val="402"/>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jc w:val="center"/>
                      <w:rPr>
                        <w:sz w:val="20"/>
                        <w:szCs w:val="20"/>
                      </w:rPr>
                    </w:pPr>
                    <w:r w:rsidRPr="002E0DE5">
                      <w:rPr>
                        <w:rFonts w:hint="eastAsia"/>
                        <w:sz w:val="20"/>
                        <w:szCs w:val="20"/>
                      </w:rPr>
                      <w:t>合计</w:t>
                    </w:r>
                  </w:p>
                </w:tc>
                <w:tc>
                  <w:tcPr>
                    <w:tcW w:w="1857"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sz w:val="20"/>
                        <w:szCs w:val="20"/>
                      </w:rPr>
                    </w:pPr>
                    <w:r w:rsidRPr="002E0DE5">
                      <w:rPr>
                        <w:rFonts w:hint="eastAsia"/>
                        <w:sz w:val="20"/>
                        <w:szCs w:val="20"/>
                      </w:rPr>
                      <w:t xml:space="preserve">1,548,928,230.17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sz w:val="20"/>
                        <w:szCs w:val="20"/>
                      </w:rPr>
                    </w:pPr>
                    <w:r w:rsidRPr="002E0DE5">
                      <w:rPr>
                        <w:rFonts w:hint="eastAsia"/>
                        <w:sz w:val="20"/>
                        <w:szCs w:val="20"/>
                      </w:rPr>
                      <w:t xml:space="preserve">1,185,710,271.13 </w:t>
                    </w:r>
                  </w:p>
                </w:tc>
                <w:tc>
                  <w:tcPr>
                    <w:tcW w:w="94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23.45   </w:t>
                    </w:r>
                  </w:p>
                </w:tc>
                <w:tc>
                  <w:tcPr>
                    <w:tcW w:w="102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-24.03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-23.56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-0.47   </w:t>
                    </w:r>
                  </w:p>
                </w:tc>
              </w:tr>
            </w:tbl>
            <w:p w:rsidR="002E0DE5" w:rsidRDefault="002E0DE5"/>
            <w:p w:rsidR="00662183" w:rsidRPr="00FE2FDC" w:rsidRDefault="00642B8B" w:rsidP="00FE2FDC">
              <w:pPr>
                <w:pStyle w:val="aff0"/>
                <w:ind w:left="-2" w:firstLine="400"/>
                <w:rPr>
                  <w:sz w:val="20"/>
                  <w:szCs w:val="20"/>
                </w:rPr>
              </w:pPr>
              <w:r>
                <w:rPr>
                  <w:rFonts w:hint="eastAsia"/>
                  <w:sz w:val="20"/>
                  <w:szCs w:val="20"/>
                </w:rPr>
                <w:t xml:space="preserve">              </w:t>
              </w:r>
            </w:p>
            <w:p w:rsidR="00662183" w:rsidRPr="00FE2FDC" w:rsidRDefault="00662183" w:rsidP="00727161">
              <w:pPr>
                <w:pStyle w:val="a9"/>
                <w:numPr>
                  <w:ilvl w:val="0"/>
                  <w:numId w:val="93"/>
                </w:numPr>
                <w:ind w:firstLineChars="0"/>
                <w:rPr>
                  <w:sz w:val="20"/>
                  <w:szCs w:val="20"/>
                </w:rPr>
              </w:pPr>
              <w:r w:rsidRPr="00FE2FDC">
                <w:rPr>
                  <w:rFonts w:hint="eastAsia"/>
                  <w:sz w:val="20"/>
                  <w:szCs w:val="20"/>
                </w:rPr>
                <w:t>主营业务分地区情况</w:t>
              </w:r>
            </w:p>
            <w:p w:rsidR="00662183" w:rsidRPr="00FE2FDC" w:rsidRDefault="00662183" w:rsidP="00FE2FDC">
              <w:pPr>
                <w:pStyle w:val="aff0"/>
                <w:ind w:left="-2" w:firstLine="400"/>
                <w:rPr>
                  <w:sz w:val="20"/>
                  <w:szCs w:val="20"/>
                </w:rPr>
              </w:pPr>
              <w:r w:rsidRPr="00FE2FDC">
                <w:rPr>
                  <w:rFonts w:hint="eastAsia"/>
                  <w:sz w:val="20"/>
                  <w:szCs w:val="20"/>
                </w:rPr>
                <w:t xml:space="preserve">              </w:t>
              </w:r>
              <w:r w:rsidR="00756746" w:rsidRPr="00FE2FDC">
                <w:rPr>
                  <w:rFonts w:hint="eastAsia"/>
                  <w:sz w:val="20"/>
                  <w:szCs w:val="20"/>
                </w:rPr>
                <w:t xml:space="preserve">                              </w:t>
              </w:r>
              <w:r w:rsidRPr="00FE2FDC">
                <w:rPr>
                  <w:rFonts w:hint="eastAsia"/>
                  <w:sz w:val="20"/>
                  <w:szCs w:val="20"/>
                </w:rPr>
                <w:t xml:space="preserve">       </w:t>
              </w:r>
              <w:r w:rsidR="00C95663" w:rsidRPr="00FE2FDC">
                <w:rPr>
                  <w:rFonts w:hint="eastAsia"/>
                  <w:sz w:val="20"/>
                  <w:szCs w:val="20"/>
                </w:rPr>
                <w:t xml:space="preserve">         </w:t>
              </w:r>
              <w:r w:rsidRPr="00FE2FDC">
                <w:rPr>
                  <w:rFonts w:hint="eastAsia"/>
                  <w:sz w:val="20"/>
                  <w:szCs w:val="20"/>
                </w:rPr>
                <w:t>单位：元 币种：人民币</w:t>
              </w:r>
            </w:p>
            <w:tbl>
              <w:tblPr>
                <w:tblStyle w:val="g1"/>
                <w:tblW w:w="9220" w:type="dxa"/>
                <w:tblInd w:w="103" w:type="dxa"/>
                <w:tblLook w:val="04A0"/>
              </w:tblPr>
              <w:tblGrid>
                <w:gridCol w:w="1320"/>
                <w:gridCol w:w="1960"/>
                <w:gridCol w:w="2020"/>
                <w:gridCol w:w="940"/>
                <w:gridCol w:w="1020"/>
                <w:gridCol w:w="980"/>
                <w:gridCol w:w="980"/>
              </w:tblGrid>
              <w:tr w:rsidR="002E0DE5" w:rsidRPr="00FE2FDC" w:rsidTr="002E0AD5">
                <w:trPr>
                  <w:trHeight w:val="72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DE5" w:rsidRPr="00FE2FDC" w:rsidRDefault="002E0DE5" w:rsidP="002E0AD5">
                    <w:pPr>
                      <w:jc w:val="center"/>
                      <w:rPr>
                        <w:b/>
                        <w:bCs/>
                      </w:rPr>
                    </w:pPr>
                    <w:r w:rsidRPr="00FE2FDC">
                      <w:rPr>
                        <w:rFonts w:hint="eastAsia"/>
                        <w:b/>
                        <w:bCs/>
                      </w:rPr>
                      <w:lastRenderedPageBreak/>
                      <w:t>分地区</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2E0DE5" w:rsidRPr="00FE2FDC" w:rsidRDefault="002E0DE5" w:rsidP="002E0AD5">
                    <w:pPr>
                      <w:jc w:val="center"/>
                      <w:rPr>
                        <w:b/>
                        <w:bCs/>
                      </w:rPr>
                    </w:pPr>
                    <w:r w:rsidRPr="00FE2FDC">
                      <w:rPr>
                        <w:rFonts w:hint="eastAsia"/>
                        <w:b/>
                        <w:bCs/>
                      </w:rPr>
                      <w:t>营业收入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2E0DE5" w:rsidRPr="00FE2FDC" w:rsidRDefault="002E0DE5" w:rsidP="002E0AD5">
                    <w:pPr>
                      <w:jc w:val="center"/>
                      <w:rPr>
                        <w:b/>
                        <w:bCs/>
                      </w:rPr>
                    </w:pPr>
                    <w:r w:rsidRPr="00FE2FDC">
                      <w:rPr>
                        <w:rFonts w:hint="eastAsia"/>
                        <w:b/>
                        <w:bCs/>
                      </w:rPr>
                      <w:t>营业成本</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2E0DE5" w:rsidRPr="00FE2FDC" w:rsidRDefault="002E0DE5" w:rsidP="002E0AD5">
                    <w:pPr>
                      <w:jc w:val="center"/>
                      <w:rPr>
                        <w:b/>
                        <w:bCs/>
                      </w:rPr>
                    </w:pPr>
                    <w:r w:rsidRPr="00FE2FDC">
                      <w:rPr>
                        <w:rFonts w:hint="eastAsia"/>
                        <w:b/>
                        <w:bCs/>
                      </w:rPr>
                      <w:t>毛利率（％）</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E0DE5" w:rsidRPr="00FE2FDC" w:rsidRDefault="002E0DE5" w:rsidP="002E0AD5">
                    <w:pPr>
                      <w:jc w:val="center"/>
                      <w:rPr>
                        <w:b/>
                        <w:bCs/>
                      </w:rPr>
                    </w:pPr>
                    <w:r w:rsidRPr="00FE2FDC">
                      <w:rPr>
                        <w:rFonts w:hint="eastAsia"/>
                        <w:b/>
                        <w:bCs/>
                      </w:rPr>
                      <w:t>营业收入比上年增减(%)</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2E0DE5" w:rsidRPr="00FE2FDC" w:rsidRDefault="002E0DE5" w:rsidP="002E0AD5">
                    <w:pPr>
                      <w:jc w:val="center"/>
                      <w:rPr>
                        <w:b/>
                        <w:bCs/>
                      </w:rPr>
                    </w:pPr>
                    <w:r w:rsidRPr="00FE2FDC">
                      <w:rPr>
                        <w:rFonts w:hint="eastAsia"/>
                        <w:b/>
                        <w:bCs/>
                      </w:rPr>
                      <w:t>营业成本比上年增减(%)</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2E0DE5" w:rsidRPr="00FE2FDC" w:rsidRDefault="002E0DE5" w:rsidP="002E0AD5">
                    <w:pPr>
                      <w:jc w:val="center"/>
                      <w:rPr>
                        <w:b/>
                        <w:bCs/>
                      </w:rPr>
                    </w:pPr>
                    <w:r w:rsidRPr="00FE2FDC">
                      <w:rPr>
                        <w:rFonts w:hint="eastAsia"/>
                        <w:b/>
                        <w:bCs/>
                      </w:rPr>
                      <w:t>毛利率比上年增减（%）</w:t>
                    </w:r>
                  </w:p>
                </w:tc>
              </w:tr>
              <w:tr w:rsidR="002E0DE5" w:rsidRPr="00FE2FDC" w:rsidTr="002E0AD5">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sz w:val="20"/>
                        <w:szCs w:val="20"/>
                      </w:rPr>
                    </w:pPr>
                    <w:r w:rsidRPr="002E0DE5">
                      <w:rPr>
                        <w:rFonts w:hint="eastAsia"/>
                        <w:sz w:val="20"/>
                        <w:szCs w:val="20"/>
                      </w:rPr>
                      <w:t>东北地区</w:t>
                    </w:r>
                  </w:p>
                </w:tc>
                <w:tc>
                  <w:tcPr>
                    <w:tcW w:w="1960"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sz w:val="20"/>
                        <w:szCs w:val="20"/>
                      </w:rPr>
                    </w:pPr>
                    <w:r w:rsidRPr="002E0DE5">
                      <w:rPr>
                        <w:rFonts w:hint="eastAsia"/>
                        <w:sz w:val="20"/>
                        <w:szCs w:val="20"/>
                      </w:rPr>
                      <w:t xml:space="preserve">16,748,402.43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sz w:val="20"/>
                        <w:szCs w:val="20"/>
                      </w:rPr>
                    </w:pPr>
                    <w:r w:rsidRPr="002E0DE5">
                      <w:rPr>
                        <w:rFonts w:hint="eastAsia"/>
                        <w:sz w:val="20"/>
                        <w:szCs w:val="20"/>
                      </w:rPr>
                      <w:t xml:space="preserve">15,533,523.11 </w:t>
                    </w:r>
                  </w:p>
                </w:tc>
                <w:tc>
                  <w:tcPr>
                    <w:tcW w:w="94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7.25 </w:t>
                    </w:r>
                  </w:p>
                </w:tc>
                <w:tc>
                  <w:tcPr>
                    <w:tcW w:w="102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-24.74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-2.46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-21.18 </w:t>
                    </w:r>
                  </w:p>
                </w:tc>
              </w:tr>
              <w:tr w:rsidR="002E0DE5" w:rsidRPr="00FE2FDC" w:rsidTr="002E0AD5">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sz w:val="20"/>
                        <w:szCs w:val="20"/>
                      </w:rPr>
                    </w:pPr>
                    <w:r w:rsidRPr="002E0DE5">
                      <w:rPr>
                        <w:rFonts w:hint="eastAsia"/>
                        <w:sz w:val="20"/>
                        <w:szCs w:val="20"/>
                      </w:rPr>
                      <w:t>华北地区</w:t>
                    </w:r>
                  </w:p>
                </w:tc>
                <w:tc>
                  <w:tcPr>
                    <w:tcW w:w="1960"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sz w:val="20"/>
                        <w:szCs w:val="20"/>
                      </w:rPr>
                    </w:pPr>
                    <w:r w:rsidRPr="002E0DE5">
                      <w:rPr>
                        <w:rFonts w:hint="eastAsia"/>
                        <w:sz w:val="20"/>
                        <w:szCs w:val="20"/>
                      </w:rPr>
                      <w:t xml:space="preserve">24,855,087.96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sz w:val="20"/>
                        <w:szCs w:val="20"/>
                      </w:rPr>
                    </w:pPr>
                    <w:r w:rsidRPr="002E0DE5">
                      <w:rPr>
                        <w:rFonts w:hint="eastAsia"/>
                        <w:sz w:val="20"/>
                        <w:szCs w:val="20"/>
                      </w:rPr>
                      <w:t xml:space="preserve">17,157,219.31 </w:t>
                    </w:r>
                  </w:p>
                </w:tc>
                <w:tc>
                  <w:tcPr>
                    <w:tcW w:w="94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30.97 </w:t>
                    </w:r>
                  </w:p>
                </w:tc>
                <w:tc>
                  <w:tcPr>
                    <w:tcW w:w="102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-19.15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24.73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-24.29 </w:t>
                    </w:r>
                  </w:p>
                </w:tc>
              </w:tr>
              <w:tr w:rsidR="002E0DE5" w:rsidRPr="00FE2FDC" w:rsidTr="002E0AD5">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sz w:val="20"/>
                        <w:szCs w:val="20"/>
                      </w:rPr>
                    </w:pPr>
                    <w:r w:rsidRPr="002E0DE5">
                      <w:rPr>
                        <w:rFonts w:hint="eastAsia"/>
                        <w:sz w:val="20"/>
                        <w:szCs w:val="20"/>
                      </w:rPr>
                      <w:t>华东地区</w:t>
                    </w:r>
                  </w:p>
                </w:tc>
                <w:tc>
                  <w:tcPr>
                    <w:tcW w:w="1960"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sz w:val="20"/>
                        <w:szCs w:val="20"/>
                      </w:rPr>
                    </w:pPr>
                    <w:r w:rsidRPr="00513F0A">
                      <w:rPr>
                        <w:rFonts w:hint="eastAsia"/>
                        <w:sz w:val="20"/>
                        <w:szCs w:val="20"/>
                      </w:rPr>
                      <w:t xml:space="preserve">876,355,639.48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sz w:val="20"/>
                        <w:szCs w:val="20"/>
                      </w:rPr>
                    </w:pPr>
                    <w:r w:rsidRPr="00513F0A">
                      <w:rPr>
                        <w:rFonts w:hint="eastAsia"/>
                        <w:sz w:val="20"/>
                        <w:szCs w:val="20"/>
                      </w:rPr>
                      <w:t xml:space="preserve">563,177,107.84 </w:t>
                    </w:r>
                  </w:p>
                </w:tc>
                <w:tc>
                  <w:tcPr>
                    <w:tcW w:w="94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35.74 </w:t>
                    </w:r>
                  </w:p>
                </w:tc>
                <w:tc>
                  <w:tcPr>
                    <w:tcW w:w="102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-16.54 </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-8.64 </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-5.55 </w:t>
                    </w:r>
                  </w:p>
                </w:tc>
              </w:tr>
              <w:tr w:rsidR="002E0DE5" w:rsidRPr="00FE2FDC" w:rsidTr="002E0AD5">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sz w:val="20"/>
                        <w:szCs w:val="20"/>
                      </w:rPr>
                    </w:pPr>
                    <w:r w:rsidRPr="002E0DE5">
                      <w:rPr>
                        <w:rFonts w:hint="eastAsia"/>
                        <w:sz w:val="20"/>
                        <w:szCs w:val="20"/>
                      </w:rPr>
                      <w:t>西北地区</w:t>
                    </w:r>
                  </w:p>
                </w:tc>
                <w:tc>
                  <w:tcPr>
                    <w:tcW w:w="1960"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sz w:val="20"/>
                        <w:szCs w:val="20"/>
                      </w:rPr>
                    </w:pPr>
                    <w:r w:rsidRPr="00513F0A">
                      <w:rPr>
                        <w:rFonts w:hint="eastAsia"/>
                        <w:sz w:val="20"/>
                        <w:szCs w:val="20"/>
                      </w:rPr>
                      <w:t xml:space="preserve">17,495,513.71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sz w:val="20"/>
                        <w:szCs w:val="20"/>
                      </w:rPr>
                    </w:pPr>
                    <w:r w:rsidRPr="00513F0A">
                      <w:rPr>
                        <w:rFonts w:hint="eastAsia"/>
                        <w:sz w:val="20"/>
                        <w:szCs w:val="20"/>
                      </w:rPr>
                      <w:t xml:space="preserve">13,027,619.62 </w:t>
                    </w:r>
                  </w:p>
                </w:tc>
                <w:tc>
                  <w:tcPr>
                    <w:tcW w:w="94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25.54 </w:t>
                    </w:r>
                  </w:p>
                </w:tc>
                <w:tc>
                  <w:tcPr>
                    <w:tcW w:w="102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-3.63 </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3.74 </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-5.29 </w:t>
                    </w:r>
                  </w:p>
                </w:tc>
              </w:tr>
              <w:tr w:rsidR="002E0DE5" w:rsidRPr="00FE2FDC" w:rsidTr="002E0AD5">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sz w:val="20"/>
                        <w:szCs w:val="20"/>
                      </w:rPr>
                    </w:pPr>
                    <w:r w:rsidRPr="002E0DE5">
                      <w:rPr>
                        <w:rFonts w:hint="eastAsia"/>
                        <w:sz w:val="20"/>
                        <w:szCs w:val="20"/>
                      </w:rPr>
                      <w:t>西南地区</w:t>
                    </w:r>
                  </w:p>
                </w:tc>
                <w:tc>
                  <w:tcPr>
                    <w:tcW w:w="1960"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sz w:val="20"/>
                        <w:szCs w:val="20"/>
                      </w:rPr>
                    </w:pPr>
                    <w:r w:rsidRPr="00513F0A">
                      <w:rPr>
                        <w:rFonts w:hint="eastAsia"/>
                        <w:sz w:val="20"/>
                        <w:szCs w:val="20"/>
                      </w:rPr>
                      <w:t xml:space="preserve">23,190,222.19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sz w:val="20"/>
                        <w:szCs w:val="20"/>
                      </w:rPr>
                    </w:pPr>
                    <w:r w:rsidRPr="00513F0A">
                      <w:rPr>
                        <w:rFonts w:hint="eastAsia"/>
                        <w:sz w:val="20"/>
                        <w:szCs w:val="20"/>
                      </w:rPr>
                      <w:t xml:space="preserve">15,162,324.98 </w:t>
                    </w:r>
                  </w:p>
                </w:tc>
                <w:tc>
                  <w:tcPr>
                    <w:tcW w:w="94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34.62 </w:t>
                    </w:r>
                  </w:p>
                </w:tc>
                <w:tc>
                  <w:tcPr>
                    <w:tcW w:w="102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-16.18 </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5.56 </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-13.47 </w:t>
                    </w:r>
                  </w:p>
                </w:tc>
              </w:tr>
              <w:tr w:rsidR="002E0DE5" w:rsidRPr="00FE2FDC" w:rsidTr="002E0AD5">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sz w:val="20"/>
                        <w:szCs w:val="20"/>
                      </w:rPr>
                    </w:pPr>
                    <w:r w:rsidRPr="002E0DE5">
                      <w:rPr>
                        <w:rFonts w:hint="eastAsia"/>
                        <w:sz w:val="20"/>
                        <w:szCs w:val="20"/>
                      </w:rPr>
                      <w:t>华中地区</w:t>
                    </w:r>
                  </w:p>
                </w:tc>
                <w:tc>
                  <w:tcPr>
                    <w:tcW w:w="1960"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sz w:val="20"/>
                        <w:szCs w:val="20"/>
                      </w:rPr>
                    </w:pPr>
                    <w:r w:rsidRPr="00513F0A">
                      <w:rPr>
                        <w:rFonts w:hint="eastAsia"/>
                        <w:sz w:val="20"/>
                        <w:szCs w:val="20"/>
                      </w:rPr>
                      <w:t xml:space="preserve">24,931,126.58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sz w:val="20"/>
                        <w:szCs w:val="20"/>
                      </w:rPr>
                    </w:pPr>
                    <w:r w:rsidRPr="00513F0A">
                      <w:rPr>
                        <w:rFonts w:hint="eastAsia"/>
                        <w:sz w:val="20"/>
                        <w:szCs w:val="20"/>
                      </w:rPr>
                      <w:t xml:space="preserve">18,449,066.61 </w:t>
                    </w:r>
                  </w:p>
                </w:tc>
                <w:tc>
                  <w:tcPr>
                    <w:tcW w:w="94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26.00 </w:t>
                    </w:r>
                  </w:p>
                </w:tc>
                <w:tc>
                  <w:tcPr>
                    <w:tcW w:w="102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-24.45 </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3.05 </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-19.75 </w:t>
                    </w:r>
                  </w:p>
                </w:tc>
              </w:tr>
              <w:tr w:rsidR="002E0DE5" w:rsidRPr="00FE2FDC" w:rsidTr="002E0AD5">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sz w:val="20"/>
                        <w:szCs w:val="20"/>
                      </w:rPr>
                    </w:pPr>
                    <w:r w:rsidRPr="002E0DE5">
                      <w:rPr>
                        <w:rFonts w:hint="eastAsia"/>
                        <w:sz w:val="20"/>
                        <w:szCs w:val="20"/>
                      </w:rPr>
                      <w:t>华南地区</w:t>
                    </w:r>
                  </w:p>
                </w:tc>
                <w:tc>
                  <w:tcPr>
                    <w:tcW w:w="1960"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sz w:val="20"/>
                        <w:szCs w:val="20"/>
                      </w:rPr>
                    </w:pPr>
                    <w:r w:rsidRPr="00513F0A">
                      <w:rPr>
                        <w:rFonts w:hint="eastAsia"/>
                        <w:sz w:val="20"/>
                        <w:szCs w:val="20"/>
                      </w:rPr>
                      <w:t xml:space="preserve">36,091,649.74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sz w:val="20"/>
                        <w:szCs w:val="20"/>
                      </w:rPr>
                    </w:pPr>
                    <w:r w:rsidRPr="00513F0A">
                      <w:rPr>
                        <w:rFonts w:hint="eastAsia"/>
                        <w:sz w:val="20"/>
                        <w:szCs w:val="20"/>
                      </w:rPr>
                      <w:t xml:space="preserve">19,931,723.98 </w:t>
                    </w:r>
                  </w:p>
                </w:tc>
                <w:tc>
                  <w:tcPr>
                    <w:tcW w:w="94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44.77 </w:t>
                    </w:r>
                  </w:p>
                </w:tc>
                <w:tc>
                  <w:tcPr>
                    <w:tcW w:w="102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-33.01 </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-25.06 </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-5.86 </w:t>
                    </w:r>
                  </w:p>
                </w:tc>
              </w:tr>
              <w:tr w:rsidR="002E0DE5" w:rsidRPr="00FE2FDC" w:rsidTr="002E0AD5">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rPr>
                        <w:sz w:val="20"/>
                        <w:szCs w:val="20"/>
                      </w:rPr>
                    </w:pPr>
                    <w:r w:rsidRPr="002E0DE5">
                      <w:rPr>
                        <w:rFonts w:hint="eastAsia"/>
                        <w:sz w:val="20"/>
                        <w:szCs w:val="20"/>
                      </w:rPr>
                      <w:t>境外地区</w:t>
                    </w:r>
                  </w:p>
                </w:tc>
                <w:tc>
                  <w:tcPr>
                    <w:tcW w:w="1960"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sz w:val="20"/>
                        <w:szCs w:val="20"/>
                      </w:rPr>
                    </w:pPr>
                    <w:r w:rsidRPr="00513F0A">
                      <w:rPr>
                        <w:rFonts w:hint="eastAsia"/>
                        <w:sz w:val="20"/>
                        <w:szCs w:val="20"/>
                      </w:rPr>
                      <w:t xml:space="preserve">604,853,286.07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sz w:val="20"/>
                        <w:szCs w:val="20"/>
                      </w:rPr>
                    </w:pPr>
                    <w:r w:rsidRPr="00513F0A">
                      <w:rPr>
                        <w:rFonts w:hint="eastAsia"/>
                        <w:sz w:val="20"/>
                        <w:szCs w:val="20"/>
                      </w:rPr>
                      <w:t xml:space="preserve">566,337,151.50 </w:t>
                    </w:r>
                  </w:p>
                </w:tc>
                <w:tc>
                  <w:tcPr>
                    <w:tcW w:w="94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6.37 </w:t>
                    </w:r>
                  </w:p>
                </w:tc>
                <w:tc>
                  <w:tcPr>
                    <w:tcW w:w="102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-32.09 </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-36.68 </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 xml:space="preserve">6.79 </w:t>
                    </w:r>
                  </w:p>
                </w:tc>
              </w:tr>
              <w:tr w:rsidR="002E0DE5" w:rsidRPr="00FE2FDC" w:rsidTr="002E0AD5">
                <w:trPr>
                  <w:trHeight w:val="72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2E0DE5" w:rsidRPr="002E0DE5" w:rsidRDefault="002E0DE5" w:rsidP="002E0AD5">
                    <w:pPr>
                      <w:rPr>
                        <w:sz w:val="20"/>
                        <w:szCs w:val="20"/>
                      </w:rPr>
                    </w:pPr>
                    <w:r w:rsidRPr="002E0DE5">
                      <w:rPr>
                        <w:rFonts w:hint="eastAsia"/>
                        <w:sz w:val="20"/>
                        <w:szCs w:val="20"/>
                      </w:rPr>
                      <w:t>公司内部各业务、分部相互</w:t>
                    </w:r>
                    <w:proofErr w:type="gramStart"/>
                    <w:r w:rsidRPr="002E0DE5">
                      <w:rPr>
                        <w:rFonts w:hint="eastAsia"/>
                        <w:sz w:val="20"/>
                        <w:szCs w:val="20"/>
                      </w:rPr>
                      <w:t>抵销</w:t>
                    </w:r>
                    <w:proofErr w:type="gramEnd"/>
                  </w:p>
                </w:tc>
                <w:tc>
                  <w:tcPr>
                    <w:tcW w:w="1960"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sz w:val="20"/>
                        <w:szCs w:val="20"/>
                      </w:rPr>
                    </w:pPr>
                    <w:r w:rsidRPr="00513F0A">
                      <w:rPr>
                        <w:rFonts w:hint="eastAsia"/>
                        <w:sz w:val="20"/>
                        <w:szCs w:val="20"/>
                      </w:rPr>
                      <w:t xml:space="preserve">-75,592,697.99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513F0A" w:rsidRDefault="002E0DE5" w:rsidP="002E0AD5">
                    <w:pPr>
                      <w:jc w:val="right"/>
                      <w:rPr>
                        <w:sz w:val="20"/>
                        <w:szCs w:val="20"/>
                      </w:rPr>
                    </w:pPr>
                    <w:r w:rsidRPr="00513F0A">
                      <w:rPr>
                        <w:rFonts w:hint="eastAsia"/>
                        <w:sz w:val="20"/>
                        <w:szCs w:val="20"/>
                      </w:rPr>
                      <w:t xml:space="preserve">-43,065,465.82 </w:t>
                    </w:r>
                  </w:p>
                </w:tc>
                <w:tc>
                  <w:tcPr>
                    <w:tcW w:w="94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2E0DE5" w:rsidRPr="00513F0A" w:rsidRDefault="002E0DE5" w:rsidP="002E0AD5">
                    <w:pPr>
                      <w:jc w:val="right"/>
                      <w:rPr>
                        <w:sz w:val="20"/>
                        <w:szCs w:val="20"/>
                      </w:rPr>
                    </w:pPr>
                    <w:r w:rsidRPr="00513F0A">
                      <w:rPr>
                        <w:rFonts w:hint="eastAsia"/>
                        <w:sz w:val="20"/>
                        <w:szCs w:val="20"/>
                      </w:rPr>
                      <w:t>--</w:t>
                    </w:r>
                  </w:p>
                </w:tc>
              </w:tr>
              <w:tr w:rsidR="002E0DE5" w:rsidRPr="00FE2FDC" w:rsidTr="002E0AD5">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2E0DE5" w:rsidRPr="002E0DE5" w:rsidRDefault="002E0DE5" w:rsidP="002E0AD5">
                    <w:pPr>
                      <w:jc w:val="center"/>
                      <w:rPr>
                        <w:sz w:val="20"/>
                        <w:szCs w:val="20"/>
                      </w:rPr>
                    </w:pPr>
                    <w:r w:rsidRPr="002E0DE5">
                      <w:rPr>
                        <w:rFonts w:hint="eastAsia"/>
                        <w:sz w:val="20"/>
                        <w:szCs w:val="20"/>
                      </w:rPr>
                      <w:t>合计</w:t>
                    </w:r>
                  </w:p>
                </w:tc>
                <w:tc>
                  <w:tcPr>
                    <w:tcW w:w="1960"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sz w:val="20"/>
                        <w:szCs w:val="20"/>
                      </w:rPr>
                    </w:pPr>
                    <w:r w:rsidRPr="002E0DE5">
                      <w:rPr>
                        <w:rFonts w:hint="eastAsia"/>
                        <w:sz w:val="20"/>
                        <w:szCs w:val="20"/>
                      </w:rPr>
                      <w:t xml:space="preserve">1,548,928,230.17 </w:t>
                    </w:r>
                  </w:p>
                </w:tc>
                <w:tc>
                  <w:tcPr>
                    <w:tcW w:w="2020" w:type="dxa"/>
                    <w:tcBorders>
                      <w:top w:val="nil"/>
                      <w:left w:val="nil"/>
                      <w:bottom w:val="single" w:sz="4" w:space="0" w:color="auto"/>
                      <w:right w:val="single" w:sz="4" w:space="0" w:color="auto"/>
                    </w:tcBorders>
                    <w:shd w:val="clear" w:color="auto" w:fill="auto"/>
                    <w:noWrap/>
                    <w:vAlign w:val="center"/>
                    <w:hideMark/>
                  </w:tcPr>
                  <w:p w:rsidR="002E0DE5" w:rsidRPr="002E0DE5" w:rsidRDefault="002E0DE5" w:rsidP="002E0AD5">
                    <w:pPr>
                      <w:jc w:val="right"/>
                      <w:rPr>
                        <w:sz w:val="20"/>
                        <w:szCs w:val="20"/>
                      </w:rPr>
                    </w:pPr>
                    <w:r w:rsidRPr="002E0DE5">
                      <w:rPr>
                        <w:rFonts w:hint="eastAsia"/>
                        <w:sz w:val="20"/>
                        <w:szCs w:val="20"/>
                      </w:rPr>
                      <w:t xml:space="preserve">1,185,710,271.13 </w:t>
                    </w:r>
                  </w:p>
                </w:tc>
                <w:tc>
                  <w:tcPr>
                    <w:tcW w:w="94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23.45 </w:t>
                    </w:r>
                  </w:p>
                </w:tc>
                <w:tc>
                  <w:tcPr>
                    <w:tcW w:w="102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-24.03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-23.56 </w:t>
                    </w:r>
                  </w:p>
                </w:tc>
                <w:tc>
                  <w:tcPr>
                    <w:tcW w:w="980" w:type="dxa"/>
                    <w:tcBorders>
                      <w:top w:val="nil"/>
                      <w:left w:val="nil"/>
                      <w:bottom w:val="single" w:sz="4" w:space="0" w:color="auto"/>
                      <w:right w:val="single" w:sz="4" w:space="0" w:color="auto"/>
                    </w:tcBorders>
                    <w:shd w:val="clear" w:color="auto" w:fill="auto"/>
                    <w:vAlign w:val="center"/>
                    <w:hideMark/>
                  </w:tcPr>
                  <w:p w:rsidR="002E0DE5" w:rsidRPr="002E0DE5" w:rsidRDefault="002E0DE5" w:rsidP="002E0AD5">
                    <w:pPr>
                      <w:jc w:val="right"/>
                      <w:rPr>
                        <w:sz w:val="20"/>
                        <w:szCs w:val="20"/>
                      </w:rPr>
                    </w:pPr>
                    <w:r w:rsidRPr="002E0DE5">
                      <w:rPr>
                        <w:rFonts w:hint="eastAsia"/>
                        <w:sz w:val="20"/>
                        <w:szCs w:val="20"/>
                      </w:rPr>
                      <w:t xml:space="preserve">-0.47 </w:t>
                    </w:r>
                  </w:p>
                </w:tc>
              </w:tr>
            </w:tbl>
            <w:p w:rsidR="002E0DE5" w:rsidRDefault="002E0DE5"/>
            <w:p w:rsidR="00662183" w:rsidRPr="00662183" w:rsidRDefault="00662183" w:rsidP="00071DD5">
              <w:pPr>
                <w:spacing w:line="360" w:lineRule="auto"/>
              </w:pPr>
              <w:r w:rsidRPr="00662183">
                <w:rPr>
                  <w:rFonts w:hint="eastAsia"/>
                </w:rPr>
                <w:t>主营业务分行业、分产品、分地区的情况说明</w:t>
              </w:r>
            </w:p>
            <w:p w:rsidR="00662183" w:rsidRDefault="00662183" w:rsidP="00727161">
              <w:pPr>
                <w:pStyle w:val="a9"/>
                <w:numPr>
                  <w:ilvl w:val="0"/>
                  <w:numId w:val="94"/>
                </w:numPr>
                <w:spacing w:line="360" w:lineRule="auto"/>
                <w:ind w:firstLineChars="0"/>
              </w:pPr>
              <w:r>
                <w:rPr>
                  <w:rFonts w:hint="eastAsia"/>
                </w:rPr>
                <w:t>报告期针织服装</w:t>
              </w:r>
              <w:proofErr w:type="gramStart"/>
              <w:r>
                <w:rPr>
                  <w:rFonts w:hint="eastAsia"/>
                </w:rPr>
                <w:t>类实现</w:t>
              </w:r>
              <w:proofErr w:type="gramEnd"/>
              <w:r>
                <w:rPr>
                  <w:rFonts w:hint="eastAsia"/>
                </w:rPr>
                <w:t>营业收入</w:t>
              </w:r>
              <w:r>
                <w:rPr>
                  <w:rFonts w:hint="eastAsia"/>
                </w:rPr>
                <w:t>6.06</w:t>
              </w:r>
              <w:r>
                <w:rPr>
                  <w:rFonts w:hint="eastAsia"/>
                </w:rPr>
                <w:t>亿元，较上年同期减少</w:t>
              </w:r>
              <w:r>
                <w:rPr>
                  <w:rFonts w:hint="eastAsia"/>
                </w:rPr>
                <w:t>26.56%</w:t>
              </w:r>
              <w:r>
                <w:rPr>
                  <w:rFonts w:hint="eastAsia"/>
                </w:rPr>
                <w:t>，主要是线下实体销售受到</w:t>
              </w:r>
              <w:r w:rsidR="005D6841" w:rsidRPr="00756746">
                <w:rPr>
                  <w:rFonts w:hint="eastAsia"/>
                </w:rPr>
                <w:t>新冠疫情及消费萎缩影响</w:t>
              </w:r>
              <w:r>
                <w:rPr>
                  <w:rFonts w:hint="eastAsia"/>
                </w:rPr>
                <w:t>，及针织面料生产受疫情停工减产影响推高了产品的成本，导致针织服装类的毛利减少。</w:t>
              </w:r>
            </w:p>
            <w:p w:rsidR="00662183" w:rsidRDefault="00662183" w:rsidP="00727161">
              <w:pPr>
                <w:pStyle w:val="a9"/>
                <w:numPr>
                  <w:ilvl w:val="0"/>
                  <w:numId w:val="94"/>
                </w:numPr>
                <w:spacing w:line="360" w:lineRule="auto"/>
                <w:ind w:firstLineChars="0"/>
              </w:pPr>
              <w:r>
                <w:rPr>
                  <w:rFonts w:hint="eastAsia"/>
                </w:rPr>
                <w:t>报告期家用纺织</w:t>
              </w:r>
              <w:proofErr w:type="gramStart"/>
              <w:r>
                <w:rPr>
                  <w:rFonts w:hint="eastAsia"/>
                </w:rPr>
                <w:t>类实现</w:t>
              </w:r>
              <w:proofErr w:type="gramEnd"/>
              <w:r>
                <w:rPr>
                  <w:rFonts w:hint="eastAsia"/>
                </w:rPr>
                <w:t>营业收入</w:t>
              </w:r>
              <w:r>
                <w:rPr>
                  <w:rFonts w:hint="eastAsia"/>
                </w:rPr>
                <w:t>3.97</w:t>
              </w:r>
              <w:r>
                <w:rPr>
                  <w:rFonts w:hint="eastAsia"/>
                </w:rPr>
                <w:t>亿元，较上年同期减少</w:t>
              </w:r>
              <w:r>
                <w:rPr>
                  <w:rFonts w:hint="eastAsia"/>
                </w:rPr>
                <w:t>70.43%</w:t>
              </w:r>
              <w:r>
                <w:rPr>
                  <w:rFonts w:hint="eastAsia"/>
                </w:rPr>
                <w:t>，主要是因新冠疫情影响航空公司业务，公司相关业务受到波及。</w:t>
              </w:r>
              <w:proofErr w:type="gramStart"/>
              <w:r w:rsidRPr="00662183">
                <w:rPr>
                  <w:rFonts w:hint="eastAsia"/>
                </w:rPr>
                <w:t>受销售</w:t>
              </w:r>
              <w:proofErr w:type="gramEnd"/>
              <w:r w:rsidRPr="00662183">
                <w:rPr>
                  <w:rFonts w:hint="eastAsia"/>
                </w:rPr>
                <w:t>业务结构调整，毛利率提高。</w:t>
              </w:r>
            </w:p>
            <w:p w:rsidR="00662183" w:rsidRDefault="00662183" w:rsidP="00727161">
              <w:pPr>
                <w:pStyle w:val="a9"/>
                <w:numPr>
                  <w:ilvl w:val="0"/>
                  <w:numId w:val="94"/>
                </w:numPr>
                <w:spacing w:line="360" w:lineRule="auto"/>
                <w:ind w:firstLineChars="0"/>
              </w:pPr>
              <w:r>
                <w:rPr>
                  <w:rFonts w:hint="eastAsia"/>
                </w:rPr>
                <w:t>报告期服装服饰业务实现营业收入</w:t>
              </w:r>
              <w:r>
                <w:rPr>
                  <w:rFonts w:hint="eastAsia"/>
                </w:rPr>
                <w:t>7.12</w:t>
              </w:r>
              <w:r>
                <w:rPr>
                  <w:rFonts w:hint="eastAsia"/>
                </w:rPr>
                <w:t>亿元，较上年同期减少</w:t>
              </w:r>
              <w:r>
                <w:rPr>
                  <w:rFonts w:hint="eastAsia"/>
                </w:rPr>
                <w:t>15.11%</w:t>
              </w:r>
              <w:r>
                <w:rPr>
                  <w:rFonts w:hint="eastAsia"/>
                </w:rPr>
                <w:t>，主要是线下实体销售受到新冠疫情</w:t>
              </w:r>
              <w:r w:rsidR="005D6841" w:rsidRPr="00756746">
                <w:rPr>
                  <w:rFonts w:hint="eastAsia"/>
                </w:rPr>
                <w:t>及消费萎缩</w:t>
              </w:r>
              <w:r>
                <w:rPr>
                  <w:rFonts w:hint="eastAsia"/>
                </w:rPr>
                <w:t>影响较大，</w:t>
              </w:r>
              <w:r w:rsidRPr="00662183">
                <w:rPr>
                  <w:rFonts w:hint="eastAsia"/>
                </w:rPr>
                <w:t>销售渠道和销售人员等</w:t>
              </w:r>
              <w:r>
                <w:rPr>
                  <w:rFonts w:hint="eastAsia"/>
                </w:rPr>
                <w:t>固定支出导致毛利减少。</w:t>
              </w:r>
            </w:p>
            <w:p w:rsidR="00662183" w:rsidRPr="00B57FCE" w:rsidRDefault="00662183" w:rsidP="00727161">
              <w:pPr>
                <w:pStyle w:val="a9"/>
                <w:numPr>
                  <w:ilvl w:val="0"/>
                  <w:numId w:val="94"/>
                </w:numPr>
                <w:spacing w:line="360" w:lineRule="auto"/>
                <w:ind w:firstLineChars="0"/>
              </w:pPr>
              <w:r>
                <w:rPr>
                  <w:rFonts w:hint="eastAsia"/>
                </w:rPr>
                <w:t>报告期进出口贸易实现营业收入</w:t>
              </w:r>
              <w:r>
                <w:rPr>
                  <w:rFonts w:hint="eastAsia"/>
                </w:rPr>
                <w:t>5.84</w:t>
              </w:r>
              <w:r>
                <w:rPr>
                  <w:rFonts w:hint="eastAsia"/>
                </w:rPr>
                <w:t>亿元，较上年同期减少</w:t>
              </w:r>
              <w:r>
                <w:rPr>
                  <w:rFonts w:hint="eastAsia"/>
                </w:rPr>
                <w:t>37.08%</w:t>
              </w:r>
              <w:r>
                <w:rPr>
                  <w:rFonts w:hint="eastAsia"/>
                </w:rPr>
                <w:t>，主要是一季度受疫情影响出口受阻，及世界经济萎缩</w:t>
              </w:r>
              <w:r w:rsidRPr="00071DD5">
                <w:rPr>
                  <w:rFonts w:cs="Arial" w:hint="eastAsia"/>
                  <w:szCs w:val="21"/>
                </w:rPr>
                <w:t>及</w:t>
              </w:r>
              <w:proofErr w:type="gramStart"/>
              <w:r w:rsidR="005D6841" w:rsidRPr="00756746">
                <w:rPr>
                  <w:rFonts w:hint="eastAsia"/>
                </w:rPr>
                <w:t>及</w:t>
              </w:r>
              <w:proofErr w:type="gramEnd"/>
              <w:r w:rsidR="005D6841" w:rsidRPr="00756746">
                <w:rPr>
                  <w:rFonts w:hint="eastAsia"/>
                </w:rPr>
                <w:t>消费萎缩</w:t>
              </w:r>
              <w:r w:rsidRPr="00071DD5">
                <w:rPr>
                  <w:rFonts w:cs="Arial" w:hint="eastAsia"/>
                  <w:szCs w:val="21"/>
                </w:rPr>
                <w:t>影响出口美国的订单减少。</w:t>
              </w:r>
            </w:p>
            <w:p w:rsidR="00662183" w:rsidRDefault="00662183" w:rsidP="00727161">
              <w:pPr>
                <w:pStyle w:val="a9"/>
                <w:numPr>
                  <w:ilvl w:val="0"/>
                  <w:numId w:val="94"/>
                </w:numPr>
                <w:spacing w:line="360" w:lineRule="auto"/>
                <w:ind w:firstLineChars="0"/>
              </w:pPr>
              <w:r>
                <w:rPr>
                  <w:rFonts w:hint="eastAsia"/>
                </w:rPr>
                <w:t>报告期物业租赁实现营业收</w:t>
              </w:r>
              <w:r w:rsidRPr="00513F0A">
                <w:rPr>
                  <w:rFonts w:hint="eastAsia"/>
                </w:rPr>
                <w:t>入</w:t>
              </w:r>
              <w:r w:rsidR="00367829" w:rsidRPr="00513F0A">
                <w:rPr>
                  <w:rFonts w:hint="eastAsia"/>
                </w:rPr>
                <w:t>3929</w:t>
              </w:r>
              <w:r w:rsidRPr="00513F0A">
                <w:rPr>
                  <w:rFonts w:hint="eastAsia"/>
                </w:rPr>
                <w:t>万元，较上年同期减少</w:t>
              </w:r>
              <w:r w:rsidR="00367829" w:rsidRPr="00513F0A">
                <w:rPr>
                  <w:rFonts w:hint="eastAsia"/>
                </w:rPr>
                <w:t>4.63</w:t>
              </w:r>
              <w:r w:rsidRPr="00513F0A">
                <w:rPr>
                  <w:rFonts w:hint="eastAsia"/>
                </w:rPr>
                <w:t>%</w:t>
              </w:r>
              <w:r w:rsidRPr="00513F0A">
                <w:rPr>
                  <w:rFonts w:hint="eastAsia"/>
                </w:rPr>
                <w:t>，</w:t>
              </w:r>
              <w:r>
                <w:rPr>
                  <w:rFonts w:hint="eastAsia"/>
                </w:rPr>
                <w:t>主要是公司响应落实市委市府防控疫情支持服务企业的政策措施减免租金导致物业租赁的收入和毛利下降。</w:t>
              </w:r>
            </w:p>
            <w:p w:rsidR="00A64E5F" w:rsidRDefault="00662183" w:rsidP="00727161">
              <w:pPr>
                <w:pStyle w:val="a9"/>
                <w:numPr>
                  <w:ilvl w:val="0"/>
                  <w:numId w:val="94"/>
                </w:numPr>
                <w:spacing w:line="360" w:lineRule="auto"/>
                <w:ind w:firstLineChars="0"/>
              </w:pPr>
              <w:r>
                <w:rPr>
                  <w:rFonts w:hint="eastAsia"/>
                </w:rPr>
                <w:t>报告期公司新增防疫产品销售实现营业收入</w:t>
              </w:r>
              <w:r>
                <w:rPr>
                  <w:rFonts w:hint="eastAsia"/>
                </w:rPr>
                <w:t>1.98</w:t>
              </w:r>
              <w:r>
                <w:rPr>
                  <w:rFonts w:hint="eastAsia"/>
                </w:rPr>
                <w:t>亿元，主要是疫情初期防疫物资的进口及积极转产转型投入防疫产品的生产</w:t>
              </w:r>
              <w:r w:rsidR="005D6841" w:rsidRPr="00756746">
                <w:rPr>
                  <w:rFonts w:hint="eastAsia"/>
                </w:rPr>
                <w:t>销售</w:t>
              </w:r>
              <w:r>
                <w:rPr>
                  <w:rFonts w:hint="eastAsia"/>
                </w:rPr>
                <w:t>。</w:t>
              </w:r>
            </w:p>
          </w:sdtContent>
        </w:sdt>
        <w:p w:rsidR="00663CA4" w:rsidRDefault="00651DB7" w:rsidP="00CB5472">
          <w:pPr>
            <w:pStyle w:val="aff0"/>
            <w:ind w:left="-2" w:firstLine="420"/>
          </w:pPr>
        </w:p>
      </w:sdtContent>
    </w:sdt>
    <w:p w:rsidR="00663CA4" w:rsidRDefault="00663CA4" w:rsidP="0082062E">
      <w:pPr>
        <w:pStyle w:val="aff0"/>
        <w:ind w:leftChars="0" w:left="0" w:firstLineChars="94" w:firstLine="197"/>
      </w:pPr>
    </w:p>
    <w:sdt>
      <w:sdtPr>
        <w:rPr>
          <w:rFonts w:ascii="宋体" w:hAnsi="宋体" w:cs="宋体" w:hint="eastAsia"/>
          <w:b w:val="0"/>
          <w:bCs w:val="0"/>
          <w:kern w:val="0"/>
          <w:sz w:val="24"/>
          <w:szCs w:val="24"/>
        </w:rPr>
        <w:alias w:val="模块:非主营业务导致利润重大变化的说明"/>
        <w:tag w:val="_SEC_8eca3e31ebef41f0bccb8c1e5fae0579"/>
        <w:id w:val="28382735"/>
        <w:lock w:val="sdtLocked"/>
        <w:placeholder>
          <w:docPart w:val="GBC22222222222222222222222222222"/>
        </w:placeholder>
      </w:sdtPr>
      <w:sdtEndPr>
        <w:rPr>
          <w:sz w:val="21"/>
        </w:rPr>
      </w:sdtEndPr>
      <w:sdtContent>
        <w:p w:rsidR="001923A0" w:rsidRDefault="001923A0" w:rsidP="00727161">
          <w:pPr>
            <w:pStyle w:val="30"/>
            <w:numPr>
              <w:ilvl w:val="0"/>
              <w:numId w:val="6"/>
            </w:numPr>
          </w:pPr>
          <w:r>
            <w:t>非主营业务导致利润重大变化的说明</w:t>
          </w:r>
        </w:p>
        <w:sdt>
          <w:sdtPr>
            <w:rPr>
              <w:rFonts w:hint="eastAsia"/>
            </w:rPr>
            <w:alias w:val="是否适用：非主营业务来源分析[双击切换]"/>
            <w:tag w:val="_GBC_45f0580c6f114551af0270412b25ccd0"/>
            <w:id w:val="28382734"/>
            <w:lock w:val="sdtLocked"/>
          </w:sdtPr>
          <w:sdtContent>
            <w:p w:rsidR="001923A0" w:rsidRDefault="00651DB7" w:rsidP="00CB5472">
              <w:pPr>
                <w:pStyle w:val="aff0"/>
                <w:ind w:left="-2" w:firstLine="420"/>
              </w:pPr>
              <w:r w:rsidRPr="006F7DF6">
                <w:fldChar w:fldCharType="begin"/>
              </w:r>
              <w:r w:rsidR="001923A0" w:rsidRPr="006F7DF6">
                <w:instrText xml:space="preserve"> </w:instrText>
              </w:r>
              <w:r w:rsidR="001923A0" w:rsidRPr="006F7DF6">
                <w:rPr>
                  <w:rFonts w:hint="eastAsia"/>
                </w:rPr>
                <w:instrText xml:space="preserve">MACROBUTTON SnrToggleCheckbox □适用 </w:instrText>
              </w:r>
              <w:r w:rsidRPr="006F7DF6">
                <w:fldChar w:fldCharType="end"/>
              </w:r>
              <w:r w:rsidRPr="006F7DF6">
                <w:fldChar w:fldCharType="begin"/>
              </w:r>
              <w:r w:rsidR="001923A0" w:rsidRPr="006F7DF6">
                <w:instrText xml:space="preserve">MACROBUTTON  SnrToggleCheckbox √不适用 </w:instrText>
              </w:r>
              <w:r w:rsidRPr="006F7DF6">
                <w:fldChar w:fldCharType="end"/>
              </w:r>
            </w:p>
          </w:sdtContent>
        </w:sdt>
        <w:p w:rsidR="00663CA4" w:rsidRDefault="00651DB7" w:rsidP="00CB5472">
          <w:pPr>
            <w:pStyle w:val="aff0"/>
            <w:ind w:left="-2" w:firstLine="420"/>
          </w:pPr>
        </w:p>
      </w:sdtContent>
    </w:sdt>
    <w:p w:rsidR="001923A0" w:rsidRDefault="001923A0" w:rsidP="00727161">
      <w:pPr>
        <w:pStyle w:val="30"/>
        <w:numPr>
          <w:ilvl w:val="0"/>
          <w:numId w:val="6"/>
        </w:numPr>
        <w:rPr>
          <w:szCs w:val="21"/>
        </w:rPr>
      </w:pPr>
      <w:r>
        <w:rPr>
          <w:rFonts w:hint="eastAsia"/>
          <w:szCs w:val="21"/>
        </w:rPr>
        <w:lastRenderedPageBreak/>
        <w:t>资</w:t>
      </w:r>
      <w:r>
        <w:rPr>
          <w:szCs w:val="21"/>
        </w:rPr>
        <w:t>产、负债情况分析</w:t>
      </w:r>
    </w:p>
    <w:p w:rsidR="001923A0" w:rsidRDefault="00651DB7" w:rsidP="00CB5472">
      <w:pPr>
        <w:pStyle w:val="aff0"/>
        <w:ind w:left="-2" w:firstLine="420"/>
      </w:pPr>
      <w:sdt>
        <w:sdtPr>
          <w:rPr>
            <w:rFonts w:hint="eastAsia"/>
          </w:rPr>
          <w:alias w:val="是否适用：资产、负债情况分析[双击切换]"/>
          <w:tag w:val="_GBC_7e768f46f428417e8696bff3cfaf9902"/>
          <w:id w:val="28382736"/>
          <w:lock w:val="sdtLocked"/>
        </w:sdtPr>
        <w:sdtContent>
          <w:r w:rsidRPr="006F7DF6">
            <w:fldChar w:fldCharType="begin"/>
          </w:r>
          <w:r w:rsidR="00B97929" w:rsidRPr="006F7DF6">
            <w:instrText xml:space="preserve"> MACROBUTTON  SnrToggleCheckbox √适用 </w:instrText>
          </w:r>
          <w:r w:rsidRPr="006F7DF6">
            <w:fldChar w:fldCharType="end"/>
          </w:r>
          <w:r w:rsidRPr="006F7DF6">
            <w:fldChar w:fldCharType="begin"/>
          </w:r>
          <w:r w:rsidR="00B97929" w:rsidRPr="006F7DF6">
            <w:instrText xml:space="preserve"> MACROBUTTON  SnrToggleCheckbox □不适用 </w:instrText>
          </w:r>
          <w:r w:rsidRPr="006F7DF6">
            <w:fldChar w:fldCharType="end"/>
          </w:r>
        </w:sdtContent>
      </w:sdt>
    </w:p>
    <w:sdt>
      <w:sdtPr>
        <w:rPr>
          <w:rFonts w:ascii="宋体" w:hAnsi="宋体" w:cs="宋体"/>
          <w:b w:val="0"/>
          <w:bCs w:val="0"/>
          <w:kern w:val="0"/>
          <w:szCs w:val="21"/>
        </w:rPr>
        <w:alias w:val="模块:资产负债情况分析表"/>
        <w:tag w:val="_SEC_6223798588db4238825d68a423f52705"/>
        <w:id w:val="28382756"/>
        <w:lock w:val="sdtLocked"/>
      </w:sdtPr>
      <w:sdtContent>
        <w:p w:rsidR="001923A0" w:rsidRDefault="001923A0" w:rsidP="00727161">
          <w:pPr>
            <w:pStyle w:val="4"/>
            <w:numPr>
              <w:ilvl w:val="0"/>
              <w:numId w:val="69"/>
            </w:numPr>
            <w:rPr>
              <w:b w:val="0"/>
            </w:rPr>
          </w:pPr>
          <w:r>
            <w:t>资产</w:t>
          </w:r>
          <w:r>
            <w:rPr>
              <w:rFonts w:hint="eastAsia"/>
            </w:rPr>
            <w:t>及</w:t>
          </w:r>
          <w:r>
            <w:t>负债</w:t>
          </w:r>
          <w:r>
            <w:rPr>
              <w:rFonts w:hint="eastAsia"/>
              <w:szCs w:val="21"/>
            </w:rPr>
            <w:t>状</w:t>
          </w:r>
          <w:r>
            <w:rPr>
              <w:szCs w:val="21"/>
            </w:rPr>
            <w:t>况</w:t>
          </w:r>
        </w:p>
        <w:p w:rsidR="001923A0" w:rsidRDefault="001923A0">
          <w:pPr>
            <w:jc w:val="right"/>
            <w:rPr>
              <w:szCs w:val="21"/>
            </w:rPr>
          </w:pPr>
          <w:r>
            <w:rPr>
              <w:rFonts w:hint="eastAsia"/>
              <w:szCs w:val="21"/>
            </w:rPr>
            <w:t>单位：</w:t>
          </w:r>
          <w:sdt>
            <w:sdtPr>
              <w:rPr>
                <w:rFonts w:hint="eastAsia"/>
                <w:szCs w:val="21"/>
              </w:rPr>
              <w:alias w:val="单位：资产负债状况分析"/>
              <w:tag w:val="_GBC_21de4e2184d94baf8e19137a1d0d5b74"/>
              <w:id w:val="28382737"/>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6"/>
            <w:tblW w:w="5000" w:type="pct"/>
            <w:tblLook w:val="04A0"/>
          </w:tblPr>
          <w:tblGrid>
            <w:gridCol w:w="1645"/>
            <w:gridCol w:w="1687"/>
            <w:gridCol w:w="965"/>
            <w:gridCol w:w="1687"/>
            <w:gridCol w:w="956"/>
            <w:gridCol w:w="965"/>
            <w:gridCol w:w="1144"/>
          </w:tblGrid>
          <w:tr w:rsidR="000D4CB7" w:rsidTr="007F6371">
            <w:trPr>
              <w:trHeight w:val="180"/>
            </w:trPr>
            <w:sdt>
              <w:sdtPr>
                <w:tag w:val="_PLD_d0f356a255cd4ad2a1d809f43b17afe4"/>
                <w:id w:val="28382738"/>
                <w:lock w:val="sdtLocked"/>
              </w:sdtPr>
              <w:sdtContent>
                <w:tc>
                  <w:tcPr>
                    <w:tcW w:w="909" w:type="pct"/>
                    <w:vAlign w:val="center"/>
                  </w:tcPr>
                  <w:p w:rsidR="000D4CB7" w:rsidRDefault="000D4CB7" w:rsidP="00A2401E">
                    <w:pPr>
                      <w:jc w:val="center"/>
                      <w:rPr>
                        <w:rStyle w:val="5Char1"/>
                      </w:rPr>
                    </w:pPr>
                    <w:r>
                      <w:rPr>
                        <w:szCs w:val="21"/>
                      </w:rPr>
                      <w:t>项目名称</w:t>
                    </w:r>
                  </w:p>
                </w:tc>
              </w:sdtContent>
            </w:sdt>
            <w:sdt>
              <w:sdtPr>
                <w:tag w:val="_PLD_908740cf286747d79d5abbe407fef2b5"/>
                <w:id w:val="28382739"/>
                <w:lock w:val="sdtLocked"/>
              </w:sdtPr>
              <w:sdtContent>
                <w:tc>
                  <w:tcPr>
                    <w:tcW w:w="932" w:type="pct"/>
                    <w:vAlign w:val="center"/>
                  </w:tcPr>
                  <w:p w:rsidR="000D4CB7" w:rsidRDefault="000D4CB7" w:rsidP="00A2401E">
                    <w:pPr>
                      <w:jc w:val="center"/>
                      <w:rPr>
                        <w:rStyle w:val="5Char1"/>
                      </w:rPr>
                    </w:pPr>
                    <w:r>
                      <w:rPr>
                        <w:szCs w:val="21"/>
                      </w:rPr>
                      <w:t>本期期末数</w:t>
                    </w:r>
                  </w:p>
                </w:tc>
              </w:sdtContent>
            </w:sdt>
            <w:sdt>
              <w:sdtPr>
                <w:tag w:val="_PLD_329bbbc9fa484c0990e705c4343b8bd2"/>
                <w:id w:val="28382740"/>
                <w:lock w:val="sdtLocked"/>
              </w:sdtPr>
              <w:sdtContent>
                <w:tc>
                  <w:tcPr>
                    <w:tcW w:w="533" w:type="pct"/>
                    <w:vAlign w:val="center"/>
                  </w:tcPr>
                  <w:p w:rsidR="000D4CB7" w:rsidRDefault="000D4CB7" w:rsidP="00A2401E">
                    <w:pPr>
                      <w:jc w:val="center"/>
                      <w:rPr>
                        <w:rStyle w:val="5Char1"/>
                      </w:rPr>
                    </w:pPr>
                    <w:r>
                      <w:rPr>
                        <w:szCs w:val="21"/>
                      </w:rPr>
                      <w:t>本期期末数占总资产的比例（%）</w:t>
                    </w:r>
                  </w:p>
                </w:tc>
              </w:sdtContent>
            </w:sdt>
            <w:sdt>
              <w:sdtPr>
                <w:tag w:val="_PLD_56ec8d815a204f39816e77d18cf2ac7e"/>
                <w:id w:val="28382741"/>
                <w:lock w:val="sdtLocked"/>
              </w:sdtPr>
              <w:sdtContent>
                <w:tc>
                  <w:tcPr>
                    <w:tcW w:w="932" w:type="pct"/>
                    <w:vAlign w:val="center"/>
                  </w:tcPr>
                  <w:p w:rsidR="000D4CB7" w:rsidRDefault="000D4CB7" w:rsidP="00A2401E">
                    <w:pPr>
                      <w:jc w:val="center"/>
                      <w:rPr>
                        <w:rStyle w:val="5Char1"/>
                      </w:rPr>
                    </w:pPr>
                    <w:r w:rsidRPr="006922E9">
                      <w:rPr>
                        <w:szCs w:val="21"/>
                      </w:rPr>
                      <w:t>上</w:t>
                    </w:r>
                    <w:r w:rsidRPr="006922E9">
                      <w:rPr>
                        <w:rFonts w:hint="eastAsia"/>
                        <w:szCs w:val="21"/>
                      </w:rPr>
                      <w:t>年同</w:t>
                    </w:r>
                    <w:r w:rsidRPr="006922E9">
                      <w:rPr>
                        <w:szCs w:val="21"/>
                      </w:rPr>
                      <w:t>期期末数</w:t>
                    </w:r>
                  </w:p>
                </w:tc>
              </w:sdtContent>
            </w:sdt>
            <w:sdt>
              <w:sdtPr>
                <w:tag w:val="_PLD_4bc2806364aa476db7b5ac96d585ad18"/>
                <w:id w:val="28382742"/>
                <w:lock w:val="sdtLocked"/>
              </w:sdtPr>
              <w:sdtContent>
                <w:tc>
                  <w:tcPr>
                    <w:tcW w:w="528" w:type="pct"/>
                    <w:vAlign w:val="center"/>
                  </w:tcPr>
                  <w:p w:rsidR="000D4CB7" w:rsidRDefault="000D4CB7" w:rsidP="00A2401E">
                    <w:pPr>
                      <w:jc w:val="center"/>
                      <w:rPr>
                        <w:rStyle w:val="5Char1"/>
                      </w:rPr>
                    </w:pPr>
                    <w:r>
                      <w:rPr>
                        <w:szCs w:val="21"/>
                      </w:rPr>
                      <w:t>上</w:t>
                    </w:r>
                    <w:r>
                      <w:rPr>
                        <w:rFonts w:hint="eastAsia"/>
                        <w:szCs w:val="21"/>
                      </w:rPr>
                      <w:t>年同</w:t>
                    </w:r>
                    <w:r>
                      <w:rPr>
                        <w:szCs w:val="21"/>
                      </w:rPr>
                      <w:t>期期末数占总资产的比例（%）</w:t>
                    </w:r>
                  </w:p>
                </w:tc>
              </w:sdtContent>
            </w:sdt>
            <w:sdt>
              <w:sdtPr>
                <w:tag w:val="_PLD_4cfcbfaae8d94f2d87cb33b122df7a82"/>
                <w:id w:val="28382743"/>
                <w:lock w:val="sdtLocked"/>
              </w:sdtPr>
              <w:sdtContent>
                <w:tc>
                  <w:tcPr>
                    <w:tcW w:w="533" w:type="pct"/>
                    <w:vAlign w:val="center"/>
                  </w:tcPr>
                  <w:p w:rsidR="000D4CB7" w:rsidRDefault="000D4CB7" w:rsidP="00A2401E">
                    <w:pPr>
                      <w:jc w:val="center"/>
                      <w:rPr>
                        <w:rStyle w:val="5Char1"/>
                      </w:rPr>
                    </w:pPr>
                    <w:r>
                      <w:rPr>
                        <w:szCs w:val="21"/>
                      </w:rPr>
                      <w:t>本期期末金额较上</w:t>
                    </w:r>
                    <w:r>
                      <w:rPr>
                        <w:rFonts w:hint="eastAsia"/>
                        <w:szCs w:val="21"/>
                      </w:rPr>
                      <w:t>年同</w:t>
                    </w:r>
                    <w:r>
                      <w:rPr>
                        <w:szCs w:val="21"/>
                      </w:rPr>
                      <w:t>期期末变动比例（%）</w:t>
                    </w:r>
                  </w:p>
                </w:tc>
              </w:sdtContent>
            </w:sdt>
            <w:sdt>
              <w:sdtPr>
                <w:tag w:val="_PLD_2acc4b359fa846d5bfb9939daf2ce46b"/>
                <w:id w:val="28382744"/>
                <w:lock w:val="sdtLocked"/>
              </w:sdtPr>
              <w:sdtContent>
                <w:tc>
                  <w:tcPr>
                    <w:tcW w:w="632" w:type="pct"/>
                    <w:vAlign w:val="center"/>
                  </w:tcPr>
                  <w:p w:rsidR="000D4CB7" w:rsidRDefault="000D4CB7" w:rsidP="00A2401E">
                    <w:pPr>
                      <w:jc w:val="center"/>
                      <w:rPr>
                        <w:rStyle w:val="5Char1"/>
                      </w:rPr>
                    </w:pPr>
                    <w:r>
                      <w:rPr>
                        <w:szCs w:val="21"/>
                      </w:rPr>
                      <w:t>情况说明</w:t>
                    </w:r>
                  </w:p>
                </w:tc>
              </w:sdtContent>
            </w:sdt>
          </w:tr>
          <w:sdt>
            <w:sdtPr>
              <w:rPr>
                <w:rStyle w:val="5Char1"/>
                <w:rFonts w:hint="eastAsia"/>
                <w:b w:val="0"/>
              </w:rPr>
              <w:alias w:val="资产负债状况分析"/>
              <w:tag w:val="_TUP_5b9451a24cf94bb19fcd924892517ec7"/>
              <w:id w:val="28382745"/>
              <w:lock w:val="sdtLocked"/>
            </w:sdtPr>
            <w:sdtEndPr>
              <w:rPr>
                <w:rStyle w:val="5Char1"/>
                <w:b/>
              </w:rPr>
            </w:sdtEndPr>
            <w:sdtContent>
              <w:tr w:rsidR="000D4CB7" w:rsidTr="007F6371">
                <w:trPr>
                  <w:trHeight w:val="135"/>
                </w:trPr>
                <w:tc>
                  <w:tcPr>
                    <w:tcW w:w="909" w:type="pct"/>
                  </w:tcPr>
                  <w:p w:rsidR="000D4CB7" w:rsidRDefault="000D4CB7" w:rsidP="00A2401E">
                    <w:pPr>
                      <w:rPr>
                        <w:rStyle w:val="5Char1"/>
                        <w:b w:val="0"/>
                      </w:rPr>
                    </w:pPr>
                    <w:r>
                      <w:t>应收款项融资</w:t>
                    </w:r>
                  </w:p>
                </w:tc>
                <w:tc>
                  <w:tcPr>
                    <w:tcW w:w="932" w:type="pct"/>
                  </w:tcPr>
                  <w:p w:rsidR="000D4CB7" w:rsidRDefault="000D4CB7" w:rsidP="00A2401E">
                    <w:pPr>
                      <w:jc w:val="right"/>
                      <w:rPr>
                        <w:rStyle w:val="5Char1"/>
                        <w:b w:val="0"/>
                      </w:rPr>
                    </w:pPr>
                    <w:r>
                      <w:t>7,500,000.00</w:t>
                    </w:r>
                  </w:p>
                </w:tc>
                <w:tc>
                  <w:tcPr>
                    <w:tcW w:w="533" w:type="pct"/>
                  </w:tcPr>
                  <w:p w:rsidR="000D4CB7" w:rsidRDefault="000D4CB7" w:rsidP="00A2401E">
                    <w:pPr>
                      <w:jc w:val="right"/>
                      <w:rPr>
                        <w:rStyle w:val="5Char1"/>
                        <w:b w:val="0"/>
                      </w:rPr>
                    </w:pPr>
                    <w:r>
                      <w:t>0.24</w:t>
                    </w:r>
                  </w:p>
                </w:tc>
                <w:tc>
                  <w:tcPr>
                    <w:tcW w:w="932" w:type="pct"/>
                  </w:tcPr>
                  <w:p w:rsidR="000D4CB7" w:rsidRDefault="00AE2230" w:rsidP="00A2401E">
                    <w:pPr>
                      <w:jc w:val="right"/>
                      <w:rPr>
                        <w:rStyle w:val="5Char1"/>
                        <w:b w:val="0"/>
                      </w:rPr>
                    </w:pPr>
                    <w:r>
                      <w:rPr>
                        <w:rStyle w:val="5Char1"/>
                        <w:rFonts w:hint="eastAsia"/>
                        <w:b w:val="0"/>
                      </w:rPr>
                      <w:t>0.00</w:t>
                    </w:r>
                  </w:p>
                </w:tc>
                <w:tc>
                  <w:tcPr>
                    <w:tcW w:w="528" w:type="pct"/>
                  </w:tcPr>
                  <w:p w:rsidR="000D4CB7" w:rsidRDefault="00174107" w:rsidP="00A2401E">
                    <w:pPr>
                      <w:jc w:val="right"/>
                      <w:rPr>
                        <w:rStyle w:val="5Char1"/>
                        <w:b w:val="0"/>
                      </w:rPr>
                    </w:pPr>
                    <w:r>
                      <w:rPr>
                        <w:rFonts w:hint="eastAsia"/>
                        <w:sz w:val="20"/>
                        <w:szCs w:val="20"/>
                      </w:rPr>
                      <w:t>--</w:t>
                    </w:r>
                  </w:p>
                </w:tc>
                <w:tc>
                  <w:tcPr>
                    <w:tcW w:w="533" w:type="pct"/>
                  </w:tcPr>
                  <w:p w:rsidR="000D4CB7" w:rsidRDefault="00174107" w:rsidP="00A2401E">
                    <w:pPr>
                      <w:jc w:val="right"/>
                      <w:rPr>
                        <w:rStyle w:val="5Char1"/>
                        <w:b w:val="0"/>
                      </w:rPr>
                    </w:pPr>
                    <w:r>
                      <w:rPr>
                        <w:rFonts w:hint="eastAsia"/>
                        <w:sz w:val="20"/>
                        <w:szCs w:val="20"/>
                      </w:rPr>
                      <w:t>--</w:t>
                    </w:r>
                  </w:p>
                </w:tc>
                <w:tc>
                  <w:tcPr>
                    <w:tcW w:w="632" w:type="pct"/>
                  </w:tcPr>
                  <w:p w:rsidR="000D4CB7" w:rsidRPr="00E16BBF" w:rsidRDefault="000D4CB7" w:rsidP="00A2401E">
                    <w:pPr>
                      <w:rPr>
                        <w:rStyle w:val="5Char1"/>
                      </w:rPr>
                    </w:pPr>
                    <w:r w:rsidRPr="00E16BBF">
                      <w:rPr>
                        <w:rStyle w:val="5Char1"/>
                        <w:rFonts w:hint="eastAsia"/>
                        <w:b w:val="0"/>
                      </w:rPr>
                      <w:t>执行新</w:t>
                    </w:r>
                    <w:proofErr w:type="gramStart"/>
                    <w:r w:rsidRPr="00E16BBF">
                      <w:rPr>
                        <w:rStyle w:val="5Char1"/>
                        <w:rFonts w:hint="eastAsia"/>
                        <w:b w:val="0"/>
                      </w:rPr>
                      <w:t>金融工准则</w:t>
                    </w:r>
                    <w:proofErr w:type="gramEnd"/>
                    <w:r w:rsidRPr="00E16BBF">
                      <w:rPr>
                        <w:rStyle w:val="5Char1"/>
                        <w:rFonts w:hint="eastAsia"/>
                        <w:b w:val="0"/>
                      </w:rPr>
                      <w:t>，部分票据分类至应收款项融资。</w:t>
                    </w:r>
                  </w:p>
                </w:tc>
              </w:tr>
            </w:sdtContent>
          </w:sdt>
          <w:sdt>
            <w:sdtPr>
              <w:rPr>
                <w:rStyle w:val="5Char1"/>
                <w:rFonts w:hint="eastAsia"/>
                <w:b w:val="0"/>
              </w:rPr>
              <w:alias w:val="资产负债状况分析"/>
              <w:tag w:val="_TUP_5b9451a24cf94bb19fcd924892517ec7"/>
              <w:id w:val="28382746"/>
              <w:lock w:val="sdtLocked"/>
            </w:sdtPr>
            <w:sdtContent>
              <w:tr w:rsidR="000D4CB7" w:rsidTr="007F6371">
                <w:trPr>
                  <w:trHeight w:val="135"/>
                </w:trPr>
                <w:tc>
                  <w:tcPr>
                    <w:tcW w:w="909" w:type="pct"/>
                  </w:tcPr>
                  <w:p w:rsidR="000D4CB7" w:rsidRDefault="000D4CB7" w:rsidP="00A2401E">
                    <w:pPr>
                      <w:rPr>
                        <w:rStyle w:val="5Char1"/>
                        <w:b w:val="0"/>
                      </w:rPr>
                    </w:pPr>
                    <w:r>
                      <w:t>其他权益工具投资</w:t>
                    </w:r>
                  </w:p>
                </w:tc>
                <w:tc>
                  <w:tcPr>
                    <w:tcW w:w="932" w:type="pct"/>
                  </w:tcPr>
                  <w:p w:rsidR="000D4CB7" w:rsidRDefault="000D4CB7" w:rsidP="00A2401E">
                    <w:pPr>
                      <w:jc w:val="right"/>
                      <w:rPr>
                        <w:rStyle w:val="5Char1"/>
                        <w:b w:val="0"/>
                      </w:rPr>
                    </w:pPr>
                    <w:r>
                      <w:t>1,106,167.05</w:t>
                    </w:r>
                  </w:p>
                </w:tc>
                <w:tc>
                  <w:tcPr>
                    <w:tcW w:w="533" w:type="pct"/>
                  </w:tcPr>
                  <w:p w:rsidR="000D4CB7" w:rsidRDefault="000D4CB7" w:rsidP="00A2401E">
                    <w:pPr>
                      <w:jc w:val="right"/>
                      <w:rPr>
                        <w:rStyle w:val="5Char1"/>
                        <w:b w:val="0"/>
                      </w:rPr>
                    </w:pPr>
                    <w:r>
                      <w:t>0.04</w:t>
                    </w:r>
                  </w:p>
                </w:tc>
                <w:tc>
                  <w:tcPr>
                    <w:tcW w:w="932" w:type="pct"/>
                  </w:tcPr>
                  <w:p w:rsidR="000D4CB7" w:rsidRDefault="000D4CB7" w:rsidP="00A2401E">
                    <w:pPr>
                      <w:jc w:val="right"/>
                      <w:rPr>
                        <w:rStyle w:val="5Char1"/>
                        <w:b w:val="0"/>
                      </w:rPr>
                    </w:pPr>
                    <w:r>
                      <w:t>1,646,958.03</w:t>
                    </w:r>
                  </w:p>
                </w:tc>
                <w:tc>
                  <w:tcPr>
                    <w:tcW w:w="528" w:type="pct"/>
                  </w:tcPr>
                  <w:p w:rsidR="000D4CB7" w:rsidRDefault="000D4CB7" w:rsidP="00A2401E">
                    <w:pPr>
                      <w:jc w:val="right"/>
                      <w:rPr>
                        <w:rStyle w:val="5Char1"/>
                        <w:b w:val="0"/>
                      </w:rPr>
                    </w:pPr>
                    <w:r>
                      <w:t>0.06</w:t>
                    </w:r>
                  </w:p>
                </w:tc>
                <w:tc>
                  <w:tcPr>
                    <w:tcW w:w="533" w:type="pct"/>
                  </w:tcPr>
                  <w:p w:rsidR="000D4CB7" w:rsidRDefault="000D4CB7" w:rsidP="00A2401E">
                    <w:pPr>
                      <w:jc w:val="right"/>
                      <w:rPr>
                        <w:rStyle w:val="5Char1"/>
                        <w:b w:val="0"/>
                      </w:rPr>
                    </w:pPr>
                    <w:r>
                      <w:t>-32.84</w:t>
                    </w:r>
                  </w:p>
                </w:tc>
                <w:tc>
                  <w:tcPr>
                    <w:tcW w:w="632" w:type="pct"/>
                  </w:tcPr>
                  <w:p w:rsidR="000D4CB7" w:rsidRDefault="00C56E7B" w:rsidP="00A2401E">
                    <w:pPr>
                      <w:rPr>
                        <w:rStyle w:val="5Char1"/>
                        <w:b w:val="0"/>
                      </w:rPr>
                    </w:pPr>
                    <w:r>
                      <w:rPr>
                        <w:rStyle w:val="5Char1"/>
                        <w:rFonts w:hint="eastAsia"/>
                        <w:b w:val="0"/>
                      </w:rPr>
                      <w:t>其他权益工具市值变动。</w:t>
                    </w:r>
                  </w:p>
                </w:tc>
              </w:tr>
            </w:sdtContent>
          </w:sdt>
          <w:sdt>
            <w:sdtPr>
              <w:rPr>
                <w:rStyle w:val="5Char1"/>
                <w:rFonts w:hint="eastAsia"/>
                <w:b w:val="0"/>
              </w:rPr>
              <w:alias w:val="资产负债状况分析"/>
              <w:tag w:val="_TUP_5b9451a24cf94bb19fcd924892517ec7"/>
              <w:id w:val="28382747"/>
              <w:lock w:val="sdtLocked"/>
            </w:sdtPr>
            <w:sdtContent>
              <w:tr w:rsidR="000D4CB7" w:rsidTr="007F6371">
                <w:trPr>
                  <w:trHeight w:val="135"/>
                </w:trPr>
                <w:tc>
                  <w:tcPr>
                    <w:tcW w:w="909" w:type="pct"/>
                  </w:tcPr>
                  <w:p w:rsidR="000D4CB7" w:rsidRDefault="000D4CB7" w:rsidP="00A2401E">
                    <w:pPr>
                      <w:rPr>
                        <w:rStyle w:val="5Char1"/>
                        <w:b w:val="0"/>
                      </w:rPr>
                    </w:pPr>
                    <w:r>
                      <w:t>在建工程</w:t>
                    </w:r>
                  </w:p>
                </w:tc>
                <w:tc>
                  <w:tcPr>
                    <w:tcW w:w="932" w:type="pct"/>
                  </w:tcPr>
                  <w:p w:rsidR="000D4CB7" w:rsidRDefault="000D4CB7" w:rsidP="00A2401E">
                    <w:pPr>
                      <w:jc w:val="right"/>
                      <w:rPr>
                        <w:rStyle w:val="5Char1"/>
                        <w:b w:val="0"/>
                      </w:rPr>
                    </w:pPr>
                    <w:r>
                      <w:t>94,216,928.89</w:t>
                    </w:r>
                  </w:p>
                </w:tc>
                <w:tc>
                  <w:tcPr>
                    <w:tcW w:w="533" w:type="pct"/>
                  </w:tcPr>
                  <w:p w:rsidR="000D4CB7" w:rsidRDefault="000D4CB7" w:rsidP="00A2401E">
                    <w:pPr>
                      <w:jc w:val="right"/>
                      <w:rPr>
                        <w:rStyle w:val="5Char1"/>
                        <w:b w:val="0"/>
                      </w:rPr>
                    </w:pPr>
                    <w:r>
                      <w:t>3.04</w:t>
                    </w:r>
                  </w:p>
                </w:tc>
                <w:tc>
                  <w:tcPr>
                    <w:tcW w:w="932" w:type="pct"/>
                  </w:tcPr>
                  <w:p w:rsidR="000D4CB7" w:rsidRDefault="000D4CB7" w:rsidP="00A2401E">
                    <w:pPr>
                      <w:jc w:val="right"/>
                      <w:rPr>
                        <w:rStyle w:val="5Char1"/>
                        <w:b w:val="0"/>
                      </w:rPr>
                    </w:pPr>
                    <w:r>
                      <w:t>40,250,860.55</w:t>
                    </w:r>
                  </w:p>
                </w:tc>
                <w:tc>
                  <w:tcPr>
                    <w:tcW w:w="528" w:type="pct"/>
                  </w:tcPr>
                  <w:p w:rsidR="000D4CB7" w:rsidRDefault="000D4CB7" w:rsidP="00A2401E">
                    <w:pPr>
                      <w:jc w:val="right"/>
                      <w:rPr>
                        <w:rStyle w:val="5Char1"/>
                        <w:b w:val="0"/>
                      </w:rPr>
                    </w:pPr>
                    <w:r>
                      <w:t>1.36</w:t>
                    </w:r>
                  </w:p>
                </w:tc>
                <w:tc>
                  <w:tcPr>
                    <w:tcW w:w="533" w:type="pct"/>
                  </w:tcPr>
                  <w:p w:rsidR="000D4CB7" w:rsidRDefault="000D4CB7" w:rsidP="00A2401E">
                    <w:pPr>
                      <w:jc w:val="right"/>
                      <w:rPr>
                        <w:rStyle w:val="5Char1"/>
                        <w:b w:val="0"/>
                      </w:rPr>
                    </w:pPr>
                    <w:r>
                      <w:t>134.07</w:t>
                    </w:r>
                  </w:p>
                </w:tc>
                <w:tc>
                  <w:tcPr>
                    <w:tcW w:w="632" w:type="pct"/>
                  </w:tcPr>
                  <w:p w:rsidR="000D4CB7" w:rsidRDefault="0099771B" w:rsidP="00A2401E">
                    <w:pPr>
                      <w:rPr>
                        <w:rStyle w:val="5Char1"/>
                        <w:b w:val="0"/>
                      </w:rPr>
                    </w:pPr>
                    <w:r>
                      <w:rPr>
                        <w:rStyle w:val="5Char1"/>
                        <w:rFonts w:asciiTheme="majorEastAsia" w:eastAsiaTheme="majorEastAsia" w:hAnsiTheme="majorEastAsia" w:hint="eastAsia"/>
                        <w:b w:val="0"/>
                      </w:rPr>
                      <w:t>防疫生产</w:t>
                    </w:r>
                    <w:r w:rsidRPr="00513F0A">
                      <w:rPr>
                        <w:rStyle w:val="5Char1"/>
                        <w:rFonts w:asciiTheme="majorEastAsia" w:eastAsiaTheme="majorEastAsia" w:hAnsiTheme="majorEastAsia" w:hint="eastAsia"/>
                        <w:b w:val="0"/>
                      </w:rPr>
                      <w:t>建设项目待验收</w:t>
                    </w:r>
                    <w:r w:rsidR="000D4CB7" w:rsidRPr="00071DD5">
                      <w:rPr>
                        <w:rStyle w:val="5Char1"/>
                        <w:rFonts w:asciiTheme="majorEastAsia" w:eastAsiaTheme="majorEastAsia" w:hAnsiTheme="majorEastAsia" w:hint="eastAsia"/>
                        <w:b w:val="0"/>
                      </w:rPr>
                      <w:t>。</w:t>
                    </w:r>
                  </w:p>
                </w:tc>
              </w:tr>
            </w:sdtContent>
          </w:sdt>
          <w:sdt>
            <w:sdtPr>
              <w:rPr>
                <w:rStyle w:val="5Char1"/>
                <w:rFonts w:hint="eastAsia"/>
                <w:b w:val="0"/>
              </w:rPr>
              <w:alias w:val="资产负债状况分析"/>
              <w:tag w:val="_TUP_5b9451a24cf94bb19fcd924892517ec7"/>
              <w:id w:val="28382748"/>
              <w:lock w:val="sdtLocked"/>
            </w:sdtPr>
            <w:sdtContent>
              <w:tr w:rsidR="000D4CB7" w:rsidTr="007F6371">
                <w:trPr>
                  <w:trHeight w:val="135"/>
                </w:trPr>
                <w:tc>
                  <w:tcPr>
                    <w:tcW w:w="909" w:type="pct"/>
                  </w:tcPr>
                  <w:p w:rsidR="000D4CB7" w:rsidRDefault="000D4CB7" w:rsidP="00A2401E">
                    <w:pPr>
                      <w:rPr>
                        <w:rStyle w:val="5Char1"/>
                        <w:b w:val="0"/>
                      </w:rPr>
                    </w:pPr>
                    <w:r>
                      <w:t>递延所得税资产</w:t>
                    </w:r>
                  </w:p>
                </w:tc>
                <w:tc>
                  <w:tcPr>
                    <w:tcW w:w="932" w:type="pct"/>
                  </w:tcPr>
                  <w:p w:rsidR="000D4CB7" w:rsidRDefault="000D4CB7" w:rsidP="00A2401E">
                    <w:pPr>
                      <w:jc w:val="right"/>
                      <w:rPr>
                        <w:rStyle w:val="5Char1"/>
                        <w:b w:val="0"/>
                      </w:rPr>
                    </w:pPr>
                    <w:r>
                      <w:t>1,055,680.06</w:t>
                    </w:r>
                  </w:p>
                </w:tc>
                <w:tc>
                  <w:tcPr>
                    <w:tcW w:w="533" w:type="pct"/>
                  </w:tcPr>
                  <w:p w:rsidR="000D4CB7" w:rsidRDefault="000D4CB7" w:rsidP="00A2401E">
                    <w:pPr>
                      <w:jc w:val="right"/>
                      <w:rPr>
                        <w:rStyle w:val="5Char1"/>
                        <w:b w:val="0"/>
                      </w:rPr>
                    </w:pPr>
                    <w:r>
                      <w:t>0.03</w:t>
                    </w:r>
                  </w:p>
                </w:tc>
                <w:tc>
                  <w:tcPr>
                    <w:tcW w:w="932" w:type="pct"/>
                  </w:tcPr>
                  <w:p w:rsidR="000D4CB7" w:rsidRDefault="000D4CB7" w:rsidP="00A2401E">
                    <w:pPr>
                      <w:jc w:val="right"/>
                      <w:rPr>
                        <w:rStyle w:val="5Char1"/>
                        <w:b w:val="0"/>
                      </w:rPr>
                    </w:pPr>
                    <w:r>
                      <w:t>402,503.71</w:t>
                    </w:r>
                  </w:p>
                </w:tc>
                <w:tc>
                  <w:tcPr>
                    <w:tcW w:w="528" w:type="pct"/>
                  </w:tcPr>
                  <w:p w:rsidR="000D4CB7" w:rsidRDefault="000D4CB7" w:rsidP="00A2401E">
                    <w:pPr>
                      <w:jc w:val="right"/>
                      <w:rPr>
                        <w:rStyle w:val="5Char1"/>
                        <w:b w:val="0"/>
                      </w:rPr>
                    </w:pPr>
                    <w:r>
                      <w:t>0.01</w:t>
                    </w:r>
                  </w:p>
                </w:tc>
                <w:tc>
                  <w:tcPr>
                    <w:tcW w:w="533" w:type="pct"/>
                  </w:tcPr>
                  <w:p w:rsidR="000D4CB7" w:rsidRDefault="000D4CB7" w:rsidP="00A2401E">
                    <w:pPr>
                      <w:jc w:val="right"/>
                      <w:rPr>
                        <w:rStyle w:val="5Char1"/>
                        <w:b w:val="0"/>
                      </w:rPr>
                    </w:pPr>
                    <w:r>
                      <w:t>162.28</w:t>
                    </w:r>
                  </w:p>
                </w:tc>
                <w:tc>
                  <w:tcPr>
                    <w:tcW w:w="632" w:type="pct"/>
                  </w:tcPr>
                  <w:p w:rsidR="000D4CB7" w:rsidRDefault="000D4CB7" w:rsidP="00A2401E">
                    <w:pPr>
                      <w:rPr>
                        <w:rStyle w:val="5Char1"/>
                        <w:b w:val="0"/>
                      </w:rPr>
                    </w:pPr>
                    <w:r>
                      <w:rPr>
                        <w:rStyle w:val="5Char1"/>
                        <w:rFonts w:hint="eastAsia"/>
                        <w:b w:val="0"/>
                      </w:rPr>
                      <w:t>减值准备变化引起的暂时性差异。</w:t>
                    </w:r>
                  </w:p>
                </w:tc>
              </w:tr>
            </w:sdtContent>
          </w:sdt>
          <w:sdt>
            <w:sdtPr>
              <w:rPr>
                <w:rStyle w:val="5Char1"/>
                <w:rFonts w:hint="eastAsia"/>
                <w:b w:val="0"/>
              </w:rPr>
              <w:alias w:val="资产负债状况分析"/>
              <w:tag w:val="_TUP_5b9451a24cf94bb19fcd924892517ec7"/>
              <w:id w:val="28382749"/>
              <w:lock w:val="sdtLocked"/>
            </w:sdtPr>
            <w:sdtContent>
              <w:tr w:rsidR="000D4CB7" w:rsidTr="007F6371">
                <w:trPr>
                  <w:trHeight w:val="135"/>
                </w:trPr>
                <w:tc>
                  <w:tcPr>
                    <w:tcW w:w="909" w:type="pct"/>
                  </w:tcPr>
                  <w:p w:rsidR="000D4CB7" w:rsidRDefault="000D4CB7" w:rsidP="00A2401E">
                    <w:pPr>
                      <w:rPr>
                        <w:rStyle w:val="5Char1"/>
                        <w:b w:val="0"/>
                      </w:rPr>
                    </w:pPr>
                    <w:r>
                      <w:t>短期借款</w:t>
                    </w:r>
                  </w:p>
                </w:tc>
                <w:tc>
                  <w:tcPr>
                    <w:tcW w:w="932" w:type="pct"/>
                  </w:tcPr>
                  <w:p w:rsidR="000D4CB7" w:rsidRDefault="000D4CB7" w:rsidP="00A2401E">
                    <w:pPr>
                      <w:jc w:val="right"/>
                      <w:rPr>
                        <w:rStyle w:val="5Char1"/>
                        <w:b w:val="0"/>
                      </w:rPr>
                    </w:pPr>
                    <w:r>
                      <w:t>673,670,487.40</w:t>
                    </w:r>
                  </w:p>
                </w:tc>
                <w:tc>
                  <w:tcPr>
                    <w:tcW w:w="533" w:type="pct"/>
                  </w:tcPr>
                  <w:p w:rsidR="000D4CB7" w:rsidRDefault="000D4CB7" w:rsidP="00A2401E">
                    <w:pPr>
                      <w:jc w:val="right"/>
                      <w:rPr>
                        <w:rStyle w:val="5Char1"/>
                        <w:b w:val="0"/>
                      </w:rPr>
                    </w:pPr>
                    <w:r>
                      <w:t>21.74</w:t>
                    </w:r>
                  </w:p>
                </w:tc>
                <w:tc>
                  <w:tcPr>
                    <w:tcW w:w="932" w:type="pct"/>
                  </w:tcPr>
                  <w:p w:rsidR="000D4CB7" w:rsidRDefault="000D4CB7" w:rsidP="00A2401E">
                    <w:pPr>
                      <w:jc w:val="right"/>
                      <w:rPr>
                        <w:rStyle w:val="5Char1"/>
                        <w:b w:val="0"/>
                      </w:rPr>
                    </w:pPr>
                    <w:r>
                      <w:t>498,922,399.59</w:t>
                    </w:r>
                  </w:p>
                </w:tc>
                <w:tc>
                  <w:tcPr>
                    <w:tcW w:w="528" w:type="pct"/>
                  </w:tcPr>
                  <w:p w:rsidR="000D4CB7" w:rsidRDefault="000D4CB7" w:rsidP="00A2401E">
                    <w:pPr>
                      <w:jc w:val="right"/>
                      <w:rPr>
                        <w:rStyle w:val="5Char1"/>
                        <w:b w:val="0"/>
                      </w:rPr>
                    </w:pPr>
                    <w:r>
                      <w:t>16.86</w:t>
                    </w:r>
                  </w:p>
                </w:tc>
                <w:tc>
                  <w:tcPr>
                    <w:tcW w:w="533" w:type="pct"/>
                  </w:tcPr>
                  <w:p w:rsidR="000D4CB7" w:rsidRDefault="000D4CB7" w:rsidP="00A2401E">
                    <w:pPr>
                      <w:jc w:val="right"/>
                      <w:rPr>
                        <w:rStyle w:val="5Char1"/>
                        <w:b w:val="0"/>
                      </w:rPr>
                    </w:pPr>
                    <w:r>
                      <w:t>35.03</w:t>
                    </w:r>
                  </w:p>
                </w:tc>
                <w:tc>
                  <w:tcPr>
                    <w:tcW w:w="632" w:type="pct"/>
                  </w:tcPr>
                  <w:p w:rsidR="000D4CB7" w:rsidRDefault="000D4CB7" w:rsidP="00A2401E">
                    <w:pPr>
                      <w:rPr>
                        <w:rStyle w:val="5Char1"/>
                        <w:b w:val="0"/>
                      </w:rPr>
                    </w:pPr>
                    <w:r>
                      <w:rPr>
                        <w:rStyle w:val="5Char1"/>
                        <w:rFonts w:hint="eastAsia"/>
                        <w:b w:val="0"/>
                      </w:rPr>
                      <w:t>增加借款补充营运资金。</w:t>
                    </w:r>
                  </w:p>
                </w:tc>
              </w:tr>
            </w:sdtContent>
          </w:sdt>
          <w:sdt>
            <w:sdtPr>
              <w:rPr>
                <w:rStyle w:val="5Char1"/>
                <w:rFonts w:hint="eastAsia"/>
                <w:b w:val="0"/>
              </w:rPr>
              <w:alias w:val="资产负债状况分析"/>
              <w:tag w:val="_TUP_5b9451a24cf94bb19fcd924892517ec7"/>
              <w:id w:val="28382750"/>
              <w:lock w:val="sdtLocked"/>
            </w:sdtPr>
            <w:sdtContent>
              <w:tr w:rsidR="000D4CB7" w:rsidTr="007F6371">
                <w:trPr>
                  <w:trHeight w:val="135"/>
                </w:trPr>
                <w:tc>
                  <w:tcPr>
                    <w:tcW w:w="909" w:type="pct"/>
                  </w:tcPr>
                  <w:p w:rsidR="000D4CB7" w:rsidRDefault="000D4CB7" w:rsidP="00A2401E">
                    <w:pPr>
                      <w:rPr>
                        <w:rStyle w:val="5Char1"/>
                        <w:b w:val="0"/>
                      </w:rPr>
                    </w:pPr>
                    <w:r>
                      <w:t>应付票据</w:t>
                    </w:r>
                  </w:p>
                </w:tc>
                <w:tc>
                  <w:tcPr>
                    <w:tcW w:w="932" w:type="pct"/>
                  </w:tcPr>
                  <w:p w:rsidR="000D4CB7" w:rsidRDefault="000D4CB7" w:rsidP="00A2401E">
                    <w:pPr>
                      <w:jc w:val="right"/>
                      <w:rPr>
                        <w:rStyle w:val="5Char1"/>
                        <w:b w:val="0"/>
                      </w:rPr>
                    </w:pPr>
                    <w:r>
                      <w:t>108,503,798.53</w:t>
                    </w:r>
                  </w:p>
                </w:tc>
                <w:tc>
                  <w:tcPr>
                    <w:tcW w:w="533" w:type="pct"/>
                  </w:tcPr>
                  <w:p w:rsidR="000D4CB7" w:rsidRDefault="000D4CB7" w:rsidP="00A2401E">
                    <w:pPr>
                      <w:jc w:val="right"/>
                      <w:rPr>
                        <w:rStyle w:val="5Char1"/>
                        <w:b w:val="0"/>
                      </w:rPr>
                    </w:pPr>
                    <w:r>
                      <w:t>3.50</w:t>
                    </w:r>
                  </w:p>
                </w:tc>
                <w:tc>
                  <w:tcPr>
                    <w:tcW w:w="932" w:type="pct"/>
                  </w:tcPr>
                  <w:p w:rsidR="000D4CB7" w:rsidRDefault="000D4CB7" w:rsidP="00A2401E">
                    <w:pPr>
                      <w:jc w:val="right"/>
                      <w:rPr>
                        <w:rStyle w:val="5Char1"/>
                        <w:b w:val="0"/>
                      </w:rPr>
                    </w:pPr>
                    <w:r>
                      <w:t>47,200,000.00</w:t>
                    </w:r>
                  </w:p>
                </w:tc>
                <w:tc>
                  <w:tcPr>
                    <w:tcW w:w="528" w:type="pct"/>
                  </w:tcPr>
                  <w:p w:rsidR="000D4CB7" w:rsidRDefault="000D4CB7" w:rsidP="00A2401E">
                    <w:pPr>
                      <w:jc w:val="right"/>
                      <w:rPr>
                        <w:rStyle w:val="5Char1"/>
                        <w:b w:val="0"/>
                      </w:rPr>
                    </w:pPr>
                    <w:r>
                      <w:t>1.60</w:t>
                    </w:r>
                  </w:p>
                </w:tc>
                <w:tc>
                  <w:tcPr>
                    <w:tcW w:w="533" w:type="pct"/>
                  </w:tcPr>
                  <w:p w:rsidR="000D4CB7" w:rsidRDefault="000D4CB7" w:rsidP="00A2401E">
                    <w:pPr>
                      <w:jc w:val="right"/>
                      <w:rPr>
                        <w:rStyle w:val="5Char1"/>
                        <w:b w:val="0"/>
                      </w:rPr>
                    </w:pPr>
                    <w:r>
                      <w:t>129.88</w:t>
                    </w:r>
                  </w:p>
                </w:tc>
                <w:tc>
                  <w:tcPr>
                    <w:tcW w:w="632" w:type="pct"/>
                  </w:tcPr>
                  <w:p w:rsidR="000D4CB7" w:rsidRDefault="000D4CB7" w:rsidP="00A2401E">
                    <w:pPr>
                      <w:rPr>
                        <w:rStyle w:val="5Char1"/>
                        <w:b w:val="0"/>
                      </w:rPr>
                    </w:pPr>
                    <w:r>
                      <w:rPr>
                        <w:rStyle w:val="5Char1"/>
                        <w:rFonts w:hint="eastAsia"/>
                        <w:b w:val="0"/>
                      </w:rPr>
                      <w:t>以票据结算的应付款增加。</w:t>
                    </w:r>
                  </w:p>
                </w:tc>
              </w:tr>
            </w:sdtContent>
          </w:sdt>
          <w:sdt>
            <w:sdtPr>
              <w:rPr>
                <w:rStyle w:val="5Char1"/>
                <w:rFonts w:hint="eastAsia"/>
                <w:b w:val="0"/>
              </w:rPr>
              <w:alias w:val="资产负债状况分析"/>
              <w:tag w:val="_TUP_5b9451a24cf94bb19fcd924892517ec7"/>
              <w:id w:val="28382751"/>
              <w:lock w:val="sdtLocked"/>
            </w:sdtPr>
            <w:sdtContent>
              <w:tr w:rsidR="000D4CB7" w:rsidTr="007F6371">
                <w:trPr>
                  <w:trHeight w:val="135"/>
                </w:trPr>
                <w:tc>
                  <w:tcPr>
                    <w:tcW w:w="909" w:type="pct"/>
                  </w:tcPr>
                  <w:p w:rsidR="000D4CB7" w:rsidRDefault="000D4CB7" w:rsidP="00A2401E">
                    <w:pPr>
                      <w:rPr>
                        <w:rStyle w:val="5Char1"/>
                        <w:b w:val="0"/>
                      </w:rPr>
                    </w:pPr>
                    <w:r>
                      <w:t>预收款项</w:t>
                    </w:r>
                  </w:p>
                </w:tc>
                <w:tc>
                  <w:tcPr>
                    <w:tcW w:w="932" w:type="pct"/>
                  </w:tcPr>
                  <w:p w:rsidR="000D4CB7" w:rsidRDefault="00AE2230" w:rsidP="00A2401E">
                    <w:pPr>
                      <w:jc w:val="right"/>
                      <w:rPr>
                        <w:rStyle w:val="5Char1"/>
                        <w:b w:val="0"/>
                      </w:rPr>
                    </w:pPr>
                    <w:r>
                      <w:rPr>
                        <w:rStyle w:val="5Char1"/>
                        <w:rFonts w:hint="eastAsia"/>
                        <w:b w:val="0"/>
                      </w:rPr>
                      <w:t>0.00</w:t>
                    </w:r>
                  </w:p>
                </w:tc>
                <w:tc>
                  <w:tcPr>
                    <w:tcW w:w="533" w:type="pct"/>
                  </w:tcPr>
                  <w:p w:rsidR="000D4CB7" w:rsidRDefault="00174107" w:rsidP="00A2401E">
                    <w:pPr>
                      <w:jc w:val="right"/>
                      <w:rPr>
                        <w:rStyle w:val="5Char1"/>
                        <w:b w:val="0"/>
                      </w:rPr>
                    </w:pPr>
                    <w:r>
                      <w:rPr>
                        <w:rFonts w:hint="eastAsia"/>
                        <w:sz w:val="20"/>
                        <w:szCs w:val="20"/>
                      </w:rPr>
                      <w:t>--</w:t>
                    </w:r>
                  </w:p>
                </w:tc>
                <w:tc>
                  <w:tcPr>
                    <w:tcW w:w="932" w:type="pct"/>
                  </w:tcPr>
                  <w:p w:rsidR="000D4CB7" w:rsidRDefault="000D4CB7" w:rsidP="00A2401E">
                    <w:pPr>
                      <w:jc w:val="right"/>
                      <w:rPr>
                        <w:rStyle w:val="5Char1"/>
                        <w:b w:val="0"/>
                      </w:rPr>
                    </w:pPr>
                    <w:r>
                      <w:t>240,741,801.56</w:t>
                    </w:r>
                  </w:p>
                </w:tc>
                <w:tc>
                  <w:tcPr>
                    <w:tcW w:w="528" w:type="pct"/>
                  </w:tcPr>
                  <w:p w:rsidR="000D4CB7" w:rsidRDefault="000D4CB7" w:rsidP="00A2401E">
                    <w:pPr>
                      <w:jc w:val="right"/>
                      <w:rPr>
                        <w:rStyle w:val="5Char1"/>
                        <w:b w:val="0"/>
                      </w:rPr>
                    </w:pPr>
                    <w:r>
                      <w:t>8.14</w:t>
                    </w:r>
                  </w:p>
                </w:tc>
                <w:tc>
                  <w:tcPr>
                    <w:tcW w:w="533" w:type="pct"/>
                  </w:tcPr>
                  <w:p w:rsidR="000D4CB7" w:rsidRDefault="000D4CB7" w:rsidP="00A2401E">
                    <w:pPr>
                      <w:jc w:val="right"/>
                      <w:rPr>
                        <w:rStyle w:val="5Char1"/>
                        <w:b w:val="0"/>
                      </w:rPr>
                    </w:pPr>
                    <w:r>
                      <w:rPr>
                        <w:rStyle w:val="5Char1"/>
                        <w:rFonts w:hint="eastAsia"/>
                        <w:b w:val="0"/>
                      </w:rPr>
                      <w:t>不适用</w:t>
                    </w:r>
                  </w:p>
                </w:tc>
                <w:tc>
                  <w:tcPr>
                    <w:tcW w:w="632" w:type="pct"/>
                  </w:tcPr>
                  <w:p w:rsidR="000D4CB7" w:rsidRDefault="000D4CB7" w:rsidP="007F6371">
                    <w:pPr>
                      <w:jc w:val="left"/>
                      <w:rPr>
                        <w:rStyle w:val="5Char1"/>
                        <w:b w:val="0"/>
                      </w:rPr>
                    </w:pPr>
                    <w:r w:rsidRPr="00071DD5">
                      <w:rPr>
                        <w:rStyle w:val="5Char1"/>
                        <w:rFonts w:asciiTheme="majorEastAsia" w:eastAsiaTheme="majorEastAsia" w:hAnsiTheme="majorEastAsia" w:hint="eastAsia"/>
                        <w:b w:val="0"/>
                      </w:rPr>
                      <w:t>执行《企业会计准则第</w:t>
                    </w:r>
                    <w:r w:rsidRPr="00071DD5">
                      <w:rPr>
                        <w:rStyle w:val="5Char1"/>
                        <w:rFonts w:asciiTheme="majorEastAsia" w:eastAsiaTheme="majorEastAsia" w:hAnsiTheme="majorEastAsia"/>
                        <w:b w:val="0"/>
                      </w:rPr>
                      <w:t xml:space="preserve"> 14 号—</w:t>
                    </w:r>
                    <w:r w:rsidRPr="00071DD5">
                      <w:rPr>
                        <w:rStyle w:val="5Char1"/>
                        <w:rFonts w:asciiTheme="majorEastAsia" w:eastAsiaTheme="majorEastAsia" w:hAnsiTheme="majorEastAsia" w:hint="eastAsia"/>
                        <w:b w:val="0"/>
                      </w:rPr>
                      <w:t>收入》。</w:t>
                    </w:r>
                  </w:p>
                </w:tc>
              </w:tr>
            </w:sdtContent>
          </w:sdt>
          <w:sdt>
            <w:sdtPr>
              <w:rPr>
                <w:rStyle w:val="5Char1"/>
                <w:rFonts w:hint="eastAsia"/>
                <w:b w:val="0"/>
              </w:rPr>
              <w:alias w:val="资产负债状况分析"/>
              <w:tag w:val="_TUP_5b9451a24cf94bb19fcd924892517ec7"/>
              <w:id w:val="28382752"/>
              <w:lock w:val="sdtLocked"/>
            </w:sdtPr>
            <w:sdtContent>
              <w:tr w:rsidR="000D4CB7" w:rsidTr="007F6371">
                <w:trPr>
                  <w:trHeight w:val="135"/>
                </w:trPr>
                <w:tc>
                  <w:tcPr>
                    <w:tcW w:w="909" w:type="pct"/>
                  </w:tcPr>
                  <w:p w:rsidR="000D4CB7" w:rsidRDefault="000D4CB7" w:rsidP="00A2401E">
                    <w:pPr>
                      <w:rPr>
                        <w:rStyle w:val="5Char1"/>
                        <w:b w:val="0"/>
                      </w:rPr>
                    </w:pPr>
                    <w:r>
                      <w:t>合同负债</w:t>
                    </w:r>
                  </w:p>
                </w:tc>
                <w:tc>
                  <w:tcPr>
                    <w:tcW w:w="932" w:type="pct"/>
                  </w:tcPr>
                  <w:p w:rsidR="000D4CB7" w:rsidRDefault="000D4CB7" w:rsidP="00A2401E">
                    <w:pPr>
                      <w:jc w:val="right"/>
                      <w:rPr>
                        <w:rStyle w:val="5Char1"/>
                        <w:b w:val="0"/>
                      </w:rPr>
                    </w:pPr>
                    <w:r>
                      <w:t>206,139,884.39</w:t>
                    </w:r>
                  </w:p>
                </w:tc>
                <w:tc>
                  <w:tcPr>
                    <w:tcW w:w="533" w:type="pct"/>
                  </w:tcPr>
                  <w:p w:rsidR="000D4CB7" w:rsidRDefault="000D4CB7" w:rsidP="00A2401E">
                    <w:pPr>
                      <w:jc w:val="right"/>
                      <w:rPr>
                        <w:rStyle w:val="5Char1"/>
                        <w:b w:val="0"/>
                      </w:rPr>
                    </w:pPr>
                    <w:r>
                      <w:t>6.65</w:t>
                    </w:r>
                  </w:p>
                </w:tc>
                <w:tc>
                  <w:tcPr>
                    <w:tcW w:w="932" w:type="pct"/>
                  </w:tcPr>
                  <w:p w:rsidR="000D4CB7" w:rsidRDefault="00AE2230" w:rsidP="00A2401E">
                    <w:pPr>
                      <w:jc w:val="right"/>
                      <w:rPr>
                        <w:rStyle w:val="5Char1"/>
                        <w:b w:val="0"/>
                      </w:rPr>
                    </w:pPr>
                    <w:r>
                      <w:rPr>
                        <w:rStyle w:val="5Char1"/>
                        <w:rFonts w:hint="eastAsia"/>
                        <w:b w:val="0"/>
                      </w:rPr>
                      <w:t>0.00</w:t>
                    </w:r>
                  </w:p>
                </w:tc>
                <w:tc>
                  <w:tcPr>
                    <w:tcW w:w="528" w:type="pct"/>
                  </w:tcPr>
                  <w:p w:rsidR="000D4CB7" w:rsidRDefault="00174107" w:rsidP="00A2401E">
                    <w:pPr>
                      <w:jc w:val="right"/>
                      <w:rPr>
                        <w:rStyle w:val="5Char1"/>
                        <w:b w:val="0"/>
                      </w:rPr>
                    </w:pPr>
                    <w:r>
                      <w:rPr>
                        <w:rFonts w:hint="eastAsia"/>
                        <w:sz w:val="20"/>
                        <w:szCs w:val="20"/>
                      </w:rPr>
                      <w:t>--</w:t>
                    </w:r>
                  </w:p>
                </w:tc>
                <w:tc>
                  <w:tcPr>
                    <w:tcW w:w="533" w:type="pct"/>
                  </w:tcPr>
                  <w:p w:rsidR="000D4CB7" w:rsidRDefault="00174107" w:rsidP="00A2401E">
                    <w:pPr>
                      <w:jc w:val="right"/>
                      <w:rPr>
                        <w:rStyle w:val="5Char1"/>
                        <w:b w:val="0"/>
                      </w:rPr>
                    </w:pPr>
                    <w:r>
                      <w:rPr>
                        <w:rFonts w:hint="eastAsia"/>
                        <w:sz w:val="20"/>
                        <w:szCs w:val="20"/>
                      </w:rPr>
                      <w:t>--</w:t>
                    </w:r>
                  </w:p>
                </w:tc>
                <w:tc>
                  <w:tcPr>
                    <w:tcW w:w="632" w:type="pct"/>
                  </w:tcPr>
                  <w:p w:rsidR="000D4CB7" w:rsidRDefault="000D4CB7" w:rsidP="007F6371">
                    <w:pPr>
                      <w:jc w:val="left"/>
                      <w:rPr>
                        <w:rStyle w:val="5Char1"/>
                        <w:b w:val="0"/>
                      </w:rPr>
                    </w:pPr>
                    <w:r w:rsidRPr="00071DD5">
                      <w:rPr>
                        <w:rStyle w:val="5Char1"/>
                        <w:rFonts w:asciiTheme="majorEastAsia" w:eastAsiaTheme="majorEastAsia" w:hAnsiTheme="majorEastAsia" w:hint="eastAsia"/>
                        <w:b w:val="0"/>
                      </w:rPr>
                      <w:t>执行《企业会计准则第</w:t>
                    </w:r>
                    <w:r w:rsidRPr="00071DD5">
                      <w:rPr>
                        <w:rStyle w:val="5Char1"/>
                        <w:rFonts w:asciiTheme="majorEastAsia" w:eastAsiaTheme="majorEastAsia" w:hAnsiTheme="majorEastAsia"/>
                        <w:b w:val="0"/>
                      </w:rPr>
                      <w:t xml:space="preserve"> 14 号—</w:t>
                    </w:r>
                    <w:r w:rsidRPr="00071DD5">
                      <w:rPr>
                        <w:rStyle w:val="5Char1"/>
                        <w:rFonts w:asciiTheme="majorEastAsia" w:eastAsiaTheme="majorEastAsia" w:hAnsiTheme="majorEastAsia" w:hint="eastAsia"/>
                        <w:b w:val="0"/>
                      </w:rPr>
                      <w:t>收入》。</w:t>
                    </w:r>
                  </w:p>
                </w:tc>
              </w:tr>
            </w:sdtContent>
          </w:sdt>
          <w:sdt>
            <w:sdtPr>
              <w:rPr>
                <w:rStyle w:val="5Char1"/>
                <w:rFonts w:hint="eastAsia"/>
                <w:b w:val="0"/>
              </w:rPr>
              <w:alias w:val="资产负债状况分析"/>
              <w:tag w:val="_TUP_5b9451a24cf94bb19fcd924892517ec7"/>
              <w:id w:val="28382753"/>
              <w:lock w:val="sdtLocked"/>
            </w:sdtPr>
            <w:sdtContent>
              <w:tr w:rsidR="000D4CB7" w:rsidTr="007F6371">
                <w:trPr>
                  <w:trHeight w:val="135"/>
                </w:trPr>
                <w:tc>
                  <w:tcPr>
                    <w:tcW w:w="909" w:type="pct"/>
                  </w:tcPr>
                  <w:p w:rsidR="000D4CB7" w:rsidRDefault="000D4CB7" w:rsidP="00A2401E">
                    <w:pPr>
                      <w:rPr>
                        <w:rStyle w:val="5Char1"/>
                        <w:b w:val="0"/>
                      </w:rPr>
                    </w:pPr>
                    <w:r>
                      <w:t>应交税费</w:t>
                    </w:r>
                  </w:p>
                </w:tc>
                <w:tc>
                  <w:tcPr>
                    <w:tcW w:w="932" w:type="pct"/>
                  </w:tcPr>
                  <w:p w:rsidR="000D4CB7" w:rsidRDefault="000D4CB7" w:rsidP="00A2401E">
                    <w:pPr>
                      <w:jc w:val="right"/>
                      <w:rPr>
                        <w:rStyle w:val="5Char1"/>
                        <w:b w:val="0"/>
                      </w:rPr>
                    </w:pPr>
                    <w:r>
                      <w:t>19,050,139.65</w:t>
                    </w:r>
                  </w:p>
                </w:tc>
                <w:tc>
                  <w:tcPr>
                    <w:tcW w:w="533" w:type="pct"/>
                  </w:tcPr>
                  <w:p w:rsidR="000D4CB7" w:rsidRDefault="000D4CB7" w:rsidP="00A2401E">
                    <w:pPr>
                      <w:jc w:val="right"/>
                      <w:rPr>
                        <w:rStyle w:val="5Char1"/>
                        <w:b w:val="0"/>
                      </w:rPr>
                    </w:pPr>
                    <w:r>
                      <w:t>0.61</w:t>
                    </w:r>
                  </w:p>
                </w:tc>
                <w:tc>
                  <w:tcPr>
                    <w:tcW w:w="932" w:type="pct"/>
                  </w:tcPr>
                  <w:p w:rsidR="000D4CB7" w:rsidRDefault="000D4CB7" w:rsidP="00A2401E">
                    <w:pPr>
                      <w:jc w:val="right"/>
                      <w:rPr>
                        <w:rStyle w:val="5Char1"/>
                        <w:b w:val="0"/>
                      </w:rPr>
                    </w:pPr>
                    <w:r>
                      <w:t>8,433,186.40</w:t>
                    </w:r>
                  </w:p>
                </w:tc>
                <w:tc>
                  <w:tcPr>
                    <w:tcW w:w="528" w:type="pct"/>
                  </w:tcPr>
                  <w:p w:rsidR="000D4CB7" w:rsidRDefault="000D4CB7" w:rsidP="00A2401E">
                    <w:pPr>
                      <w:jc w:val="right"/>
                      <w:rPr>
                        <w:rStyle w:val="5Char1"/>
                        <w:b w:val="0"/>
                      </w:rPr>
                    </w:pPr>
                    <w:r>
                      <w:t>0.29</w:t>
                    </w:r>
                  </w:p>
                </w:tc>
                <w:tc>
                  <w:tcPr>
                    <w:tcW w:w="533" w:type="pct"/>
                  </w:tcPr>
                  <w:p w:rsidR="000D4CB7" w:rsidRDefault="000D4CB7" w:rsidP="00A2401E">
                    <w:pPr>
                      <w:jc w:val="right"/>
                      <w:rPr>
                        <w:rStyle w:val="5Char1"/>
                        <w:b w:val="0"/>
                      </w:rPr>
                    </w:pPr>
                    <w:r>
                      <w:t>125.89</w:t>
                    </w:r>
                  </w:p>
                </w:tc>
                <w:tc>
                  <w:tcPr>
                    <w:tcW w:w="632" w:type="pct"/>
                  </w:tcPr>
                  <w:p w:rsidR="000D4CB7" w:rsidRDefault="000D4CB7" w:rsidP="00A2401E">
                    <w:pPr>
                      <w:rPr>
                        <w:rStyle w:val="5Char1"/>
                        <w:b w:val="0"/>
                      </w:rPr>
                    </w:pPr>
                    <w:r>
                      <w:rPr>
                        <w:rStyle w:val="5Char1"/>
                        <w:rFonts w:hint="eastAsia"/>
                        <w:b w:val="0"/>
                      </w:rPr>
                      <w:t>应交税费增加。</w:t>
                    </w:r>
                  </w:p>
                </w:tc>
              </w:tr>
            </w:sdtContent>
          </w:sdt>
          <w:sdt>
            <w:sdtPr>
              <w:rPr>
                <w:rStyle w:val="5Char1"/>
                <w:rFonts w:hint="eastAsia"/>
                <w:b w:val="0"/>
              </w:rPr>
              <w:alias w:val="资产负债状况分析"/>
              <w:tag w:val="_TUP_5b9451a24cf94bb19fcd924892517ec7"/>
              <w:id w:val="28382754"/>
              <w:lock w:val="sdtLocked"/>
            </w:sdtPr>
            <w:sdtContent>
              <w:tr w:rsidR="000D4CB7" w:rsidTr="007F6371">
                <w:trPr>
                  <w:trHeight w:val="135"/>
                </w:trPr>
                <w:tc>
                  <w:tcPr>
                    <w:tcW w:w="909" w:type="pct"/>
                  </w:tcPr>
                  <w:p w:rsidR="000D4CB7" w:rsidRDefault="000D4CB7" w:rsidP="00A2401E">
                    <w:pPr>
                      <w:rPr>
                        <w:rStyle w:val="5Char1"/>
                        <w:b w:val="0"/>
                      </w:rPr>
                    </w:pPr>
                    <w:r>
                      <w:t>递延所得税负债</w:t>
                    </w:r>
                  </w:p>
                </w:tc>
                <w:tc>
                  <w:tcPr>
                    <w:tcW w:w="932" w:type="pct"/>
                  </w:tcPr>
                  <w:p w:rsidR="000D4CB7" w:rsidRDefault="000D4CB7" w:rsidP="00A2401E">
                    <w:pPr>
                      <w:jc w:val="right"/>
                      <w:rPr>
                        <w:rStyle w:val="5Char1"/>
                        <w:b w:val="0"/>
                      </w:rPr>
                    </w:pPr>
                    <w:r>
                      <w:t>308,472.75</w:t>
                    </w:r>
                  </w:p>
                </w:tc>
                <w:tc>
                  <w:tcPr>
                    <w:tcW w:w="533" w:type="pct"/>
                  </w:tcPr>
                  <w:p w:rsidR="000D4CB7" w:rsidRDefault="000D4CB7" w:rsidP="00A2401E">
                    <w:pPr>
                      <w:jc w:val="right"/>
                      <w:rPr>
                        <w:rStyle w:val="5Char1"/>
                        <w:b w:val="0"/>
                      </w:rPr>
                    </w:pPr>
                    <w:r>
                      <w:t>0.01</w:t>
                    </w:r>
                  </w:p>
                </w:tc>
                <w:tc>
                  <w:tcPr>
                    <w:tcW w:w="932" w:type="pct"/>
                  </w:tcPr>
                  <w:p w:rsidR="000D4CB7" w:rsidRDefault="000D4CB7" w:rsidP="00A2401E">
                    <w:pPr>
                      <w:jc w:val="right"/>
                      <w:rPr>
                        <w:rStyle w:val="5Char1"/>
                        <w:b w:val="0"/>
                      </w:rPr>
                    </w:pPr>
                    <w:r>
                      <w:t>501,899.44</w:t>
                    </w:r>
                  </w:p>
                </w:tc>
                <w:tc>
                  <w:tcPr>
                    <w:tcW w:w="528" w:type="pct"/>
                  </w:tcPr>
                  <w:p w:rsidR="000D4CB7" w:rsidRDefault="000D4CB7" w:rsidP="00A2401E">
                    <w:pPr>
                      <w:jc w:val="right"/>
                      <w:rPr>
                        <w:rStyle w:val="5Char1"/>
                        <w:b w:val="0"/>
                      </w:rPr>
                    </w:pPr>
                    <w:r>
                      <w:t>0.02</w:t>
                    </w:r>
                  </w:p>
                </w:tc>
                <w:tc>
                  <w:tcPr>
                    <w:tcW w:w="533" w:type="pct"/>
                  </w:tcPr>
                  <w:p w:rsidR="000D4CB7" w:rsidRDefault="000D4CB7" w:rsidP="00A2401E">
                    <w:pPr>
                      <w:jc w:val="right"/>
                      <w:rPr>
                        <w:rStyle w:val="5Char1"/>
                        <w:b w:val="0"/>
                      </w:rPr>
                    </w:pPr>
                    <w:r>
                      <w:t>-38.54</w:t>
                    </w:r>
                  </w:p>
                </w:tc>
                <w:tc>
                  <w:tcPr>
                    <w:tcW w:w="632" w:type="pct"/>
                  </w:tcPr>
                  <w:p w:rsidR="000D4CB7" w:rsidRDefault="000D4CB7" w:rsidP="00A2401E">
                    <w:pPr>
                      <w:rPr>
                        <w:rStyle w:val="5Char1"/>
                        <w:b w:val="0"/>
                      </w:rPr>
                    </w:pPr>
                    <w:r>
                      <w:rPr>
                        <w:rStyle w:val="5Char1"/>
                        <w:rFonts w:hint="eastAsia"/>
                        <w:b w:val="0"/>
                      </w:rPr>
                      <w:t>其他权益工具投资公允价值变动影响。</w:t>
                    </w:r>
                  </w:p>
                </w:tc>
              </w:tr>
            </w:sdtContent>
          </w:sdt>
        </w:tbl>
        <w:p w:rsidR="000D4CB7" w:rsidRDefault="000D4CB7" w:rsidP="00CB5472">
          <w:pPr>
            <w:pStyle w:val="aff0"/>
            <w:ind w:left="-2" w:firstLine="420"/>
          </w:pPr>
        </w:p>
        <w:p w:rsidR="001923A0" w:rsidRDefault="001923A0">
          <w:pPr>
            <w:rPr>
              <w:szCs w:val="21"/>
            </w:rPr>
          </w:pPr>
          <w:r>
            <w:rPr>
              <w:rFonts w:hint="eastAsia"/>
              <w:szCs w:val="21"/>
            </w:rPr>
            <w:t>其他说明</w:t>
          </w:r>
        </w:p>
        <w:sdt>
          <w:sdtPr>
            <w:rPr>
              <w:rFonts w:hint="eastAsia"/>
              <w:szCs w:val="21"/>
            </w:rPr>
            <w:alias w:val="资产及负债状况的其他说明"/>
            <w:tag w:val="_GBC_cb3eda90e3e24589a444c633ca113f7e"/>
            <w:id w:val="28382755"/>
            <w:lock w:val="sdtLocked"/>
          </w:sdtPr>
          <w:sdtContent>
            <w:p w:rsidR="001923A0" w:rsidRDefault="00703C76">
              <w:pPr>
                <w:rPr>
                  <w:szCs w:val="21"/>
                </w:rPr>
              </w:pPr>
              <w:r>
                <w:rPr>
                  <w:rFonts w:hint="eastAsia"/>
                  <w:szCs w:val="21"/>
                </w:rPr>
                <w:t>无</w:t>
              </w:r>
            </w:p>
          </w:sdtContent>
        </w:sdt>
      </w:sdtContent>
    </w:sdt>
    <w:p w:rsidR="001923A0" w:rsidRDefault="001923A0">
      <w:pPr>
        <w:rPr>
          <w:szCs w:val="21"/>
        </w:rPr>
      </w:pPr>
    </w:p>
    <w:sdt>
      <w:sdtPr>
        <w:rPr>
          <w:rFonts w:ascii="宋体" w:hAnsi="宋体" w:cs="宋体"/>
          <w:b w:val="0"/>
          <w:bCs w:val="0"/>
          <w:kern w:val="0"/>
          <w:szCs w:val="21"/>
        </w:rPr>
        <w:alias w:val="模块:截至报告期末主要资产受限情"/>
        <w:tag w:val="_SEC_390cddc4349f46b4bcccd468c3e69d14"/>
        <w:id w:val="28382759"/>
        <w:lock w:val="sdtLocked"/>
      </w:sdtPr>
      <w:sdtEndPr>
        <w:rPr>
          <w:rFonts w:hint="eastAsia"/>
        </w:rPr>
      </w:sdtEndPr>
      <w:sdtContent>
        <w:p w:rsidR="001923A0" w:rsidRDefault="001923A0" w:rsidP="00727161">
          <w:pPr>
            <w:pStyle w:val="4"/>
            <w:numPr>
              <w:ilvl w:val="0"/>
              <w:numId w:val="69"/>
            </w:numPr>
            <w:rPr>
              <w:szCs w:val="21"/>
            </w:rPr>
          </w:pPr>
          <w:r>
            <w:rPr>
              <w:szCs w:val="21"/>
            </w:rPr>
            <w:t>截至报告期末主要资产受限情</w:t>
          </w:r>
          <w:r>
            <w:rPr>
              <w:rFonts w:hint="eastAsia"/>
              <w:szCs w:val="21"/>
            </w:rPr>
            <w:t>况</w:t>
          </w:r>
        </w:p>
        <w:sdt>
          <w:sdtPr>
            <w:rPr>
              <w:rFonts w:hint="eastAsia"/>
              <w:szCs w:val="21"/>
            </w:rPr>
            <w:alias w:val="是否适用：主要资产受限情况[双击切换]"/>
            <w:tag w:val="_GBC_e9f1a2b3f13345eaac848c40837fffbb"/>
            <w:id w:val="28382757"/>
            <w:lock w:val="sdtContentLocked"/>
          </w:sdtPr>
          <w:sdtContent>
            <w:p w:rsidR="001923A0" w:rsidRDefault="00651DB7">
              <w:pPr>
                <w:rPr>
                  <w:szCs w:val="21"/>
                </w:rPr>
              </w:pPr>
              <w:r w:rsidRPr="006F7DF6">
                <w:rPr>
                  <w:szCs w:val="21"/>
                </w:rPr>
                <w:fldChar w:fldCharType="begin"/>
              </w:r>
              <w:r w:rsidR="00703C76" w:rsidRPr="006F7DF6">
                <w:rPr>
                  <w:szCs w:val="21"/>
                </w:rPr>
                <w:instrText xml:space="preserve"> MACROBUTTON  SnrToggleCheckbox √适用 </w:instrText>
              </w:r>
              <w:r w:rsidRPr="006F7DF6">
                <w:rPr>
                  <w:szCs w:val="21"/>
                </w:rPr>
                <w:fldChar w:fldCharType="end"/>
              </w:r>
              <w:r w:rsidRPr="006F7DF6">
                <w:rPr>
                  <w:szCs w:val="21"/>
                </w:rPr>
                <w:fldChar w:fldCharType="begin"/>
              </w:r>
              <w:r w:rsidR="00703C76" w:rsidRPr="006F7DF6">
                <w:rPr>
                  <w:szCs w:val="21"/>
                </w:rPr>
                <w:instrText xml:space="preserve"> MACROBUTTON  SnrToggleCheckbox □不适用 </w:instrText>
              </w:r>
              <w:r w:rsidRPr="006F7DF6">
                <w:rPr>
                  <w:szCs w:val="21"/>
                </w:rPr>
                <w:fldChar w:fldCharType="end"/>
              </w:r>
            </w:p>
          </w:sdtContent>
        </w:sdt>
        <w:sdt>
          <w:sdtPr>
            <w:rPr>
              <w:szCs w:val="21"/>
            </w:rPr>
            <w:alias w:val="主要资产受限情况"/>
            <w:tag w:val="_GBC_a45de9537ca94b758cc1d9c201a60b53"/>
            <w:id w:val="28382758"/>
            <w:lock w:val="sdtLocked"/>
          </w:sdtPr>
          <w:sdtContent>
            <w:p w:rsidR="00703C76" w:rsidRDefault="00703C76" w:rsidP="00703C76">
              <w:pPr>
                <w:ind w:firstLineChars="3100" w:firstLine="6510"/>
                <w:rPr>
                  <w:szCs w:val="21"/>
                </w:rPr>
              </w:pPr>
              <w:r>
                <w:rPr>
                  <w:rFonts w:hint="eastAsia"/>
                  <w:szCs w:val="21"/>
                </w:rPr>
                <w:t>单位：</w:t>
              </w:r>
              <w:r>
                <w:rPr>
                  <w:szCs w:val="21"/>
                </w:rPr>
                <w:t>元</w:t>
              </w:r>
              <w:r>
                <w:rPr>
                  <w:rFonts w:hint="eastAsia"/>
                  <w:szCs w:val="21"/>
                </w:rPr>
                <w:t xml:space="preserve"> 币种：人民币</w:t>
              </w:r>
            </w:p>
            <w:tbl>
              <w:tblPr>
                <w:tblStyle w:val="g1"/>
                <w:tblW w:w="8936" w:type="dxa"/>
                <w:tblInd w:w="103" w:type="dxa"/>
                <w:tblLook w:val="04A0"/>
              </w:tblPr>
              <w:tblGrid>
                <w:gridCol w:w="2982"/>
                <w:gridCol w:w="2977"/>
                <w:gridCol w:w="2977"/>
              </w:tblGrid>
              <w:tr w:rsidR="00703C76" w:rsidRPr="00E53D20" w:rsidTr="00A2401E">
                <w:trPr>
                  <w:trHeight w:val="435"/>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C76" w:rsidRPr="002D7F72" w:rsidRDefault="00703C76" w:rsidP="00A2401E">
                    <w:pPr>
                      <w:jc w:val="center"/>
                      <w:rPr>
                        <w:szCs w:val="21"/>
                      </w:rPr>
                    </w:pPr>
                    <w:r w:rsidRPr="002D7F72">
                      <w:rPr>
                        <w:rFonts w:hint="eastAsia"/>
                        <w:szCs w:val="21"/>
                      </w:rPr>
                      <w:t>项　目</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703C76" w:rsidRPr="002D7F72" w:rsidRDefault="00703C76" w:rsidP="00A2401E">
                    <w:pPr>
                      <w:jc w:val="center"/>
                      <w:rPr>
                        <w:szCs w:val="21"/>
                      </w:rPr>
                    </w:pPr>
                    <w:r w:rsidRPr="002D7F72">
                      <w:rPr>
                        <w:rFonts w:hint="eastAsia"/>
                        <w:szCs w:val="21"/>
                      </w:rPr>
                      <w:t>期末账面价值</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703C76" w:rsidRPr="002D7F72" w:rsidRDefault="00703C76" w:rsidP="00A2401E">
                    <w:pPr>
                      <w:jc w:val="center"/>
                      <w:rPr>
                        <w:szCs w:val="21"/>
                      </w:rPr>
                    </w:pPr>
                    <w:r w:rsidRPr="002D7F72">
                      <w:rPr>
                        <w:rFonts w:hint="eastAsia"/>
                        <w:szCs w:val="21"/>
                      </w:rPr>
                      <w:t>受限原因</w:t>
                    </w:r>
                  </w:p>
                </w:tc>
              </w:tr>
              <w:tr w:rsidR="00703C76" w:rsidRPr="00E53D20" w:rsidTr="00A2401E">
                <w:trPr>
                  <w:trHeight w:val="435"/>
                </w:trPr>
                <w:tc>
                  <w:tcPr>
                    <w:tcW w:w="2982" w:type="dxa"/>
                    <w:tcBorders>
                      <w:top w:val="nil"/>
                      <w:left w:val="single" w:sz="4" w:space="0" w:color="auto"/>
                      <w:bottom w:val="single" w:sz="4" w:space="0" w:color="auto"/>
                      <w:right w:val="single" w:sz="4" w:space="0" w:color="auto"/>
                    </w:tcBorders>
                    <w:shd w:val="clear" w:color="auto" w:fill="auto"/>
                    <w:vAlign w:val="center"/>
                    <w:hideMark/>
                  </w:tcPr>
                  <w:p w:rsidR="00703C76" w:rsidRPr="002D7F72" w:rsidRDefault="00703C76" w:rsidP="00A2401E">
                    <w:pPr>
                      <w:jc w:val="both"/>
                      <w:rPr>
                        <w:szCs w:val="21"/>
                      </w:rPr>
                    </w:pPr>
                    <w:r w:rsidRPr="002D7F72">
                      <w:rPr>
                        <w:rFonts w:hint="eastAsia"/>
                        <w:szCs w:val="21"/>
                      </w:rPr>
                      <w:t>货币资金</w:t>
                    </w:r>
                  </w:p>
                </w:tc>
                <w:tc>
                  <w:tcPr>
                    <w:tcW w:w="2977" w:type="dxa"/>
                    <w:tcBorders>
                      <w:top w:val="nil"/>
                      <w:left w:val="nil"/>
                      <w:bottom w:val="single" w:sz="4" w:space="0" w:color="auto"/>
                      <w:right w:val="single" w:sz="4" w:space="0" w:color="auto"/>
                    </w:tcBorders>
                    <w:shd w:val="clear" w:color="auto" w:fill="auto"/>
                    <w:noWrap/>
                    <w:vAlign w:val="center"/>
                    <w:hideMark/>
                  </w:tcPr>
                  <w:p w:rsidR="00703C76" w:rsidRPr="00513F0A" w:rsidRDefault="00CC3AD6" w:rsidP="00A2401E">
                    <w:pPr>
                      <w:jc w:val="right"/>
                      <w:rPr>
                        <w:szCs w:val="21"/>
                      </w:rPr>
                    </w:pPr>
                    <w:r w:rsidRPr="00513F0A">
                      <w:rPr>
                        <w:rFonts w:hint="eastAsia"/>
                        <w:szCs w:val="21"/>
                      </w:rPr>
                      <w:t>33,572,430.16</w:t>
                    </w:r>
                    <w:r w:rsidR="00703C76" w:rsidRPr="00513F0A">
                      <w:rPr>
                        <w:rFonts w:hint="eastAsia"/>
                        <w:szCs w:val="21"/>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703C76" w:rsidRPr="00513F0A" w:rsidRDefault="00174C18" w:rsidP="00A2401E">
                    <w:pPr>
                      <w:rPr>
                        <w:szCs w:val="21"/>
                      </w:rPr>
                    </w:pPr>
                    <w:r w:rsidRPr="00513F0A">
                      <w:rPr>
                        <w:rFonts w:hint="eastAsia"/>
                        <w:szCs w:val="21"/>
                      </w:rPr>
                      <w:t>银行承兑汇票保证金</w:t>
                    </w:r>
                  </w:p>
                </w:tc>
              </w:tr>
              <w:tr w:rsidR="00703C76" w:rsidRPr="00E53D20" w:rsidTr="00A2401E">
                <w:trPr>
                  <w:trHeight w:val="435"/>
                </w:trPr>
                <w:tc>
                  <w:tcPr>
                    <w:tcW w:w="2982" w:type="dxa"/>
                    <w:tcBorders>
                      <w:top w:val="nil"/>
                      <w:left w:val="single" w:sz="4" w:space="0" w:color="auto"/>
                      <w:bottom w:val="single" w:sz="4" w:space="0" w:color="auto"/>
                      <w:right w:val="single" w:sz="4" w:space="0" w:color="auto"/>
                    </w:tcBorders>
                    <w:shd w:val="clear" w:color="auto" w:fill="auto"/>
                    <w:vAlign w:val="center"/>
                    <w:hideMark/>
                  </w:tcPr>
                  <w:p w:rsidR="00703C76" w:rsidRPr="002D7F72" w:rsidRDefault="00703C76" w:rsidP="00A2401E">
                    <w:pPr>
                      <w:jc w:val="both"/>
                      <w:rPr>
                        <w:szCs w:val="21"/>
                      </w:rPr>
                    </w:pPr>
                    <w:r w:rsidRPr="002D7F72">
                      <w:rPr>
                        <w:rFonts w:hint="eastAsia"/>
                        <w:szCs w:val="21"/>
                      </w:rPr>
                      <w:t>投资性房地产</w:t>
                    </w:r>
                  </w:p>
                </w:tc>
                <w:tc>
                  <w:tcPr>
                    <w:tcW w:w="2977" w:type="dxa"/>
                    <w:tcBorders>
                      <w:top w:val="nil"/>
                      <w:left w:val="nil"/>
                      <w:bottom w:val="single" w:sz="4" w:space="0" w:color="auto"/>
                      <w:right w:val="single" w:sz="4" w:space="0" w:color="auto"/>
                    </w:tcBorders>
                    <w:shd w:val="clear" w:color="auto" w:fill="auto"/>
                    <w:noWrap/>
                    <w:vAlign w:val="center"/>
                    <w:hideMark/>
                  </w:tcPr>
                  <w:p w:rsidR="00703C76" w:rsidRPr="00513F0A" w:rsidRDefault="00C055F7" w:rsidP="00613631">
                    <w:pPr>
                      <w:jc w:val="right"/>
                      <w:rPr>
                        <w:szCs w:val="21"/>
                      </w:rPr>
                    </w:pPr>
                    <w:r w:rsidRPr="00513F0A">
                      <w:rPr>
                        <w:rFonts w:hint="eastAsia"/>
                        <w:szCs w:val="21"/>
                      </w:rPr>
                      <w:t>1</w:t>
                    </w:r>
                    <w:r w:rsidR="00613631" w:rsidRPr="00513F0A">
                      <w:rPr>
                        <w:rFonts w:hint="eastAsia"/>
                        <w:szCs w:val="21"/>
                      </w:rPr>
                      <w:t>5</w:t>
                    </w:r>
                    <w:r w:rsidR="00ED4BD4" w:rsidRPr="00513F0A">
                      <w:rPr>
                        <w:rFonts w:hint="eastAsia"/>
                        <w:szCs w:val="21"/>
                      </w:rPr>
                      <w:t>,</w:t>
                    </w:r>
                    <w:r w:rsidR="00613631" w:rsidRPr="00513F0A">
                      <w:rPr>
                        <w:rFonts w:hint="eastAsia"/>
                        <w:szCs w:val="21"/>
                      </w:rPr>
                      <w:t>587</w:t>
                    </w:r>
                    <w:r w:rsidR="00ED4BD4" w:rsidRPr="00513F0A">
                      <w:rPr>
                        <w:rFonts w:hint="eastAsia"/>
                        <w:szCs w:val="21"/>
                      </w:rPr>
                      <w:t>,</w:t>
                    </w:r>
                    <w:r w:rsidRPr="00513F0A">
                      <w:rPr>
                        <w:rFonts w:hint="eastAsia"/>
                        <w:szCs w:val="21"/>
                      </w:rPr>
                      <w:t>883.</w:t>
                    </w:r>
                    <w:r w:rsidR="00613631" w:rsidRPr="00513F0A">
                      <w:rPr>
                        <w:rFonts w:hint="eastAsia"/>
                        <w:szCs w:val="21"/>
                      </w:rPr>
                      <w:t>94</w:t>
                    </w:r>
                    <w:r w:rsidR="00703C76" w:rsidRPr="00513F0A">
                      <w:rPr>
                        <w:rFonts w:hint="eastAsia"/>
                        <w:szCs w:val="21"/>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703C76" w:rsidRPr="00513F0A" w:rsidRDefault="00703C76" w:rsidP="00A2401E">
                    <w:pPr>
                      <w:rPr>
                        <w:szCs w:val="21"/>
                      </w:rPr>
                    </w:pPr>
                    <w:r w:rsidRPr="00513F0A">
                      <w:rPr>
                        <w:rFonts w:hint="eastAsia"/>
                        <w:szCs w:val="21"/>
                      </w:rPr>
                      <w:t>抵押借款</w:t>
                    </w:r>
                  </w:p>
                </w:tc>
              </w:tr>
            </w:tbl>
            <w:p w:rsidR="001923A0" w:rsidRDefault="00651DB7" w:rsidP="00703C76">
              <w:pPr>
                <w:rPr>
                  <w:szCs w:val="21"/>
                </w:rPr>
              </w:pPr>
            </w:p>
          </w:sdtContent>
        </w:sdt>
        <w:p w:rsidR="001923A0" w:rsidRDefault="00651DB7">
          <w:pPr>
            <w:rPr>
              <w:szCs w:val="21"/>
            </w:rPr>
          </w:pPr>
        </w:p>
      </w:sdtContent>
    </w:sdt>
    <w:p w:rsidR="001923A0" w:rsidRDefault="001923A0">
      <w:pPr>
        <w:rPr>
          <w:szCs w:val="21"/>
        </w:rPr>
      </w:pPr>
    </w:p>
    <w:sdt>
      <w:sdtPr>
        <w:rPr>
          <w:rFonts w:ascii="宋体" w:hAnsi="宋体" w:cs="宋体"/>
          <w:b w:val="0"/>
          <w:bCs w:val="0"/>
          <w:kern w:val="0"/>
          <w:szCs w:val="21"/>
        </w:rPr>
        <w:alias w:val="模块:其他说明"/>
        <w:tag w:val="_SEC_a3069c29080242b4a4de48db80a4164e"/>
        <w:id w:val="28382761"/>
        <w:lock w:val="sdtLocked"/>
      </w:sdtPr>
      <w:sdtEndPr>
        <w:rPr>
          <w:rFonts w:hint="eastAsia"/>
        </w:rPr>
      </w:sdtEndPr>
      <w:sdtContent>
        <w:p w:rsidR="001923A0" w:rsidRDefault="001923A0" w:rsidP="00727161">
          <w:pPr>
            <w:pStyle w:val="4"/>
            <w:numPr>
              <w:ilvl w:val="0"/>
              <w:numId w:val="69"/>
            </w:numPr>
            <w:rPr>
              <w:szCs w:val="21"/>
            </w:rPr>
          </w:pPr>
          <w:r>
            <w:rPr>
              <w:szCs w:val="21"/>
            </w:rPr>
            <w:t>其他说明</w:t>
          </w:r>
        </w:p>
        <w:sdt>
          <w:sdtPr>
            <w:rPr>
              <w:rFonts w:hint="eastAsia"/>
              <w:szCs w:val="21"/>
            </w:rPr>
            <w:alias w:val="是否适用：资产及负债状况的其他说明[双击切换]"/>
            <w:tag w:val="_GBC_ba674147d80648fba521aedf33ce0b27"/>
            <w:id w:val="28382760"/>
            <w:lock w:val="sdtLocked"/>
          </w:sdtPr>
          <w:sdtContent>
            <w:p w:rsidR="001923A0" w:rsidRDefault="00651DB7" w:rsidP="00703C76">
              <w:pPr>
                <w:rPr>
                  <w:szCs w:val="21"/>
                </w:rPr>
              </w:pPr>
              <w:r w:rsidRPr="006F7DF6">
                <w:rPr>
                  <w:szCs w:val="21"/>
                </w:rPr>
                <w:fldChar w:fldCharType="begin"/>
              </w:r>
              <w:r w:rsidR="00703C76" w:rsidRPr="006F7DF6">
                <w:rPr>
                  <w:szCs w:val="21"/>
                </w:rPr>
                <w:instrText xml:space="preserve"> MACROBUTTON  SnrToggleCheckbox □适用 </w:instrText>
              </w:r>
              <w:r w:rsidRPr="006F7DF6">
                <w:rPr>
                  <w:szCs w:val="21"/>
                </w:rPr>
                <w:fldChar w:fldCharType="end"/>
              </w:r>
              <w:r w:rsidRPr="006F7DF6">
                <w:rPr>
                  <w:szCs w:val="21"/>
                </w:rPr>
                <w:fldChar w:fldCharType="begin"/>
              </w:r>
              <w:r w:rsidR="00703C76" w:rsidRPr="006F7DF6">
                <w:rPr>
                  <w:szCs w:val="21"/>
                </w:rPr>
                <w:instrText xml:space="preserve"> MACROBUTTON  SnrToggleCheckbox √不适用 </w:instrText>
              </w:r>
              <w:r w:rsidRPr="006F7DF6">
                <w:rPr>
                  <w:szCs w:val="21"/>
                </w:rPr>
                <w:fldChar w:fldCharType="end"/>
              </w:r>
            </w:p>
          </w:sdtContent>
        </w:sdt>
        <w:p w:rsidR="001923A0" w:rsidRDefault="00651DB7">
          <w:pPr>
            <w:rPr>
              <w:szCs w:val="21"/>
            </w:rPr>
          </w:pPr>
        </w:p>
      </w:sdtContent>
    </w:sdt>
    <w:p w:rsidR="001923A0" w:rsidRDefault="001923A0" w:rsidP="00CB5472">
      <w:pPr>
        <w:pStyle w:val="aff0"/>
        <w:ind w:left="-2" w:firstLine="420"/>
      </w:pPr>
    </w:p>
    <w:p w:rsidR="001923A0" w:rsidRDefault="001923A0" w:rsidP="00727161">
      <w:pPr>
        <w:pStyle w:val="30"/>
        <w:numPr>
          <w:ilvl w:val="0"/>
          <w:numId w:val="6"/>
        </w:numPr>
      </w:pPr>
      <w:r>
        <w:rPr>
          <w:rFonts w:hint="eastAsia"/>
        </w:rPr>
        <w:t>投资状况分析</w:t>
      </w:r>
    </w:p>
    <w:p w:rsidR="001923A0" w:rsidRDefault="001923A0" w:rsidP="00727161">
      <w:pPr>
        <w:pStyle w:val="4"/>
        <w:numPr>
          <w:ilvl w:val="0"/>
          <w:numId w:val="9"/>
        </w:numPr>
      </w:pPr>
      <w:r>
        <w:t>对外股权投资总体分析</w:t>
      </w:r>
    </w:p>
    <w:sdt>
      <w:sdtPr>
        <w:rPr>
          <w:rFonts w:cs="宋体"/>
          <w:kern w:val="0"/>
          <w:szCs w:val="24"/>
        </w:rPr>
        <w:alias w:val="模块:对外股权投资总体分析"/>
        <w:tag w:val="_SEC_e7a08c655c9844a8b5127e2ae800064c"/>
        <w:id w:val="28382763"/>
        <w:lock w:val="sdtLocked"/>
      </w:sdtPr>
      <w:sdtEndPr>
        <w:rPr>
          <w:rFonts w:asciiTheme="minorEastAsia" w:eastAsiaTheme="minorEastAsia" w:hAnsiTheme="minorEastAsia" w:hint="eastAsia"/>
        </w:rPr>
      </w:sdtEndPr>
      <w:sdtContent>
        <w:sdt>
          <w:sdtPr>
            <w:alias w:val="是否适用：对外股权投资总体分析[双击切换]"/>
            <w:tag w:val="_GBC_d1852fb41d2a420f9f1d78c35235341a"/>
            <w:id w:val="28382762"/>
            <w:lock w:val="sdtLocked"/>
          </w:sdtPr>
          <w:sdtContent>
            <w:p w:rsidR="001923A0" w:rsidRDefault="00651DB7" w:rsidP="00CB5472">
              <w:pPr>
                <w:pStyle w:val="aff0"/>
                <w:ind w:left="-2" w:firstLine="420"/>
              </w:pPr>
              <w:r w:rsidRPr="006F7DF6">
                <w:fldChar w:fldCharType="begin"/>
              </w:r>
              <w:r w:rsidR="00703C76" w:rsidRPr="006F7DF6">
                <w:instrText xml:space="preserve"> MACROBUTTON  SnrToggleCheckbox □适用 </w:instrText>
              </w:r>
              <w:r w:rsidRPr="006F7DF6">
                <w:fldChar w:fldCharType="end"/>
              </w:r>
              <w:r w:rsidRPr="006F7DF6">
                <w:fldChar w:fldCharType="begin"/>
              </w:r>
              <w:r w:rsidR="00703C76" w:rsidRPr="006F7DF6">
                <w:instrText xml:space="preserve"> MACROBUTTON  SnrToggleCheckbox √不适用 </w:instrText>
              </w:r>
              <w:r w:rsidRPr="006F7DF6">
                <w:fldChar w:fldCharType="end"/>
              </w:r>
            </w:p>
          </w:sdtContent>
        </w:sdt>
        <w:p w:rsidR="001923A0" w:rsidRDefault="00651DB7">
          <w:pPr>
            <w:rPr>
              <w:rFonts w:asciiTheme="minorEastAsia" w:eastAsiaTheme="minorEastAsia" w:hAnsiTheme="minorEastAsia"/>
            </w:rPr>
          </w:pPr>
        </w:p>
      </w:sdtContent>
    </w:sdt>
    <w:sdt>
      <w:sdtPr>
        <w:rPr>
          <w:rFonts w:ascii="宋体" w:hAnsi="宋体" w:cs="宋体" w:hint="eastAsia"/>
          <w:b w:val="0"/>
          <w:bCs w:val="0"/>
          <w:kern w:val="0"/>
          <w:szCs w:val="21"/>
        </w:rPr>
        <w:alias w:val="模块:重大的股权投资"/>
        <w:tag w:val="_SEC_72e4a7e3254a45e8898d094084d31b27"/>
        <w:id w:val="28382765"/>
        <w:lock w:val="sdtLocked"/>
      </w:sdtPr>
      <w:sdtEndPr>
        <w:rPr>
          <w:szCs w:val="24"/>
        </w:rPr>
      </w:sdtEndPr>
      <w:sdtContent>
        <w:p w:rsidR="001923A0" w:rsidRDefault="001923A0" w:rsidP="00727161">
          <w:pPr>
            <w:pStyle w:val="5"/>
            <w:numPr>
              <w:ilvl w:val="0"/>
              <w:numId w:val="10"/>
            </w:numPr>
            <w:rPr>
              <w:szCs w:val="21"/>
            </w:rPr>
          </w:pPr>
          <w:r>
            <w:rPr>
              <w:rFonts w:hint="eastAsia"/>
              <w:szCs w:val="21"/>
            </w:rPr>
            <w:t>重大的股权投资</w:t>
          </w:r>
        </w:p>
        <w:sdt>
          <w:sdtPr>
            <w:rPr>
              <w:rFonts w:hint="eastAsia"/>
            </w:rPr>
            <w:alias w:val="是否适用：重大的股权投资[双击切换]"/>
            <w:tag w:val="_GBC_f8bfa224d9f34f9e99e6f78de51aa576"/>
            <w:id w:val="28382764"/>
            <w:lock w:val="sdtLocked"/>
          </w:sdtPr>
          <w:sdtContent>
            <w:p w:rsidR="001923A0" w:rsidRDefault="00651DB7" w:rsidP="00CB5472">
              <w:pPr>
                <w:pStyle w:val="aff0"/>
                <w:ind w:left="-2" w:firstLine="420"/>
              </w:pPr>
              <w:r w:rsidRPr="006F7DF6">
                <w:fldChar w:fldCharType="begin"/>
              </w:r>
              <w:r w:rsidR="00703C76" w:rsidRPr="006F7DF6">
                <w:instrText xml:space="preserve"> MACROBUTTON  SnrToggleCheckbox □适用 </w:instrText>
              </w:r>
              <w:r w:rsidRPr="006F7DF6">
                <w:fldChar w:fldCharType="end"/>
              </w:r>
              <w:r w:rsidRPr="006F7DF6">
                <w:fldChar w:fldCharType="begin"/>
              </w:r>
              <w:r w:rsidR="00703C76" w:rsidRPr="006F7DF6">
                <w:instrText xml:space="preserve"> MACROBUTTON  SnrToggleCheckbox √不适用 </w:instrText>
              </w:r>
              <w:r w:rsidRPr="006F7DF6">
                <w:fldChar w:fldCharType="end"/>
              </w:r>
            </w:p>
          </w:sdtContent>
        </w:sdt>
        <w:p w:rsidR="001923A0" w:rsidRDefault="00651DB7" w:rsidP="00CB5472">
          <w:pPr>
            <w:pStyle w:val="aff0"/>
            <w:ind w:left="-2" w:firstLine="420"/>
          </w:pPr>
        </w:p>
      </w:sdtContent>
    </w:sdt>
    <w:sdt>
      <w:sdtPr>
        <w:rPr>
          <w:rFonts w:ascii="宋体" w:hAnsi="宋体" w:cs="宋体" w:hint="eastAsia"/>
          <w:b w:val="0"/>
          <w:bCs w:val="0"/>
          <w:kern w:val="0"/>
          <w:szCs w:val="21"/>
        </w:rPr>
        <w:alias w:val="模块:重大的非股权投资"/>
        <w:tag w:val="_SEC_ac9932f6d2bb4e35b86dbcc496bca6c4"/>
        <w:id w:val="28382767"/>
        <w:lock w:val="sdtLocked"/>
      </w:sdtPr>
      <w:sdtEndPr>
        <w:rPr>
          <w:szCs w:val="24"/>
        </w:rPr>
      </w:sdtEndPr>
      <w:sdtContent>
        <w:p w:rsidR="001923A0" w:rsidRDefault="001923A0" w:rsidP="00727161">
          <w:pPr>
            <w:pStyle w:val="5"/>
            <w:numPr>
              <w:ilvl w:val="0"/>
              <w:numId w:val="10"/>
            </w:numPr>
            <w:rPr>
              <w:szCs w:val="21"/>
            </w:rPr>
          </w:pPr>
          <w:r>
            <w:rPr>
              <w:rFonts w:hint="eastAsia"/>
              <w:szCs w:val="21"/>
            </w:rPr>
            <w:t>重大的非股权投资</w:t>
          </w:r>
        </w:p>
        <w:sdt>
          <w:sdtPr>
            <w:rPr>
              <w:rFonts w:hint="eastAsia"/>
            </w:rPr>
            <w:alias w:val="是否适用：重大的非股权投资[双击切换]"/>
            <w:tag w:val="_GBC_ea7fdcb7583549f38c0db41e73af0a8b"/>
            <w:id w:val="28382766"/>
            <w:lock w:val="sdtLocked"/>
          </w:sdtPr>
          <w:sdtContent>
            <w:p w:rsidR="001923A0" w:rsidRDefault="00651DB7" w:rsidP="00CB5472">
              <w:pPr>
                <w:pStyle w:val="aff0"/>
                <w:ind w:left="-2" w:firstLine="420"/>
              </w:pPr>
              <w:r w:rsidRPr="006F7DF6">
                <w:fldChar w:fldCharType="begin"/>
              </w:r>
              <w:r w:rsidR="00703C76" w:rsidRPr="006F7DF6">
                <w:instrText xml:space="preserve"> MACROBUTTON  SnrToggleCheckbox □适用 </w:instrText>
              </w:r>
              <w:r w:rsidRPr="006F7DF6">
                <w:fldChar w:fldCharType="end"/>
              </w:r>
              <w:r w:rsidRPr="006F7DF6">
                <w:fldChar w:fldCharType="begin"/>
              </w:r>
              <w:r w:rsidR="00703C76" w:rsidRPr="006F7DF6">
                <w:instrText xml:space="preserve"> MACROBUTTON  SnrToggleCheckbox √不适用 </w:instrText>
              </w:r>
              <w:r w:rsidRPr="006F7DF6">
                <w:fldChar w:fldCharType="end"/>
              </w:r>
            </w:p>
          </w:sdtContent>
        </w:sdt>
        <w:p w:rsidR="001923A0" w:rsidRDefault="00651DB7" w:rsidP="00CB5472">
          <w:pPr>
            <w:pStyle w:val="aff0"/>
            <w:ind w:left="-2" w:firstLine="420"/>
          </w:pPr>
        </w:p>
      </w:sdtContent>
    </w:sdt>
    <w:sdt>
      <w:sdtPr>
        <w:rPr>
          <w:rFonts w:ascii="宋体" w:hAnsi="宋体" w:cs="宋体" w:hint="eastAsia"/>
          <w:b w:val="0"/>
          <w:bCs w:val="0"/>
          <w:kern w:val="0"/>
          <w:szCs w:val="21"/>
        </w:rPr>
        <w:alias w:val="模块:以公允价值计量的金融资产"/>
        <w:tag w:val="_SEC_e1149f3e433f42c9895dce036b5525db"/>
        <w:id w:val="28382769"/>
        <w:lock w:val="sdtLocked"/>
      </w:sdtPr>
      <w:sdtContent>
        <w:p w:rsidR="001923A0" w:rsidRDefault="001923A0" w:rsidP="00727161">
          <w:pPr>
            <w:pStyle w:val="5"/>
            <w:numPr>
              <w:ilvl w:val="0"/>
              <w:numId w:val="10"/>
            </w:numPr>
            <w:rPr>
              <w:szCs w:val="21"/>
            </w:rPr>
          </w:pPr>
          <w:r>
            <w:rPr>
              <w:rFonts w:hint="eastAsia"/>
              <w:szCs w:val="21"/>
            </w:rPr>
            <w:t>以公允价值计量的金融资产</w:t>
          </w:r>
        </w:p>
        <w:sdt>
          <w:sdtPr>
            <w:rPr>
              <w:rFonts w:hint="eastAsia"/>
              <w:szCs w:val="21"/>
            </w:rPr>
            <w:alias w:val="是否适用：以公允价值计量的金融资产[双击切换]"/>
            <w:tag w:val="_GBC_b79a1e16dad54b258983c3fa6da7033b"/>
            <w:id w:val="28382768"/>
            <w:lock w:val="sdtLocked"/>
          </w:sdtPr>
          <w:sdtContent>
            <w:p w:rsidR="001923A0" w:rsidRDefault="00651DB7" w:rsidP="00703C76">
              <w:pPr>
                <w:rPr>
                  <w:szCs w:val="21"/>
                </w:rPr>
              </w:pPr>
              <w:r w:rsidRPr="006F7DF6">
                <w:rPr>
                  <w:szCs w:val="21"/>
                </w:rPr>
                <w:fldChar w:fldCharType="begin"/>
              </w:r>
              <w:r w:rsidR="00703C76" w:rsidRPr="006F7DF6">
                <w:rPr>
                  <w:szCs w:val="21"/>
                </w:rPr>
                <w:instrText xml:space="preserve"> MACROBUTTON  SnrToggleCheckbox □适用 </w:instrText>
              </w:r>
              <w:r w:rsidRPr="006F7DF6">
                <w:rPr>
                  <w:szCs w:val="21"/>
                </w:rPr>
                <w:fldChar w:fldCharType="end"/>
              </w:r>
              <w:r w:rsidRPr="006F7DF6">
                <w:rPr>
                  <w:szCs w:val="21"/>
                </w:rPr>
                <w:fldChar w:fldCharType="begin"/>
              </w:r>
              <w:r w:rsidR="00703C76" w:rsidRPr="006F7DF6">
                <w:rPr>
                  <w:szCs w:val="21"/>
                </w:rPr>
                <w:instrText xml:space="preserve"> MACROBUTTON  SnrToggleCheckbox √不适用 </w:instrText>
              </w:r>
              <w:r w:rsidRPr="006F7DF6">
                <w:rPr>
                  <w:szCs w:val="21"/>
                </w:rPr>
                <w:fldChar w:fldCharType="end"/>
              </w:r>
            </w:p>
          </w:sdtContent>
        </w:sdt>
      </w:sdtContent>
    </w:sdt>
    <w:p w:rsidR="001923A0" w:rsidRDefault="001923A0">
      <w:pPr>
        <w:rPr>
          <w:rFonts w:asciiTheme="minorEastAsia" w:eastAsiaTheme="minorEastAsia" w:hAnsiTheme="minorEastAsia"/>
        </w:rPr>
      </w:pPr>
    </w:p>
    <w:p w:rsidR="001923A0" w:rsidRDefault="001923A0">
      <w:pPr>
        <w:rPr>
          <w:rFonts w:asciiTheme="minorEastAsia" w:eastAsiaTheme="minorEastAsia" w:hAnsiTheme="minorEastAsia"/>
        </w:rPr>
      </w:pPr>
    </w:p>
    <w:sdt>
      <w:sdtPr>
        <w:rPr>
          <w:rFonts w:asciiTheme="minorEastAsia" w:eastAsiaTheme="minorEastAsia" w:hAnsiTheme="minorEastAsia" w:cs="宋体"/>
          <w:b w:val="0"/>
          <w:bCs w:val="0"/>
          <w:kern w:val="0"/>
          <w:sz w:val="24"/>
          <w:szCs w:val="24"/>
        </w:rPr>
        <w:alias w:val="模块:重大资产和股权出售"/>
        <w:tag w:val="_SEC_04b9238e9d184f1bab78bd58a24f46ef"/>
        <w:id w:val="28382771"/>
        <w:lock w:val="sdtLocked"/>
        <w:placeholder>
          <w:docPart w:val="GBC22222222222222222222222222222"/>
        </w:placeholder>
      </w:sdtPr>
      <w:sdtEndPr>
        <w:rPr>
          <w:rFonts w:hint="eastAsia"/>
          <w:sz w:val="21"/>
        </w:rPr>
      </w:sdtEndPr>
      <w:sdtContent>
        <w:p w:rsidR="001923A0" w:rsidRDefault="001923A0" w:rsidP="00727161">
          <w:pPr>
            <w:pStyle w:val="30"/>
            <w:numPr>
              <w:ilvl w:val="0"/>
              <w:numId w:val="6"/>
            </w:numPr>
            <w:rPr>
              <w:rFonts w:asciiTheme="minorEastAsia" w:eastAsiaTheme="minorEastAsia" w:hAnsiTheme="minorEastAsia"/>
            </w:rPr>
          </w:pPr>
          <w:r>
            <w:rPr>
              <w:rFonts w:asciiTheme="minorEastAsia" w:eastAsiaTheme="minorEastAsia" w:hAnsiTheme="minorEastAsia"/>
            </w:rPr>
            <w:t>重大资产和股权出售</w:t>
          </w:r>
        </w:p>
        <w:sdt>
          <w:sdtPr>
            <w:rPr>
              <w:rFonts w:asciiTheme="minorEastAsia" w:eastAsiaTheme="minorEastAsia" w:hAnsiTheme="minorEastAsia" w:hint="eastAsia"/>
            </w:rPr>
            <w:alias w:val="是否适用：重大资产和股权出售[双击切换]"/>
            <w:tag w:val="_GBC_f566f251245e49238092032f065852be"/>
            <w:id w:val="28382770"/>
            <w:lock w:val="sdtLocked"/>
          </w:sdtPr>
          <w:sdtContent>
            <w:p w:rsidR="001923A0" w:rsidRDefault="00651DB7" w:rsidP="00703C76">
              <w:pPr>
                <w:rPr>
                  <w:rFonts w:asciiTheme="minorEastAsia" w:eastAsiaTheme="minorEastAsia" w:hAnsiTheme="minorEastAsia"/>
                </w:rPr>
              </w:pPr>
              <w:r w:rsidRPr="006F7DF6">
                <w:fldChar w:fldCharType="begin"/>
              </w:r>
              <w:r w:rsidR="00703C76" w:rsidRPr="006F7DF6">
                <w:instrText xml:space="preserve"> MACROBUTTON  SnrToggleCheckbox □适用 </w:instrText>
              </w:r>
              <w:r w:rsidRPr="006F7DF6">
                <w:fldChar w:fldCharType="end"/>
              </w:r>
              <w:r w:rsidRPr="006F7DF6">
                <w:fldChar w:fldCharType="begin"/>
              </w:r>
              <w:r w:rsidR="00703C76" w:rsidRPr="006F7DF6">
                <w:instrText xml:space="preserve"> MACROBUTTON  SnrToggleCheckbox √不适用 </w:instrText>
              </w:r>
              <w:r w:rsidRPr="006F7DF6">
                <w:fldChar w:fldCharType="end"/>
              </w:r>
            </w:p>
          </w:sdtContent>
        </w:sdt>
        <w:p w:rsidR="00663CA4" w:rsidRDefault="00651DB7" w:rsidP="005328E0">
          <w:pPr>
            <w:rPr>
              <w:rFonts w:asciiTheme="minorEastAsia" w:eastAsiaTheme="minorEastAsia" w:hAnsiTheme="minorEastAsia"/>
            </w:rPr>
          </w:pPr>
        </w:p>
      </w:sdtContent>
    </w:sdt>
    <w:p w:rsidR="00663CA4" w:rsidRDefault="00663CA4">
      <w:pPr>
        <w:rPr>
          <w:rFonts w:asciiTheme="minorEastAsia" w:eastAsiaTheme="minorEastAsia" w:hAnsiTheme="minorEastAsia"/>
        </w:rPr>
      </w:pPr>
    </w:p>
    <w:sdt>
      <w:sdtPr>
        <w:rPr>
          <w:rFonts w:ascii="宋体" w:hAnsi="宋体" w:cs="宋体"/>
          <w:b w:val="0"/>
          <w:bCs w:val="0"/>
          <w:kern w:val="0"/>
          <w:sz w:val="24"/>
          <w:szCs w:val="22"/>
        </w:rPr>
        <w:alias w:val="模块:主要控股参股公司分析"/>
        <w:tag w:val="_SEC_2a2bbe84e5b044d9b42284613cdb120d"/>
        <w:id w:val="28382774"/>
        <w:lock w:val="sdtLocked"/>
        <w:placeholder>
          <w:docPart w:val="GBC22222222222222222222222222222"/>
        </w:placeholder>
      </w:sdtPr>
      <w:sdtEndPr>
        <w:rPr>
          <w:rFonts w:hint="eastAsia"/>
          <w:sz w:val="21"/>
          <w:szCs w:val="24"/>
        </w:rPr>
      </w:sdtEndPr>
      <w:sdtContent>
        <w:p w:rsidR="001923A0" w:rsidRDefault="001923A0" w:rsidP="00727161">
          <w:pPr>
            <w:pStyle w:val="30"/>
            <w:numPr>
              <w:ilvl w:val="0"/>
              <w:numId w:val="6"/>
            </w:numPr>
          </w:pPr>
          <w:r>
            <w:rPr>
              <w:rFonts w:hint="eastAsia"/>
            </w:rPr>
            <w:t>主要控股</w:t>
          </w:r>
          <w:r>
            <w:rPr>
              <w:rFonts w:asciiTheme="minorEastAsia" w:eastAsiaTheme="minorEastAsia" w:hAnsiTheme="minorEastAsia" w:hint="eastAsia"/>
            </w:rPr>
            <w:t>参股</w:t>
          </w:r>
          <w:r>
            <w:rPr>
              <w:rFonts w:hint="eastAsia"/>
            </w:rPr>
            <w:t>公司分析</w:t>
          </w:r>
        </w:p>
        <w:sdt>
          <w:sdtPr>
            <w:alias w:val="是否适用：主要控股参股公司分析[双击切换]"/>
            <w:tag w:val="_GBC_3f3bd67865a44413bcd1143c0df7558d"/>
            <w:id w:val="28382772"/>
            <w:lock w:val="sdtContentLocked"/>
          </w:sdtPr>
          <w:sdtContent>
            <w:p w:rsidR="001923A0" w:rsidRDefault="00651DB7" w:rsidP="00CB5472">
              <w:pPr>
                <w:pStyle w:val="aff0"/>
                <w:ind w:left="-2" w:firstLine="420"/>
              </w:pPr>
              <w:r w:rsidRPr="006F7DF6">
                <w:fldChar w:fldCharType="begin"/>
              </w:r>
              <w:r w:rsidR="00703C76" w:rsidRPr="006F7DF6">
                <w:instrText xml:space="preserve"> MACROBUTTON  SnrToggleCheckbox √适用 </w:instrText>
              </w:r>
              <w:r w:rsidRPr="006F7DF6">
                <w:fldChar w:fldCharType="end"/>
              </w:r>
              <w:r w:rsidRPr="006F7DF6">
                <w:fldChar w:fldCharType="begin"/>
              </w:r>
              <w:r w:rsidR="00703C76" w:rsidRPr="006F7DF6">
                <w:instrText xml:space="preserve"> MACROBUTTON  SnrToggleCheckbox □不适用 </w:instrText>
              </w:r>
              <w:r w:rsidRPr="006F7DF6">
                <w:fldChar w:fldCharType="end"/>
              </w:r>
            </w:p>
          </w:sdtContent>
        </w:sdt>
        <w:sdt>
          <w:sdtPr>
            <w:rPr>
              <w:rFonts w:cs="Times New Roman" w:hint="eastAsia"/>
              <w:kern w:val="2"/>
              <w:szCs w:val="28"/>
            </w:rPr>
            <w:alias w:val="主要子公司、参股公司分析"/>
            <w:tag w:val="_GBC_839e73df2f5d460cbcde577c1623d15c"/>
            <w:id w:val="28382773"/>
            <w:lock w:val="sdtLocked"/>
          </w:sdtPr>
          <w:sdtContent>
            <w:p w:rsidR="00703C76" w:rsidRDefault="00703C76" w:rsidP="00703C76">
              <w:pPr>
                <w:ind w:firstLineChars="3100" w:firstLine="6510"/>
              </w:pPr>
              <w:r>
                <w:rPr>
                  <w:rFonts w:hint="eastAsia"/>
                </w:rPr>
                <w:t>单位：万元 币种：人民币</w:t>
              </w:r>
            </w:p>
            <w:tbl>
              <w:tblPr>
                <w:tblStyle w:val="g1"/>
                <w:tblW w:w="9077" w:type="dxa"/>
                <w:tblInd w:w="103" w:type="dxa"/>
                <w:tblLook w:val="04A0"/>
              </w:tblPr>
              <w:tblGrid>
                <w:gridCol w:w="1720"/>
                <w:gridCol w:w="837"/>
                <w:gridCol w:w="1134"/>
                <w:gridCol w:w="1417"/>
                <w:gridCol w:w="1418"/>
                <w:gridCol w:w="1276"/>
                <w:gridCol w:w="1275"/>
              </w:tblGrid>
              <w:tr w:rsidR="00703C76" w:rsidRPr="005328E0" w:rsidTr="00A2401E">
                <w:trPr>
                  <w:trHeight w:val="48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C76" w:rsidRPr="002D7F72" w:rsidRDefault="00703C76" w:rsidP="00A2401E">
                    <w:pPr>
                      <w:jc w:val="center"/>
                      <w:rPr>
                        <w:szCs w:val="21"/>
                      </w:rPr>
                    </w:pPr>
                    <w:r w:rsidRPr="002D7F72">
                      <w:rPr>
                        <w:rFonts w:hint="eastAsia"/>
                        <w:szCs w:val="21"/>
                      </w:rPr>
                      <w:t>主要子公司全称</w:t>
                    </w:r>
                  </w:p>
                </w:tc>
                <w:tc>
                  <w:tcPr>
                    <w:tcW w:w="837" w:type="dxa"/>
                    <w:tcBorders>
                      <w:top w:val="single" w:sz="4" w:space="0" w:color="auto"/>
                      <w:left w:val="nil"/>
                      <w:bottom w:val="single" w:sz="4" w:space="0" w:color="auto"/>
                      <w:right w:val="single" w:sz="4" w:space="0" w:color="auto"/>
                    </w:tcBorders>
                    <w:shd w:val="clear" w:color="auto" w:fill="auto"/>
                    <w:vAlign w:val="center"/>
                    <w:hideMark/>
                  </w:tcPr>
                  <w:p w:rsidR="00703C76" w:rsidRPr="002D7F72" w:rsidRDefault="00703C76" w:rsidP="00A2401E">
                    <w:pPr>
                      <w:jc w:val="center"/>
                      <w:rPr>
                        <w:szCs w:val="21"/>
                      </w:rPr>
                    </w:pPr>
                    <w:r w:rsidRPr="002D7F72">
                      <w:rPr>
                        <w:rFonts w:hint="eastAsia"/>
                        <w:szCs w:val="21"/>
                      </w:rPr>
                      <w:t>持股比例（%）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03C76" w:rsidRPr="002D7F72" w:rsidRDefault="00703C76" w:rsidP="00A2401E">
                    <w:pPr>
                      <w:jc w:val="center"/>
                      <w:rPr>
                        <w:szCs w:val="21"/>
                      </w:rPr>
                    </w:pPr>
                    <w:r w:rsidRPr="002D7F72">
                      <w:rPr>
                        <w:rFonts w:hint="eastAsia"/>
                        <w:szCs w:val="21"/>
                      </w:rPr>
                      <w:t>主要产品或服务</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03C76" w:rsidRPr="002D7F72" w:rsidRDefault="00703C76" w:rsidP="00A2401E">
                    <w:pPr>
                      <w:jc w:val="center"/>
                      <w:rPr>
                        <w:szCs w:val="21"/>
                      </w:rPr>
                    </w:pPr>
                    <w:r w:rsidRPr="002D7F72">
                      <w:rPr>
                        <w:rFonts w:hint="eastAsia"/>
                        <w:szCs w:val="21"/>
                      </w:rPr>
                      <w:t xml:space="preserve"> 注册资本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03C76" w:rsidRPr="002D7F72" w:rsidRDefault="00703C76" w:rsidP="00A2401E">
                    <w:pPr>
                      <w:jc w:val="center"/>
                      <w:rPr>
                        <w:szCs w:val="21"/>
                      </w:rPr>
                    </w:pPr>
                    <w:r w:rsidRPr="002D7F72">
                      <w:rPr>
                        <w:rFonts w:hint="eastAsia"/>
                        <w:szCs w:val="21"/>
                      </w:rPr>
                      <w:t xml:space="preserve"> 总资产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03C76" w:rsidRPr="002D7F72" w:rsidRDefault="00703C76" w:rsidP="00A2401E">
                    <w:pPr>
                      <w:jc w:val="center"/>
                      <w:rPr>
                        <w:szCs w:val="21"/>
                      </w:rPr>
                    </w:pPr>
                    <w:r w:rsidRPr="002D7F72">
                      <w:rPr>
                        <w:rFonts w:hint="eastAsia"/>
                        <w:szCs w:val="21"/>
                      </w:rPr>
                      <w:t xml:space="preserve"> 净资产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03C76" w:rsidRPr="002D7F72" w:rsidRDefault="00703C76" w:rsidP="00A2401E">
                    <w:pPr>
                      <w:jc w:val="center"/>
                      <w:rPr>
                        <w:szCs w:val="21"/>
                      </w:rPr>
                    </w:pPr>
                    <w:r w:rsidRPr="002D7F72">
                      <w:rPr>
                        <w:rFonts w:hint="eastAsia"/>
                        <w:szCs w:val="21"/>
                      </w:rPr>
                      <w:t xml:space="preserve"> 净利润 </w:t>
                    </w:r>
                  </w:p>
                </w:tc>
              </w:tr>
              <w:tr w:rsidR="00703C76" w:rsidRPr="005328E0" w:rsidTr="00A2401E">
                <w:trPr>
                  <w:trHeight w:val="48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703C76" w:rsidRPr="002D7F72" w:rsidRDefault="00703C76" w:rsidP="00A2401E">
                    <w:pPr>
                      <w:rPr>
                        <w:szCs w:val="21"/>
                      </w:rPr>
                    </w:pPr>
                    <w:r w:rsidRPr="002D7F72">
                      <w:rPr>
                        <w:rFonts w:hint="eastAsia"/>
                        <w:szCs w:val="21"/>
                      </w:rPr>
                      <w:lastRenderedPageBreak/>
                      <w:t>上海三枪（集团）有限公司</w:t>
                    </w:r>
                  </w:p>
                </w:tc>
                <w:tc>
                  <w:tcPr>
                    <w:tcW w:w="837" w:type="dxa"/>
                    <w:tcBorders>
                      <w:top w:val="nil"/>
                      <w:left w:val="nil"/>
                      <w:bottom w:val="single" w:sz="4" w:space="0" w:color="auto"/>
                      <w:right w:val="single" w:sz="4" w:space="0" w:color="auto"/>
                    </w:tcBorders>
                    <w:shd w:val="clear" w:color="auto" w:fill="auto"/>
                    <w:noWrap/>
                    <w:vAlign w:val="center"/>
                    <w:hideMark/>
                  </w:tcPr>
                  <w:p w:rsidR="00703C76" w:rsidRPr="002D7F72" w:rsidRDefault="00703C76" w:rsidP="00A2401E">
                    <w:pPr>
                      <w:jc w:val="center"/>
                      <w:rPr>
                        <w:szCs w:val="21"/>
                      </w:rPr>
                    </w:pPr>
                    <w:r w:rsidRPr="002D7F72">
                      <w:rPr>
                        <w:rFonts w:hint="eastAsia"/>
                        <w:szCs w:val="21"/>
                      </w:rPr>
                      <w:t>100</w:t>
                    </w:r>
                  </w:p>
                </w:tc>
                <w:tc>
                  <w:tcPr>
                    <w:tcW w:w="1134" w:type="dxa"/>
                    <w:tcBorders>
                      <w:top w:val="nil"/>
                      <w:left w:val="nil"/>
                      <w:bottom w:val="single" w:sz="4" w:space="0" w:color="auto"/>
                      <w:right w:val="single" w:sz="4" w:space="0" w:color="auto"/>
                    </w:tcBorders>
                    <w:shd w:val="clear" w:color="auto" w:fill="auto"/>
                    <w:noWrap/>
                    <w:vAlign w:val="center"/>
                    <w:hideMark/>
                  </w:tcPr>
                  <w:p w:rsidR="00703C76" w:rsidRPr="002D7F72" w:rsidRDefault="00703C76" w:rsidP="00A2401E">
                    <w:pPr>
                      <w:jc w:val="center"/>
                      <w:rPr>
                        <w:szCs w:val="21"/>
                      </w:rPr>
                    </w:pPr>
                    <w:r w:rsidRPr="002D7F72">
                      <w:rPr>
                        <w:rFonts w:hint="eastAsia"/>
                        <w:szCs w:val="21"/>
                      </w:rPr>
                      <w:t>针织品</w:t>
                    </w:r>
                  </w:p>
                </w:tc>
                <w:tc>
                  <w:tcPr>
                    <w:tcW w:w="1417" w:type="dxa"/>
                    <w:tcBorders>
                      <w:top w:val="nil"/>
                      <w:left w:val="nil"/>
                      <w:bottom w:val="single" w:sz="4" w:space="0" w:color="auto"/>
                      <w:right w:val="single" w:sz="4" w:space="0" w:color="auto"/>
                    </w:tcBorders>
                    <w:shd w:val="clear" w:color="auto" w:fill="auto"/>
                    <w:noWrap/>
                    <w:vAlign w:val="center"/>
                    <w:hideMark/>
                  </w:tcPr>
                  <w:p w:rsidR="00703C76" w:rsidRPr="002D7F72" w:rsidRDefault="00703C76" w:rsidP="00FD7AD9">
                    <w:pPr>
                      <w:jc w:val="right"/>
                      <w:rPr>
                        <w:szCs w:val="21"/>
                      </w:rPr>
                    </w:pPr>
                    <w:r>
                      <w:rPr>
                        <w:rFonts w:hint="eastAsia"/>
                        <w:szCs w:val="21"/>
                      </w:rPr>
                      <w:t xml:space="preserve">  37,600.00</w:t>
                    </w:r>
                  </w:p>
                </w:tc>
                <w:tc>
                  <w:tcPr>
                    <w:tcW w:w="1418" w:type="dxa"/>
                    <w:tcBorders>
                      <w:top w:val="nil"/>
                      <w:left w:val="nil"/>
                      <w:bottom w:val="single" w:sz="4" w:space="0" w:color="auto"/>
                      <w:right w:val="single" w:sz="4" w:space="0" w:color="auto"/>
                    </w:tcBorders>
                    <w:shd w:val="clear" w:color="auto" w:fill="auto"/>
                    <w:noWrap/>
                    <w:vAlign w:val="center"/>
                    <w:hideMark/>
                  </w:tcPr>
                  <w:p w:rsidR="00703C76" w:rsidRPr="002D7F72" w:rsidRDefault="00703C76" w:rsidP="00FD7AD9">
                    <w:pPr>
                      <w:jc w:val="right"/>
                      <w:rPr>
                        <w:szCs w:val="21"/>
                      </w:rPr>
                    </w:pPr>
                    <w:r>
                      <w:rPr>
                        <w:rFonts w:hint="eastAsia"/>
                        <w:szCs w:val="21"/>
                      </w:rPr>
                      <w:t xml:space="preserve"> </w:t>
                    </w:r>
                    <w:r w:rsidRPr="002D7F72">
                      <w:rPr>
                        <w:rFonts w:hint="eastAsia"/>
                        <w:szCs w:val="21"/>
                      </w:rPr>
                      <w:t>231,455.20</w:t>
                    </w:r>
                  </w:p>
                </w:tc>
                <w:tc>
                  <w:tcPr>
                    <w:tcW w:w="1276" w:type="dxa"/>
                    <w:tcBorders>
                      <w:top w:val="nil"/>
                      <w:left w:val="nil"/>
                      <w:bottom w:val="single" w:sz="4" w:space="0" w:color="auto"/>
                      <w:right w:val="single" w:sz="4" w:space="0" w:color="auto"/>
                    </w:tcBorders>
                    <w:shd w:val="clear" w:color="auto" w:fill="auto"/>
                    <w:noWrap/>
                    <w:vAlign w:val="center"/>
                    <w:hideMark/>
                  </w:tcPr>
                  <w:p w:rsidR="00703C76" w:rsidRPr="002D7F72" w:rsidRDefault="00703C76" w:rsidP="00FD7AD9">
                    <w:pPr>
                      <w:jc w:val="right"/>
                      <w:rPr>
                        <w:szCs w:val="21"/>
                      </w:rPr>
                    </w:pPr>
                    <w:r w:rsidRPr="002D7F72">
                      <w:rPr>
                        <w:rFonts w:hint="eastAsia"/>
                        <w:szCs w:val="21"/>
                      </w:rPr>
                      <w:t xml:space="preserve"> 78,617.36</w:t>
                    </w:r>
                  </w:p>
                </w:tc>
                <w:tc>
                  <w:tcPr>
                    <w:tcW w:w="1275" w:type="dxa"/>
                    <w:tcBorders>
                      <w:top w:val="nil"/>
                      <w:left w:val="nil"/>
                      <w:bottom w:val="single" w:sz="4" w:space="0" w:color="auto"/>
                      <w:right w:val="single" w:sz="4" w:space="0" w:color="auto"/>
                    </w:tcBorders>
                    <w:shd w:val="clear" w:color="auto" w:fill="auto"/>
                    <w:noWrap/>
                    <w:vAlign w:val="center"/>
                    <w:hideMark/>
                  </w:tcPr>
                  <w:p w:rsidR="00703C76" w:rsidRPr="002D7F72" w:rsidRDefault="00703C76" w:rsidP="00FD7AD9">
                    <w:pPr>
                      <w:jc w:val="right"/>
                      <w:rPr>
                        <w:szCs w:val="21"/>
                      </w:rPr>
                    </w:pPr>
                    <w:r w:rsidRPr="002D7F72">
                      <w:rPr>
                        <w:rFonts w:hint="eastAsia"/>
                        <w:szCs w:val="21"/>
                      </w:rPr>
                      <w:t xml:space="preserve"> -8,961.67</w:t>
                    </w:r>
                  </w:p>
                </w:tc>
              </w:tr>
              <w:tr w:rsidR="00703C76" w:rsidRPr="005328E0" w:rsidTr="00A2401E">
                <w:trPr>
                  <w:trHeight w:val="48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703C76" w:rsidRPr="002D7F72" w:rsidRDefault="00703C76" w:rsidP="00A2401E">
                    <w:pPr>
                      <w:rPr>
                        <w:szCs w:val="21"/>
                      </w:rPr>
                    </w:pPr>
                    <w:r w:rsidRPr="002D7F72">
                      <w:rPr>
                        <w:rFonts w:hint="eastAsia"/>
                        <w:szCs w:val="21"/>
                      </w:rPr>
                      <w:t>上海龙头家纺有限公司</w:t>
                    </w:r>
                  </w:p>
                </w:tc>
                <w:tc>
                  <w:tcPr>
                    <w:tcW w:w="837" w:type="dxa"/>
                    <w:tcBorders>
                      <w:top w:val="nil"/>
                      <w:left w:val="nil"/>
                      <w:bottom w:val="single" w:sz="4" w:space="0" w:color="auto"/>
                      <w:right w:val="single" w:sz="4" w:space="0" w:color="auto"/>
                    </w:tcBorders>
                    <w:shd w:val="clear" w:color="auto" w:fill="auto"/>
                    <w:noWrap/>
                    <w:vAlign w:val="center"/>
                    <w:hideMark/>
                  </w:tcPr>
                  <w:p w:rsidR="00703C76" w:rsidRPr="002D7F72" w:rsidRDefault="00703C76" w:rsidP="00A2401E">
                    <w:pPr>
                      <w:jc w:val="center"/>
                      <w:rPr>
                        <w:szCs w:val="21"/>
                      </w:rPr>
                    </w:pPr>
                    <w:r w:rsidRPr="002D7F72">
                      <w:rPr>
                        <w:rFonts w:hint="eastAsia"/>
                        <w:szCs w:val="21"/>
                      </w:rPr>
                      <w:t>100</w:t>
                    </w:r>
                  </w:p>
                </w:tc>
                <w:tc>
                  <w:tcPr>
                    <w:tcW w:w="1134" w:type="dxa"/>
                    <w:tcBorders>
                      <w:top w:val="nil"/>
                      <w:left w:val="nil"/>
                      <w:bottom w:val="single" w:sz="4" w:space="0" w:color="auto"/>
                      <w:right w:val="single" w:sz="4" w:space="0" w:color="auto"/>
                    </w:tcBorders>
                    <w:shd w:val="clear" w:color="auto" w:fill="auto"/>
                    <w:noWrap/>
                    <w:vAlign w:val="center"/>
                    <w:hideMark/>
                  </w:tcPr>
                  <w:p w:rsidR="00703C76" w:rsidRPr="002D7F72" w:rsidRDefault="00703C76" w:rsidP="00A2401E">
                    <w:pPr>
                      <w:jc w:val="center"/>
                      <w:rPr>
                        <w:szCs w:val="21"/>
                      </w:rPr>
                    </w:pPr>
                    <w:r w:rsidRPr="002D7F72">
                      <w:rPr>
                        <w:rFonts w:hint="eastAsia"/>
                        <w:szCs w:val="21"/>
                      </w:rPr>
                      <w:t>家用纺织品</w:t>
                    </w:r>
                  </w:p>
                </w:tc>
                <w:tc>
                  <w:tcPr>
                    <w:tcW w:w="1417" w:type="dxa"/>
                    <w:tcBorders>
                      <w:top w:val="nil"/>
                      <w:left w:val="nil"/>
                      <w:bottom w:val="single" w:sz="4" w:space="0" w:color="auto"/>
                      <w:right w:val="single" w:sz="4" w:space="0" w:color="auto"/>
                    </w:tcBorders>
                    <w:shd w:val="clear" w:color="auto" w:fill="auto"/>
                    <w:noWrap/>
                    <w:vAlign w:val="center"/>
                    <w:hideMark/>
                  </w:tcPr>
                  <w:p w:rsidR="00703C76" w:rsidRPr="002D7F72" w:rsidRDefault="00703C76" w:rsidP="00FD7AD9">
                    <w:pPr>
                      <w:jc w:val="right"/>
                      <w:rPr>
                        <w:szCs w:val="21"/>
                      </w:rPr>
                    </w:pPr>
                    <w:r>
                      <w:rPr>
                        <w:rFonts w:hint="eastAsia"/>
                        <w:szCs w:val="21"/>
                      </w:rPr>
                      <w:t xml:space="preserve">  </w:t>
                    </w:r>
                    <w:r w:rsidRPr="002D7F72">
                      <w:rPr>
                        <w:rFonts w:hint="eastAsia"/>
                        <w:szCs w:val="21"/>
                      </w:rPr>
                      <w:t>21,600.00</w:t>
                    </w:r>
                  </w:p>
                </w:tc>
                <w:tc>
                  <w:tcPr>
                    <w:tcW w:w="1418" w:type="dxa"/>
                    <w:tcBorders>
                      <w:top w:val="nil"/>
                      <w:left w:val="nil"/>
                      <w:bottom w:val="single" w:sz="4" w:space="0" w:color="auto"/>
                      <w:right w:val="single" w:sz="4" w:space="0" w:color="auto"/>
                    </w:tcBorders>
                    <w:shd w:val="clear" w:color="auto" w:fill="auto"/>
                    <w:noWrap/>
                    <w:vAlign w:val="center"/>
                    <w:hideMark/>
                  </w:tcPr>
                  <w:p w:rsidR="00703C76" w:rsidRPr="002D7F72" w:rsidRDefault="00703C76" w:rsidP="00FD7AD9">
                    <w:pPr>
                      <w:jc w:val="right"/>
                      <w:rPr>
                        <w:szCs w:val="21"/>
                      </w:rPr>
                    </w:pPr>
                    <w:r>
                      <w:rPr>
                        <w:rFonts w:hint="eastAsia"/>
                        <w:szCs w:val="21"/>
                      </w:rPr>
                      <w:t xml:space="preserve">  13,836.87</w:t>
                    </w:r>
                  </w:p>
                </w:tc>
                <w:tc>
                  <w:tcPr>
                    <w:tcW w:w="1276" w:type="dxa"/>
                    <w:tcBorders>
                      <w:top w:val="nil"/>
                      <w:left w:val="nil"/>
                      <w:bottom w:val="single" w:sz="4" w:space="0" w:color="auto"/>
                      <w:right w:val="single" w:sz="4" w:space="0" w:color="auto"/>
                    </w:tcBorders>
                    <w:shd w:val="clear" w:color="auto" w:fill="auto"/>
                    <w:noWrap/>
                    <w:vAlign w:val="center"/>
                    <w:hideMark/>
                  </w:tcPr>
                  <w:p w:rsidR="00703C76" w:rsidRPr="002D7F72" w:rsidRDefault="00703C76" w:rsidP="00FD7AD9">
                    <w:pPr>
                      <w:jc w:val="right"/>
                      <w:rPr>
                        <w:szCs w:val="21"/>
                      </w:rPr>
                    </w:pPr>
                    <w:r w:rsidRPr="002D7F72">
                      <w:rPr>
                        <w:rFonts w:hint="eastAsia"/>
                        <w:szCs w:val="21"/>
                      </w:rPr>
                      <w:t xml:space="preserve">  7,937.38</w:t>
                    </w:r>
                  </w:p>
                </w:tc>
                <w:tc>
                  <w:tcPr>
                    <w:tcW w:w="1275" w:type="dxa"/>
                    <w:tcBorders>
                      <w:top w:val="nil"/>
                      <w:left w:val="nil"/>
                      <w:bottom w:val="single" w:sz="4" w:space="0" w:color="auto"/>
                      <w:right w:val="single" w:sz="4" w:space="0" w:color="auto"/>
                    </w:tcBorders>
                    <w:shd w:val="clear" w:color="auto" w:fill="auto"/>
                    <w:noWrap/>
                    <w:vAlign w:val="center"/>
                    <w:hideMark/>
                  </w:tcPr>
                  <w:p w:rsidR="00703C76" w:rsidRPr="002D7F72" w:rsidRDefault="00703C76" w:rsidP="00FD7AD9">
                    <w:pPr>
                      <w:jc w:val="right"/>
                      <w:rPr>
                        <w:szCs w:val="21"/>
                      </w:rPr>
                    </w:pPr>
                    <w:r w:rsidRPr="002D7F72">
                      <w:rPr>
                        <w:rFonts w:hint="eastAsia"/>
                        <w:szCs w:val="21"/>
                      </w:rPr>
                      <w:t xml:space="preserve">   -794.32</w:t>
                    </w:r>
                  </w:p>
                </w:tc>
              </w:tr>
              <w:tr w:rsidR="00703C76" w:rsidRPr="005328E0" w:rsidTr="00A2401E">
                <w:trPr>
                  <w:trHeight w:val="480"/>
                </w:trPr>
                <w:tc>
                  <w:tcPr>
                    <w:tcW w:w="1720" w:type="dxa"/>
                    <w:tcBorders>
                      <w:top w:val="nil"/>
                      <w:left w:val="single" w:sz="4" w:space="0" w:color="auto"/>
                      <w:bottom w:val="single" w:sz="4" w:space="0" w:color="auto"/>
                      <w:right w:val="single" w:sz="4" w:space="0" w:color="auto"/>
                    </w:tcBorders>
                    <w:shd w:val="clear" w:color="auto" w:fill="auto"/>
                    <w:vAlign w:val="center"/>
                  </w:tcPr>
                  <w:p w:rsidR="00703C76" w:rsidRPr="002D7F72" w:rsidRDefault="00703C76" w:rsidP="00A2401E">
                    <w:pPr>
                      <w:rPr>
                        <w:szCs w:val="21"/>
                      </w:rPr>
                    </w:pPr>
                    <w:r w:rsidRPr="00EE149C">
                      <w:rPr>
                        <w:rFonts w:hint="eastAsia"/>
                        <w:szCs w:val="21"/>
                      </w:rPr>
                      <w:t>上海龙头进出口有限公司</w:t>
                    </w:r>
                  </w:p>
                </w:tc>
                <w:tc>
                  <w:tcPr>
                    <w:tcW w:w="837" w:type="dxa"/>
                    <w:tcBorders>
                      <w:top w:val="nil"/>
                      <w:left w:val="nil"/>
                      <w:bottom w:val="single" w:sz="4" w:space="0" w:color="auto"/>
                      <w:right w:val="single" w:sz="4" w:space="0" w:color="auto"/>
                    </w:tcBorders>
                    <w:shd w:val="clear" w:color="auto" w:fill="auto"/>
                    <w:noWrap/>
                    <w:vAlign w:val="center"/>
                  </w:tcPr>
                  <w:p w:rsidR="00703C76" w:rsidRPr="002D7F72" w:rsidRDefault="00703C76" w:rsidP="00A2401E">
                    <w:pPr>
                      <w:jc w:val="center"/>
                      <w:rPr>
                        <w:szCs w:val="21"/>
                      </w:rPr>
                    </w:pPr>
                    <w:r>
                      <w:rPr>
                        <w:rFonts w:hint="eastAsia"/>
                        <w:szCs w:val="21"/>
                      </w:rPr>
                      <w:t>100</w:t>
                    </w:r>
                  </w:p>
                </w:tc>
                <w:tc>
                  <w:tcPr>
                    <w:tcW w:w="1134" w:type="dxa"/>
                    <w:tcBorders>
                      <w:top w:val="nil"/>
                      <w:left w:val="nil"/>
                      <w:bottom w:val="single" w:sz="4" w:space="0" w:color="auto"/>
                      <w:right w:val="single" w:sz="4" w:space="0" w:color="auto"/>
                    </w:tcBorders>
                    <w:shd w:val="clear" w:color="auto" w:fill="auto"/>
                    <w:noWrap/>
                    <w:vAlign w:val="center"/>
                  </w:tcPr>
                  <w:p w:rsidR="00703C76" w:rsidRPr="002D7F72" w:rsidRDefault="00703C76" w:rsidP="00A2401E">
                    <w:pPr>
                      <w:jc w:val="center"/>
                      <w:rPr>
                        <w:szCs w:val="21"/>
                      </w:rPr>
                    </w:pPr>
                    <w:r>
                      <w:rPr>
                        <w:rFonts w:hint="eastAsia"/>
                        <w:szCs w:val="21"/>
                      </w:rPr>
                      <w:t>进出口贸易</w:t>
                    </w:r>
                  </w:p>
                </w:tc>
                <w:tc>
                  <w:tcPr>
                    <w:tcW w:w="1417" w:type="dxa"/>
                    <w:tcBorders>
                      <w:top w:val="nil"/>
                      <w:left w:val="nil"/>
                      <w:bottom w:val="single" w:sz="4" w:space="0" w:color="auto"/>
                      <w:right w:val="single" w:sz="4" w:space="0" w:color="auto"/>
                    </w:tcBorders>
                    <w:shd w:val="clear" w:color="auto" w:fill="auto"/>
                    <w:noWrap/>
                    <w:vAlign w:val="center"/>
                  </w:tcPr>
                  <w:p w:rsidR="00703C76" w:rsidRDefault="00703C76" w:rsidP="00FD7AD9">
                    <w:pPr>
                      <w:jc w:val="right"/>
                      <w:rPr>
                        <w:szCs w:val="21"/>
                      </w:rPr>
                    </w:pPr>
                    <w:r>
                      <w:rPr>
                        <w:rFonts w:hint="eastAsia"/>
                        <w:szCs w:val="21"/>
                      </w:rPr>
                      <w:t>6,750.00</w:t>
                    </w:r>
                  </w:p>
                </w:tc>
                <w:tc>
                  <w:tcPr>
                    <w:tcW w:w="1418" w:type="dxa"/>
                    <w:tcBorders>
                      <w:top w:val="nil"/>
                      <w:left w:val="nil"/>
                      <w:bottom w:val="single" w:sz="4" w:space="0" w:color="auto"/>
                      <w:right w:val="single" w:sz="4" w:space="0" w:color="auto"/>
                    </w:tcBorders>
                    <w:shd w:val="clear" w:color="auto" w:fill="auto"/>
                    <w:noWrap/>
                    <w:vAlign w:val="center"/>
                  </w:tcPr>
                  <w:p w:rsidR="00703C76" w:rsidRDefault="00703C76" w:rsidP="00FD7AD9">
                    <w:pPr>
                      <w:jc w:val="right"/>
                      <w:rPr>
                        <w:szCs w:val="21"/>
                      </w:rPr>
                    </w:pPr>
                    <w:r>
                      <w:rPr>
                        <w:rFonts w:hint="eastAsia"/>
                        <w:szCs w:val="21"/>
                      </w:rPr>
                      <w:t>63.058.61</w:t>
                    </w:r>
                  </w:p>
                </w:tc>
                <w:tc>
                  <w:tcPr>
                    <w:tcW w:w="1276" w:type="dxa"/>
                    <w:tcBorders>
                      <w:top w:val="nil"/>
                      <w:left w:val="nil"/>
                      <w:bottom w:val="single" w:sz="4" w:space="0" w:color="auto"/>
                      <w:right w:val="single" w:sz="4" w:space="0" w:color="auto"/>
                    </w:tcBorders>
                    <w:shd w:val="clear" w:color="auto" w:fill="auto"/>
                    <w:noWrap/>
                    <w:vAlign w:val="center"/>
                  </w:tcPr>
                  <w:p w:rsidR="00703C76" w:rsidRPr="002D7F72" w:rsidRDefault="00703C76" w:rsidP="00FD7AD9">
                    <w:pPr>
                      <w:jc w:val="right"/>
                      <w:rPr>
                        <w:szCs w:val="21"/>
                      </w:rPr>
                    </w:pPr>
                    <w:r>
                      <w:rPr>
                        <w:rFonts w:hint="eastAsia"/>
                        <w:szCs w:val="21"/>
                      </w:rPr>
                      <w:t>8,286.78</w:t>
                    </w:r>
                  </w:p>
                </w:tc>
                <w:tc>
                  <w:tcPr>
                    <w:tcW w:w="1275" w:type="dxa"/>
                    <w:tcBorders>
                      <w:top w:val="nil"/>
                      <w:left w:val="nil"/>
                      <w:bottom w:val="single" w:sz="4" w:space="0" w:color="auto"/>
                      <w:right w:val="single" w:sz="4" w:space="0" w:color="auto"/>
                    </w:tcBorders>
                    <w:shd w:val="clear" w:color="auto" w:fill="auto"/>
                    <w:noWrap/>
                    <w:vAlign w:val="center"/>
                  </w:tcPr>
                  <w:p w:rsidR="00703C76" w:rsidRPr="002D7F72" w:rsidRDefault="00703C76" w:rsidP="00FD7AD9">
                    <w:pPr>
                      <w:jc w:val="right"/>
                      <w:rPr>
                        <w:szCs w:val="21"/>
                      </w:rPr>
                    </w:pPr>
                    <w:r>
                      <w:rPr>
                        <w:rFonts w:hint="eastAsia"/>
                        <w:szCs w:val="21"/>
                      </w:rPr>
                      <w:t>422.62</w:t>
                    </w:r>
                  </w:p>
                </w:tc>
              </w:tr>
              <w:tr w:rsidR="00703C76" w:rsidRPr="005328E0" w:rsidTr="00A2401E">
                <w:trPr>
                  <w:trHeight w:val="48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703C76" w:rsidRPr="002D7F72" w:rsidRDefault="00703C76" w:rsidP="00A2401E">
                    <w:pPr>
                      <w:rPr>
                        <w:szCs w:val="21"/>
                      </w:rPr>
                    </w:pPr>
                    <w:r w:rsidRPr="002D7F72">
                      <w:rPr>
                        <w:rFonts w:hint="eastAsia"/>
                        <w:szCs w:val="21"/>
                      </w:rPr>
                      <w:t>上海纺织时尚定制服饰有限公司</w:t>
                    </w:r>
                  </w:p>
                </w:tc>
                <w:tc>
                  <w:tcPr>
                    <w:tcW w:w="837" w:type="dxa"/>
                    <w:tcBorders>
                      <w:top w:val="nil"/>
                      <w:left w:val="nil"/>
                      <w:bottom w:val="single" w:sz="4" w:space="0" w:color="auto"/>
                      <w:right w:val="single" w:sz="4" w:space="0" w:color="auto"/>
                    </w:tcBorders>
                    <w:shd w:val="clear" w:color="auto" w:fill="auto"/>
                    <w:noWrap/>
                    <w:vAlign w:val="center"/>
                    <w:hideMark/>
                  </w:tcPr>
                  <w:p w:rsidR="00703C76" w:rsidRPr="002D7F72" w:rsidRDefault="00703C76" w:rsidP="00A2401E">
                    <w:pPr>
                      <w:jc w:val="center"/>
                      <w:rPr>
                        <w:szCs w:val="21"/>
                      </w:rPr>
                    </w:pPr>
                    <w:r w:rsidRPr="002D7F72">
                      <w:rPr>
                        <w:rFonts w:hint="eastAsia"/>
                        <w:szCs w:val="21"/>
                      </w:rPr>
                      <w:t>51</w:t>
                    </w:r>
                  </w:p>
                </w:tc>
                <w:tc>
                  <w:tcPr>
                    <w:tcW w:w="1134" w:type="dxa"/>
                    <w:tcBorders>
                      <w:top w:val="nil"/>
                      <w:left w:val="nil"/>
                      <w:bottom w:val="single" w:sz="4" w:space="0" w:color="auto"/>
                      <w:right w:val="single" w:sz="4" w:space="0" w:color="auto"/>
                    </w:tcBorders>
                    <w:shd w:val="clear" w:color="auto" w:fill="auto"/>
                    <w:noWrap/>
                    <w:vAlign w:val="center"/>
                    <w:hideMark/>
                  </w:tcPr>
                  <w:p w:rsidR="00703C76" w:rsidRPr="002D7F72" w:rsidRDefault="00703C76" w:rsidP="00A2401E">
                    <w:pPr>
                      <w:jc w:val="center"/>
                      <w:rPr>
                        <w:szCs w:val="21"/>
                      </w:rPr>
                    </w:pPr>
                    <w:r w:rsidRPr="002D7F72">
                      <w:rPr>
                        <w:rFonts w:hint="eastAsia"/>
                        <w:szCs w:val="21"/>
                      </w:rPr>
                      <w:t>服装服饰</w:t>
                    </w:r>
                  </w:p>
                </w:tc>
                <w:tc>
                  <w:tcPr>
                    <w:tcW w:w="1417" w:type="dxa"/>
                    <w:tcBorders>
                      <w:top w:val="nil"/>
                      <w:left w:val="nil"/>
                      <w:bottom w:val="single" w:sz="4" w:space="0" w:color="auto"/>
                      <w:right w:val="single" w:sz="4" w:space="0" w:color="auto"/>
                    </w:tcBorders>
                    <w:shd w:val="clear" w:color="auto" w:fill="auto"/>
                    <w:noWrap/>
                    <w:vAlign w:val="center"/>
                    <w:hideMark/>
                  </w:tcPr>
                  <w:p w:rsidR="00703C76" w:rsidRPr="002D7F72" w:rsidRDefault="00703C76" w:rsidP="00FD7AD9">
                    <w:pPr>
                      <w:jc w:val="right"/>
                      <w:rPr>
                        <w:szCs w:val="21"/>
                      </w:rPr>
                    </w:pPr>
                    <w:r>
                      <w:rPr>
                        <w:rFonts w:hint="eastAsia"/>
                        <w:szCs w:val="21"/>
                      </w:rPr>
                      <w:t xml:space="preserve">   </w:t>
                    </w:r>
                    <w:r w:rsidRPr="002D7F72">
                      <w:rPr>
                        <w:rFonts w:hint="eastAsia"/>
                        <w:szCs w:val="21"/>
                      </w:rPr>
                      <w:t>3,000.00</w:t>
                    </w:r>
                  </w:p>
                </w:tc>
                <w:tc>
                  <w:tcPr>
                    <w:tcW w:w="1418" w:type="dxa"/>
                    <w:tcBorders>
                      <w:top w:val="nil"/>
                      <w:left w:val="nil"/>
                      <w:bottom w:val="single" w:sz="4" w:space="0" w:color="auto"/>
                      <w:right w:val="single" w:sz="4" w:space="0" w:color="auto"/>
                    </w:tcBorders>
                    <w:shd w:val="clear" w:color="auto" w:fill="auto"/>
                    <w:noWrap/>
                    <w:vAlign w:val="center"/>
                    <w:hideMark/>
                  </w:tcPr>
                  <w:p w:rsidR="00703C76" w:rsidRPr="002D7F72" w:rsidRDefault="00703C76" w:rsidP="00FD7AD9">
                    <w:pPr>
                      <w:jc w:val="right"/>
                      <w:rPr>
                        <w:szCs w:val="21"/>
                      </w:rPr>
                    </w:pPr>
                    <w:r>
                      <w:rPr>
                        <w:rFonts w:hint="eastAsia"/>
                        <w:szCs w:val="21"/>
                      </w:rPr>
                      <w:t xml:space="preserve">   6,269.33</w:t>
                    </w:r>
                  </w:p>
                </w:tc>
                <w:tc>
                  <w:tcPr>
                    <w:tcW w:w="1276" w:type="dxa"/>
                    <w:tcBorders>
                      <w:top w:val="nil"/>
                      <w:left w:val="nil"/>
                      <w:bottom w:val="single" w:sz="4" w:space="0" w:color="auto"/>
                      <w:right w:val="single" w:sz="4" w:space="0" w:color="auto"/>
                    </w:tcBorders>
                    <w:shd w:val="clear" w:color="auto" w:fill="auto"/>
                    <w:noWrap/>
                    <w:vAlign w:val="center"/>
                    <w:hideMark/>
                  </w:tcPr>
                  <w:p w:rsidR="00703C76" w:rsidRPr="002D7F72" w:rsidRDefault="00703C76" w:rsidP="00FD7AD9">
                    <w:pPr>
                      <w:jc w:val="right"/>
                      <w:rPr>
                        <w:szCs w:val="21"/>
                      </w:rPr>
                    </w:pPr>
                    <w:r w:rsidRPr="002D7F72">
                      <w:rPr>
                        <w:rFonts w:hint="eastAsia"/>
                        <w:szCs w:val="21"/>
                      </w:rPr>
                      <w:t xml:space="preserve">  3,658.00</w:t>
                    </w:r>
                  </w:p>
                </w:tc>
                <w:tc>
                  <w:tcPr>
                    <w:tcW w:w="1275" w:type="dxa"/>
                    <w:tcBorders>
                      <w:top w:val="nil"/>
                      <w:left w:val="nil"/>
                      <w:bottom w:val="single" w:sz="4" w:space="0" w:color="auto"/>
                      <w:right w:val="single" w:sz="4" w:space="0" w:color="auto"/>
                    </w:tcBorders>
                    <w:shd w:val="clear" w:color="auto" w:fill="auto"/>
                    <w:noWrap/>
                    <w:vAlign w:val="center"/>
                    <w:hideMark/>
                  </w:tcPr>
                  <w:p w:rsidR="00703C76" w:rsidRPr="002D7F72" w:rsidRDefault="00703C76" w:rsidP="00FD7AD9">
                    <w:pPr>
                      <w:jc w:val="right"/>
                      <w:rPr>
                        <w:szCs w:val="21"/>
                      </w:rPr>
                    </w:pPr>
                    <w:r w:rsidRPr="002D7F72">
                      <w:rPr>
                        <w:rFonts w:hint="eastAsia"/>
                        <w:szCs w:val="21"/>
                      </w:rPr>
                      <w:t xml:space="preserve">    176.74</w:t>
                    </w:r>
                  </w:p>
                </w:tc>
              </w:tr>
            </w:tbl>
            <w:p w:rsidR="001923A0" w:rsidRDefault="00651DB7" w:rsidP="00CB5472">
              <w:pPr>
                <w:pStyle w:val="aff0"/>
                <w:ind w:left="-2" w:firstLine="420"/>
              </w:pPr>
            </w:p>
          </w:sdtContent>
        </w:sdt>
        <w:p w:rsidR="00663CA4" w:rsidRDefault="00651DB7" w:rsidP="00CB5472">
          <w:pPr>
            <w:pStyle w:val="aff0"/>
            <w:ind w:left="-2" w:firstLine="420"/>
          </w:pPr>
        </w:p>
      </w:sdtContent>
    </w:sdt>
    <w:sdt>
      <w:sdtPr>
        <w:rPr>
          <w:rFonts w:ascii="宋体" w:hAnsi="宋体" w:cs="宋体"/>
          <w:b w:val="0"/>
          <w:bCs w:val="0"/>
          <w:kern w:val="0"/>
          <w:sz w:val="24"/>
          <w:szCs w:val="24"/>
        </w:rPr>
        <w:alias w:val="模块:公司控制的结构化主体情况"/>
        <w:tag w:val="_SEC_1ac5f271c9c14f569093b3be96ecc8d2"/>
        <w:id w:val="28382776"/>
        <w:lock w:val="sdtLocked"/>
        <w:placeholder>
          <w:docPart w:val="GBC22222222222222222222222222222"/>
        </w:placeholder>
      </w:sdtPr>
      <w:sdtEndPr>
        <w:rPr>
          <w:sz w:val="21"/>
        </w:rPr>
      </w:sdtEndPr>
      <w:sdtContent>
        <w:p w:rsidR="001923A0" w:rsidRDefault="001923A0" w:rsidP="00727161">
          <w:pPr>
            <w:pStyle w:val="30"/>
            <w:numPr>
              <w:ilvl w:val="0"/>
              <w:numId w:val="6"/>
            </w:numPr>
          </w:pPr>
          <w:r>
            <w:t>公司控制的结构化主体情况</w:t>
          </w:r>
        </w:p>
        <w:sdt>
          <w:sdtPr>
            <w:rPr>
              <w:rFonts w:hint="eastAsia"/>
            </w:rPr>
            <w:alias w:val="是否适用：公司控制的结构化主体情况[双击切换]"/>
            <w:tag w:val="_GBC_6dee8f13bc9a4596ad3e5af6f90f0b8b"/>
            <w:id w:val="28382775"/>
            <w:lock w:val="sdtLocked"/>
          </w:sdtPr>
          <w:sdtContent>
            <w:p w:rsidR="001923A0" w:rsidRDefault="00651DB7" w:rsidP="00CB5472">
              <w:pPr>
                <w:pStyle w:val="aff0"/>
                <w:ind w:left="-2" w:firstLine="420"/>
              </w:pPr>
              <w:r w:rsidRPr="006F7DF6">
                <w:fldChar w:fldCharType="begin"/>
              </w:r>
              <w:r w:rsidR="00703C76" w:rsidRPr="006F7DF6">
                <w:instrText xml:space="preserve"> MACROBUTTON  SnrToggleCheckbox □适用 </w:instrText>
              </w:r>
              <w:r w:rsidRPr="006F7DF6">
                <w:fldChar w:fldCharType="end"/>
              </w:r>
              <w:r w:rsidRPr="006F7DF6">
                <w:fldChar w:fldCharType="begin"/>
              </w:r>
              <w:r w:rsidR="00703C76" w:rsidRPr="006F7DF6">
                <w:instrText xml:space="preserve"> MACROBUTTON  SnrToggleCheckbox √不适用 </w:instrText>
              </w:r>
              <w:r w:rsidRPr="006F7DF6">
                <w:fldChar w:fldCharType="end"/>
              </w:r>
            </w:p>
          </w:sdtContent>
        </w:sdt>
        <w:p w:rsidR="00663CA4" w:rsidRDefault="00651DB7" w:rsidP="00CB5472">
          <w:pPr>
            <w:pStyle w:val="aff0"/>
            <w:ind w:left="-2" w:firstLine="420"/>
          </w:pPr>
        </w:p>
      </w:sdtContent>
    </w:sdt>
    <w:p w:rsidR="00663CA4" w:rsidRDefault="00010D1C" w:rsidP="00727161">
      <w:pPr>
        <w:pStyle w:val="20"/>
        <w:numPr>
          <w:ilvl w:val="0"/>
          <w:numId w:val="8"/>
        </w:numPr>
        <w:spacing w:line="360" w:lineRule="auto"/>
      </w:pPr>
      <w:r>
        <w:rPr>
          <w:rFonts w:hint="eastAsia"/>
        </w:rPr>
        <w:t>其他披露事项</w:t>
      </w:r>
    </w:p>
    <w:sdt>
      <w:sdtPr>
        <w:rPr>
          <w:rFonts w:ascii="宋体" w:hAnsi="宋体" w:cs="宋体"/>
          <w:b w:val="0"/>
          <w:bCs w:val="0"/>
          <w:kern w:val="0"/>
          <w:sz w:val="28"/>
          <w:szCs w:val="24"/>
        </w:rPr>
        <w:alias w:val="模块:预测年初至下一报告期期末的累计净利润可能为亏损或者与上年同期相比发生大幅度变动的警示及说明"/>
        <w:tag w:val="_SEC_69129d38b7d94d03aaf945ee5c158c25"/>
        <w:id w:val="28382779"/>
        <w:lock w:val="sdtLocked"/>
        <w:placeholder>
          <w:docPart w:val="GBC22222222222222222222222222222"/>
        </w:placeholder>
      </w:sdtPr>
      <w:sdtEndPr>
        <w:rPr>
          <w:rFonts w:cs="Times New Roman"/>
          <w:kern w:val="2"/>
          <w:sz w:val="21"/>
          <w:szCs w:val="28"/>
        </w:rPr>
      </w:sdtEndPr>
      <w:sdtContent>
        <w:p w:rsidR="00830648" w:rsidRDefault="00830648" w:rsidP="00830648">
          <w:pPr>
            <w:pStyle w:val="30"/>
            <w:numPr>
              <w:ilvl w:val="0"/>
              <w:numId w:val="98"/>
            </w:numPr>
          </w:pPr>
          <w:r>
            <w:t>预测年初至下</w:t>
          </w:r>
          <w:proofErr w:type="gramStart"/>
          <w:r>
            <w:t>一报告</w:t>
          </w:r>
          <w:proofErr w:type="gramEnd"/>
          <w:r>
            <w:t>期期末的累计净利润可能为亏损或者与上年同期相比发生大幅度变动的警示及说明</w:t>
          </w:r>
        </w:p>
        <w:sdt>
          <w:sdtPr>
            <w:alias w:val="是否适用：预测年初至下一报告期期末的累计净利润可能为亏损或者与上年同期相比发生大幅度变动的警示及说明[双击切换]"/>
            <w:tag w:val="_GBC_960ddb23677d458dac0c0bec3fbd79cd"/>
            <w:id w:val="2031370157"/>
            <w:lock w:val="sdtLocked"/>
          </w:sdtPr>
          <w:sdtContent>
            <w:p w:rsidR="00D627CD" w:rsidRDefault="00651DB7" w:rsidP="00D627CD">
              <w:r w:rsidRPr="006F7DF6">
                <w:fldChar w:fldCharType="begin"/>
              </w:r>
              <w:r w:rsidR="00D627CD" w:rsidRPr="006F7DF6">
                <w:instrText xml:space="preserve"> MACROBUTTON  SnrToggleCheckbox □适用 </w:instrText>
              </w:r>
              <w:r w:rsidRPr="006F7DF6">
                <w:fldChar w:fldCharType="end"/>
              </w:r>
              <w:r w:rsidRPr="006F7DF6">
                <w:fldChar w:fldCharType="begin"/>
              </w:r>
              <w:r w:rsidR="00D627CD" w:rsidRPr="006F7DF6">
                <w:instrText xml:space="preserve"> MACROBUTTON  SnrToggleCheckbox √不适用 </w:instrText>
              </w:r>
              <w:r w:rsidRPr="006F7DF6">
                <w:fldChar w:fldCharType="end"/>
              </w:r>
            </w:p>
          </w:sdtContent>
        </w:sdt>
        <w:p w:rsidR="00830648" w:rsidRDefault="00830648"/>
        <w:p w:rsidR="00A2401E" w:rsidRDefault="00651DB7" w:rsidP="00A2401E">
          <w:pPr>
            <w:ind w:left="-2" w:firstLine="420"/>
          </w:pPr>
        </w:p>
      </w:sdtContent>
    </w:sdt>
    <w:sdt>
      <w:sdtPr>
        <w:rPr>
          <w:rFonts w:ascii="宋体" w:hAnsi="宋体" w:cs="宋体"/>
          <w:b w:val="0"/>
          <w:bCs w:val="0"/>
          <w:kern w:val="0"/>
          <w:sz w:val="28"/>
          <w:szCs w:val="24"/>
        </w:rPr>
        <w:alias w:val="模块:可能面对的风险"/>
        <w:tag w:val="_SEC_81e2de17d1214ba3b0e3ff89b6c2b65d"/>
        <w:id w:val="28382782"/>
        <w:lock w:val="sdtLocked"/>
        <w:placeholder>
          <w:docPart w:val="GBC22222222222222222222222222222"/>
        </w:placeholder>
      </w:sdtPr>
      <w:sdtEndPr>
        <w:rPr>
          <w:rFonts w:cs="Times New Roman" w:hint="eastAsia"/>
          <w:kern w:val="2"/>
          <w:sz w:val="21"/>
          <w:szCs w:val="28"/>
        </w:rPr>
      </w:sdtEndPr>
      <w:sdtContent>
        <w:p w:rsidR="00A2401E" w:rsidRDefault="00727161" w:rsidP="00727161">
          <w:pPr>
            <w:pStyle w:val="aff2"/>
            <w:numPr>
              <w:ilvl w:val="0"/>
              <w:numId w:val="98"/>
            </w:numPr>
          </w:pPr>
          <w:r>
            <w:t>可能面对的风险</w:t>
          </w:r>
        </w:p>
        <w:sdt>
          <w:sdtPr>
            <w:rPr>
              <w:rFonts w:hint="eastAsia"/>
            </w:rPr>
            <w:alias w:val="是否适用：可能面对的风险[双击切换]"/>
            <w:tag w:val="_GBC_2a971d8ab5884d3eb5547ede4e1e17c9"/>
            <w:id w:val="28382780"/>
            <w:lock w:val="sdtConten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
          <w:sdtPr>
            <w:rPr>
              <w:rFonts w:hint="eastAsia"/>
            </w:rPr>
            <w:alias w:val="公司可能面对的风险"/>
            <w:tag w:val="_GBC_6e03b01ba4f1453dbc563404b41bfdbc"/>
            <w:id w:val="28382781"/>
            <w:lock w:val="sdtLocked"/>
            <w:placeholder>
              <w:docPart w:val="GBC22222222222222222222222222222"/>
            </w:placeholder>
          </w:sdtPr>
          <w:sdtContent>
            <w:p w:rsidR="00A2401E" w:rsidRPr="000C3A34" w:rsidRDefault="00727161" w:rsidP="00A2401E">
              <w:pPr>
                <w:spacing w:line="420" w:lineRule="atLeast"/>
                <w:ind w:left="-2" w:firstLine="420"/>
                <w:textAlignment w:val="baseline"/>
                <w:rPr>
                  <w:rFonts w:ascii="Arial" w:hAnsi="Arial" w:cs="Arial"/>
                  <w:color w:val="000000"/>
                  <w:szCs w:val="21"/>
                </w:rPr>
              </w:pPr>
              <w:r w:rsidRPr="000C3A34">
                <w:rPr>
                  <w:rFonts w:hint="eastAsia"/>
                  <w:szCs w:val="21"/>
                </w:rPr>
                <w:t>公司所处的</w:t>
              </w:r>
              <w:r w:rsidRPr="000C3A34">
                <w:rPr>
                  <w:rFonts w:ascii="Arial" w:hAnsi="Arial" w:cs="Arial" w:hint="eastAsia"/>
                  <w:color w:val="000000"/>
                  <w:szCs w:val="21"/>
                </w:rPr>
                <w:t>纺织服装行业面临的外部形势复杂严峻，行业不确定性增高。从风险因素来看，全球经济动荡源和风险点增多的复杂局面与国内结构性、周期性问题相互交织，成本上涨、竞争加剧等常态</w:t>
              </w:r>
              <w:proofErr w:type="gramStart"/>
              <w:r w:rsidRPr="000C3A34">
                <w:rPr>
                  <w:rFonts w:ascii="Arial" w:hAnsi="Arial" w:cs="Arial" w:hint="eastAsia"/>
                  <w:color w:val="000000"/>
                  <w:szCs w:val="21"/>
                </w:rPr>
                <w:t>化压力</w:t>
              </w:r>
              <w:proofErr w:type="gramEnd"/>
              <w:r w:rsidRPr="000C3A34">
                <w:rPr>
                  <w:rFonts w:ascii="Arial" w:hAnsi="Arial" w:cs="Arial" w:hint="eastAsia"/>
                  <w:color w:val="000000"/>
                  <w:szCs w:val="21"/>
                </w:rPr>
                <w:t>仍存，给纺织行业保持平稳运行施加较大压力。</w:t>
              </w:r>
              <w:r w:rsidRPr="000C3A34">
                <w:rPr>
                  <w:rFonts w:ascii="Arial" w:hAnsi="Arial" w:cs="Arial" w:hint="eastAsia"/>
                  <w:color w:val="000000"/>
                  <w:szCs w:val="21"/>
                </w:rPr>
                <w:t>2020</w:t>
              </w:r>
              <w:r w:rsidRPr="000C3A34">
                <w:rPr>
                  <w:rFonts w:ascii="Arial" w:hAnsi="Arial" w:cs="Arial" w:hint="eastAsia"/>
                  <w:color w:val="000000"/>
                  <w:szCs w:val="21"/>
                </w:rPr>
                <w:t>年突如其来的新冠肺炎疫情</w:t>
              </w:r>
              <w:r>
                <w:rPr>
                  <w:rFonts w:ascii="Arial" w:hAnsi="Arial" w:cs="Arial" w:hint="eastAsia"/>
                  <w:color w:val="000000"/>
                  <w:szCs w:val="21"/>
                </w:rPr>
                <w:t>，</w:t>
              </w:r>
              <w:r w:rsidRPr="000C3A34">
                <w:rPr>
                  <w:rFonts w:ascii="Arial" w:hAnsi="Arial" w:cs="Arial" w:hint="eastAsia"/>
                  <w:color w:val="000000"/>
                  <w:szCs w:val="21"/>
                </w:rPr>
                <w:t>不仅给纺织企业造成直接经济损失，也将使企业在疫情结束后一段时间内面临外贸订单流失及国际竞争加剧的情况，进一步增加了发展不确定性。</w:t>
              </w:r>
            </w:p>
            <w:p w:rsidR="00A2401E" w:rsidRPr="00011D54" w:rsidRDefault="00727161" w:rsidP="00A2401E">
              <w:pPr>
                <w:spacing w:line="420" w:lineRule="atLeast"/>
                <w:ind w:left="-2" w:firstLineChars="250" w:firstLine="525"/>
                <w:textAlignment w:val="baseline"/>
                <w:rPr>
                  <w:rFonts w:ascii="Arial" w:hAnsi="Arial" w:cs="Arial"/>
                  <w:color w:val="000000"/>
                  <w:szCs w:val="21"/>
                </w:rPr>
              </w:pPr>
              <w:r w:rsidRPr="00011D54">
                <w:rPr>
                  <w:rFonts w:ascii="Arial" w:hAnsi="Arial" w:cs="Arial" w:hint="eastAsia"/>
                  <w:color w:val="000000"/>
                  <w:szCs w:val="21"/>
                </w:rPr>
                <w:t>公司在危机前，积极应对，竭尽全力恢复各项业务，保障企业可持续发展，主要采取以下应对措施：</w:t>
              </w:r>
              <w:r w:rsidRPr="00011D54">
                <w:rPr>
                  <w:rFonts w:ascii="Arial" w:hAnsi="Arial" w:cs="Arial"/>
                  <w:color w:val="000000"/>
                  <w:szCs w:val="21"/>
                </w:rPr>
                <w:t>一是疫情爆发后，</w:t>
              </w:r>
              <w:r w:rsidRPr="00011D54">
                <w:rPr>
                  <w:rFonts w:ascii="Arial" w:hAnsi="Arial" w:cs="Arial" w:hint="eastAsia"/>
                  <w:color w:val="000000"/>
                  <w:szCs w:val="21"/>
                </w:rPr>
                <w:t>公司快速反应，积极转产部分防疫物资的生产</w:t>
              </w:r>
              <w:r w:rsidRPr="00011D54">
                <w:rPr>
                  <w:rFonts w:ascii="Arial" w:hAnsi="Arial" w:cs="Arial"/>
                  <w:color w:val="000000"/>
                  <w:szCs w:val="21"/>
                </w:rPr>
                <w:t>，不仅保障了特殊时期的国家</w:t>
              </w:r>
              <w:r w:rsidRPr="00011D54">
                <w:rPr>
                  <w:rFonts w:ascii="Arial" w:hAnsi="Arial" w:cs="Arial" w:hint="eastAsia"/>
                  <w:color w:val="000000"/>
                  <w:szCs w:val="21"/>
                </w:rPr>
                <w:t>防疫</w:t>
              </w:r>
              <w:r w:rsidRPr="00011D54">
                <w:rPr>
                  <w:rFonts w:ascii="Arial" w:hAnsi="Arial" w:cs="Arial"/>
                  <w:color w:val="000000"/>
                  <w:szCs w:val="21"/>
                </w:rPr>
                <w:t>物资需求，</w:t>
              </w:r>
              <w:r w:rsidRPr="00011D54">
                <w:rPr>
                  <w:rFonts w:ascii="Arial" w:hAnsi="Arial" w:cs="Arial" w:hint="eastAsia"/>
                  <w:color w:val="000000"/>
                  <w:szCs w:val="21"/>
                </w:rPr>
                <w:t>也恢复了公司部分生产产能</w:t>
              </w:r>
              <w:r w:rsidRPr="00011D54">
                <w:rPr>
                  <w:rFonts w:ascii="Arial" w:hAnsi="Arial" w:cs="Arial"/>
                  <w:color w:val="000000"/>
                  <w:szCs w:val="21"/>
                </w:rPr>
                <w:t>；二是</w:t>
              </w:r>
              <w:r w:rsidRPr="00011D54">
                <w:rPr>
                  <w:rFonts w:ascii="Arial" w:hAnsi="Arial" w:cs="Arial" w:hint="eastAsia"/>
                  <w:color w:val="000000"/>
                  <w:szCs w:val="21"/>
                </w:rPr>
                <w:t>面对</w:t>
              </w:r>
              <w:r w:rsidRPr="00011D54">
                <w:rPr>
                  <w:rFonts w:ascii="Arial" w:hAnsi="Arial" w:cs="Arial"/>
                  <w:color w:val="000000"/>
                  <w:szCs w:val="21"/>
                </w:rPr>
                <w:t>线下销售遭重创，企业</w:t>
              </w:r>
              <w:r w:rsidRPr="00011D54">
                <w:rPr>
                  <w:rFonts w:ascii="Arial" w:hAnsi="Arial" w:cs="Arial" w:hint="eastAsia"/>
                  <w:color w:val="000000"/>
                  <w:szCs w:val="21"/>
                </w:rPr>
                <w:t>积极探索新的营销模式，运用好</w:t>
              </w:r>
              <w:r w:rsidRPr="00011D54">
                <w:rPr>
                  <w:rFonts w:ascii="Arial" w:hAnsi="Arial" w:cs="Arial"/>
                  <w:color w:val="000000"/>
                  <w:szCs w:val="21"/>
                </w:rPr>
                <w:t>新零售工具，开辟新的销售渠道；三是</w:t>
              </w:r>
              <w:r w:rsidRPr="00011D54">
                <w:rPr>
                  <w:rFonts w:ascii="Arial" w:hAnsi="Arial" w:cs="Arial" w:hint="eastAsia"/>
                  <w:color w:val="000000"/>
                  <w:szCs w:val="21"/>
                </w:rPr>
                <w:t>积极培育</w:t>
              </w:r>
              <w:r w:rsidRPr="00011D54">
                <w:rPr>
                  <w:rFonts w:ascii="Arial" w:hAnsi="Arial" w:cs="Arial"/>
                  <w:color w:val="000000"/>
                  <w:szCs w:val="21"/>
                </w:rPr>
                <w:t>强有力的骨干团队，人才是企业的核心资产，</w:t>
              </w:r>
              <w:r w:rsidRPr="00011D54">
                <w:rPr>
                  <w:rFonts w:ascii="Arial" w:hAnsi="Arial" w:cs="Arial" w:hint="eastAsia"/>
                  <w:color w:val="000000"/>
                  <w:szCs w:val="21"/>
                </w:rPr>
                <w:t>打造一支</w:t>
              </w:r>
              <w:proofErr w:type="gramStart"/>
              <w:r w:rsidRPr="00011D54">
                <w:rPr>
                  <w:rFonts w:ascii="Arial" w:hAnsi="Arial" w:cs="Arial"/>
                  <w:color w:val="000000"/>
                  <w:szCs w:val="21"/>
                </w:rPr>
                <w:t>愈发强大</w:t>
              </w:r>
              <w:proofErr w:type="gramEnd"/>
              <w:r w:rsidRPr="00011D54">
                <w:rPr>
                  <w:rFonts w:ascii="Arial" w:hAnsi="Arial" w:cs="Arial"/>
                  <w:color w:val="000000"/>
                  <w:szCs w:val="21"/>
                </w:rPr>
                <w:t>且稳固</w:t>
              </w:r>
              <w:r w:rsidRPr="00011D54">
                <w:rPr>
                  <w:rFonts w:ascii="Arial" w:hAnsi="Arial" w:cs="Arial" w:hint="eastAsia"/>
                  <w:color w:val="000000"/>
                  <w:szCs w:val="21"/>
                </w:rPr>
                <w:t>的企业人才团队</w:t>
              </w:r>
              <w:r w:rsidRPr="00011D54">
                <w:rPr>
                  <w:rFonts w:ascii="Arial" w:hAnsi="Arial" w:cs="Arial"/>
                  <w:color w:val="000000"/>
                  <w:szCs w:val="21"/>
                </w:rPr>
                <w:t>。</w:t>
              </w:r>
            </w:p>
            <w:p w:rsidR="00A2401E" w:rsidRDefault="00651DB7" w:rsidP="00A2401E">
              <w:pPr>
                <w:ind w:left="-2" w:firstLine="420"/>
              </w:pPr>
            </w:p>
          </w:sdtContent>
        </w:sdt>
      </w:sdtContent>
    </w:sdt>
    <w:p w:rsidR="00A2401E" w:rsidRDefault="00A2401E" w:rsidP="00A2401E">
      <w:pPr>
        <w:ind w:left="-2" w:firstLine="420"/>
      </w:pPr>
    </w:p>
    <w:sdt>
      <w:sdtPr>
        <w:rPr>
          <w:rFonts w:ascii="宋体" w:hAnsi="宋体" w:cs="宋体"/>
          <w:b w:val="0"/>
          <w:bCs w:val="0"/>
          <w:kern w:val="0"/>
          <w:sz w:val="28"/>
          <w:szCs w:val="24"/>
        </w:rPr>
        <w:alias w:val="模块:其他披露事项"/>
        <w:tag w:val="_SEC_2d00d0d8a1b7409b884a0beb6a447e0d"/>
        <w:id w:val="28382784"/>
        <w:lock w:val="sdtLocked"/>
        <w:placeholder>
          <w:docPart w:val="GBC22222222222222222222222222222"/>
        </w:placeholder>
      </w:sdtPr>
      <w:sdtEndPr>
        <w:rPr>
          <w:rFonts w:cs="Times New Roman"/>
          <w:kern w:val="2"/>
          <w:sz w:val="21"/>
          <w:szCs w:val="28"/>
        </w:rPr>
      </w:sdtEndPr>
      <w:sdtContent>
        <w:p w:rsidR="00A2401E" w:rsidRDefault="00727161" w:rsidP="00727161">
          <w:pPr>
            <w:pStyle w:val="aff2"/>
            <w:numPr>
              <w:ilvl w:val="0"/>
              <w:numId w:val="98"/>
            </w:numPr>
          </w:pPr>
          <w:r>
            <w:t>其他披露事项</w:t>
          </w:r>
        </w:p>
        <w:sdt>
          <w:sdtPr>
            <w:rPr>
              <w:rFonts w:hint="eastAsia"/>
            </w:rPr>
            <w:alias w:val="是否适用：董事会其他需要披露的事项[双击切换]"/>
            <w:tag w:val="_GBC_4bd5ba6bf4044aee9ecd40a0c2fc29bf"/>
            <w:id w:val="28382783"/>
            <w:lock w:val="sdtContentLocked"/>
            <w:placeholder>
              <w:docPart w:val="GBC22222222222222222222222222222"/>
            </w:placeholder>
          </w:sdtPr>
          <w:sdtContent>
            <w:p w:rsidR="0082062E" w:rsidRDefault="00651DB7" w:rsidP="00A2401E">
              <w:pPr>
                <w:ind w:left="-2" w:firstLine="420"/>
              </w:pPr>
              <w:r w:rsidRPr="006F7DF6">
                <w:fldChar w:fldCharType="begin"/>
              </w:r>
              <w:r w:rsidR="0082062E">
                <w:instrText xml:space="preserve"> MACROBUTTON  SnrToggleCheckbox √适用 </w:instrText>
              </w:r>
              <w:r w:rsidRPr="006F7DF6">
                <w:fldChar w:fldCharType="end"/>
              </w:r>
              <w:r w:rsidRPr="006F7DF6">
                <w:fldChar w:fldCharType="begin"/>
              </w:r>
              <w:r w:rsidR="0082062E">
                <w:instrText xml:space="preserve"> MACROBUTTON  SnrToggleCheckbox □不适用 </w:instrText>
              </w:r>
              <w:r w:rsidRPr="006F7DF6">
                <w:fldChar w:fldCharType="end"/>
              </w:r>
            </w:p>
          </w:sdtContent>
        </w:sdt>
        <w:sdt>
          <w:sdtPr>
            <w:alias w:val="董事会其他需要披露的事项"/>
            <w:tag w:val="_GBC_1751869900474e38a4456794ea384b7e"/>
            <w:id w:val="1802346517"/>
            <w:lock w:val="sdtLocked"/>
          </w:sdtPr>
          <w:sdtContent>
            <w:p w:rsidR="0082062E" w:rsidRDefault="0082062E">
              <w:r w:rsidRPr="00513F0A">
                <w:rPr>
                  <w:rFonts w:hint="eastAsia"/>
                </w:rPr>
                <w:t>产销量情况分</w:t>
              </w:r>
              <w:r w:rsidRPr="0082062E">
                <w:rPr>
                  <w:rFonts w:hint="eastAsia"/>
                </w:rPr>
                <w:t>析</w:t>
              </w:r>
            </w:p>
            <w:tbl>
              <w:tblPr>
                <w:tblW w:w="8840" w:type="dxa"/>
                <w:tblInd w:w="103" w:type="dxa"/>
                <w:tblLook w:val="04A0"/>
              </w:tblPr>
              <w:tblGrid>
                <w:gridCol w:w="1620"/>
                <w:gridCol w:w="1360"/>
                <w:gridCol w:w="1360"/>
                <w:gridCol w:w="1120"/>
                <w:gridCol w:w="1180"/>
                <w:gridCol w:w="1140"/>
                <w:gridCol w:w="1060"/>
              </w:tblGrid>
              <w:tr w:rsidR="0082062E" w:rsidRPr="0082062E" w:rsidTr="0082062E">
                <w:trPr>
                  <w:trHeight w:val="402"/>
                </w:trPr>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062E" w:rsidRPr="0082062E" w:rsidRDefault="0082062E" w:rsidP="0082062E">
                    <w:pPr>
                      <w:jc w:val="center"/>
                      <w:rPr>
                        <w:color w:val="000000"/>
                        <w:szCs w:val="21"/>
                      </w:rPr>
                    </w:pPr>
                    <w:r w:rsidRPr="0082062E">
                      <w:rPr>
                        <w:rFonts w:hint="eastAsia"/>
                        <w:color w:val="000000"/>
                        <w:szCs w:val="21"/>
                      </w:rPr>
                      <w:t>主要产品</w:t>
                    </w:r>
                  </w:p>
                </w:tc>
                <w:tc>
                  <w:tcPr>
                    <w:tcW w:w="3840" w:type="dxa"/>
                    <w:gridSpan w:val="3"/>
                    <w:tcBorders>
                      <w:top w:val="single" w:sz="4" w:space="0" w:color="auto"/>
                      <w:left w:val="nil"/>
                      <w:bottom w:val="single" w:sz="4" w:space="0" w:color="auto"/>
                      <w:right w:val="single" w:sz="4" w:space="0" w:color="auto"/>
                    </w:tcBorders>
                    <w:shd w:val="clear" w:color="auto" w:fill="auto"/>
                    <w:noWrap/>
                    <w:vAlign w:val="center"/>
                    <w:hideMark/>
                  </w:tcPr>
                  <w:p w:rsidR="0082062E" w:rsidRPr="0082062E" w:rsidRDefault="0082062E" w:rsidP="0082062E">
                    <w:pPr>
                      <w:jc w:val="center"/>
                      <w:rPr>
                        <w:color w:val="000000"/>
                        <w:szCs w:val="21"/>
                      </w:rPr>
                    </w:pPr>
                    <w:r w:rsidRPr="0082062E">
                      <w:rPr>
                        <w:rFonts w:hint="eastAsia"/>
                        <w:color w:val="000000"/>
                        <w:szCs w:val="21"/>
                      </w:rPr>
                      <w:t>本期金额</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062E" w:rsidRPr="0082062E" w:rsidRDefault="0082062E" w:rsidP="0082062E">
                    <w:pPr>
                      <w:jc w:val="center"/>
                      <w:rPr>
                        <w:color w:val="000000"/>
                        <w:szCs w:val="21"/>
                      </w:rPr>
                    </w:pPr>
                    <w:r w:rsidRPr="0082062E">
                      <w:rPr>
                        <w:rFonts w:hint="eastAsia"/>
                        <w:color w:val="000000"/>
                        <w:szCs w:val="21"/>
                      </w:rPr>
                      <w:t>生产量比上年增减（</w:t>
                    </w:r>
                    <w:r w:rsidRPr="0082062E">
                      <w:rPr>
                        <w:rFonts w:ascii="Calibri" w:hAnsi="Calibri" w:cs="Calibri"/>
                        <w:color w:val="000000"/>
                        <w:szCs w:val="21"/>
                      </w:rPr>
                      <w:t>%</w:t>
                    </w:r>
                    <w:r w:rsidRPr="0082062E">
                      <w:rPr>
                        <w:rFonts w:hint="eastAsia"/>
                        <w:color w:val="000000"/>
                        <w:szCs w:val="21"/>
                      </w:rPr>
                      <w:t>）</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062E" w:rsidRPr="0082062E" w:rsidRDefault="0082062E" w:rsidP="0082062E">
                    <w:pPr>
                      <w:jc w:val="center"/>
                      <w:rPr>
                        <w:color w:val="000000"/>
                        <w:szCs w:val="21"/>
                      </w:rPr>
                    </w:pPr>
                    <w:r w:rsidRPr="0082062E">
                      <w:rPr>
                        <w:rFonts w:hint="eastAsia"/>
                        <w:color w:val="000000"/>
                        <w:szCs w:val="21"/>
                      </w:rPr>
                      <w:t>销售量比上年增减（</w:t>
                    </w:r>
                    <w:r w:rsidRPr="0082062E">
                      <w:rPr>
                        <w:rFonts w:ascii="Calibri" w:hAnsi="Calibri" w:cs="Calibri"/>
                        <w:color w:val="000000"/>
                        <w:szCs w:val="21"/>
                      </w:rPr>
                      <w:t>%</w:t>
                    </w:r>
                    <w:r w:rsidRPr="0082062E">
                      <w:rPr>
                        <w:rFonts w:hint="eastAsia"/>
                        <w:color w:val="000000"/>
                        <w:szCs w:val="21"/>
                      </w:rPr>
                      <w:t>）</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062E" w:rsidRPr="0082062E" w:rsidRDefault="0082062E" w:rsidP="0082062E">
                    <w:pPr>
                      <w:jc w:val="center"/>
                      <w:rPr>
                        <w:color w:val="000000"/>
                        <w:szCs w:val="21"/>
                      </w:rPr>
                    </w:pPr>
                    <w:r w:rsidRPr="0082062E">
                      <w:rPr>
                        <w:rFonts w:hint="eastAsia"/>
                        <w:color w:val="000000"/>
                        <w:szCs w:val="21"/>
                      </w:rPr>
                      <w:t>库存量比上年增减（</w:t>
                    </w:r>
                    <w:r w:rsidRPr="0082062E">
                      <w:rPr>
                        <w:rFonts w:ascii="Calibri" w:hAnsi="Calibri" w:cs="Calibri"/>
                        <w:color w:val="000000"/>
                        <w:szCs w:val="21"/>
                      </w:rPr>
                      <w:t>%</w:t>
                    </w:r>
                    <w:r w:rsidRPr="0082062E">
                      <w:rPr>
                        <w:rFonts w:hint="eastAsia"/>
                        <w:color w:val="000000"/>
                        <w:szCs w:val="21"/>
                      </w:rPr>
                      <w:t>）</w:t>
                    </w:r>
                  </w:p>
                </w:tc>
              </w:tr>
              <w:tr w:rsidR="0082062E" w:rsidRPr="0082062E" w:rsidTr="0082062E">
                <w:trPr>
                  <w:trHeight w:val="402"/>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82062E" w:rsidRPr="0082062E" w:rsidRDefault="0082062E" w:rsidP="0082062E">
                    <w:pPr>
                      <w:rPr>
                        <w:color w:val="000000"/>
                        <w:szCs w:val="21"/>
                      </w:rPr>
                    </w:pPr>
                  </w:p>
                </w:tc>
                <w:tc>
                  <w:tcPr>
                    <w:tcW w:w="1360" w:type="dxa"/>
                    <w:tcBorders>
                      <w:top w:val="nil"/>
                      <w:left w:val="nil"/>
                      <w:bottom w:val="single" w:sz="4" w:space="0" w:color="auto"/>
                      <w:right w:val="single" w:sz="4" w:space="0" w:color="auto"/>
                    </w:tcBorders>
                    <w:shd w:val="clear" w:color="auto" w:fill="auto"/>
                    <w:vAlign w:val="center"/>
                    <w:hideMark/>
                  </w:tcPr>
                  <w:p w:rsidR="0082062E" w:rsidRPr="0082062E" w:rsidRDefault="0082062E" w:rsidP="0082062E">
                    <w:pPr>
                      <w:jc w:val="center"/>
                      <w:rPr>
                        <w:color w:val="000000"/>
                        <w:szCs w:val="21"/>
                      </w:rPr>
                    </w:pPr>
                    <w:r w:rsidRPr="0082062E">
                      <w:rPr>
                        <w:rFonts w:hint="eastAsia"/>
                        <w:color w:val="000000"/>
                        <w:szCs w:val="21"/>
                      </w:rPr>
                      <w:t>生产量</w:t>
                    </w:r>
                  </w:p>
                </w:tc>
                <w:tc>
                  <w:tcPr>
                    <w:tcW w:w="1360" w:type="dxa"/>
                    <w:tcBorders>
                      <w:top w:val="nil"/>
                      <w:left w:val="nil"/>
                      <w:bottom w:val="single" w:sz="4" w:space="0" w:color="auto"/>
                      <w:right w:val="single" w:sz="4" w:space="0" w:color="auto"/>
                    </w:tcBorders>
                    <w:shd w:val="clear" w:color="auto" w:fill="auto"/>
                    <w:vAlign w:val="center"/>
                    <w:hideMark/>
                  </w:tcPr>
                  <w:p w:rsidR="0082062E" w:rsidRPr="0082062E" w:rsidRDefault="0082062E" w:rsidP="0082062E">
                    <w:pPr>
                      <w:jc w:val="center"/>
                      <w:rPr>
                        <w:color w:val="000000"/>
                        <w:szCs w:val="21"/>
                      </w:rPr>
                    </w:pPr>
                    <w:r w:rsidRPr="0082062E">
                      <w:rPr>
                        <w:rFonts w:hint="eastAsia"/>
                        <w:color w:val="000000"/>
                        <w:szCs w:val="21"/>
                      </w:rPr>
                      <w:t>销售量</w:t>
                    </w:r>
                  </w:p>
                </w:tc>
                <w:tc>
                  <w:tcPr>
                    <w:tcW w:w="1120" w:type="dxa"/>
                    <w:tcBorders>
                      <w:top w:val="nil"/>
                      <w:left w:val="nil"/>
                      <w:bottom w:val="single" w:sz="4" w:space="0" w:color="auto"/>
                      <w:right w:val="single" w:sz="4" w:space="0" w:color="auto"/>
                    </w:tcBorders>
                    <w:shd w:val="clear" w:color="auto" w:fill="auto"/>
                    <w:vAlign w:val="center"/>
                    <w:hideMark/>
                  </w:tcPr>
                  <w:p w:rsidR="0082062E" w:rsidRPr="0082062E" w:rsidRDefault="0082062E" w:rsidP="0082062E">
                    <w:pPr>
                      <w:jc w:val="center"/>
                      <w:rPr>
                        <w:color w:val="000000"/>
                        <w:szCs w:val="21"/>
                      </w:rPr>
                    </w:pPr>
                    <w:r w:rsidRPr="0082062E">
                      <w:rPr>
                        <w:rFonts w:hint="eastAsia"/>
                        <w:color w:val="000000"/>
                        <w:szCs w:val="21"/>
                      </w:rPr>
                      <w:t>库存量</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82062E" w:rsidRPr="0082062E" w:rsidRDefault="0082062E" w:rsidP="0082062E">
                    <w:pPr>
                      <w:rPr>
                        <w:color w:val="000000"/>
                        <w:szCs w:val="21"/>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82062E" w:rsidRPr="0082062E" w:rsidRDefault="0082062E" w:rsidP="0082062E">
                    <w:pPr>
                      <w:rPr>
                        <w:color w:val="000000"/>
                        <w:szCs w:val="21"/>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82062E" w:rsidRPr="0082062E" w:rsidRDefault="0082062E" w:rsidP="0082062E">
                    <w:pPr>
                      <w:rPr>
                        <w:color w:val="000000"/>
                        <w:szCs w:val="21"/>
                      </w:rPr>
                    </w:pPr>
                  </w:p>
                </w:tc>
              </w:tr>
              <w:tr w:rsidR="0082062E" w:rsidRPr="0082062E" w:rsidTr="0082062E">
                <w:trPr>
                  <w:trHeight w:val="402"/>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62E" w:rsidRPr="0082062E" w:rsidRDefault="0082062E" w:rsidP="0082062E">
                    <w:pPr>
                      <w:rPr>
                        <w:szCs w:val="21"/>
                      </w:rPr>
                    </w:pPr>
                    <w:r w:rsidRPr="0082062E">
                      <w:rPr>
                        <w:rFonts w:hint="eastAsia"/>
                        <w:szCs w:val="21"/>
                      </w:rPr>
                      <w:t>坯布（公斤）</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82062E" w:rsidRPr="0082062E" w:rsidRDefault="002865C0" w:rsidP="0082062E">
                    <w:pPr>
                      <w:jc w:val="right"/>
                      <w:rPr>
                        <w:color w:val="000000"/>
                        <w:szCs w:val="21"/>
                      </w:rPr>
                    </w:pPr>
                    <w:r>
                      <w:rPr>
                        <w:rFonts w:hint="eastAsia"/>
                        <w:color w:val="000000"/>
                        <w:szCs w:val="21"/>
                      </w:rPr>
                      <w:t xml:space="preserve"> </w:t>
                    </w:r>
                    <w:r w:rsidR="0082062E" w:rsidRPr="0082062E">
                      <w:rPr>
                        <w:rFonts w:hint="eastAsia"/>
                        <w:color w:val="000000"/>
                        <w:szCs w:val="21"/>
                      </w:rPr>
                      <w:t xml:space="preserve">1,683,000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82062E" w:rsidRPr="0082062E" w:rsidRDefault="002865C0" w:rsidP="0082062E">
                    <w:pPr>
                      <w:jc w:val="right"/>
                      <w:rPr>
                        <w:color w:val="000000"/>
                        <w:szCs w:val="21"/>
                      </w:rPr>
                    </w:pPr>
                    <w:r>
                      <w:rPr>
                        <w:rFonts w:hint="eastAsia"/>
                        <w:color w:val="000000"/>
                        <w:szCs w:val="21"/>
                      </w:rPr>
                      <w:t xml:space="preserve"> </w:t>
                    </w:r>
                    <w:r w:rsidR="0082062E" w:rsidRPr="0082062E">
                      <w:rPr>
                        <w:rFonts w:hint="eastAsia"/>
                        <w:color w:val="000000"/>
                        <w:szCs w:val="21"/>
                      </w:rPr>
                      <w:t xml:space="preserve">1,588,000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82062E" w:rsidRPr="0082062E" w:rsidRDefault="002865C0" w:rsidP="0082062E">
                    <w:pPr>
                      <w:jc w:val="right"/>
                      <w:rPr>
                        <w:color w:val="000000"/>
                        <w:szCs w:val="21"/>
                      </w:rPr>
                    </w:pPr>
                    <w:r>
                      <w:rPr>
                        <w:rFonts w:hint="eastAsia"/>
                        <w:color w:val="000000"/>
                        <w:szCs w:val="21"/>
                      </w:rPr>
                      <w:t xml:space="preserve"> </w:t>
                    </w:r>
                    <w:r w:rsidR="0082062E" w:rsidRPr="0082062E">
                      <w:rPr>
                        <w:rFonts w:hint="eastAsia"/>
                        <w:color w:val="000000"/>
                        <w:szCs w:val="21"/>
                      </w:rPr>
                      <w:t xml:space="preserve">539,000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2062E" w:rsidRPr="0082062E" w:rsidRDefault="0082062E" w:rsidP="0082062E">
                    <w:pPr>
                      <w:jc w:val="right"/>
                      <w:rPr>
                        <w:szCs w:val="21"/>
                      </w:rPr>
                    </w:pPr>
                    <w:r w:rsidRPr="0082062E">
                      <w:rPr>
                        <w:rFonts w:hint="eastAsia"/>
                        <w:szCs w:val="21"/>
                      </w:rPr>
                      <w:t xml:space="preserve">-52.35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82062E" w:rsidRPr="0082062E" w:rsidRDefault="0082062E" w:rsidP="0082062E">
                    <w:pPr>
                      <w:jc w:val="right"/>
                      <w:rPr>
                        <w:szCs w:val="21"/>
                      </w:rPr>
                    </w:pPr>
                    <w:r w:rsidRPr="0082062E">
                      <w:rPr>
                        <w:rFonts w:hint="eastAsia"/>
                        <w:szCs w:val="21"/>
                      </w:rPr>
                      <w:t xml:space="preserve">-51.24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82062E" w:rsidRPr="0082062E" w:rsidRDefault="0082062E" w:rsidP="0082062E">
                    <w:pPr>
                      <w:jc w:val="right"/>
                      <w:rPr>
                        <w:szCs w:val="21"/>
                      </w:rPr>
                    </w:pPr>
                    <w:r w:rsidRPr="0082062E">
                      <w:rPr>
                        <w:rFonts w:hint="eastAsia"/>
                        <w:szCs w:val="21"/>
                      </w:rPr>
                      <w:t xml:space="preserve">-44.15 </w:t>
                    </w:r>
                  </w:p>
                </w:tc>
              </w:tr>
              <w:tr w:rsidR="0082062E" w:rsidRPr="0082062E" w:rsidTr="0082062E">
                <w:trPr>
                  <w:trHeight w:val="402"/>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82062E" w:rsidRPr="0082062E" w:rsidRDefault="0082062E" w:rsidP="0082062E">
                    <w:pPr>
                      <w:rPr>
                        <w:szCs w:val="21"/>
                      </w:rPr>
                    </w:pPr>
                    <w:r w:rsidRPr="0082062E">
                      <w:rPr>
                        <w:rFonts w:hint="eastAsia"/>
                        <w:szCs w:val="21"/>
                      </w:rPr>
                      <w:lastRenderedPageBreak/>
                      <w:t>防护服（万件）</w:t>
                    </w:r>
                  </w:p>
                </w:tc>
                <w:tc>
                  <w:tcPr>
                    <w:tcW w:w="1360" w:type="dxa"/>
                    <w:tcBorders>
                      <w:top w:val="nil"/>
                      <w:left w:val="nil"/>
                      <w:bottom w:val="single" w:sz="4" w:space="0" w:color="auto"/>
                      <w:right w:val="single" w:sz="4" w:space="0" w:color="auto"/>
                    </w:tcBorders>
                    <w:shd w:val="clear" w:color="auto" w:fill="auto"/>
                    <w:vAlign w:val="center"/>
                    <w:hideMark/>
                  </w:tcPr>
                  <w:p w:rsidR="0082062E" w:rsidRPr="0082062E" w:rsidRDefault="0082062E" w:rsidP="0082062E">
                    <w:pPr>
                      <w:jc w:val="right"/>
                      <w:rPr>
                        <w:color w:val="000000"/>
                        <w:szCs w:val="21"/>
                      </w:rPr>
                    </w:pPr>
                    <w:r w:rsidRPr="0082062E">
                      <w:rPr>
                        <w:rFonts w:hint="eastAsia"/>
                        <w:color w:val="000000"/>
                        <w:szCs w:val="21"/>
                      </w:rPr>
                      <w:t xml:space="preserve">    </w:t>
                    </w:r>
                    <w:r w:rsidR="002865C0">
                      <w:rPr>
                        <w:rFonts w:hint="eastAsia"/>
                        <w:color w:val="000000"/>
                        <w:szCs w:val="21"/>
                      </w:rPr>
                      <w:t xml:space="preserve">    </w:t>
                    </w:r>
                    <w:r w:rsidRPr="0082062E">
                      <w:rPr>
                        <w:rFonts w:hint="eastAsia"/>
                        <w:color w:val="000000"/>
                        <w:szCs w:val="21"/>
                      </w:rPr>
                      <w:t xml:space="preserve">14 </w:t>
                    </w:r>
                  </w:p>
                </w:tc>
                <w:tc>
                  <w:tcPr>
                    <w:tcW w:w="1360" w:type="dxa"/>
                    <w:tcBorders>
                      <w:top w:val="nil"/>
                      <w:left w:val="nil"/>
                      <w:bottom w:val="single" w:sz="4" w:space="0" w:color="auto"/>
                      <w:right w:val="single" w:sz="4" w:space="0" w:color="auto"/>
                    </w:tcBorders>
                    <w:shd w:val="clear" w:color="auto" w:fill="auto"/>
                    <w:vAlign w:val="center"/>
                    <w:hideMark/>
                  </w:tcPr>
                  <w:p w:rsidR="0082062E" w:rsidRPr="0082062E" w:rsidRDefault="002865C0" w:rsidP="0082062E">
                    <w:pPr>
                      <w:jc w:val="right"/>
                      <w:rPr>
                        <w:color w:val="000000"/>
                        <w:szCs w:val="21"/>
                      </w:rPr>
                    </w:pPr>
                    <w:r>
                      <w:rPr>
                        <w:rFonts w:hint="eastAsia"/>
                        <w:color w:val="000000"/>
                        <w:szCs w:val="21"/>
                      </w:rPr>
                      <w:t xml:space="preserve">         </w:t>
                    </w:r>
                    <w:r w:rsidR="0082062E" w:rsidRPr="0082062E">
                      <w:rPr>
                        <w:rFonts w:hint="eastAsia"/>
                        <w:color w:val="000000"/>
                        <w:szCs w:val="21"/>
                      </w:rPr>
                      <w:t xml:space="preserve">5 </w:t>
                    </w:r>
                  </w:p>
                </w:tc>
                <w:tc>
                  <w:tcPr>
                    <w:tcW w:w="1120" w:type="dxa"/>
                    <w:tcBorders>
                      <w:top w:val="nil"/>
                      <w:left w:val="nil"/>
                      <w:bottom w:val="single" w:sz="4" w:space="0" w:color="auto"/>
                      <w:right w:val="single" w:sz="4" w:space="0" w:color="auto"/>
                    </w:tcBorders>
                    <w:shd w:val="clear" w:color="auto" w:fill="auto"/>
                    <w:vAlign w:val="center"/>
                    <w:hideMark/>
                  </w:tcPr>
                  <w:p w:rsidR="0082062E" w:rsidRPr="0082062E" w:rsidRDefault="002865C0" w:rsidP="0082062E">
                    <w:pPr>
                      <w:jc w:val="right"/>
                      <w:rPr>
                        <w:color w:val="000000"/>
                        <w:szCs w:val="21"/>
                      </w:rPr>
                    </w:pPr>
                    <w:r>
                      <w:rPr>
                        <w:rFonts w:hint="eastAsia"/>
                        <w:color w:val="000000"/>
                        <w:szCs w:val="21"/>
                      </w:rPr>
                      <w:t xml:space="preserve">       </w:t>
                    </w:r>
                    <w:r w:rsidR="0082062E" w:rsidRPr="0082062E">
                      <w:rPr>
                        <w:rFonts w:hint="eastAsia"/>
                        <w:color w:val="000000"/>
                        <w:szCs w:val="21"/>
                      </w:rPr>
                      <w:t xml:space="preserve">9 </w:t>
                    </w:r>
                  </w:p>
                </w:tc>
                <w:tc>
                  <w:tcPr>
                    <w:tcW w:w="1180" w:type="dxa"/>
                    <w:tcBorders>
                      <w:top w:val="nil"/>
                      <w:left w:val="nil"/>
                      <w:bottom w:val="single" w:sz="4" w:space="0" w:color="auto"/>
                      <w:right w:val="single" w:sz="4" w:space="0" w:color="auto"/>
                    </w:tcBorders>
                    <w:shd w:val="clear" w:color="auto" w:fill="auto"/>
                    <w:vAlign w:val="center"/>
                  </w:tcPr>
                  <w:p w:rsidR="0082062E" w:rsidRPr="0082062E" w:rsidRDefault="0082062E" w:rsidP="0082062E">
                    <w:pPr>
                      <w:jc w:val="right"/>
                      <w:rPr>
                        <w:szCs w:val="21"/>
                      </w:rPr>
                    </w:pPr>
                    <w:r w:rsidRPr="002E0DE5">
                      <w:rPr>
                        <w:rFonts w:asciiTheme="minorEastAsia" w:eastAsiaTheme="minorEastAsia" w:hAnsiTheme="minorEastAsia" w:hint="eastAsia"/>
                        <w:sz w:val="20"/>
                        <w:szCs w:val="20"/>
                      </w:rPr>
                      <w:t>--</w:t>
                    </w:r>
                  </w:p>
                </w:tc>
                <w:tc>
                  <w:tcPr>
                    <w:tcW w:w="1140" w:type="dxa"/>
                    <w:tcBorders>
                      <w:top w:val="nil"/>
                      <w:left w:val="nil"/>
                      <w:bottom w:val="single" w:sz="4" w:space="0" w:color="auto"/>
                      <w:right w:val="single" w:sz="4" w:space="0" w:color="auto"/>
                    </w:tcBorders>
                    <w:shd w:val="clear" w:color="auto" w:fill="auto"/>
                    <w:vAlign w:val="center"/>
                    <w:hideMark/>
                  </w:tcPr>
                  <w:p w:rsidR="0082062E" w:rsidRPr="0082062E" w:rsidRDefault="0082062E" w:rsidP="0082062E">
                    <w:pPr>
                      <w:jc w:val="right"/>
                      <w:rPr>
                        <w:szCs w:val="21"/>
                      </w:rPr>
                    </w:pPr>
                    <w:r w:rsidRPr="002E0DE5">
                      <w:rPr>
                        <w:rFonts w:asciiTheme="minorEastAsia" w:eastAsiaTheme="minorEastAsia" w:hAnsiTheme="minorEastAsia" w:hint="eastAsia"/>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rsidR="0082062E" w:rsidRPr="0082062E" w:rsidRDefault="0082062E" w:rsidP="0082062E">
                    <w:pPr>
                      <w:jc w:val="right"/>
                      <w:rPr>
                        <w:szCs w:val="21"/>
                      </w:rPr>
                    </w:pPr>
                    <w:r w:rsidRPr="002E0DE5">
                      <w:rPr>
                        <w:rFonts w:asciiTheme="minorEastAsia" w:eastAsiaTheme="minorEastAsia" w:hAnsiTheme="minorEastAsia" w:hint="eastAsia"/>
                        <w:sz w:val="20"/>
                        <w:szCs w:val="20"/>
                      </w:rPr>
                      <w:t>--</w:t>
                    </w:r>
                  </w:p>
                </w:tc>
                <w:bookmarkStart w:id="23" w:name="_GoBack"/>
                <w:bookmarkEnd w:id="23"/>
              </w:tr>
              <w:tr w:rsidR="0082062E" w:rsidRPr="0082062E" w:rsidTr="0082062E">
                <w:trPr>
                  <w:trHeight w:val="570"/>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82062E" w:rsidRPr="0082062E" w:rsidRDefault="0082062E" w:rsidP="0082062E">
                    <w:pPr>
                      <w:rPr>
                        <w:szCs w:val="21"/>
                      </w:rPr>
                    </w:pPr>
                    <w:r w:rsidRPr="0082062E">
                      <w:rPr>
                        <w:rFonts w:hint="eastAsia"/>
                        <w:szCs w:val="21"/>
                      </w:rPr>
                      <w:t>一次性平面口罩（万只）</w:t>
                    </w:r>
                  </w:p>
                </w:tc>
                <w:tc>
                  <w:tcPr>
                    <w:tcW w:w="1360" w:type="dxa"/>
                    <w:tcBorders>
                      <w:top w:val="nil"/>
                      <w:left w:val="nil"/>
                      <w:bottom w:val="single" w:sz="4" w:space="0" w:color="auto"/>
                      <w:right w:val="single" w:sz="4" w:space="0" w:color="auto"/>
                    </w:tcBorders>
                    <w:shd w:val="clear" w:color="auto" w:fill="auto"/>
                    <w:vAlign w:val="center"/>
                    <w:hideMark/>
                  </w:tcPr>
                  <w:p w:rsidR="0082062E" w:rsidRPr="0082062E" w:rsidRDefault="002865C0" w:rsidP="0082062E">
                    <w:pPr>
                      <w:jc w:val="right"/>
                      <w:rPr>
                        <w:color w:val="000000"/>
                        <w:szCs w:val="21"/>
                      </w:rPr>
                    </w:pPr>
                    <w:r>
                      <w:rPr>
                        <w:rFonts w:hint="eastAsia"/>
                        <w:color w:val="000000"/>
                        <w:szCs w:val="21"/>
                      </w:rPr>
                      <w:t xml:space="preserve">    </w:t>
                    </w:r>
                    <w:r w:rsidR="0082062E" w:rsidRPr="0082062E">
                      <w:rPr>
                        <w:rFonts w:hint="eastAsia"/>
                        <w:color w:val="000000"/>
                        <w:szCs w:val="21"/>
                      </w:rPr>
                      <w:t xml:space="preserve">14,128 </w:t>
                    </w:r>
                  </w:p>
                </w:tc>
                <w:tc>
                  <w:tcPr>
                    <w:tcW w:w="1360" w:type="dxa"/>
                    <w:tcBorders>
                      <w:top w:val="nil"/>
                      <w:left w:val="nil"/>
                      <w:bottom w:val="single" w:sz="4" w:space="0" w:color="auto"/>
                      <w:right w:val="single" w:sz="4" w:space="0" w:color="auto"/>
                    </w:tcBorders>
                    <w:shd w:val="clear" w:color="auto" w:fill="auto"/>
                    <w:vAlign w:val="center"/>
                    <w:hideMark/>
                  </w:tcPr>
                  <w:p w:rsidR="0082062E" w:rsidRPr="0082062E" w:rsidRDefault="002865C0" w:rsidP="0082062E">
                    <w:pPr>
                      <w:jc w:val="right"/>
                      <w:rPr>
                        <w:color w:val="000000"/>
                        <w:szCs w:val="21"/>
                      </w:rPr>
                    </w:pPr>
                    <w:r>
                      <w:rPr>
                        <w:rFonts w:hint="eastAsia"/>
                        <w:color w:val="000000"/>
                        <w:szCs w:val="21"/>
                      </w:rPr>
                      <w:t xml:space="preserve">    </w:t>
                    </w:r>
                    <w:r w:rsidR="0082062E" w:rsidRPr="0082062E">
                      <w:rPr>
                        <w:rFonts w:hint="eastAsia"/>
                        <w:color w:val="000000"/>
                        <w:szCs w:val="21"/>
                      </w:rPr>
                      <w:t xml:space="preserve">11,217 </w:t>
                    </w:r>
                  </w:p>
                </w:tc>
                <w:tc>
                  <w:tcPr>
                    <w:tcW w:w="1120" w:type="dxa"/>
                    <w:tcBorders>
                      <w:top w:val="nil"/>
                      <w:left w:val="nil"/>
                      <w:bottom w:val="single" w:sz="4" w:space="0" w:color="auto"/>
                      <w:right w:val="single" w:sz="4" w:space="0" w:color="auto"/>
                    </w:tcBorders>
                    <w:shd w:val="clear" w:color="auto" w:fill="auto"/>
                    <w:vAlign w:val="center"/>
                    <w:hideMark/>
                  </w:tcPr>
                  <w:p w:rsidR="0082062E" w:rsidRPr="0082062E" w:rsidRDefault="002865C0" w:rsidP="0082062E">
                    <w:pPr>
                      <w:jc w:val="right"/>
                      <w:rPr>
                        <w:color w:val="000000"/>
                        <w:szCs w:val="21"/>
                      </w:rPr>
                    </w:pPr>
                    <w:r>
                      <w:rPr>
                        <w:rFonts w:hint="eastAsia"/>
                        <w:color w:val="000000"/>
                        <w:szCs w:val="21"/>
                      </w:rPr>
                      <w:t xml:space="preserve">   </w:t>
                    </w:r>
                    <w:r w:rsidR="0082062E" w:rsidRPr="0082062E">
                      <w:rPr>
                        <w:rFonts w:hint="eastAsia"/>
                        <w:color w:val="000000"/>
                        <w:szCs w:val="21"/>
                      </w:rPr>
                      <w:t xml:space="preserve">2,911 </w:t>
                    </w:r>
                  </w:p>
                </w:tc>
                <w:tc>
                  <w:tcPr>
                    <w:tcW w:w="1180" w:type="dxa"/>
                    <w:tcBorders>
                      <w:top w:val="nil"/>
                      <w:left w:val="nil"/>
                      <w:bottom w:val="single" w:sz="4" w:space="0" w:color="auto"/>
                      <w:right w:val="single" w:sz="4" w:space="0" w:color="auto"/>
                    </w:tcBorders>
                    <w:shd w:val="clear" w:color="auto" w:fill="auto"/>
                    <w:vAlign w:val="center"/>
                    <w:hideMark/>
                  </w:tcPr>
                  <w:p w:rsidR="0082062E" w:rsidRPr="0082062E" w:rsidRDefault="0082062E" w:rsidP="0082062E">
                    <w:pPr>
                      <w:jc w:val="right"/>
                      <w:rPr>
                        <w:szCs w:val="21"/>
                      </w:rPr>
                    </w:pPr>
                    <w:r w:rsidRPr="002E0DE5">
                      <w:rPr>
                        <w:rFonts w:asciiTheme="minorEastAsia" w:eastAsiaTheme="minorEastAsia" w:hAnsiTheme="minorEastAsia" w:hint="eastAsia"/>
                        <w:sz w:val="20"/>
                        <w:szCs w:val="20"/>
                      </w:rPr>
                      <w:t>--</w:t>
                    </w:r>
                  </w:p>
                </w:tc>
                <w:tc>
                  <w:tcPr>
                    <w:tcW w:w="1140" w:type="dxa"/>
                    <w:tcBorders>
                      <w:top w:val="nil"/>
                      <w:left w:val="nil"/>
                      <w:bottom w:val="single" w:sz="4" w:space="0" w:color="auto"/>
                      <w:right w:val="single" w:sz="4" w:space="0" w:color="auto"/>
                    </w:tcBorders>
                    <w:shd w:val="clear" w:color="auto" w:fill="auto"/>
                    <w:vAlign w:val="center"/>
                    <w:hideMark/>
                  </w:tcPr>
                  <w:p w:rsidR="0082062E" w:rsidRPr="0082062E" w:rsidRDefault="0082062E" w:rsidP="0082062E">
                    <w:pPr>
                      <w:jc w:val="right"/>
                      <w:rPr>
                        <w:szCs w:val="21"/>
                      </w:rPr>
                    </w:pPr>
                    <w:r w:rsidRPr="002E0DE5">
                      <w:rPr>
                        <w:rFonts w:asciiTheme="minorEastAsia" w:eastAsiaTheme="minorEastAsia" w:hAnsiTheme="minorEastAsia" w:hint="eastAsia"/>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rsidR="0082062E" w:rsidRPr="0082062E" w:rsidRDefault="0082062E" w:rsidP="0082062E">
                    <w:pPr>
                      <w:jc w:val="right"/>
                      <w:rPr>
                        <w:szCs w:val="21"/>
                      </w:rPr>
                    </w:pPr>
                    <w:r w:rsidRPr="002E0DE5">
                      <w:rPr>
                        <w:rFonts w:asciiTheme="minorEastAsia" w:eastAsiaTheme="minorEastAsia" w:hAnsiTheme="minorEastAsia" w:hint="eastAsia"/>
                        <w:sz w:val="20"/>
                        <w:szCs w:val="20"/>
                      </w:rPr>
                      <w:t>--</w:t>
                    </w:r>
                  </w:p>
                </w:tc>
              </w:tr>
            </w:tbl>
            <w:p w:rsidR="00A2401E" w:rsidRDefault="00651DB7" w:rsidP="00A75465"/>
          </w:sdtContent>
        </w:sdt>
      </w:sdtContent>
    </w:sdt>
    <w:p w:rsidR="00A2401E" w:rsidRDefault="00A2401E" w:rsidP="00A2401E">
      <w:pPr>
        <w:ind w:left="-2" w:firstLine="420"/>
      </w:pPr>
    </w:p>
    <w:p w:rsidR="00A2401E" w:rsidRDefault="00727161" w:rsidP="00727161">
      <w:pPr>
        <w:pStyle w:val="11"/>
        <w:numPr>
          <w:ilvl w:val="0"/>
          <w:numId w:val="2"/>
        </w:numPr>
      </w:pPr>
      <w:bookmarkStart w:id="24" w:name="_Toc484510568"/>
      <w:bookmarkEnd w:id="22"/>
      <w:r>
        <w:t>重要事项</w:t>
      </w:r>
      <w:bookmarkEnd w:id="24"/>
    </w:p>
    <w:sdt>
      <w:sdtPr>
        <w:rPr>
          <w:rFonts w:ascii="宋体" w:hAnsi="宋体" w:cs="宋体"/>
          <w:b w:val="0"/>
          <w:bCs w:val="0"/>
          <w:kern w:val="0"/>
          <w:sz w:val="28"/>
          <w:szCs w:val="24"/>
        </w:rPr>
        <w:alias w:val="模块:股东大会情况简介"/>
        <w:tag w:val="_SEC_3ae22d0bfcd94a15aff38fa624550b48"/>
        <w:id w:val="28382790"/>
        <w:lock w:val="sdtLocked"/>
        <w:placeholder>
          <w:docPart w:val="GBC22222222222222222222222222222"/>
        </w:placeholder>
      </w:sdtPr>
      <w:sdtEndPr>
        <w:rPr>
          <w:rFonts w:cs="Times New Roman" w:hint="eastAsia"/>
          <w:kern w:val="2"/>
          <w:sz w:val="21"/>
          <w:szCs w:val="28"/>
        </w:rPr>
      </w:sdtEndPr>
      <w:sdtContent>
        <w:p w:rsidR="00A2401E" w:rsidRDefault="00727161" w:rsidP="00727161">
          <w:pPr>
            <w:pStyle w:val="20"/>
            <w:numPr>
              <w:ilvl w:val="0"/>
              <w:numId w:val="70"/>
            </w:numPr>
            <w:spacing w:line="360" w:lineRule="auto"/>
          </w:pPr>
          <w:r>
            <w:t>股东大会情况简介</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6"/>
            <w:gridCol w:w="1701"/>
            <w:gridCol w:w="2411"/>
            <w:gridCol w:w="1851"/>
          </w:tblGrid>
          <w:tr w:rsidR="00A2401E" w:rsidTr="00756746">
            <w:trPr>
              <w:trHeight w:val="165"/>
            </w:trPr>
            <w:sdt>
              <w:sdtPr>
                <w:tag w:val="_PLD_1cc20ffce09e4c6f9177bb14ea86e7d0"/>
                <w:id w:val="28382785"/>
                <w:lock w:val="sdtLocked"/>
              </w:sdtPr>
              <w:sdtContent>
                <w:tc>
                  <w:tcPr>
                    <w:tcW w:w="1705" w:type="pct"/>
                    <w:vAlign w:val="center"/>
                  </w:tcPr>
                  <w:p w:rsidR="00A2401E" w:rsidRDefault="00727161" w:rsidP="00A2401E">
                    <w:pPr>
                      <w:ind w:left="-2" w:firstLine="420"/>
                      <w:jc w:val="center"/>
                      <w:rPr>
                        <w:szCs w:val="21"/>
                      </w:rPr>
                    </w:pPr>
                    <w:r>
                      <w:rPr>
                        <w:szCs w:val="21"/>
                      </w:rPr>
                      <w:t>会议届次</w:t>
                    </w:r>
                  </w:p>
                </w:tc>
              </w:sdtContent>
            </w:sdt>
            <w:sdt>
              <w:sdtPr>
                <w:tag w:val="_PLD_5131bed02b6844c0b5c01da7fd041fdf"/>
                <w:id w:val="28382786"/>
                <w:lock w:val="sdtLocked"/>
              </w:sdtPr>
              <w:sdtContent>
                <w:tc>
                  <w:tcPr>
                    <w:tcW w:w="940" w:type="pct"/>
                    <w:vAlign w:val="center"/>
                  </w:tcPr>
                  <w:p w:rsidR="00A2401E" w:rsidRDefault="00727161" w:rsidP="00A2401E">
                    <w:pPr>
                      <w:ind w:left="-2" w:firstLine="420"/>
                      <w:jc w:val="center"/>
                      <w:rPr>
                        <w:szCs w:val="21"/>
                      </w:rPr>
                    </w:pPr>
                    <w:r>
                      <w:rPr>
                        <w:szCs w:val="21"/>
                      </w:rPr>
                      <w:t>召开日期</w:t>
                    </w:r>
                  </w:p>
                </w:tc>
              </w:sdtContent>
            </w:sdt>
            <w:sdt>
              <w:sdtPr>
                <w:tag w:val="_PLD_ac686bea69a24374b72f5cb24ad75278"/>
                <w:id w:val="28382787"/>
                <w:lock w:val="sdtLocked"/>
              </w:sdtPr>
              <w:sdtContent>
                <w:tc>
                  <w:tcPr>
                    <w:tcW w:w="1332" w:type="pct"/>
                    <w:vAlign w:val="center"/>
                  </w:tcPr>
                  <w:p w:rsidR="00A2401E" w:rsidRDefault="00727161" w:rsidP="00A2401E">
                    <w:pPr>
                      <w:ind w:left="-2" w:firstLine="420"/>
                      <w:jc w:val="center"/>
                      <w:rPr>
                        <w:szCs w:val="21"/>
                      </w:rPr>
                    </w:pPr>
                    <w:r>
                      <w:rPr>
                        <w:szCs w:val="21"/>
                      </w:rPr>
                      <w:t>决议刊登的指定网站的查询索引</w:t>
                    </w:r>
                  </w:p>
                </w:tc>
              </w:sdtContent>
            </w:sdt>
            <w:sdt>
              <w:sdtPr>
                <w:tag w:val="_PLD_847128bdbe6f44d0a995f094abd3685c"/>
                <w:id w:val="28382788"/>
                <w:lock w:val="sdtLocked"/>
              </w:sdtPr>
              <w:sdtContent>
                <w:tc>
                  <w:tcPr>
                    <w:tcW w:w="1024" w:type="pct"/>
                    <w:vAlign w:val="center"/>
                  </w:tcPr>
                  <w:p w:rsidR="00A2401E" w:rsidRDefault="00727161" w:rsidP="00A2401E">
                    <w:pPr>
                      <w:ind w:left="-2" w:firstLine="420"/>
                      <w:jc w:val="center"/>
                      <w:rPr>
                        <w:szCs w:val="21"/>
                      </w:rPr>
                    </w:pPr>
                    <w:r>
                      <w:rPr>
                        <w:szCs w:val="21"/>
                      </w:rPr>
                      <w:t>决议刊登的披露日期</w:t>
                    </w:r>
                  </w:p>
                </w:tc>
              </w:sdtContent>
            </w:sdt>
          </w:tr>
          <w:sdt>
            <w:sdtPr>
              <w:rPr>
                <w:rFonts w:hint="eastAsia"/>
                <w:szCs w:val="21"/>
              </w:rPr>
              <w:alias w:val="股东大会情况"/>
              <w:tag w:val="_TUP_23eb487759fc41b6a2a06b40dd3fe0d9"/>
              <w:id w:val="28382789"/>
              <w:lock w:val="sdtLocked"/>
            </w:sdtPr>
            <w:sdtContent>
              <w:tr w:rsidR="00A2401E" w:rsidTr="00756746">
                <w:trPr>
                  <w:trHeight w:val="195"/>
                </w:trPr>
                <w:tc>
                  <w:tcPr>
                    <w:tcW w:w="1705" w:type="pct"/>
                  </w:tcPr>
                  <w:p w:rsidR="00A2401E" w:rsidRDefault="00727161" w:rsidP="00756746">
                    <w:pPr>
                      <w:ind w:left="-2"/>
                      <w:rPr>
                        <w:szCs w:val="21"/>
                      </w:rPr>
                    </w:pPr>
                    <w:r>
                      <w:t>第三十</w:t>
                    </w:r>
                    <w:r>
                      <w:rPr>
                        <w:rFonts w:hint="eastAsia"/>
                      </w:rPr>
                      <w:t>六</w:t>
                    </w:r>
                    <w:r>
                      <w:t>次股东大会暨201</w:t>
                    </w:r>
                    <w:r>
                      <w:rPr>
                        <w:rFonts w:hint="eastAsia"/>
                      </w:rPr>
                      <w:t>9</w:t>
                    </w:r>
                    <w:r>
                      <w:t>年年度股东大会</w:t>
                    </w:r>
                  </w:p>
                </w:tc>
                <w:tc>
                  <w:tcPr>
                    <w:tcW w:w="940" w:type="pct"/>
                  </w:tcPr>
                  <w:p w:rsidR="00A2401E" w:rsidRDefault="00727161" w:rsidP="00756746">
                    <w:pPr>
                      <w:jc w:val="center"/>
                      <w:rPr>
                        <w:szCs w:val="21"/>
                      </w:rPr>
                    </w:pPr>
                    <w:r>
                      <w:rPr>
                        <w:rFonts w:hint="eastAsia"/>
                        <w:szCs w:val="21"/>
                      </w:rPr>
                      <w:t>2020-06-01</w:t>
                    </w:r>
                  </w:p>
                </w:tc>
                <w:tc>
                  <w:tcPr>
                    <w:tcW w:w="1332" w:type="pct"/>
                  </w:tcPr>
                  <w:p w:rsidR="00A2401E" w:rsidRDefault="00727161" w:rsidP="00756746">
                    <w:pPr>
                      <w:jc w:val="center"/>
                      <w:rPr>
                        <w:szCs w:val="21"/>
                      </w:rPr>
                    </w:pPr>
                    <w:r>
                      <w:t>www.sse.com.cn</w:t>
                    </w:r>
                  </w:p>
                </w:tc>
                <w:tc>
                  <w:tcPr>
                    <w:tcW w:w="1024" w:type="pct"/>
                  </w:tcPr>
                  <w:p w:rsidR="00A2401E" w:rsidRDefault="00727161" w:rsidP="00756746">
                    <w:pPr>
                      <w:ind w:left="-2" w:firstLine="420"/>
                      <w:jc w:val="center"/>
                      <w:rPr>
                        <w:szCs w:val="21"/>
                      </w:rPr>
                    </w:pPr>
                    <w:r>
                      <w:rPr>
                        <w:rFonts w:hint="eastAsia"/>
                        <w:szCs w:val="21"/>
                      </w:rPr>
                      <w:t>2020-06-02</w:t>
                    </w:r>
                  </w:p>
                </w:tc>
              </w:tr>
            </w:sdtContent>
          </w:sdt>
        </w:tbl>
        <w:p w:rsidR="00A2401E" w:rsidRDefault="00651DB7" w:rsidP="00A2401E">
          <w:pPr>
            <w:ind w:left="-2" w:firstLine="420"/>
          </w:pPr>
        </w:p>
      </w:sdtContent>
    </w:sdt>
    <w:sdt>
      <w:sdtPr>
        <w:rPr>
          <w:rFonts w:hint="eastAsia"/>
        </w:rPr>
        <w:alias w:val="模块:股东大会情况说明"/>
        <w:tag w:val="_SEC_bf1ce0d19a464ce2a3d1a1d438ffde42"/>
        <w:id w:val="28382793"/>
        <w:lock w:val="sdtLocked"/>
        <w:placeholder>
          <w:docPart w:val="GBC22222222222222222222222222222"/>
        </w:placeholder>
      </w:sdtPr>
      <w:sdtContent>
        <w:p w:rsidR="00A2401E" w:rsidRDefault="00727161" w:rsidP="00756746">
          <w:pPr>
            <w:spacing w:line="360" w:lineRule="auto"/>
            <w:ind w:firstLine="420"/>
          </w:pPr>
          <w:r>
            <w:rPr>
              <w:rFonts w:hint="eastAsia"/>
            </w:rPr>
            <w:t>股东大会情况说明</w:t>
          </w:r>
        </w:p>
        <w:sdt>
          <w:sdtPr>
            <w:rPr>
              <w:rFonts w:hint="eastAsia"/>
            </w:rPr>
            <w:alias w:val="是否适用：股东大会情况说明[双击切换]"/>
            <w:tag w:val="_GBC_bc06fc78c35044b0a848192606e2a5ad"/>
            <w:id w:val="28382791"/>
            <w:lock w:val="sdtContentLocked"/>
            <w:placeholder>
              <w:docPart w:val="GBC22222222222222222222222222222"/>
            </w:placeholder>
          </w:sdtPr>
          <w:sdtContent>
            <w:p w:rsidR="00A2401E" w:rsidRDefault="00651DB7" w:rsidP="00756746">
              <w:pPr>
                <w:spacing w:line="360" w:lineRule="auto"/>
                <w:ind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
          <w:sdtPr>
            <w:rPr>
              <w:rFonts w:hint="eastAsia"/>
            </w:rPr>
            <w:alias w:val="年度股东大会情况的说明"/>
            <w:tag w:val="_GBC_f97651ca2866412b9255a1ff13fdc83d"/>
            <w:id w:val="28382792"/>
            <w:lock w:val="sdtLocked"/>
            <w:placeholder>
              <w:docPart w:val="GBC22222222222222222222222222222"/>
            </w:placeholder>
          </w:sdtPr>
          <w:sdtContent>
            <w:p w:rsidR="00A2401E" w:rsidRDefault="00727161" w:rsidP="00756746">
              <w:pPr>
                <w:spacing w:line="360" w:lineRule="auto"/>
                <w:ind w:firstLine="420"/>
              </w:pPr>
              <w:r>
                <w:rPr>
                  <w:rFonts w:hint="eastAsia"/>
                </w:rPr>
                <w:t>报告期内公司共召开一次年度股东大会，审议通过以下议案：</w:t>
              </w:r>
            </w:p>
            <w:p w:rsidR="00A2401E" w:rsidRPr="00B7673E" w:rsidRDefault="00727161" w:rsidP="00756746">
              <w:pPr>
                <w:tabs>
                  <w:tab w:val="left" w:pos="-2100"/>
                  <w:tab w:val="left" w:pos="525"/>
                  <w:tab w:val="left" w:pos="1080"/>
                </w:tabs>
                <w:adjustRightInd w:val="0"/>
                <w:snapToGrid w:val="0"/>
                <w:spacing w:line="360" w:lineRule="auto"/>
                <w:ind w:firstLine="480"/>
              </w:pPr>
              <w:r w:rsidRPr="00B7673E">
                <w:rPr>
                  <w:rFonts w:hint="eastAsia"/>
                </w:rPr>
                <w:t>1、2019年年度董事会工作报告；2、2019年年度监事会工作报告；3、2019年年度财务决算及2020年年度财务预算报告；4、2019年年度利润分配预案；5、关于申请2020年度银行综合授信的议案；6、关于2020年度为全资子公司提供担保的议案；7、关于续聘2020年度审计机构的议案；8、关于日常关联交易2019年度执行情况及2020年度预计的议案；9、关于2020年度开展金融衍生品交易业务的议案；10、关于公司高管层2019年度薪酬考核情况的议案；11、关于增加公司经营范围的议案；12、关于修改公司章程的议案13、关于</w:t>
              </w:r>
              <w:proofErr w:type="gramStart"/>
              <w:r w:rsidRPr="00B7673E">
                <w:rPr>
                  <w:rFonts w:hint="eastAsia"/>
                </w:rPr>
                <w:t>制造局路房屋</w:t>
              </w:r>
              <w:proofErr w:type="gramEnd"/>
              <w:r w:rsidRPr="00B7673E">
                <w:rPr>
                  <w:rFonts w:hint="eastAsia"/>
                </w:rPr>
                <w:t>租赁暨关联交易的议案</w:t>
              </w:r>
            </w:p>
            <w:p w:rsidR="00A2401E" w:rsidRDefault="00727161" w:rsidP="00756746">
              <w:pPr>
                <w:tabs>
                  <w:tab w:val="left" w:pos="-2100"/>
                  <w:tab w:val="left" w:pos="525"/>
                  <w:tab w:val="left" w:pos="1080"/>
                </w:tabs>
                <w:adjustRightInd w:val="0"/>
                <w:snapToGrid w:val="0"/>
                <w:spacing w:line="360" w:lineRule="auto"/>
                <w:ind w:firstLine="420"/>
              </w:pPr>
              <w:r w:rsidRPr="00286B31">
                <w:rPr>
                  <w:rFonts w:hint="eastAsia"/>
                </w:rPr>
                <w:t>独立董事在本次会议上宣读《龙头股份</w:t>
              </w:r>
              <w:r w:rsidRPr="00286B31">
                <w:t>201</w:t>
              </w:r>
              <w:r>
                <w:rPr>
                  <w:rFonts w:hint="eastAsia"/>
                </w:rPr>
                <w:t>9</w:t>
              </w:r>
              <w:r w:rsidRPr="00286B31">
                <w:rPr>
                  <w:rFonts w:hint="eastAsia"/>
                </w:rPr>
                <w:t>年度独立董事述职报告》。</w:t>
              </w:r>
            </w:p>
          </w:sdtContent>
        </w:sdt>
      </w:sdtContent>
    </w:sdt>
    <w:p w:rsidR="00A2401E" w:rsidRDefault="00A2401E" w:rsidP="00A2401E">
      <w:pPr>
        <w:ind w:left="-2" w:firstLine="420"/>
      </w:pPr>
    </w:p>
    <w:p w:rsidR="00A2401E" w:rsidRDefault="00727161" w:rsidP="00727161">
      <w:pPr>
        <w:pStyle w:val="20"/>
        <w:numPr>
          <w:ilvl w:val="0"/>
          <w:numId w:val="70"/>
        </w:numPr>
        <w:spacing w:line="360" w:lineRule="auto"/>
      </w:pPr>
      <w:r>
        <w:t>利润分配或资本公积金转增预案</w:t>
      </w:r>
    </w:p>
    <w:p w:rsidR="00A2401E" w:rsidRDefault="00727161" w:rsidP="00727161">
      <w:pPr>
        <w:pStyle w:val="aff2"/>
        <w:numPr>
          <w:ilvl w:val="0"/>
          <w:numId w:val="99"/>
        </w:numPr>
      </w:pPr>
      <w:r>
        <w:t>半年度拟定的利润分配预案、公积金转增股本预案</w:t>
      </w:r>
    </w:p>
    <w:bookmarkStart w:id="25" w:name="_Toc342565988" w:displacedByCustomXml="next"/>
    <w:sdt>
      <w:sdtPr>
        <w:alias w:val="模块:半年度拟定的利润分配预案"/>
        <w:tag w:val="_GBC_e4b48d016b974478b1fce3e8671a7227"/>
        <w:id w:val="28382801"/>
        <w:lock w:val="sdtLocked"/>
      </w:sdtPr>
      <w:sdtContent>
        <w:tbl>
          <w:tblPr>
            <w:tblStyle w:val="g2"/>
            <w:tblW w:w="0" w:type="auto"/>
            <w:tblLook w:val="04A0"/>
          </w:tblPr>
          <w:tblGrid>
            <w:gridCol w:w="4524"/>
            <w:gridCol w:w="4524"/>
          </w:tblGrid>
          <w:tr w:rsidR="00A2401E" w:rsidTr="00A2401E">
            <w:sdt>
              <w:sdtPr>
                <w:tag w:val="_PLD_dee68179c02c4ccc8a9b8d7e3f70f2c6"/>
                <w:id w:val="28382794"/>
                <w:lock w:val="sdtLocked"/>
              </w:sdtPr>
              <w:sdtEndPr>
                <w:rPr>
                  <w:rFonts w:ascii="Times New Roman" w:hAnsi="Times New Roman"/>
                </w:rPr>
              </w:sdtEndPr>
              <w:sdtContent>
                <w:tc>
                  <w:tcPr>
                    <w:tcW w:w="4524" w:type="dxa"/>
                  </w:tcPr>
                  <w:p w:rsidR="00A2401E" w:rsidRDefault="00727161" w:rsidP="00A2401E">
                    <w:pPr>
                      <w:ind w:left="-2" w:firstLine="420"/>
                    </w:pPr>
                    <w:r>
                      <w:t>是否分配或转增</w:t>
                    </w:r>
                  </w:p>
                </w:tc>
              </w:sdtContent>
            </w:sdt>
            <w:sdt>
              <w:sdtPr>
                <w:rPr>
                  <w:rFonts w:hint="eastAsia"/>
                </w:rPr>
                <w:alias w:val="是否分配或转增"/>
                <w:tag w:val="_GBC_1aa3bb539f35454da0536200efcc4f60"/>
                <w:id w:val="28382795"/>
                <w:lock w:val="sdtLocked"/>
                <w:comboBox>
                  <w:listItem w:displayText="是" w:value="true"/>
                  <w:listItem w:displayText="否" w:value="false"/>
                </w:comboBox>
              </w:sdtPr>
              <w:sdtContent>
                <w:tc>
                  <w:tcPr>
                    <w:tcW w:w="4524" w:type="dxa"/>
                  </w:tcPr>
                  <w:p w:rsidR="00A2401E" w:rsidRDefault="00727161" w:rsidP="00A2401E">
                    <w:pPr>
                      <w:ind w:left="-2" w:firstLine="420"/>
                      <w:jc w:val="left"/>
                    </w:pPr>
                    <w:r>
                      <w:rPr>
                        <w:rFonts w:hint="eastAsia"/>
                      </w:rPr>
                      <w:t>否</w:t>
                    </w:r>
                  </w:p>
                </w:tc>
              </w:sdtContent>
            </w:sdt>
          </w:tr>
          <w:tr w:rsidR="00A2401E" w:rsidTr="00A2401E">
            <w:sdt>
              <w:sdtPr>
                <w:tag w:val="_PLD_bd901803dd924026b7c6f59fdd31aad5"/>
                <w:id w:val="28382796"/>
                <w:lock w:val="sdtLocked"/>
              </w:sdtPr>
              <w:sdtContent>
                <w:tc>
                  <w:tcPr>
                    <w:tcW w:w="4524" w:type="dxa"/>
                  </w:tcPr>
                  <w:p w:rsidR="00A2401E" w:rsidRDefault="00727161" w:rsidP="00A2401E">
                    <w:pPr>
                      <w:ind w:left="-2" w:firstLine="420"/>
                    </w:pPr>
                    <w:r>
                      <w:t>每10股送红股数（股）</w:t>
                    </w:r>
                  </w:p>
                </w:tc>
              </w:sdtContent>
            </w:sdt>
            <w:tc>
              <w:tcPr>
                <w:tcW w:w="4524" w:type="dxa"/>
              </w:tcPr>
              <w:p w:rsidR="00A2401E" w:rsidRDefault="00727161" w:rsidP="00A2401E">
                <w:pPr>
                  <w:ind w:left="-2" w:firstLine="420"/>
                  <w:jc w:val="right"/>
                </w:pPr>
                <w:r>
                  <w:t>0</w:t>
                </w:r>
              </w:p>
            </w:tc>
          </w:tr>
          <w:tr w:rsidR="00A2401E" w:rsidTr="00A2401E">
            <w:sdt>
              <w:sdtPr>
                <w:tag w:val="_PLD_6cbe2a97f01847b28eeb312b29d1d347"/>
                <w:id w:val="28382797"/>
                <w:lock w:val="sdtLocked"/>
              </w:sdtPr>
              <w:sdtContent>
                <w:tc>
                  <w:tcPr>
                    <w:tcW w:w="4524" w:type="dxa"/>
                  </w:tcPr>
                  <w:p w:rsidR="00A2401E" w:rsidRDefault="00727161" w:rsidP="00A2401E">
                    <w:pPr>
                      <w:ind w:left="-2" w:firstLine="420"/>
                    </w:pPr>
                    <w:r>
                      <w:t>每10股派息数(元)（含税）</w:t>
                    </w:r>
                  </w:p>
                </w:tc>
              </w:sdtContent>
            </w:sdt>
            <w:tc>
              <w:tcPr>
                <w:tcW w:w="4524" w:type="dxa"/>
              </w:tcPr>
              <w:p w:rsidR="00A2401E" w:rsidRDefault="00727161" w:rsidP="00A2401E">
                <w:pPr>
                  <w:ind w:left="-2" w:firstLine="420"/>
                  <w:jc w:val="right"/>
                </w:pPr>
                <w:r>
                  <w:t>0</w:t>
                </w:r>
              </w:p>
            </w:tc>
          </w:tr>
          <w:tr w:rsidR="00A2401E" w:rsidTr="00A2401E">
            <w:sdt>
              <w:sdtPr>
                <w:tag w:val="_PLD_ea0844d0f72e40a392aba3e62b2e7e9c"/>
                <w:id w:val="28382798"/>
                <w:lock w:val="sdtLocked"/>
              </w:sdtPr>
              <w:sdtContent>
                <w:tc>
                  <w:tcPr>
                    <w:tcW w:w="4524" w:type="dxa"/>
                  </w:tcPr>
                  <w:p w:rsidR="00A2401E" w:rsidRDefault="00727161" w:rsidP="00A2401E">
                    <w:pPr>
                      <w:ind w:left="-2" w:firstLine="420"/>
                    </w:pPr>
                    <w:r>
                      <w:t>每10股转增数（股）</w:t>
                    </w:r>
                  </w:p>
                </w:tc>
              </w:sdtContent>
            </w:sdt>
            <w:tc>
              <w:tcPr>
                <w:tcW w:w="4524" w:type="dxa"/>
              </w:tcPr>
              <w:p w:rsidR="00A2401E" w:rsidRDefault="00727161" w:rsidP="00A2401E">
                <w:pPr>
                  <w:ind w:left="-2" w:firstLine="420"/>
                  <w:jc w:val="right"/>
                </w:pPr>
                <w:r>
                  <w:t>0</w:t>
                </w:r>
              </w:p>
            </w:tc>
          </w:tr>
          <w:tr w:rsidR="00A2401E" w:rsidTr="00A2401E">
            <w:sdt>
              <w:sdtPr>
                <w:tag w:val="_PLD_6f4b1db2793f4d00b5b11589fa8a57fc"/>
                <w:id w:val="28382799"/>
                <w:lock w:val="sdtLocked"/>
              </w:sdtPr>
              <w:sdtContent>
                <w:tc>
                  <w:tcPr>
                    <w:tcW w:w="9048" w:type="dxa"/>
                    <w:gridSpan w:val="2"/>
                  </w:tcPr>
                  <w:p w:rsidR="00A2401E" w:rsidRDefault="00727161" w:rsidP="00A2401E">
                    <w:pPr>
                      <w:ind w:left="-2" w:firstLine="420"/>
                      <w:jc w:val="center"/>
                    </w:pPr>
                    <w:r>
                      <w:t>利润分配或资本公积金转增预案的相关情况说明</w:t>
                    </w:r>
                  </w:p>
                </w:tc>
              </w:sdtContent>
            </w:sdt>
          </w:tr>
          <w:tr w:rsidR="00A2401E" w:rsidRPr="00300D92" w:rsidTr="00A2401E">
            <w:sdt>
              <w:sdtPr>
                <w:alias w:val="利润分配或资本公积金转增预案详细情况"/>
                <w:tag w:val="_GBC_94bed1d7442547dda64f3e2963ffc525"/>
                <w:id w:val="28382800"/>
                <w:lock w:val="sdtLocked"/>
              </w:sdtPr>
              <w:sdtContent>
                <w:tc>
                  <w:tcPr>
                    <w:tcW w:w="9048" w:type="dxa"/>
                    <w:gridSpan w:val="2"/>
                  </w:tcPr>
                  <w:p w:rsidR="00A2401E" w:rsidRDefault="00727161" w:rsidP="00A2401E">
                    <w:pPr>
                      <w:ind w:left="-2" w:firstLine="420"/>
                    </w:pPr>
                    <w:r>
                      <w:rPr>
                        <w:rFonts w:hint="eastAsia"/>
                      </w:rPr>
                      <w:t>无</w:t>
                    </w:r>
                  </w:p>
                </w:tc>
              </w:sdtContent>
            </w:sdt>
          </w:tr>
        </w:tbl>
        <w:p w:rsidR="00A2401E" w:rsidRPr="00300D92" w:rsidRDefault="00651DB7" w:rsidP="00A2401E">
          <w:pPr>
            <w:ind w:left="-2" w:firstLine="420"/>
          </w:pPr>
        </w:p>
      </w:sdtContent>
    </w:sdt>
    <w:p w:rsidR="00A2401E" w:rsidRDefault="00727161" w:rsidP="00727161">
      <w:pPr>
        <w:pStyle w:val="20"/>
        <w:numPr>
          <w:ilvl w:val="0"/>
          <w:numId w:val="70"/>
        </w:numPr>
        <w:spacing w:line="360" w:lineRule="auto"/>
      </w:pPr>
      <w:r>
        <w:rPr>
          <w:rFonts w:hint="eastAsia"/>
        </w:rPr>
        <w:t>承诺事项履行情况</w:t>
      </w:r>
    </w:p>
    <w:sdt>
      <w:sdtPr>
        <w:rPr>
          <w:rFonts w:ascii="宋体" w:hAnsi="宋体" w:cs="宋体" w:hint="eastAsia"/>
          <w:b w:val="0"/>
          <w:bCs w:val="0"/>
          <w:kern w:val="0"/>
          <w:sz w:val="28"/>
          <w:szCs w:val="21"/>
        </w:rPr>
        <w:alias w:val="模块:公司实际控制人、股东、关联方、收购人以及公司等承诺相关方在报..."/>
        <w:tag w:val="_SEC_0b5886e57afd437b88c6e55a33dbccb9"/>
        <w:id w:val="28382823"/>
        <w:lock w:val="sdtLocked"/>
        <w:placeholder>
          <w:docPart w:val="GBC22222222222222222222222222222"/>
        </w:placeholder>
      </w:sdtPr>
      <w:sdtEndPr>
        <w:rPr>
          <w:rFonts w:cs="Times New Roman" w:hint="default"/>
          <w:kern w:val="2"/>
          <w:sz w:val="21"/>
        </w:rPr>
      </w:sdtEndPr>
      <w:sdtContent>
        <w:p w:rsidR="00A2401E" w:rsidRDefault="00727161" w:rsidP="00727161">
          <w:pPr>
            <w:pStyle w:val="aff2"/>
            <w:numPr>
              <w:ilvl w:val="1"/>
              <w:numId w:val="100"/>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28382802"/>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tbl>
          <w:tblPr>
            <w:tblStyle w:val="g1"/>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5"/>
            <w:gridCol w:w="868"/>
            <w:gridCol w:w="897"/>
            <w:gridCol w:w="938"/>
            <w:gridCol w:w="938"/>
            <w:gridCol w:w="966"/>
            <w:gridCol w:w="947"/>
            <w:gridCol w:w="1109"/>
            <w:gridCol w:w="870"/>
          </w:tblGrid>
          <w:tr w:rsidR="00A2401E" w:rsidTr="00A2401E">
            <w:sdt>
              <w:sdtPr>
                <w:tag w:val="_PLD_7cf4be735507474ea2ffb334536196ae"/>
                <w:id w:val="28382803"/>
                <w:lock w:val="sdtLocked"/>
              </w:sdtPr>
              <w:sdtContent>
                <w:tc>
                  <w:tcPr>
                    <w:tcW w:w="842" w:type="pct"/>
                    <w:shd w:val="clear" w:color="auto" w:fill="auto"/>
                    <w:vAlign w:val="center"/>
                  </w:tcPr>
                  <w:p w:rsidR="00A2401E" w:rsidRDefault="00727161" w:rsidP="00A2401E">
                    <w:pPr>
                      <w:ind w:left="-2" w:firstLine="420"/>
                      <w:jc w:val="center"/>
                      <w:rPr>
                        <w:szCs w:val="21"/>
                      </w:rPr>
                    </w:pPr>
                    <w:r>
                      <w:rPr>
                        <w:rFonts w:hint="eastAsia"/>
                        <w:szCs w:val="21"/>
                      </w:rPr>
                      <w:t>承诺背景</w:t>
                    </w:r>
                  </w:p>
                </w:tc>
              </w:sdtContent>
            </w:sdt>
            <w:sdt>
              <w:sdtPr>
                <w:tag w:val="_PLD_77809d9b500842ee846f5b9234afaf2c"/>
                <w:id w:val="28382804"/>
                <w:lock w:val="sdtLocked"/>
              </w:sdtPr>
              <w:sdtContent>
                <w:tc>
                  <w:tcPr>
                    <w:tcW w:w="479" w:type="pct"/>
                    <w:shd w:val="clear" w:color="auto" w:fill="auto"/>
                    <w:vAlign w:val="center"/>
                  </w:tcPr>
                  <w:p w:rsidR="00A2401E" w:rsidRDefault="00727161" w:rsidP="00E0221A">
                    <w:pPr>
                      <w:ind w:left="-2"/>
                      <w:rPr>
                        <w:szCs w:val="21"/>
                      </w:rPr>
                    </w:pPr>
                    <w:r>
                      <w:rPr>
                        <w:rFonts w:hint="eastAsia"/>
                        <w:szCs w:val="21"/>
                      </w:rPr>
                      <w:t>承诺类型</w:t>
                    </w:r>
                  </w:p>
                </w:tc>
              </w:sdtContent>
            </w:sdt>
            <w:sdt>
              <w:sdtPr>
                <w:tag w:val="_PLD_d21f336f76d6499095ebb0491402a947"/>
                <w:id w:val="28382805"/>
                <w:lock w:val="sdtLocked"/>
              </w:sdtPr>
              <w:sdtContent>
                <w:tc>
                  <w:tcPr>
                    <w:tcW w:w="495" w:type="pct"/>
                    <w:shd w:val="clear" w:color="auto" w:fill="auto"/>
                    <w:vAlign w:val="center"/>
                  </w:tcPr>
                  <w:p w:rsidR="00A2401E" w:rsidRDefault="00727161" w:rsidP="00E0221A">
                    <w:pPr>
                      <w:ind w:left="-2"/>
                      <w:rPr>
                        <w:szCs w:val="21"/>
                      </w:rPr>
                    </w:pPr>
                    <w:r>
                      <w:rPr>
                        <w:rFonts w:hint="eastAsia"/>
                        <w:szCs w:val="21"/>
                      </w:rPr>
                      <w:t>承诺方</w:t>
                    </w:r>
                  </w:p>
                </w:tc>
              </w:sdtContent>
            </w:sdt>
            <w:sdt>
              <w:sdtPr>
                <w:tag w:val="_PLD_edc023441e514f09b2c6745eaeed4f1d"/>
                <w:id w:val="28382806"/>
                <w:lock w:val="sdtLocked"/>
              </w:sdtPr>
              <w:sdtContent>
                <w:tc>
                  <w:tcPr>
                    <w:tcW w:w="518" w:type="pct"/>
                    <w:shd w:val="clear" w:color="auto" w:fill="auto"/>
                    <w:vAlign w:val="center"/>
                  </w:tcPr>
                  <w:p w:rsidR="00A2401E" w:rsidRDefault="00727161" w:rsidP="00E0221A">
                    <w:pPr>
                      <w:ind w:left="-2"/>
                      <w:rPr>
                        <w:szCs w:val="21"/>
                      </w:rPr>
                    </w:pPr>
                    <w:r>
                      <w:rPr>
                        <w:rFonts w:hint="eastAsia"/>
                        <w:szCs w:val="21"/>
                      </w:rPr>
                      <w:t>承诺内容</w:t>
                    </w:r>
                  </w:p>
                </w:tc>
              </w:sdtContent>
            </w:sdt>
            <w:sdt>
              <w:sdtPr>
                <w:tag w:val="_PLD_d398e2f412b141208b0742084901cc8c"/>
                <w:id w:val="28382807"/>
                <w:lock w:val="sdtLocked"/>
              </w:sdtPr>
              <w:sdtContent>
                <w:tc>
                  <w:tcPr>
                    <w:tcW w:w="518" w:type="pct"/>
                    <w:shd w:val="clear" w:color="auto" w:fill="auto"/>
                    <w:vAlign w:val="center"/>
                  </w:tcPr>
                  <w:p w:rsidR="00A2401E" w:rsidRDefault="00727161" w:rsidP="00E0221A">
                    <w:pPr>
                      <w:rPr>
                        <w:szCs w:val="21"/>
                      </w:rPr>
                    </w:pPr>
                    <w:r>
                      <w:rPr>
                        <w:rFonts w:hint="eastAsia"/>
                        <w:szCs w:val="21"/>
                      </w:rPr>
                      <w:t>承诺时间及期</w:t>
                    </w:r>
                    <w:r>
                      <w:rPr>
                        <w:rFonts w:hint="eastAsia"/>
                        <w:szCs w:val="21"/>
                      </w:rPr>
                      <w:lastRenderedPageBreak/>
                      <w:t>限</w:t>
                    </w:r>
                  </w:p>
                </w:tc>
              </w:sdtContent>
            </w:sdt>
            <w:sdt>
              <w:sdtPr>
                <w:tag w:val="_PLD_1bb30cce0850445480f1557cc607067b"/>
                <w:id w:val="28382808"/>
                <w:lock w:val="sdtLocked"/>
              </w:sdtPr>
              <w:sdtContent>
                <w:tc>
                  <w:tcPr>
                    <w:tcW w:w="533" w:type="pct"/>
                    <w:shd w:val="clear" w:color="auto" w:fill="auto"/>
                    <w:vAlign w:val="center"/>
                  </w:tcPr>
                  <w:p w:rsidR="00A2401E" w:rsidRDefault="00727161" w:rsidP="00E0221A">
                    <w:pPr>
                      <w:ind w:left="-2"/>
                      <w:rPr>
                        <w:szCs w:val="21"/>
                      </w:rPr>
                    </w:pPr>
                    <w:r>
                      <w:rPr>
                        <w:rFonts w:hint="eastAsia"/>
                        <w:szCs w:val="21"/>
                      </w:rPr>
                      <w:t>是否有履行期</w:t>
                    </w:r>
                    <w:r>
                      <w:rPr>
                        <w:rFonts w:hint="eastAsia"/>
                        <w:szCs w:val="21"/>
                      </w:rPr>
                      <w:lastRenderedPageBreak/>
                      <w:t>限</w:t>
                    </w:r>
                  </w:p>
                </w:tc>
              </w:sdtContent>
            </w:sdt>
            <w:sdt>
              <w:sdtPr>
                <w:tag w:val="_PLD_163d41dca4704f5ea4aae2d6d04db88e"/>
                <w:id w:val="28382809"/>
                <w:lock w:val="sdtLocked"/>
              </w:sdtPr>
              <w:sdtContent>
                <w:tc>
                  <w:tcPr>
                    <w:tcW w:w="523" w:type="pct"/>
                    <w:shd w:val="clear" w:color="auto" w:fill="auto"/>
                    <w:vAlign w:val="center"/>
                  </w:tcPr>
                  <w:p w:rsidR="00A2401E" w:rsidRDefault="00727161" w:rsidP="00E0221A">
                    <w:pPr>
                      <w:ind w:left="-2"/>
                      <w:rPr>
                        <w:szCs w:val="21"/>
                      </w:rPr>
                    </w:pPr>
                    <w:r>
                      <w:rPr>
                        <w:rFonts w:hint="eastAsia"/>
                        <w:szCs w:val="21"/>
                      </w:rPr>
                      <w:t>是否及时严格</w:t>
                    </w:r>
                    <w:r>
                      <w:rPr>
                        <w:rFonts w:hint="eastAsia"/>
                        <w:szCs w:val="21"/>
                      </w:rPr>
                      <w:lastRenderedPageBreak/>
                      <w:t>履行</w:t>
                    </w:r>
                  </w:p>
                </w:tc>
              </w:sdtContent>
            </w:sdt>
            <w:sdt>
              <w:sdtPr>
                <w:tag w:val="_PLD_f0ee8c5125074149961859e986fb6c43"/>
                <w:id w:val="28382810"/>
                <w:lock w:val="sdtLocked"/>
              </w:sdtPr>
              <w:sdtContent>
                <w:tc>
                  <w:tcPr>
                    <w:tcW w:w="612" w:type="pct"/>
                    <w:shd w:val="clear" w:color="auto" w:fill="auto"/>
                    <w:vAlign w:val="center"/>
                  </w:tcPr>
                  <w:p w:rsidR="00A2401E" w:rsidRDefault="00727161" w:rsidP="00E0221A">
                    <w:pPr>
                      <w:ind w:left="-2"/>
                      <w:rPr>
                        <w:szCs w:val="21"/>
                      </w:rPr>
                    </w:pPr>
                    <w:r>
                      <w:rPr>
                        <w:rFonts w:hint="eastAsia"/>
                        <w:szCs w:val="21"/>
                      </w:rPr>
                      <w:t>如未能及时履行应</w:t>
                    </w:r>
                    <w:r>
                      <w:rPr>
                        <w:rFonts w:hint="eastAsia"/>
                        <w:szCs w:val="21"/>
                      </w:rPr>
                      <w:lastRenderedPageBreak/>
                      <w:t>说明未完</w:t>
                    </w:r>
                    <w:proofErr w:type="gramStart"/>
                    <w:r>
                      <w:rPr>
                        <w:rFonts w:hint="eastAsia"/>
                        <w:szCs w:val="21"/>
                      </w:rPr>
                      <w:t>成履行</w:t>
                    </w:r>
                    <w:proofErr w:type="gramEnd"/>
                    <w:r>
                      <w:rPr>
                        <w:rFonts w:hint="eastAsia"/>
                        <w:szCs w:val="21"/>
                      </w:rPr>
                      <w:t>的具体原因</w:t>
                    </w:r>
                  </w:p>
                </w:tc>
              </w:sdtContent>
            </w:sdt>
            <w:sdt>
              <w:sdtPr>
                <w:tag w:val="_PLD_a7e59e23ed90488abff575e2b4f10711"/>
                <w:id w:val="28382811"/>
                <w:lock w:val="sdtLocked"/>
              </w:sdtPr>
              <w:sdtContent>
                <w:tc>
                  <w:tcPr>
                    <w:tcW w:w="480" w:type="pct"/>
                    <w:shd w:val="clear" w:color="auto" w:fill="auto"/>
                    <w:vAlign w:val="center"/>
                  </w:tcPr>
                  <w:p w:rsidR="00A2401E" w:rsidRDefault="00727161" w:rsidP="00E0221A">
                    <w:pPr>
                      <w:ind w:left="-2"/>
                      <w:rPr>
                        <w:szCs w:val="21"/>
                      </w:rPr>
                    </w:pPr>
                    <w:r>
                      <w:rPr>
                        <w:rFonts w:hint="eastAsia"/>
                        <w:szCs w:val="21"/>
                      </w:rPr>
                      <w:t>如未能及时履</w:t>
                    </w:r>
                    <w:r>
                      <w:rPr>
                        <w:rFonts w:hint="eastAsia"/>
                        <w:szCs w:val="21"/>
                      </w:rPr>
                      <w:lastRenderedPageBreak/>
                      <w:t>行应说明下一步计划</w:t>
                    </w:r>
                  </w:p>
                </w:tc>
              </w:sdtContent>
            </w:sdt>
          </w:tr>
          <w:sdt>
            <w:sdtPr>
              <w:rPr>
                <w:rFonts w:hint="eastAsia"/>
                <w:szCs w:val="21"/>
              </w:rPr>
              <w:alias w:val="与收购报告书或权益变动报告书相关承诺"/>
              <w:tag w:val="_TUP_398700eccd054de5893161a2bf5cab9b"/>
              <w:id w:val="28382816"/>
              <w:lock w:val="sdtLocked"/>
            </w:sdtPr>
            <w:sdtEndPr>
              <w:rPr>
                <w:rFonts w:hint="default"/>
              </w:rPr>
            </w:sdtEndPr>
            <w:sdtContent>
              <w:tr w:rsidR="00A2401E" w:rsidTr="00A2401E">
                <w:trPr>
                  <w:trHeight w:val="1140"/>
                </w:trPr>
                <w:tc>
                  <w:tcPr>
                    <w:tcW w:w="842" w:type="pct"/>
                    <w:vMerge w:val="restart"/>
                    <w:shd w:val="clear" w:color="auto" w:fill="auto"/>
                    <w:vAlign w:val="center"/>
                  </w:tcPr>
                  <w:sdt>
                    <w:sdtPr>
                      <w:rPr>
                        <w:rFonts w:hint="eastAsia"/>
                        <w:szCs w:val="21"/>
                      </w:rPr>
                      <w:tag w:val="_PLD_2fee745b02784f188f1ebc20b737c886"/>
                      <w:id w:val="28382812"/>
                      <w:lock w:val="sdtLocked"/>
                    </w:sdtPr>
                    <w:sdtContent>
                      <w:p w:rsidR="00A2401E" w:rsidRDefault="00727161" w:rsidP="00E0221A">
                        <w:pPr>
                          <w:ind w:left="-2"/>
                          <w:rPr>
                            <w:szCs w:val="21"/>
                          </w:rPr>
                        </w:pPr>
                        <w:r>
                          <w:rPr>
                            <w:rFonts w:hint="eastAsia"/>
                            <w:szCs w:val="21"/>
                          </w:rPr>
                          <w:t>收购报告书或权益变动报告书中所作承诺</w:t>
                        </w:r>
                      </w:p>
                    </w:sdtContent>
                  </w:sdt>
                </w:tc>
                <w:sdt>
                  <w:sdtPr>
                    <w:rPr>
                      <w:szCs w:val="21"/>
                    </w:rPr>
                    <w:alias w:val="与收购报告书或权益变动报告书相关承诺-承诺类型"/>
                    <w:tag w:val="_GBC_e85a2539ff6f4c0393f66f2fa3e6970d"/>
                    <w:id w:val="2838281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79" w:type="pct"/>
                        <w:shd w:val="clear" w:color="auto" w:fill="auto"/>
                      </w:tcPr>
                      <w:p w:rsidR="00A2401E" w:rsidRDefault="00727161" w:rsidP="00E0221A">
                        <w:pPr>
                          <w:ind w:left="-2"/>
                          <w:rPr>
                            <w:szCs w:val="21"/>
                          </w:rPr>
                        </w:pPr>
                        <w:r>
                          <w:rPr>
                            <w:szCs w:val="21"/>
                          </w:rPr>
                          <w:t>解决同业竞争</w:t>
                        </w:r>
                      </w:p>
                    </w:tc>
                  </w:sdtContent>
                </w:sdt>
                <w:tc>
                  <w:tcPr>
                    <w:tcW w:w="495" w:type="pct"/>
                    <w:shd w:val="clear" w:color="auto" w:fill="auto"/>
                  </w:tcPr>
                  <w:p w:rsidR="00A2401E" w:rsidRDefault="00727161" w:rsidP="00E0221A">
                    <w:pPr>
                      <w:ind w:left="-2"/>
                      <w:rPr>
                        <w:szCs w:val="21"/>
                      </w:rPr>
                    </w:pPr>
                    <w:r>
                      <w:t>东方国际集团</w:t>
                    </w:r>
                  </w:p>
                </w:tc>
                <w:tc>
                  <w:tcPr>
                    <w:tcW w:w="518" w:type="pct"/>
                    <w:shd w:val="clear" w:color="auto" w:fill="auto"/>
                  </w:tcPr>
                  <w:p w:rsidR="00A2401E" w:rsidRDefault="00727161" w:rsidP="00E0221A">
                    <w:pPr>
                      <w:ind w:left="-2"/>
                      <w:rPr>
                        <w:szCs w:val="21"/>
                      </w:rPr>
                    </w:pPr>
                    <w:r>
                      <w:t>详细内容见承诺（一）</w:t>
                    </w:r>
                  </w:p>
                </w:tc>
                <w:tc>
                  <w:tcPr>
                    <w:tcW w:w="518" w:type="pct"/>
                    <w:shd w:val="clear" w:color="auto" w:fill="auto"/>
                  </w:tcPr>
                  <w:p w:rsidR="00A2401E" w:rsidRDefault="00727161" w:rsidP="00E0221A">
                    <w:pPr>
                      <w:ind w:left="-2"/>
                      <w:rPr>
                        <w:szCs w:val="21"/>
                      </w:rPr>
                    </w:pPr>
                    <w:r>
                      <w:t>长期</w:t>
                    </w:r>
                  </w:p>
                </w:tc>
                <w:sdt>
                  <w:sdtPr>
                    <w:rPr>
                      <w:szCs w:val="21"/>
                    </w:rPr>
                    <w:alias w:val="与收购报告书或权益变动报告书相关承诺-是否有履行期限"/>
                    <w:tag w:val="_GBC_e3c53a81843746098b3d32e7645ee92f"/>
                    <w:id w:val="28382814"/>
                    <w:lock w:val="sdtLocked"/>
                    <w:comboBox>
                      <w:listItem w:displayText="是" w:value="true"/>
                      <w:listItem w:displayText="否" w:value="false"/>
                    </w:comboBox>
                  </w:sdtPr>
                  <w:sdtContent>
                    <w:tc>
                      <w:tcPr>
                        <w:tcW w:w="533" w:type="pct"/>
                        <w:shd w:val="clear" w:color="auto" w:fill="auto"/>
                      </w:tcPr>
                      <w:p w:rsidR="00A2401E" w:rsidRDefault="00727161" w:rsidP="00A2401E">
                        <w:pPr>
                          <w:ind w:left="-2" w:firstLine="420"/>
                          <w:rPr>
                            <w:szCs w:val="21"/>
                          </w:rPr>
                        </w:pPr>
                        <w:r>
                          <w:rPr>
                            <w:szCs w:val="21"/>
                          </w:rPr>
                          <w:t>是</w:t>
                        </w:r>
                      </w:p>
                    </w:tc>
                  </w:sdtContent>
                </w:sdt>
                <w:sdt>
                  <w:sdtPr>
                    <w:rPr>
                      <w:szCs w:val="21"/>
                    </w:rPr>
                    <w:alias w:val="与收购报告书或权益变动报告书相关承诺-是否及时严格履行"/>
                    <w:tag w:val="_GBC_273adbc65ae043908b43ba0e0c47d626"/>
                    <w:id w:val="28382815"/>
                    <w:lock w:val="sdtLocked"/>
                    <w:comboBox>
                      <w:listItem w:displayText="是" w:value="true"/>
                      <w:listItem w:displayText="否" w:value="false"/>
                    </w:comboBox>
                  </w:sdtPr>
                  <w:sdtContent>
                    <w:tc>
                      <w:tcPr>
                        <w:tcW w:w="523" w:type="pct"/>
                        <w:shd w:val="clear" w:color="auto" w:fill="auto"/>
                      </w:tcPr>
                      <w:p w:rsidR="00A2401E" w:rsidRDefault="00727161" w:rsidP="00A2401E">
                        <w:pPr>
                          <w:ind w:left="-2" w:firstLine="420"/>
                          <w:rPr>
                            <w:szCs w:val="21"/>
                          </w:rPr>
                        </w:pPr>
                        <w:r>
                          <w:rPr>
                            <w:szCs w:val="21"/>
                          </w:rPr>
                          <w:t>是</w:t>
                        </w:r>
                      </w:p>
                    </w:tc>
                  </w:sdtContent>
                </w:sdt>
                <w:tc>
                  <w:tcPr>
                    <w:tcW w:w="612" w:type="pct"/>
                    <w:shd w:val="clear" w:color="auto" w:fill="auto"/>
                  </w:tcPr>
                  <w:p w:rsidR="00A2401E" w:rsidRDefault="00727161" w:rsidP="00E0221A">
                    <w:pPr>
                      <w:ind w:left="-2"/>
                      <w:rPr>
                        <w:szCs w:val="21"/>
                      </w:rPr>
                    </w:pPr>
                    <w:r>
                      <w:t>不适用</w:t>
                    </w:r>
                  </w:p>
                </w:tc>
                <w:tc>
                  <w:tcPr>
                    <w:tcW w:w="480" w:type="pct"/>
                    <w:shd w:val="clear" w:color="auto" w:fill="auto"/>
                  </w:tcPr>
                  <w:p w:rsidR="00A2401E" w:rsidRDefault="00727161" w:rsidP="00E0221A">
                    <w:pPr>
                      <w:ind w:left="-2"/>
                      <w:rPr>
                        <w:szCs w:val="21"/>
                      </w:rPr>
                    </w:pPr>
                    <w:r>
                      <w:t>不适用</w:t>
                    </w:r>
                  </w:p>
                </w:tc>
              </w:tr>
            </w:sdtContent>
          </w:sdt>
          <w:tr w:rsidR="00A2401E" w:rsidTr="00A2401E">
            <w:trPr>
              <w:trHeight w:val="1140"/>
            </w:trPr>
            <w:tc>
              <w:tcPr>
                <w:tcW w:w="842" w:type="pct"/>
                <w:vMerge/>
                <w:shd w:val="clear" w:color="auto" w:fill="auto"/>
                <w:vAlign w:val="center"/>
              </w:tcPr>
              <w:p w:rsidR="00A2401E" w:rsidRDefault="00A2401E" w:rsidP="00A2401E">
                <w:pPr>
                  <w:ind w:left="-2" w:firstLine="420"/>
                </w:pPr>
              </w:p>
            </w:tc>
            <w:sdt>
              <w:sdtPr>
                <w:rPr>
                  <w:szCs w:val="21"/>
                </w:rPr>
                <w:alias w:val="与收购报告书或权益变动报告书相关承诺-承诺类型"/>
                <w:tag w:val="_GBC_e85a2539ff6f4c0393f66f2fa3e6970d"/>
                <w:id w:val="2838281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79" w:type="pct"/>
                    <w:shd w:val="clear" w:color="auto" w:fill="auto"/>
                  </w:tcPr>
                  <w:p w:rsidR="00A2401E" w:rsidRDefault="00727161" w:rsidP="00E0221A">
                    <w:pPr>
                      <w:ind w:left="-2"/>
                      <w:rPr>
                        <w:szCs w:val="21"/>
                      </w:rPr>
                    </w:pPr>
                    <w:r>
                      <w:rPr>
                        <w:szCs w:val="21"/>
                      </w:rPr>
                      <w:t>解决关联交易</w:t>
                    </w:r>
                  </w:p>
                </w:tc>
              </w:sdtContent>
            </w:sdt>
            <w:tc>
              <w:tcPr>
                <w:tcW w:w="495" w:type="pct"/>
                <w:shd w:val="clear" w:color="auto" w:fill="auto"/>
              </w:tcPr>
              <w:p w:rsidR="00A2401E" w:rsidRDefault="00727161" w:rsidP="00E0221A">
                <w:pPr>
                  <w:ind w:left="-2"/>
                  <w:rPr>
                    <w:szCs w:val="21"/>
                  </w:rPr>
                </w:pPr>
                <w:r>
                  <w:t>东方国际集团</w:t>
                </w:r>
              </w:p>
            </w:tc>
            <w:tc>
              <w:tcPr>
                <w:tcW w:w="518" w:type="pct"/>
                <w:shd w:val="clear" w:color="auto" w:fill="auto"/>
              </w:tcPr>
              <w:p w:rsidR="00A2401E" w:rsidRDefault="00727161" w:rsidP="00E0221A">
                <w:pPr>
                  <w:ind w:left="-2"/>
                  <w:rPr>
                    <w:szCs w:val="21"/>
                  </w:rPr>
                </w:pPr>
                <w:r>
                  <w:t>详细内容见承诺（二）</w:t>
                </w:r>
              </w:p>
            </w:tc>
            <w:tc>
              <w:tcPr>
                <w:tcW w:w="518" w:type="pct"/>
                <w:shd w:val="clear" w:color="auto" w:fill="auto"/>
              </w:tcPr>
              <w:p w:rsidR="00A2401E" w:rsidRDefault="00727161" w:rsidP="00E0221A">
                <w:pPr>
                  <w:ind w:left="-2"/>
                  <w:rPr>
                    <w:szCs w:val="21"/>
                  </w:rPr>
                </w:pPr>
                <w:r>
                  <w:t>长期</w:t>
                </w:r>
              </w:p>
            </w:tc>
            <w:sdt>
              <w:sdtPr>
                <w:rPr>
                  <w:szCs w:val="21"/>
                </w:rPr>
                <w:alias w:val="与收购报告书或权益变动报告书相关承诺-是否有履行期限"/>
                <w:tag w:val="_GBC_e3c53a81843746098b3d32e7645ee92f"/>
                <w:id w:val="28382818"/>
                <w:lock w:val="sdtLocked"/>
                <w:comboBox>
                  <w:listItem w:displayText="是" w:value="true"/>
                  <w:listItem w:displayText="否" w:value="false"/>
                </w:comboBox>
              </w:sdtPr>
              <w:sdtContent>
                <w:tc>
                  <w:tcPr>
                    <w:tcW w:w="533" w:type="pct"/>
                    <w:shd w:val="clear" w:color="auto" w:fill="auto"/>
                  </w:tcPr>
                  <w:p w:rsidR="00A2401E" w:rsidRDefault="00727161" w:rsidP="00A2401E">
                    <w:pPr>
                      <w:ind w:left="-2" w:firstLine="420"/>
                      <w:rPr>
                        <w:szCs w:val="21"/>
                      </w:rPr>
                    </w:pPr>
                    <w:r>
                      <w:rPr>
                        <w:szCs w:val="21"/>
                      </w:rPr>
                      <w:t>是</w:t>
                    </w:r>
                  </w:p>
                </w:tc>
              </w:sdtContent>
            </w:sdt>
            <w:sdt>
              <w:sdtPr>
                <w:rPr>
                  <w:szCs w:val="21"/>
                </w:rPr>
                <w:alias w:val="与收购报告书或权益变动报告书相关承诺-是否及时严格履行"/>
                <w:tag w:val="_GBC_273adbc65ae043908b43ba0e0c47d626"/>
                <w:id w:val="28382819"/>
                <w:lock w:val="sdtLocked"/>
                <w:comboBox>
                  <w:listItem w:displayText="是" w:value="true"/>
                  <w:listItem w:displayText="否" w:value="false"/>
                </w:comboBox>
              </w:sdtPr>
              <w:sdtContent>
                <w:tc>
                  <w:tcPr>
                    <w:tcW w:w="523" w:type="pct"/>
                    <w:shd w:val="clear" w:color="auto" w:fill="auto"/>
                  </w:tcPr>
                  <w:p w:rsidR="00A2401E" w:rsidRDefault="00727161" w:rsidP="00A2401E">
                    <w:pPr>
                      <w:ind w:left="-2" w:firstLine="420"/>
                      <w:rPr>
                        <w:szCs w:val="21"/>
                      </w:rPr>
                    </w:pPr>
                    <w:r>
                      <w:rPr>
                        <w:szCs w:val="21"/>
                      </w:rPr>
                      <w:t>是</w:t>
                    </w:r>
                  </w:p>
                </w:tc>
              </w:sdtContent>
            </w:sdt>
            <w:tc>
              <w:tcPr>
                <w:tcW w:w="612" w:type="pct"/>
                <w:shd w:val="clear" w:color="auto" w:fill="auto"/>
              </w:tcPr>
              <w:p w:rsidR="00A2401E" w:rsidRDefault="00727161" w:rsidP="00E0221A">
                <w:pPr>
                  <w:ind w:left="-2"/>
                  <w:rPr>
                    <w:szCs w:val="21"/>
                  </w:rPr>
                </w:pPr>
                <w:r>
                  <w:t>不适用</w:t>
                </w:r>
              </w:p>
            </w:tc>
            <w:tc>
              <w:tcPr>
                <w:tcW w:w="480" w:type="pct"/>
                <w:shd w:val="clear" w:color="auto" w:fill="auto"/>
              </w:tcPr>
              <w:p w:rsidR="00A2401E" w:rsidRDefault="00727161" w:rsidP="00E0221A">
                <w:pPr>
                  <w:ind w:left="-2"/>
                  <w:rPr>
                    <w:szCs w:val="21"/>
                  </w:rPr>
                </w:pPr>
                <w:r>
                  <w:t>不适用</w:t>
                </w:r>
              </w:p>
            </w:tc>
          </w:tr>
          <w:tr w:rsidR="00A2401E" w:rsidTr="00A2401E">
            <w:trPr>
              <w:trHeight w:val="1140"/>
            </w:trPr>
            <w:tc>
              <w:tcPr>
                <w:tcW w:w="842" w:type="pct"/>
                <w:vMerge/>
                <w:shd w:val="clear" w:color="auto" w:fill="auto"/>
                <w:vAlign w:val="center"/>
              </w:tcPr>
              <w:p w:rsidR="00A2401E" w:rsidRDefault="00A2401E" w:rsidP="00A2401E">
                <w:pPr>
                  <w:ind w:left="-2" w:firstLine="420"/>
                </w:pPr>
              </w:p>
            </w:tc>
            <w:sdt>
              <w:sdtPr>
                <w:rPr>
                  <w:szCs w:val="21"/>
                </w:rPr>
                <w:alias w:val="与收购报告书或权益变动报告书相关承诺-承诺类型"/>
                <w:tag w:val="_GBC_e85a2539ff6f4c0393f66f2fa3e6970d"/>
                <w:id w:val="2838282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79" w:type="pct"/>
                    <w:shd w:val="clear" w:color="auto" w:fill="auto"/>
                  </w:tcPr>
                  <w:p w:rsidR="00A2401E" w:rsidRDefault="00727161" w:rsidP="00E0221A">
                    <w:pPr>
                      <w:ind w:left="-2"/>
                      <w:rPr>
                        <w:szCs w:val="21"/>
                      </w:rPr>
                    </w:pPr>
                    <w:r>
                      <w:rPr>
                        <w:szCs w:val="21"/>
                      </w:rPr>
                      <w:t>其他</w:t>
                    </w:r>
                  </w:p>
                </w:tc>
              </w:sdtContent>
            </w:sdt>
            <w:tc>
              <w:tcPr>
                <w:tcW w:w="495" w:type="pct"/>
                <w:shd w:val="clear" w:color="auto" w:fill="auto"/>
              </w:tcPr>
              <w:p w:rsidR="00A2401E" w:rsidRDefault="00727161" w:rsidP="00E0221A">
                <w:pPr>
                  <w:ind w:left="-2"/>
                  <w:rPr>
                    <w:szCs w:val="21"/>
                  </w:rPr>
                </w:pPr>
                <w:r>
                  <w:t>东方国际集团</w:t>
                </w:r>
              </w:p>
            </w:tc>
            <w:tc>
              <w:tcPr>
                <w:tcW w:w="518" w:type="pct"/>
                <w:shd w:val="clear" w:color="auto" w:fill="auto"/>
              </w:tcPr>
              <w:p w:rsidR="00A2401E" w:rsidRDefault="00727161" w:rsidP="00E0221A">
                <w:pPr>
                  <w:ind w:left="-2"/>
                  <w:rPr>
                    <w:szCs w:val="21"/>
                  </w:rPr>
                </w:pPr>
                <w:r>
                  <w:t>详细内容见承诺（三）</w:t>
                </w:r>
              </w:p>
            </w:tc>
            <w:tc>
              <w:tcPr>
                <w:tcW w:w="518" w:type="pct"/>
                <w:shd w:val="clear" w:color="auto" w:fill="auto"/>
              </w:tcPr>
              <w:p w:rsidR="00A2401E" w:rsidRDefault="00727161" w:rsidP="00E0221A">
                <w:pPr>
                  <w:ind w:left="-2"/>
                  <w:rPr>
                    <w:szCs w:val="21"/>
                  </w:rPr>
                </w:pPr>
                <w:r>
                  <w:t>长期</w:t>
                </w:r>
              </w:p>
            </w:tc>
            <w:sdt>
              <w:sdtPr>
                <w:rPr>
                  <w:szCs w:val="21"/>
                </w:rPr>
                <w:alias w:val="与收购报告书或权益变动报告书相关承诺-是否有履行期限"/>
                <w:tag w:val="_GBC_e3c53a81843746098b3d32e7645ee92f"/>
                <w:id w:val="28382821"/>
                <w:lock w:val="sdtLocked"/>
                <w:comboBox>
                  <w:listItem w:displayText="是" w:value="true"/>
                  <w:listItem w:displayText="否" w:value="false"/>
                </w:comboBox>
              </w:sdtPr>
              <w:sdtContent>
                <w:tc>
                  <w:tcPr>
                    <w:tcW w:w="533" w:type="pct"/>
                    <w:shd w:val="clear" w:color="auto" w:fill="auto"/>
                  </w:tcPr>
                  <w:p w:rsidR="00A2401E" w:rsidRDefault="00727161" w:rsidP="00A2401E">
                    <w:pPr>
                      <w:ind w:left="-2" w:firstLine="420"/>
                      <w:rPr>
                        <w:szCs w:val="21"/>
                      </w:rPr>
                    </w:pPr>
                    <w:r>
                      <w:rPr>
                        <w:szCs w:val="21"/>
                      </w:rPr>
                      <w:t>是</w:t>
                    </w:r>
                  </w:p>
                </w:tc>
              </w:sdtContent>
            </w:sdt>
            <w:sdt>
              <w:sdtPr>
                <w:rPr>
                  <w:szCs w:val="21"/>
                </w:rPr>
                <w:alias w:val="与收购报告书或权益变动报告书相关承诺-是否及时严格履行"/>
                <w:tag w:val="_GBC_273adbc65ae043908b43ba0e0c47d626"/>
                <w:id w:val="28382822"/>
                <w:lock w:val="sdtLocked"/>
                <w:comboBox>
                  <w:listItem w:displayText="是" w:value="true"/>
                  <w:listItem w:displayText="否" w:value="false"/>
                </w:comboBox>
              </w:sdtPr>
              <w:sdtContent>
                <w:tc>
                  <w:tcPr>
                    <w:tcW w:w="523" w:type="pct"/>
                    <w:shd w:val="clear" w:color="auto" w:fill="auto"/>
                  </w:tcPr>
                  <w:p w:rsidR="00A2401E" w:rsidRDefault="00727161" w:rsidP="00A2401E">
                    <w:pPr>
                      <w:ind w:left="-2" w:firstLine="420"/>
                      <w:rPr>
                        <w:szCs w:val="21"/>
                      </w:rPr>
                    </w:pPr>
                    <w:r>
                      <w:rPr>
                        <w:szCs w:val="21"/>
                      </w:rPr>
                      <w:t>是</w:t>
                    </w:r>
                  </w:p>
                </w:tc>
              </w:sdtContent>
            </w:sdt>
            <w:tc>
              <w:tcPr>
                <w:tcW w:w="612" w:type="pct"/>
                <w:shd w:val="clear" w:color="auto" w:fill="auto"/>
              </w:tcPr>
              <w:p w:rsidR="00A2401E" w:rsidRDefault="00727161" w:rsidP="00E0221A">
                <w:pPr>
                  <w:ind w:left="-2"/>
                  <w:rPr>
                    <w:szCs w:val="21"/>
                  </w:rPr>
                </w:pPr>
                <w:r>
                  <w:t>不适用</w:t>
                </w:r>
              </w:p>
            </w:tc>
            <w:tc>
              <w:tcPr>
                <w:tcW w:w="480" w:type="pct"/>
                <w:shd w:val="clear" w:color="auto" w:fill="auto"/>
              </w:tcPr>
              <w:p w:rsidR="00A2401E" w:rsidRDefault="00727161" w:rsidP="00E0221A">
                <w:pPr>
                  <w:ind w:left="-2"/>
                  <w:rPr>
                    <w:szCs w:val="21"/>
                  </w:rPr>
                </w:pPr>
                <w:r>
                  <w:t>不适用</w:t>
                </w:r>
              </w:p>
            </w:tc>
          </w:tr>
        </w:tbl>
        <w:p w:rsidR="00A2401E" w:rsidRDefault="00727161" w:rsidP="00756746">
          <w:pPr>
            <w:autoSpaceDE w:val="0"/>
            <w:autoSpaceDN w:val="0"/>
            <w:adjustRightInd w:val="0"/>
            <w:spacing w:line="360" w:lineRule="auto"/>
            <w:ind w:firstLine="420"/>
            <w:rPr>
              <w:color w:val="000000"/>
              <w:sz w:val="18"/>
              <w:szCs w:val="18"/>
            </w:rPr>
          </w:pPr>
          <w:r w:rsidRPr="008D00AB">
            <w:rPr>
              <w:szCs w:val="21"/>
            </w:rPr>
            <w:t>2017年</w:t>
          </w:r>
          <w:r w:rsidRPr="008D00AB">
            <w:rPr>
              <w:rFonts w:hint="eastAsia"/>
              <w:szCs w:val="21"/>
            </w:rPr>
            <w:t>8</w:t>
          </w:r>
          <w:r w:rsidRPr="008D00AB">
            <w:rPr>
              <w:szCs w:val="21"/>
            </w:rPr>
            <w:t>月</w:t>
          </w:r>
          <w:r w:rsidRPr="008D00AB">
            <w:rPr>
              <w:rFonts w:hint="eastAsia"/>
              <w:szCs w:val="21"/>
            </w:rPr>
            <w:t>31</w:t>
          </w:r>
          <w:r w:rsidRPr="008D00AB">
            <w:rPr>
              <w:szCs w:val="21"/>
            </w:rPr>
            <w:t>日</w:t>
          </w:r>
          <w:r w:rsidRPr="008D00AB">
            <w:rPr>
              <w:rFonts w:hint="eastAsia"/>
              <w:szCs w:val="21"/>
            </w:rPr>
            <w:t>公司控股股东</w:t>
          </w:r>
          <w:r w:rsidRPr="008D00AB">
            <w:rPr>
              <w:szCs w:val="21"/>
            </w:rPr>
            <w:t>上海纺织（集团）有限公司</w:t>
          </w:r>
          <w:r w:rsidRPr="008D00AB">
            <w:rPr>
              <w:rFonts w:hint="eastAsia"/>
              <w:szCs w:val="21"/>
            </w:rPr>
            <w:t>与东方国际（集团）有限公司（以下简称东方国际集团）实施联合重组，在此次收购、股权划转，联合重组过程中，东方国际集团（现为公司间接控股股东）承诺如下：</w:t>
          </w:r>
        </w:p>
        <w:p w:rsidR="00A2401E" w:rsidRPr="00E96AA3" w:rsidRDefault="00727161" w:rsidP="00756746">
          <w:pPr>
            <w:autoSpaceDE w:val="0"/>
            <w:autoSpaceDN w:val="0"/>
            <w:adjustRightInd w:val="0"/>
            <w:spacing w:line="360" w:lineRule="auto"/>
            <w:ind w:firstLine="422"/>
            <w:rPr>
              <w:b/>
              <w:szCs w:val="21"/>
            </w:rPr>
          </w:pPr>
          <w:r w:rsidRPr="00E96AA3">
            <w:rPr>
              <w:rFonts w:hint="eastAsia"/>
              <w:b/>
              <w:szCs w:val="21"/>
            </w:rPr>
            <w:t>承诺（一）：东方国际集团就</w:t>
          </w:r>
          <w:r w:rsidRPr="00E96AA3">
            <w:rPr>
              <w:b/>
              <w:szCs w:val="21"/>
            </w:rPr>
            <w:t>“解决同业竞争”</w:t>
          </w:r>
          <w:r w:rsidRPr="00E96AA3">
            <w:rPr>
              <w:rFonts w:hint="eastAsia"/>
              <w:b/>
              <w:szCs w:val="21"/>
            </w:rPr>
            <w:t>方面</w:t>
          </w:r>
          <w:proofErr w:type="gramStart"/>
          <w:r w:rsidRPr="00E96AA3">
            <w:rPr>
              <w:rFonts w:hint="eastAsia"/>
              <w:b/>
              <w:szCs w:val="21"/>
            </w:rPr>
            <w:t>作出</w:t>
          </w:r>
          <w:proofErr w:type="gramEnd"/>
          <w:r w:rsidRPr="00E96AA3">
            <w:rPr>
              <w:rFonts w:hint="eastAsia"/>
              <w:b/>
              <w:szCs w:val="21"/>
            </w:rPr>
            <w:t>的承诺</w:t>
          </w:r>
        </w:p>
        <w:p w:rsidR="00A2401E" w:rsidRPr="000C3A34" w:rsidRDefault="00727161" w:rsidP="00756746">
          <w:pPr>
            <w:autoSpaceDE w:val="0"/>
            <w:autoSpaceDN w:val="0"/>
            <w:adjustRightInd w:val="0"/>
            <w:spacing w:line="360" w:lineRule="auto"/>
            <w:ind w:firstLine="420"/>
            <w:rPr>
              <w:szCs w:val="21"/>
            </w:rPr>
          </w:pPr>
          <w:r w:rsidRPr="000C3A34">
            <w:rPr>
              <w:rFonts w:hint="eastAsia"/>
              <w:szCs w:val="21"/>
            </w:rPr>
            <w:t>此</w:t>
          </w:r>
          <w:r w:rsidRPr="000C3A34">
            <w:rPr>
              <w:szCs w:val="21"/>
            </w:rPr>
            <w:t>次收购前，东方国际集团及其下属企业与龙头股份不存在实质性同业竞争，但为避免潜在的同业竞争可能，东方国际集团承诺：</w:t>
          </w:r>
        </w:p>
        <w:p w:rsidR="00A2401E" w:rsidRPr="000C3A34" w:rsidRDefault="00727161" w:rsidP="00756746">
          <w:pPr>
            <w:autoSpaceDE w:val="0"/>
            <w:autoSpaceDN w:val="0"/>
            <w:adjustRightInd w:val="0"/>
            <w:spacing w:line="360" w:lineRule="auto"/>
            <w:ind w:firstLine="420"/>
            <w:rPr>
              <w:szCs w:val="21"/>
            </w:rPr>
          </w:pPr>
          <w:r w:rsidRPr="000C3A34">
            <w:rPr>
              <w:szCs w:val="21"/>
            </w:rPr>
            <w:t>1、本公司对下属各企业实施战略管理，下属各企业之间不影响彼此的正常经营、资本性支出等方面的决策，彼此之间不存在违背市场规律的现象。</w:t>
          </w:r>
        </w:p>
        <w:p w:rsidR="00A2401E" w:rsidRPr="000C3A34" w:rsidRDefault="00727161" w:rsidP="00756746">
          <w:pPr>
            <w:autoSpaceDE w:val="0"/>
            <w:autoSpaceDN w:val="0"/>
            <w:adjustRightInd w:val="0"/>
            <w:spacing w:line="360" w:lineRule="auto"/>
            <w:ind w:firstLine="420"/>
            <w:rPr>
              <w:szCs w:val="21"/>
            </w:rPr>
          </w:pPr>
          <w:r w:rsidRPr="000C3A34">
            <w:rPr>
              <w:szCs w:val="21"/>
            </w:rPr>
            <w:t>2、除现有业务外，本公司及下属非上市企业进一步拓展的其他产品和业务范围，将不与龙头股份的新产品或业务相竞争。如发生竞争情形，本公司将按照如下方式退出与龙头股份及其子公司的竞争：</w:t>
          </w:r>
        </w:p>
        <w:p w:rsidR="00A2401E" w:rsidRPr="000C3A34" w:rsidRDefault="00727161" w:rsidP="00756746">
          <w:pPr>
            <w:autoSpaceDE w:val="0"/>
            <w:autoSpaceDN w:val="0"/>
            <w:adjustRightInd w:val="0"/>
            <w:spacing w:line="360" w:lineRule="auto"/>
            <w:ind w:firstLineChars="150" w:firstLine="315"/>
            <w:rPr>
              <w:szCs w:val="21"/>
            </w:rPr>
          </w:pPr>
          <w:r w:rsidRPr="000C3A34">
            <w:rPr>
              <w:szCs w:val="21"/>
            </w:rPr>
            <w:t>（1）停止经营构成竞争或可能构成竞争的业务；</w:t>
          </w:r>
        </w:p>
        <w:p w:rsidR="00A2401E" w:rsidRPr="000C3A34" w:rsidRDefault="00727161" w:rsidP="00756746">
          <w:pPr>
            <w:autoSpaceDE w:val="0"/>
            <w:autoSpaceDN w:val="0"/>
            <w:adjustRightInd w:val="0"/>
            <w:spacing w:line="360" w:lineRule="auto"/>
            <w:ind w:firstLineChars="150" w:firstLine="315"/>
            <w:rPr>
              <w:szCs w:val="21"/>
            </w:rPr>
          </w:pPr>
          <w:r w:rsidRPr="000C3A34">
            <w:rPr>
              <w:szCs w:val="21"/>
            </w:rPr>
            <w:t>（2）将相竞争的业务根据下属上市公司的业务特点纳入到上市公司进行经营，或者转让给无关联的第三方。</w:t>
          </w:r>
        </w:p>
        <w:p w:rsidR="00A2401E" w:rsidRPr="000C3A34" w:rsidRDefault="00727161" w:rsidP="00756746">
          <w:pPr>
            <w:autoSpaceDE w:val="0"/>
            <w:autoSpaceDN w:val="0"/>
            <w:adjustRightInd w:val="0"/>
            <w:spacing w:line="360" w:lineRule="auto"/>
            <w:ind w:firstLine="420"/>
            <w:rPr>
              <w:szCs w:val="21"/>
            </w:rPr>
          </w:pPr>
          <w:r w:rsidRPr="000C3A34">
            <w:rPr>
              <w:szCs w:val="21"/>
            </w:rPr>
            <w:t>3、对于本公司控制的各上市公司，将由各上市公司根据自身经营条件和产品特点形成的核心竞争优势经营各自业务，本公司将按照行业的经济规律和市场竞争规则，公平地对待各上市公司，不会利用控股股东的地位，做出违背经济规律和市场竞争规则的安排或决定，也不会利用控股股东地位获得的信息来不恰当地直接干预相关企业的具体生产经营活动。</w:t>
          </w:r>
        </w:p>
        <w:p w:rsidR="00A2401E" w:rsidRPr="000C3A34" w:rsidRDefault="00727161" w:rsidP="00756746">
          <w:pPr>
            <w:autoSpaceDE w:val="0"/>
            <w:autoSpaceDN w:val="0"/>
            <w:adjustRightInd w:val="0"/>
            <w:spacing w:line="360" w:lineRule="auto"/>
            <w:ind w:firstLine="420"/>
            <w:rPr>
              <w:szCs w:val="21"/>
            </w:rPr>
          </w:pPr>
          <w:r w:rsidRPr="000C3A34">
            <w:rPr>
              <w:szCs w:val="21"/>
            </w:rPr>
            <w:t>4、在本次收购完成后的五年内且已取得国有资产管理机构批复的情况下，本公司将根据下属各家上市公司的业务特点和国有资产管理的整体安排，通过包括但不限于委托管理、资产重组、关停并转、业务合并等监管部门认可的方式整合各家上市公司的同类业务，避免各家上市公司之间存在相同业务的情形。</w:t>
          </w:r>
        </w:p>
        <w:p w:rsidR="00A2401E" w:rsidRPr="000C3A34" w:rsidRDefault="00727161" w:rsidP="00756746">
          <w:pPr>
            <w:autoSpaceDE w:val="0"/>
            <w:autoSpaceDN w:val="0"/>
            <w:adjustRightInd w:val="0"/>
            <w:spacing w:line="360" w:lineRule="auto"/>
            <w:ind w:firstLine="420"/>
            <w:rPr>
              <w:szCs w:val="21"/>
            </w:rPr>
          </w:pPr>
          <w:r w:rsidRPr="000C3A34">
            <w:rPr>
              <w:szCs w:val="21"/>
            </w:rPr>
            <w:lastRenderedPageBreak/>
            <w:t>5、本公司保证，如本公司违反上述承诺，龙头股份及其除本公司之外的龙头股份的其他股东有权根据</w:t>
          </w:r>
          <w:proofErr w:type="gramStart"/>
          <w:r w:rsidRPr="000C3A34">
            <w:rPr>
              <w:szCs w:val="21"/>
            </w:rPr>
            <w:t>本承诺函依法</w:t>
          </w:r>
          <w:proofErr w:type="gramEnd"/>
          <w:r w:rsidRPr="000C3A34">
            <w:rPr>
              <w:szCs w:val="21"/>
            </w:rPr>
            <w:t>申请强制本公司履行上述承诺，并赔偿</w:t>
          </w:r>
          <w:r w:rsidRPr="000C3A34">
            <w:rPr>
              <w:rFonts w:hint="eastAsia"/>
              <w:szCs w:val="21"/>
            </w:rPr>
            <w:t>。</w:t>
          </w:r>
        </w:p>
        <w:p w:rsidR="00A2401E" w:rsidRPr="000C3A34" w:rsidRDefault="00727161" w:rsidP="00756746">
          <w:pPr>
            <w:autoSpaceDE w:val="0"/>
            <w:autoSpaceDN w:val="0"/>
            <w:adjustRightInd w:val="0"/>
            <w:spacing w:line="360" w:lineRule="auto"/>
            <w:ind w:firstLine="422"/>
            <w:rPr>
              <w:b/>
              <w:szCs w:val="21"/>
            </w:rPr>
          </w:pPr>
          <w:r w:rsidRPr="000C3A34">
            <w:rPr>
              <w:rFonts w:hint="eastAsia"/>
              <w:b/>
              <w:szCs w:val="21"/>
            </w:rPr>
            <w:t>承诺（二）：东方国际集团就</w:t>
          </w:r>
          <w:r w:rsidRPr="000C3A34">
            <w:rPr>
              <w:b/>
              <w:szCs w:val="21"/>
            </w:rPr>
            <w:t>“解决关联交易”</w:t>
          </w:r>
          <w:r w:rsidRPr="000C3A34">
            <w:rPr>
              <w:rFonts w:hint="eastAsia"/>
              <w:b/>
              <w:szCs w:val="21"/>
            </w:rPr>
            <w:t>方面</w:t>
          </w:r>
          <w:proofErr w:type="gramStart"/>
          <w:r w:rsidRPr="000C3A34">
            <w:rPr>
              <w:rFonts w:hint="eastAsia"/>
              <w:b/>
              <w:szCs w:val="21"/>
            </w:rPr>
            <w:t>作出</w:t>
          </w:r>
          <w:proofErr w:type="gramEnd"/>
          <w:r w:rsidRPr="000C3A34">
            <w:rPr>
              <w:rFonts w:hint="eastAsia"/>
              <w:b/>
              <w:szCs w:val="21"/>
            </w:rPr>
            <w:t>的承诺</w:t>
          </w:r>
        </w:p>
        <w:p w:rsidR="00A2401E" w:rsidRPr="000C3A34" w:rsidRDefault="00727161" w:rsidP="00756746">
          <w:pPr>
            <w:autoSpaceDE w:val="0"/>
            <w:autoSpaceDN w:val="0"/>
            <w:adjustRightInd w:val="0"/>
            <w:spacing w:line="360" w:lineRule="auto"/>
            <w:ind w:firstLine="420"/>
            <w:rPr>
              <w:szCs w:val="21"/>
            </w:rPr>
          </w:pPr>
          <w:r w:rsidRPr="000C3A34">
            <w:rPr>
              <w:szCs w:val="21"/>
            </w:rPr>
            <w:t>1、本次交易完成后，本公司及本公司对外投资的企业（包括但不限于直接持股、间接持股或委托持股）、实际控制的企业将尽可能减少与龙头股份及其下属公司的关联交易。</w:t>
          </w:r>
        </w:p>
        <w:p w:rsidR="00A2401E" w:rsidRPr="000C3A34" w:rsidRDefault="00727161" w:rsidP="00756746">
          <w:pPr>
            <w:autoSpaceDE w:val="0"/>
            <w:autoSpaceDN w:val="0"/>
            <w:adjustRightInd w:val="0"/>
            <w:spacing w:line="360" w:lineRule="auto"/>
            <w:ind w:firstLine="420"/>
            <w:rPr>
              <w:szCs w:val="21"/>
            </w:rPr>
          </w:pPr>
          <w:r w:rsidRPr="000C3A34">
            <w:rPr>
              <w:szCs w:val="21"/>
            </w:rPr>
            <w:t>2、若发生必要且不可避免的关联交易，本公司及本公司对外投资的企业（包括但不限于直接持股、间接持股或委托持股）、实际控制的企业将与龙头股份及其下属公司按照公平、公允、等价</w:t>
          </w:r>
          <w:proofErr w:type="gramStart"/>
          <w:r w:rsidRPr="000C3A34">
            <w:rPr>
              <w:szCs w:val="21"/>
            </w:rPr>
            <w:t>有偿等</w:t>
          </w:r>
          <w:proofErr w:type="gramEnd"/>
          <w:r w:rsidRPr="000C3A34">
            <w:rPr>
              <w:szCs w:val="21"/>
            </w:rPr>
            <w:t>原则依法签订协议，履行合法程序，并将按照有关法律和龙头股份公司章程的规定，履行信息披露义务及相关内部决策程序和回避制度，关联交易价格依照与无关联关系的</w:t>
          </w:r>
          <w:proofErr w:type="gramStart"/>
          <w:r w:rsidRPr="000C3A34">
            <w:rPr>
              <w:szCs w:val="21"/>
            </w:rPr>
            <w:t>独立第三</w:t>
          </w:r>
          <w:proofErr w:type="gramEnd"/>
          <w:r w:rsidRPr="000C3A34">
            <w:rPr>
              <w:szCs w:val="21"/>
            </w:rPr>
            <w:t>方进行相同或相似交易时的价格确定，保证关联交易价格具有公允性，亦不利用该等交易从事任何损害龙头股份及龙头股份股东的合法权益的行为。</w:t>
          </w:r>
        </w:p>
        <w:p w:rsidR="00A2401E" w:rsidRPr="000C3A34" w:rsidRDefault="00727161" w:rsidP="00756746">
          <w:pPr>
            <w:autoSpaceDE w:val="0"/>
            <w:autoSpaceDN w:val="0"/>
            <w:adjustRightInd w:val="0"/>
            <w:spacing w:line="360" w:lineRule="auto"/>
            <w:ind w:firstLine="420"/>
            <w:rPr>
              <w:szCs w:val="21"/>
            </w:rPr>
          </w:pPr>
          <w:r w:rsidRPr="000C3A34">
            <w:rPr>
              <w:szCs w:val="21"/>
            </w:rPr>
            <w:t>3、如违反以上承诺，本公司愿意承担由此产生的全部责任，充分赔偿或补</w:t>
          </w:r>
          <w:r w:rsidRPr="000C3A34">
            <w:rPr>
              <w:rFonts w:hint="eastAsia"/>
              <w:szCs w:val="21"/>
            </w:rPr>
            <w:t>。</w:t>
          </w:r>
        </w:p>
        <w:p w:rsidR="00A2401E" w:rsidRPr="000C3A34" w:rsidRDefault="00727161" w:rsidP="00756746">
          <w:pPr>
            <w:autoSpaceDE w:val="0"/>
            <w:autoSpaceDN w:val="0"/>
            <w:adjustRightInd w:val="0"/>
            <w:spacing w:line="360" w:lineRule="auto"/>
            <w:ind w:firstLine="422"/>
            <w:rPr>
              <w:szCs w:val="21"/>
            </w:rPr>
          </w:pPr>
          <w:r w:rsidRPr="000C3A34">
            <w:rPr>
              <w:rFonts w:hint="eastAsia"/>
              <w:b/>
              <w:szCs w:val="21"/>
            </w:rPr>
            <w:t>承诺（三）：东方国际集团就</w:t>
          </w:r>
          <w:r w:rsidRPr="000C3A34">
            <w:rPr>
              <w:b/>
              <w:szCs w:val="21"/>
            </w:rPr>
            <w:t>“</w:t>
          </w:r>
          <w:r w:rsidRPr="000C3A34">
            <w:rPr>
              <w:rFonts w:hint="eastAsia"/>
              <w:b/>
              <w:szCs w:val="21"/>
            </w:rPr>
            <w:t>关于保持上市公司独立性</w:t>
          </w:r>
          <w:r w:rsidRPr="000C3A34">
            <w:rPr>
              <w:b/>
              <w:szCs w:val="21"/>
            </w:rPr>
            <w:t>”</w:t>
          </w:r>
          <w:r w:rsidRPr="000C3A34">
            <w:rPr>
              <w:rFonts w:hint="eastAsia"/>
              <w:b/>
              <w:szCs w:val="21"/>
            </w:rPr>
            <w:t>方面</w:t>
          </w:r>
          <w:proofErr w:type="gramStart"/>
          <w:r w:rsidRPr="000C3A34">
            <w:rPr>
              <w:rFonts w:hint="eastAsia"/>
              <w:b/>
              <w:szCs w:val="21"/>
            </w:rPr>
            <w:t>作出</w:t>
          </w:r>
          <w:proofErr w:type="gramEnd"/>
          <w:r w:rsidRPr="000C3A34">
            <w:rPr>
              <w:rFonts w:hint="eastAsia"/>
              <w:b/>
              <w:szCs w:val="21"/>
            </w:rPr>
            <w:t>的承诺</w:t>
          </w:r>
        </w:p>
        <w:p w:rsidR="00A2401E" w:rsidRPr="000C3A34" w:rsidRDefault="00727161" w:rsidP="00756746">
          <w:pPr>
            <w:autoSpaceDE w:val="0"/>
            <w:autoSpaceDN w:val="0"/>
            <w:adjustRightInd w:val="0"/>
            <w:spacing w:line="360" w:lineRule="auto"/>
            <w:ind w:firstLine="420"/>
            <w:rPr>
              <w:szCs w:val="21"/>
            </w:rPr>
          </w:pPr>
          <w:r w:rsidRPr="000C3A34">
            <w:rPr>
              <w:szCs w:val="21"/>
            </w:rPr>
            <w:t>1、本次收购完成后，本公司及受本公司控制的公司与龙头股份将依然保持各自独立的企业运营体系，充分保证本公司与龙头股份的人员独立、资产完整、业务独立、财务独立和机构独立，不利用控股地位违反龙头股份规范运作程序、干预龙头股份经营决策、损害龙头股份和其他股东的合法权益。东方国际集团及其控制的其他下属企业保证不以任何方式占用龙头股份及其控制的下属企业的资金。</w:t>
          </w:r>
        </w:p>
        <w:p w:rsidR="00A2401E" w:rsidRPr="000C3A34" w:rsidRDefault="00727161" w:rsidP="00756746">
          <w:pPr>
            <w:autoSpaceDE w:val="0"/>
            <w:autoSpaceDN w:val="0"/>
            <w:adjustRightInd w:val="0"/>
            <w:spacing w:line="360" w:lineRule="auto"/>
            <w:ind w:firstLineChars="150" w:firstLine="315"/>
            <w:rPr>
              <w:szCs w:val="21"/>
            </w:rPr>
          </w:pPr>
          <w:r w:rsidRPr="000C3A34">
            <w:rPr>
              <w:szCs w:val="21"/>
            </w:rPr>
            <w:t>2、本公司将严格按照有关法律、法规及龙头股份公司章程的规定，通过龙头股份股东大会依法行使自己股东权利的同时承担股东相应的义务。</w:t>
          </w:r>
        </w:p>
        <w:p w:rsidR="00A2401E" w:rsidRPr="000C3A34" w:rsidRDefault="00727161" w:rsidP="00756746">
          <w:pPr>
            <w:spacing w:line="360" w:lineRule="auto"/>
            <w:ind w:firstLine="420"/>
            <w:rPr>
              <w:szCs w:val="21"/>
            </w:rPr>
          </w:pPr>
          <w:r w:rsidRPr="000C3A34">
            <w:rPr>
              <w:szCs w:val="21"/>
            </w:rPr>
            <w:t>3、如违反以上承诺，本公司愿意承担由此产生的全部责任，充分赔偿或补偿由此给龙头股份造成的所有直接或间接损失。</w:t>
          </w:r>
        </w:p>
        <w:p w:rsidR="00A2401E" w:rsidRPr="0082377B" w:rsidRDefault="00A2401E" w:rsidP="00756746">
          <w:pPr>
            <w:spacing w:line="360" w:lineRule="auto"/>
            <w:ind w:firstLine="420"/>
          </w:pPr>
        </w:p>
        <w:p w:rsidR="00A2401E" w:rsidRDefault="00651DB7" w:rsidP="00A2401E">
          <w:pPr>
            <w:ind w:left="-2" w:firstLine="420"/>
            <w:rPr>
              <w:szCs w:val="21"/>
            </w:rPr>
          </w:pPr>
        </w:p>
      </w:sdtContent>
    </w:sdt>
    <w:p w:rsidR="00A2401E" w:rsidRDefault="00727161" w:rsidP="00727161">
      <w:pPr>
        <w:pStyle w:val="20"/>
        <w:numPr>
          <w:ilvl w:val="0"/>
          <w:numId w:val="70"/>
        </w:numPr>
        <w:spacing w:line="360" w:lineRule="auto"/>
      </w:pPr>
      <w:r>
        <w:t>聘任、解聘会计师事务所情况</w:t>
      </w:r>
    </w:p>
    <w:sdt>
      <w:sdtPr>
        <w:rPr>
          <w:rFonts w:hint="eastAsia"/>
        </w:rPr>
        <w:alias w:val="模块:聘任、解聘会计师事务所的情况说明"/>
        <w:tag w:val="_SEC_da98fea575804e4da57e6ed94a08807a"/>
        <w:id w:val="28382825"/>
        <w:lock w:val="sdtLocked"/>
        <w:placeholder>
          <w:docPart w:val="GBC22222222222222222222222222222"/>
        </w:placeholder>
      </w:sdtPr>
      <w:sdtContent>
        <w:p w:rsidR="00A2401E" w:rsidRDefault="00727161" w:rsidP="00A2401E">
          <w:pPr>
            <w:ind w:left="-2" w:firstLine="420"/>
          </w:pPr>
          <w:r>
            <w:rPr>
              <w:rFonts w:hint="eastAsia"/>
            </w:rPr>
            <w:t>聘任、解聘会计师事务所的情况说明</w:t>
          </w:r>
        </w:p>
        <w:sdt>
          <w:sdtPr>
            <w:rPr>
              <w:rFonts w:hint="eastAsia"/>
            </w:rPr>
            <w:alias w:val="是否适用：聘任、解聘会计师事务所情况[双击切换]"/>
            <w:tag w:val="_GBC_e563da3651274dd6a705d1da6434db17"/>
            <w:id w:val="28382824"/>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Content>
    </w:sdt>
    <w:p w:rsidR="00A2401E" w:rsidRDefault="00A2401E" w:rsidP="00A2401E">
      <w:pPr>
        <w:ind w:left="-2" w:firstLine="420"/>
      </w:pPr>
    </w:p>
    <w:sdt>
      <w:sdtPr>
        <w:rPr>
          <w:rFonts w:hint="eastAsia"/>
        </w:rPr>
        <w:alias w:val="模块:审计期间改聘会计师事务所的情况说明"/>
        <w:tag w:val="_SEC_39a839676dca47f595f0cbe05d986e81"/>
        <w:id w:val="28382827"/>
        <w:lock w:val="sdtLocked"/>
        <w:placeholder>
          <w:docPart w:val="GBC22222222222222222222222222222"/>
        </w:placeholder>
      </w:sdtPr>
      <w:sdtContent>
        <w:p w:rsidR="00A2401E" w:rsidRDefault="00727161" w:rsidP="00A2401E">
          <w:pPr>
            <w:ind w:left="-2" w:firstLine="420"/>
          </w:pPr>
          <w:r>
            <w:rPr>
              <w:rFonts w:hint="eastAsia"/>
            </w:rPr>
            <w:t>审计期间改聘会计师事务所的情况说明</w:t>
          </w:r>
        </w:p>
        <w:sdt>
          <w:sdtPr>
            <w:rPr>
              <w:rFonts w:hint="eastAsia"/>
            </w:rPr>
            <w:alias w:val="是否适用：审计期间改聘会计师事务所的情况说明[双击切换]"/>
            <w:tag w:val="_GBC_b7e7dc4aa79c474aa3d686f172086ee6"/>
            <w:id w:val="28382826"/>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Content>
    </w:sdt>
    <w:p w:rsidR="00A2401E" w:rsidRDefault="00A2401E" w:rsidP="00A2401E">
      <w:pPr>
        <w:ind w:left="-2" w:firstLine="420"/>
      </w:pPr>
    </w:p>
    <w:sdt>
      <w:sdtPr>
        <w:rPr>
          <w:b/>
          <w:bCs/>
          <w:szCs w:val="22"/>
        </w:rPr>
        <w:alias w:val="模块:公司对会计师事务所“非标准审计报告”的说明"/>
        <w:tag w:val="_SEC_ff2ca8295db041209fe47eea7ae742aa"/>
        <w:id w:val="28382829"/>
        <w:lock w:val="sdtLocked"/>
        <w:placeholder>
          <w:docPart w:val="GBC22222222222222222222222222222"/>
        </w:placeholder>
      </w:sdtPr>
      <w:sdtEndPr>
        <w:rPr>
          <w:rFonts w:hint="eastAsia"/>
          <w:b w:val="0"/>
          <w:bCs w:val="0"/>
          <w:szCs w:val="28"/>
        </w:rPr>
      </w:sdtEndPr>
      <w:sdtContent>
        <w:p w:rsidR="00A2401E" w:rsidRDefault="00727161" w:rsidP="00A2401E">
          <w:pPr>
            <w:ind w:left="-2" w:firstLine="422"/>
          </w:pPr>
          <w:r>
            <w:rPr>
              <w:rFonts w:hint="eastAsia"/>
            </w:rPr>
            <w:t>公司</w:t>
          </w:r>
          <w:r>
            <w:t>对会计师事务所“非标准审计报告”的说明</w:t>
          </w:r>
        </w:p>
        <w:sdt>
          <w:sdtPr>
            <w:rPr>
              <w:rFonts w:hint="eastAsia"/>
            </w:rPr>
            <w:alias w:val="是否适用：董事会对会计师事务所非标准审计报告的说明[双击切换]"/>
            <w:tag w:val="_GBC_d326f269313b4caba360515f0154b27f"/>
            <w:id w:val="28382828"/>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Content>
    </w:sdt>
    <w:p w:rsidR="00A2401E" w:rsidRDefault="00A2401E" w:rsidP="00A2401E">
      <w:pPr>
        <w:ind w:left="-2" w:firstLine="420"/>
      </w:pPr>
    </w:p>
    <w:sdt>
      <w:sdtPr>
        <w:rPr>
          <w:rFonts w:hint="eastAsia"/>
        </w:rPr>
        <w:alias w:val="模块:公司对上年年度报告中的财务报告被注册会计师出具“非标准审计报..."/>
        <w:tag w:val="_SEC_10be83ff0126440a8620e35536191767"/>
        <w:id w:val="28382831"/>
        <w:lock w:val="sdtLocked"/>
        <w:placeholder>
          <w:docPart w:val="GBC22222222222222222222222222222"/>
        </w:placeholder>
      </w:sdtPr>
      <w:sdtContent>
        <w:p w:rsidR="00A2401E" w:rsidRDefault="00727161" w:rsidP="00A2401E">
          <w:pPr>
            <w:ind w:left="-2" w:firstLine="420"/>
          </w:pPr>
          <w:r>
            <w:rPr>
              <w:rFonts w:hint="eastAsia"/>
            </w:rPr>
            <w:t>公司</w:t>
          </w:r>
          <w:proofErr w:type="gramStart"/>
          <w:r>
            <w:rPr>
              <w:rFonts w:hint="eastAsia"/>
            </w:rPr>
            <w:t>对上年</w:t>
          </w:r>
          <w:proofErr w:type="gramEnd"/>
          <w:r>
            <w:rPr>
              <w:rFonts w:hint="eastAsia"/>
            </w:rPr>
            <w:t>年度报告中的财务报告被注册会计师出具“非标准审计报告”的说明</w:t>
          </w:r>
        </w:p>
        <w:sdt>
          <w:sdtPr>
            <w:rPr>
              <w:rFonts w:hint="eastAsia"/>
            </w:rPr>
            <w:alias w:val="是否适用：公司对上年年度报告中的财务报告被注册会计师出具“非标准审计报告”的说明 [双击切换]"/>
            <w:tag w:val="_GBC_06e0811c47124b6da79369103f766350"/>
            <w:id w:val="28382830"/>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p w:rsidR="00A2401E" w:rsidRDefault="00651DB7" w:rsidP="00A2401E">
          <w:pPr>
            <w:ind w:left="-2" w:firstLine="420"/>
          </w:pPr>
        </w:p>
      </w:sdtContent>
    </w:sdt>
    <w:sdt>
      <w:sdtPr>
        <w:rPr>
          <w:rFonts w:ascii="宋体" w:hAnsi="宋体" w:cs="宋体" w:hint="eastAsia"/>
          <w:b w:val="0"/>
          <w:bCs w:val="0"/>
          <w:kern w:val="0"/>
          <w:sz w:val="28"/>
          <w:szCs w:val="24"/>
        </w:rPr>
        <w:alias w:val="模块:破产重整相关事项"/>
        <w:tag w:val="_SEC_1ae3a3f4b3c4484980120137749e19ed"/>
        <w:id w:val="28382833"/>
        <w:lock w:val="sdtLocked"/>
        <w:placeholder>
          <w:docPart w:val="GBC22222222222222222222222222222"/>
        </w:placeholder>
      </w:sdtPr>
      <w:sdtEndPr>
        <w:rPr>
          <w:rFonts w:cs="Times New Roman"/>
          <w:kern w:val="2"/>
          <w:sz w:val="21"/>
          <w:szCs w:val="28"/>
        </w:rPr>
      </w:sdtEndPr>
      <w:sdtContent>
        <w:p w:rsidR="00A2401E" w:rsidRDefault="00727161" w:rsidP="00727161">
          <w:pPr>
            <w:pStyle w:val="20"/>
            <w:numPr>
              <w:ilvl w:val="0"/>
              <w:numId w:val="70"/>
            </w:numPr>
            <w:spacing w:line="360" w:lineRule="auto"/>
          </w:pPr>
          <w:r>
            <w:rPr>
              <w:rFonts w:hint="eastAsia"/>
            </w:rPr>
            <w:t>破产重整相关事项</w:t>
          </w:r>
        </w:p>
        <w:sdt>
          <w:sdtPr>
            <w:rPr>
              <w:rFonts w:hint="eastAsia"/>
            </w:rPr>
            <w:alias w:val="是否适用：破产重整相关事项[双击切换]"/>
            <w:tag w:val="_GBC_c4fc8890d63b44b19353d2188a5bce59"/>
            <w:id w:val="28382832"/>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Content>
    </w:sdt>
    <w:p w:rsidR="00A2401E" w:rsidRDefault="00A2401E" w:rsidP="00A2401E">
      <w:pPr>
        <w:ind w:left="-2" w:firstLine="420"/>
        <w:rPr>
          <w:szCs w:val="21"/>
        </w:rPr>
      </w:pPr>
    </w:p>
    <w:p w:rsidR="00A2401E" w:rsidRDefault="00727161" w:rsidP="00727161">
      <w:pPr>
        <w:pStyle w:val="20"/>
        <w:numPr>
          <w:ilvl w:val="0"/>
          <w:numId w:val="70"/>
        </w:numPr>
        <w:spacing w:line="360" w:lineRule="auto"/>
      </w:pPr>
      <w:r>
        <w:t>重大诉讼、仲裁事项</w:t>
      </w:r>
    </w:p>
    <w:sdt>
      <w:sdtPr>
        <w:alias w:val="本年度公司有无重大诉讼、仲裁事项"/>
        <w:tag w:val="_GBC_0fcf1cd2d0814185bde747855edf5227"/>
        <w:id w:val="28382834"/>
        <w:lock w:val="sdtContentLocked"/>
        <w:placeholder>
          <w:docPart w:val="GBC22222222222222222222222222222"/>
        </w:placeholder>
      </w:sdtPr>
      <w:sdtContent>
        <w:p w:rsidR="00A2401E" w:rsidRDefault="00651DB7" w:rsidP="00A2401E">
          <w:pPr>
            <w:ind w:left="-2" w:firstLine="420"/>
          </w:pPr>
          <w:r>
            <w:fldChar w:fldCharType="begin"/>
          </w:r>
          <w:r w:rsidR="00727161">
            <w:instrText xml:space="preserve"> MACROBUTTON  SnrToggleCheckbox √本报告期公司有重大诉讼、仲裁事项 </w:instrText>
          </w:r>
          <w:r>
            <w:fldChar w:fldCharType="end"/>
          </w:r>
          <w:r>
            <w:fldChar w:fldCharType="begin"/>
          </w:r>
          <w:r w:rsidR="00727161">
            <w:instrText xml:space="preserve"> MACROBUTTON  SnrToggleCheckbox □本报告期公司无重大诉讼、仲裁事项 </w:instrText>
          </w:r>
          <w:r>
            <w:fldChar w:fldCharType="end"/>
          </w:r>
        </w:p>
      </w:sdtContent>
    </w:sdt>
    <w:sdt>
      <w:sdtPr>
        <w:rPr>
          <w:rFonts w:ascii="宋体" w:hAnsi="宋体" w:cs="宋体"/>
          <w:b w:val="0"/>
          <w:bCs w:val="0"/>
          <w:kern w:val="0"/>
          <w:sz w:val="28"/>
          <w:szCs w:val="22"/>
        </w:rPr>
        <w:alias w:val="模块:诉讼、仲裁事项已在临时公告披露且无后续进展的"/>
        <w:tag w:val="_SEC_902756a755994b00b80a02d3baa0ea44"/>
        <w:id w:val="28382836"/>
        <w:lock w:val="sdtLocked"/>
        <w:placeholder>
          <w:docPart w:val="GBC22222222222222222222222222222"/>
        </w:placeholder>
      </w:sdtPr>
      <w:sdtEndPr>
        <w:rPr>
          <w:rFonts w:asciiTheme="minorEastAsia" w:hAnsiTheme="minorEastAsia" w:cs="Times New Roman" w:hint="eastAsia"/>
          <w:kern w:val="2"/>
          <w:sz w:val="21"/>
          <w:szCs w:val="21"/>
        </w:rPr>
      </w:sdtEndPr>
      <w:sdtContent>
        <w:p w:rsidR="00A2401E" w:rsidRDefault="00727161" w:rsidP="00727161">
          <w:pPr>
            <w:pStyle w:val="aff2"/>
            <w:numPr>
              <w:ilvl w:val="0"/>
              <w:numId w:val="101"/>
            </w:numPr>
          </w:pPr>
          <w:r>
            <w:t>诉讼、仲裁事项已在临时公告披露且无后续进展的</w:t>
          </w:r>
        </w:p>
        <w:sdt>
          <w:sdtPr>
            <w:alias w:val="是否适用：诉讼、仲裁事项已在临时公告披露且无后续进展的[双击切换]"/>
            <w:tag w:val="_GBC_1c7697ff89954de38b9736575b9b7dc9"/>
            <w:id w:val="28382835"/>
            <w:lock w:val="sdtLocked"/>
            <w:placeholder>
              <w:docPart w:val="GBC22222222222222222222222222222"/>
            </w:placeholder>
          </w:sdtPr>
          <w:sdtContent>
            <w:p w:rsidR="00A2401E" w:rsidRDefault="00651DB7" w:rsidP="00A2401E">
              <w:pPr>
                <w:ind w:left="-2" w:firstLine="420"/>
                <w:rPr>
                  <w:rFonts w:asciiTheme="minorEastAsia" w:hAnsiTheme="minorEastAsia"/>
                  <w:szCs w:val="21"/>
                </w:rPr>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Content>
    </w:sdt>
    <w:sdt>
      <w:sdtPr>
        <w:rPr>
          <w:rFonts w:ascii="宋体" w:hAnsi="宋体" w:cs="宋体"/>
          <w:b w:val="0"/>
          <w:bCs w:val="0"/>
          <w:kern w:val="0"/>
          <w:sz w:val="28"/>
          <w:szCs w:val="22"/>
        </w:rPr>
        <w:alias w:val="模块:临时公告未披露或有后续进展的诉讼、仲裁情况"/>
        <w:tag w:val="_SEC_85376178a04b46fb90efc5d6fa2e6a28"/>
        <w:id w:val="28382856"/>
        <w:lock w:val="sdtLocked"/>
        <w:placeholder>
          <w:docPart w:val="GBC22222222222222222222222222222"/>
        </w:placeholder>
      </w:sdtPr>
      <w:sdtEndPr>
        <w:rPr>
          <w:rFonts w:cs="Times New Roman" w:hint="eastAsia"/>
          <w:kern w:val="2"/>
          <w:sz w:val="21"/>
          <w:szCs w:val="28"/>
        </w:rPr>
      </w:sdtEndPr>
      <w:sdtContent>
        <w:p w:rsidR="00A2401E" w:rsidRDefault="00727161" w:rsidP="00727161">
          <w:pPr>
            <w:pStyle w:val="aff2"/>
            <w:numPr>
              <w:ilvl w:val="0"/>
              <w:numId w:val="101"/>
            </w:numPr>
          </w:pPr>
          <w:r>
            <w:t>临时公告未披露或有后续进展的诉讼、仲裁情况</w:t>
          </w:r>
        </w:p>
        <w:sdt>
          <w:sdtPr>
            <w:alias w:val="是否适用：临时公告未披露或有后续进展的诉讼、仲裁情况[双击切换]"/>
            <w:tag w:val="_GBC_3f59cc6ee3354630821313bac686c029"/>
            <w:id w:val="28382837"/>
            <w:lock w:val="sdtConten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p w:rsidR="00A2401E" w:rsidRDefault="00727161" w:rsidP="00A2401E">
          <w:pPr>
            <w:ind w:left="-2" w:firstLine="420"/>
            <w:jc w:val="right"/>
          </w:pPr>
          <w:r>
            <w:rPr>
              <w:rFonts w:hint="eastAsia"/>
            </w:rPr>
            <w:t>单位:</w:t>
          </w:r>
          <w:sdt>
            <w:sdtPr>
              <w:rPr>
                <w:rFonts w:hint="eastAsia"/>
              </w:rPr>
              <w:alias w:val="单位：重大诉讼仲裁事项"/>
              <w:tag w:val="_GBC_ab5a46f4fd35408cba7d05de7b668fac"/>
              <w:id w:val="283828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重大诉讼仲裁事项"/>
              <w:tag w:val="_GBC_67f8b933111740f4867b07d27cbb7862"/>
              <w:id w:val="283828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美元</w:t>
              </w:r>
            </w:sdtContent>
          </w:sdt>
        </w:p>
        <w:tbl>
          <w:tblPr>
            <w:tblStyle w:val="g2"/>
            <w:tblW w:w="5000" w:type="pct"/>
            <w:tblLayout w:type="fixed"/>
            <w:tblLook w:val="04A0"/>
          </w:tblPr>
          <w:tblGrid>
            <w:gridCol w:w="1684"/>
            <w:gridCol w:w="634"/>
            <w:gridCol w:w="423"/>
            <w:gridCol w:w="626"/>
            <w:gridCol w:w="431"/>
            <w:gridCol w:w="1895"/>
            <w:gridCol w:w="633"/>
            <w:gridCol w:w="528"/>
            <w:gridCol w:w="1473"/>
            <w:gridCol w:w="722"/>
          </w:tblGrid>
          <w:tr w:rsidR="00A2401E" w:rsidTr="00A2618D">
            <w:sdt>
              <w:sdtPr>
                <w:tag w:val="_PLD_542ec69aa4ef4bfab0931fd1db76a6ba"/>
                <w:id w:val="28382840"/>
                <w:lock w:val="sdtLocked"/>
              </w:sdtPr>
              <w:sdtContent>
                <w:tc>
                  <w:tcPr>
                    <w:tcW w:w="5000" w:type="pct"/>
                    <w:gridSpan w:val="10"/>
                  </w:tcPr>
                  <w:p w:rsidR="00A2401E" w:rsidRDefault="00727161" w:rsidP="00A2401E">
                    <w:pPr>
                      <w:ind w:left="-2" w:firstLine="420"/>
                    </w:pPr>
                    <w:r>
                      <w:rPr>
                        <w:rFonts w:hint="eastAsia"/>
                      </w:rPr>
                      <w:t>报告期内:</w:t>
                    </w:r>
                  </w:p>
                </w:tc>
              </w:sdtContent>
            </w:sdt>
          </w:tr>
          <w:tr w:rsidR="00A2618D" w:rsidTr="00A2618D">
            <w:sdt>
              <w:sdtPr>
                <w:tag w:val="_PLD_65530f9e2c974c4caf9f0a8143274a84"/>
                <w:id w:val="28382841"/>
                <w:lock w:val="sdtLocked"/>
              </w:sdtPr>
              <w:sdtContent>
                <w:tc>
                  <w:tcPr>
                    <w:tcW w:w="930" w:type="pct"/>
                    <w:vAlign w:val="center"/>
                  </w:tcPr>
                  <w:p w:rsidR="00A2401E" w:rsidRDefault="00727161" w:rsidP="00A2401E">
                    <w:pPr>
                      <w:ind w:left="-2" w:firstLine="420"/>
                      <w:jc w:val="center"/>
                    </w:pPr>
                    <w:r>
                      <w:t>起诉(申请)方</w:t>
                    </w:r>
                  </w:p>
                </w:tc>
              </w:sdtContent>
            </w:sdt>
            <w:sdt>
              <w:sdtPr>
                <w:tag w:val="_PLD_199b4615ac594ea49e4ae790f9604175"/>
                <w:id w:val="28382842"/>
                <w:lock w:val="sdtLocked"/>
              </w:sdtPr>
              <w:sdtContent>
                <w:tc>
                  <w:tcPr>
                    <w:tcW w:w="350" w:type="pct"/>
                    <w:vAlign w:val="center"/>
                  </w:tcPr>
                  <w:p w:rsidR="00A2401E" w:rsidRDefault="00727161" w:rsidP="001D6B28">
                    <w:pPr>
                      <w:ind w:left="-2"/>
                      <w:jc w:val="left"/>
                    </w:pPr>
                    <w:r>
                      <w:t>应诉（被申请</w:t>
                    </w:r>
                    <w:r>
                      <w:rPr>
                        <w:rFonts w:hint="eastAsia"/>
                      </w:rPr>
                      <w:t>）</w:t>
                    </w:r>
                    <w:r>
                      <w:t>方</w:t>
                    </w:r>
                  </w:p>
                </w:tc>
              </w:sdtContent>
            </w:sdt>
            <w:sdt>
              <w:sdtPr>
                <w:tag w:val="_PLD_40e0da63dc8243ccadfed7bf52b93f8b"/>
                <w:id w:val="28382843"/>
                <w:lock w:val="sdtLocked"/>
              </w:sdtPr>
              <w:sdtContent>
                <w:tc>
                  <w:tcPr>
                    <w:tcW w:w="234" w:type="pct"/>
                    <w:vAlign w:val="center"/>
                  </w:tcPr>
                  <w:p w:rsidR="00A2401E" w:rsidRDefault="00727161" w:rsidP="00A2401E">
                    <w:pPr>
                      <w:ind w:left="-2" w:firstLine="420"/>
                      <w:jc w:val="center"/>
                    </w:pPr>
                    <w:r>
                      <w:t>承担连带责任方</w:t>
                    </w:r>
                  </w:p>
                </w:tc>
              </w:sdtContent>
            </w:sdt>
            <w:sdt>
              <w:sdtPr>
                <w:tag w:val="_PLD_46f93380e03f45adbc91c2ab3774798c"/>
                <w:id w:val="28382844"/>
                <w:lock w:val="sdtLocked"/>
              </w:sdtPr>
              <w:sdtContent>
                <w:tc>
                  <w:tcPr>
                    <w:tcW w:w="346" w:type="pct"/>
                    <w:vAlign w:val="center"/>
                  </w:tcPr>
                  <w:p w:rsidR="00A2401E" w:rsidRDefault="00727161" w:rsidP="00A2618D">
                    <w:pPr>
                      <w:ind w:left="-2"/>
                      <w:jc w:val="left"/>
                    </w:pPr>
                    <w:r>
                      <w:t>诉讼仲裁类型</w:t>
                    </w:r>
                  </w:p>
                </w:tc>
              </w:sdtContent>
            </w:sdt>
            <w:sdt>
              <w:sdtPr>
                <w:tag w:val="_PLD_29743bdc16de45d8a3449747b5605f16"/>
                <w:id w:val="28382845"/>
                <w:lock w:val="sdtLocked"/>
              </w:sdtPr>
              <w:sdtContent>
                <w:tc>
                  <w:tcPr>
                    <w:tcW w:w="238" w:type="pct"/>
                    <w:vAlign w:val="center"/>
                  </w:tcPr>
                  <w:p w:rsidR="00A2401E" w:rsidRDefault="00727161" w:rsidP="00A2618D">
                    <w:pPr>
                      <w:ind w:left="-2"/>
                      <w:jc w:val="left"/>
                    </w:pPr>
                    <w:r>
                      <w:t>诉讼(仲裁)基本情况</w:t>
                    </w:r>
                  </w:p>
                </w:tc>
              </w:sdtContent>
            </w:sdt>
            <w:sdt>
              <w:sdtPr>
                <w:tag w:val="_PLD_cc4909272128469b9b9eb68f21f24563"/>
                <w:id w:val="28382846"/>
                <w:lock w:val="sdtLocked"/>
              </w:sdtPr>
              <w:sdtContent>
                <w:tc>
                  <w:tcPr>
                    <w:tcW w:w="1047" w:type="pct"/>
                    <w:vAlign w:val="center"/>
                  </w:tcPr>
                  <w:p w:rsidR="00A2401E" w:rsidRDefault="00727161" w:rsidP="00A2618D">
                    <w:pPr>
                      <w:ind w:left="-2"/>
                      <w:jc w:val="left"/>
                    </w:pPr>
                    <w:r>
                      <w:t>诉讼(仲裁)涉及金额</w:t>
                    </w:r>
                  </w:p>
                </w:tc>
              </w:sdtContent>
            </w:sdt>
            <w:sdt>
              <w:sdtPr>
                <w:tag w:val="_PLD_314be9ce30c646b1a34851dbc8c947ff"/>
                <w:id w:val="28382847"/>
                <w:lock w:val="sdtLocked"/>
              </w:sdtPr>
              <w:sdtContent>
                <w:tc>
                  <w:tcPr>
                    <w:tcW w:w="350" w:type="pct"/>
                    <w:vAlign w:val="center"/>
                  </w:tcPr>
                  <w:p w:rsidR="00A2401E" w:rsidRDefault="00727161" w:rsidP="00A2618D">
                    <w:pPr>
                      <w:ind w:left="-2"/>
                      <w:jc w:val="left"/>
                    </w:pPr>
                    <w:r>
                      <w:t>诉讼(仲裁)是否形成预计负债及金额</w:t>
                    </w:r>
                  </w:p>
                </w:tc>
              </w:sdtContent>
            </w:sdt>
            <w:sdt>
              <w:sdtPr>
                <w:tag w:val="_PLD_27f3a3c3699f4caaa599fe2ff85e043a"/>
                <w:id w:val="28382848"/>
                <w:lock w:val="sdtLocked"/>
              </w:sdtPr>
              <w:sdtContent>
                <w:tc>
                  <w:tcPr>
                    <w:tcW w:w="292" w:type="pct"/>
                    <w:vAlign w:val="center"/>
                  </w:tcPr>
                  <w:p w:rsidR="00A2401E" w:rsidRDefault="00727161" w:rsidP="00A2618D">
                    <w:pPr>
                      <w:ind w:left="-2"/>
                      <w:jc w:val="left"/>
                    </w:pPr>
                    <w:r>
                      <w:t>诉讼(仲裁)进展情况</w:t>
                    </w:r>
                  </w:p>
                </w:tc>
              </w:sdtContent>
            </w:sdt>
            <w:sdt>
              <w:sdtPr>
                <w:tag w:val="_PLD_670326cb24854b3a8bee381fa766735a"/>
                <w:id w:val="28382849"/>
                <w:lock w:val="sdtLocked"/>
              </w:sdtPr>
              <w:sdtContent>
                <w:tc>
                  <w:tcPr>
                    <w:tcW w:w="814" w:type="pct"/>
                    <w:vAlign w:val="center"/>
                  </w:tcPr>
                  <w:p w:rsidR="00A2401E" w:rsidRDefault="00727161" w:rsidP="00A2401E">
                    <w:pPr>
                      <w:ind w:left="-2" w:firstLine="420"/>
                      <w:jc w:val="center"/>
                    </w:pPr>
                    <w:r>
                      <w:t>诉讼(仲裁)审理结果及影响</w:t>
                    </w:r>
                  </w:p>
                </w:tc>
              </w:sdtContent>
            </w:sdt>
            <w:sdt>
              <w:sdtPr>
                <w:tag w:val="_PLD_4b3c312c6ff54512a58be0ff5dc57e46"/>
                <w:id w:val="28382850"/>
                <w:lock w:val="sdtLocked"/>
              </w:sdtPr>
              <w:sdtContent>
                <w:tc>
                  <w:tcPr>
                    <w:tcW w:w="398" w:type="pct"/>
                    <w:vAlign w:val="center"/>
                  </w:tcPr>
                  <w:p w:rsidR="00A2401E" w:rsidRDefault="00727161" w:rsidP="00A2618D">
                    <w:pPr>
                      <w:jc w:val="left"/>
                    </w:pPr>
                    <w:r>
                      <w:t>诉讼(仲裁)判决执行情况</w:t>
                    </w:r>
                  </w:p>
                </w:tc>
              </w:sdtContent>
            </w:sdt>
          </w:tr>
          <w:sdt>
            <w:sdtPr>
              <w:rPr>
                <w:rFonts w:ascii="Calibri" w:eastAsiaTheme="minorEastAsia" w:hAnsi="Calibri" w:cstheme="minorBidi" w:hint="eastAsia"/>
                <w:szCs w:val="22"/>
              </w:rPr>
              <w:alias w:val="重大诉讼、仲裁事项"/>
              <w:tag w:val="_TUP_234d07ec13744d019fad4109a2500e1c"/>
              <w:id w:val="28382851"/>
              <w:lock w:val="sdtLocked"/>
            </w:sdtPr>
            <w:sdtContent>
              <w:tr w:rsidR="00A2618D" w:rsidTr="00A2618D">
                <w:tc>
                  <w:tcPr>
                    <w:tcW w:w="930" w:type="pct"/>
                  </w:tcPr>
                  <w:p w:rsidR="00A2401E" w:rsidRDefault="00727161" w:rsidP="00A2401E">
                    <w:pPr>
                      <w:ind w:left="-2" w:firstLine="420"/>
                      <w:jc w:val="left"/>
                    </w:pPr>
                    <w:r>
                      <w:t>ICT    COTTON LIMITED</w:t>
                    </w:r>
                  </w:p>
                </w:tc>
                <w:tc>
                  <w:tcPr>
                    <w:tcW w:w="350" w:type="pct"/>
                  </w:tcPr>
                  <w:p w:rsidR="00A2401E" w:rsidRDefault="00727161" w:rsidP="00A2618D">
                    <w:pPr>
                      <w:ind w:left="-2"/>
                      <w:jc w:val="left"/>
                    </w:pPr>
                    <w:r>
                      <w:t>龙头股份、</w:t>
                    </w:r>
                    <w:proofErr w:type="gramStart"/>
                    <w:r>
                      <w:t>贤丰公司</w:t>
                    </w:r>
                    <w:proofErr w:type="gramEnd"/>
                  </w:p>
                </w:tc>
                <w:tc>
                  <w:tcPr>
                    <w:tcW w:w="234" w:type="pct"/>
                  </w:tcPr>
                  <w:p w:rsidR="00A2401E" w:rsidRDefault="00727161" w:rsidP="00A2401E">
                    <w:pPr>
                      <w:ind w:left="-2" w:firstLine="420"/>
                      <w:jc w:val="left"/>
                    </w:pPr>
                    <w:r>
                      <w:t>无</w:t>
                    </w:r>
                  </w:p>
                </w:tc>
                <w:tc>
                  <w:tcPr>
                    <w:tcW w:w="346" w:type="pct"/>
                  </w:tcPr>
                  <w:p w:rsidR="00A2401E" w:rsidRDefault="00727161" w:rsidP="00A2618D">
                    <w:pPr>
                      <w:ind w:left="-2"/>
                      <w:jc w:val="left"/>
                    </w:pPr>
                    <w:r>
                      <w:t>仲裁</w:t>
                    </w:r>
                  </w:p>
                </w:tc>
                <w:tc>
                  <w:tcPr>
                    <w:tcW w:w="238" w:type="pct"/>
                  </w:tcPr>
                  <w:p w:rsidR="00A2401E" w:rsidRDefault="00727161" w:rsidP="00A2618D">
                    <w:pPr>
                      <w:jc w:val="left"/>
                    </w:pPr>
                    <w:r>
                      <w:t>详见“其他说明”</w:t>
                    </w:r>
                  </w:p>
                </w:tc>
                <w:tc>
                  <w:tcPr>
                    <w:tcW w:w="1047" w:type="pct"/>
                  </w:tcPr>
                  <w:p w:rsidR="00A2401E" w:rsidRDefault="00727161" w:rsidP="00A2618D">
                    <w:pPr>
                      <w:ind w:left="-2" w:right="420"/>
                      <w:jc w:val="left"/>
                    </w:pPr>
                    <w:r>
                      <w:t>6,376,028.01</w:t>
                    </w:r>
                  </w:p>
                </w:tc>
                <w:tc>
                  <w:tcPr>
                    <w:tcW w:w="350" w:type="pct"/>
                  </w:tcPr>
                  <w:p w:rsidR="00A2401E" w:rsidRDefault="00727161" w:rsidP="00A2401E">
                    <w:pPr>
                      <w:ind w:left="-2" w:firstLine="420"/>
                      <w:jc w:val="left"/>
                    </w:pPr>
                    <w:r>
                      <w:t> 否（已计提）</w:t>
                    </w:r>
                  </w:p>
                </w:tc>
                <w:tc>
                  <w:tcPr>
                    <w:tcW w:w="292" w:type="pct"/>
                  </w:tcPr>
                  <w:p w:rsidR="00A2401E" w:rsidRDefault="00727161" w:rsidP="00A2401E">
                    <w:pPr>
                      <w:ind w:left="-2" w:firstLine="420"/>
                      <w:jc w:val="left"/>
                    </w:pPr>
                    <w:r>
                      <w:t>仲裁裁决已</w:t>
                    </w:r>
                    <w:proofErr w:type="gramStart"/>
                    <w:r>
                      <w:t>作出</w:t>
                    </w:r>
                    <w:proofErr w:type="gramEnd"/>
                  </w:p>
                </w:tc>
                <w:tc>
                  <w:tcPr>
                    <w:tcW w:w="814" w:type="pct"/>
                  </w:tcPr>
                  <w:p w:rsidR="00A2401E" w:rsidRDefault="00727161" w:rsidP="00A2401E">
                    <w:pPr>
                      <w:ind w:left="-2" w:firstLine="420"/>
                      <w:jc w:val="left"/>
                    </w:pPr>
                    <w:r>
                      <w:t>龙头股份应向ICT公司支付6,376,028.01美元及相应利息损失</w:t>
                    </w:r>
                  </w:p>
                </w:tc>
                <w:tc>
                  <w:tcPr>
                    <w:tcW w:w="398" w:type="pct"/>
                  </w:tcPr>
                  <w:p w:rsidR="00A2401E" w:rsidRDefault="00727161" w:rsidP="00A2618D">
                    <w:pPr>
                      <w:ind w:left="-2"/>
                      <w:jc w:val="left"/>
                    </w:pPr>
                    <w:r>
                      <w:t>尚在执行过程中</w:t>
                    </w:r>
                  </w:p>
                </w:tc>
              </w:tr>
            </w:sdtContent>
          </w:sdt>
          <w:sdt>
            <w:sdtPr>
              <w:rPr>
                <w:rFonts w:ascii="Calibri" w:eastAsiaTheme="minorEastAsia" w:hAnsi="Calibri" w:cstheme="minorBidi" w:hint="eastAsia"/>
                <w:szCs w:val="22"/>
              </w:rPr>
              <w:alias w:val="重大诉讼、仲裁事项"/>
              <w:tag w:val="_TUP_234d07ec13744d019fad4109a2500e1c"/>
              <w:id w:val="28382852"/>
              <w:lock w:val="sdtLocked"/>
            </w:sdtPr>
            <w:sdtContent>
              <w:tr w:rsidR="00A2618D" w:rsidTr="00A2618D">
                <w:tc>
                  <w:tcPr>
                    <w:tcW w:w="930" w:type="pct"/>
                  </w:tcPr>
                  <w:p w:rsidR="00A2401E" w:rsidRDefault="00727161" w:rsidP="00A2401E">
                    <w:pPr>
                      <w:ind w:left="-2" w:firstLine="420"/>
                      <w:jc w:val="left"/>
                    </w:pPr>
                    <w:r>
                      <w:t>龙头股份</w:t>
                    </w:r>
                  </w:p>
                </w:tc>
                <w:tc>
                  <w:tcPr>
                    <w:tcW w:w="350" w:type="pct"/>
                  </w:tcPr>
                  <w:p w:rsidR="00A2401E" w:rsidRDefault="00727161" w:rsidP="00A2618D">
                    <w:pPr>
                      <w:ind w:left="-2"/>
                      <w:jc w:val="left"/>
                    </w:pPr>
                    <w:r>
                      <w:t>陆荣伟、</w:t>
                    </w:r>
                    <w:proofErr w:type="gramStart"/>
                    <w:r>
                      <w:t>贤丰公司</w:t>
                    </w:r>
                    <w:proofErr w:type="gramEnd"/>
                  </w:p>
                </w:tc>
                <w:tc>
                  <w:tcPr>
                    <w:tcW w:w="234" w:type="pct"/>
                  </w:tcPr>
                  <w:p w:rsidR="00A2401E" w:rsidRDefault="00727161" w:rsidP="00A2401E">
                    <w:pPr>
                      <w:ind w:left="-2" w:firstLine="420"/>
                      <w:jc w:val="left"/>
                    </w:pPr>
                    <w:proofErr w:type="gramStart"/>
                    <w:r>
                      <w:t>贤丰公司</w:t>
                    </w:r>
                    <w:proofErr w:type="gramEnd"/>
                  </w:p>
                </w:tc>
                <w:tc>
                  <w:tcPr>
                    <w:tcW w:w="346" w:type="pct"/>
                  </w:tcPr>
                  <w:p w:rsidR="00A2401E" w:rsidRDefault="00727161" w:rsidP="00A2618D">
                    <w:pPr>
                      <w:ind w:left="-2"/>
                      <w:jc w:val="left"/>
                    </w:pPr>
                    <w:r>
                      <w:t>诉讼</w:t>
                    </w:r>
                  </w:p>
                </w:tc>
                <w:tc>
                  <w:tcPr>
                    <w:tcW w:w="238" w:type="pct"/>
                  </w:tcPr>
                  <w:p w:rsidR="00A2401E" w:rsidRDefault="00727161" w:rsidP="00A2401E">
                    <w:pPr>
                      <w:ind w:left="-2" w:firstLine="420"/>
                      <w:jc w:val="left"/>
                    </w:pPr>
                    <w:r>
                      <w:t>详见“其他说明”</w:t>
                    </w:r>
                  </w:p>
                </w:tc>
                <w:tc>
                  <w:tcPr>
                    <w:tcW w:w="1047" w:type="pct"/>
                  </w:tcPr>
                  <w:p w:rsidR="00A2401E" w:rsidRDefault="00727161" w:rsidP="00A2618D">
                    <w:pPr>
                      <w:ind w:left="-2" w:right="420"/>
                      <w:jc w:val="left"/>
                    </w:pPr>
                    <w:r>
                      <w:t>5,738,425.21</w:t>
                    </w:r>
                    <w:r w:rsidR="00A2618D">
                      <w:t xml:space="preserve"> </w:t>
                    </w:r>
                  </w:p>
                </w:tc>
                <w:tc>
                  <w:tcPr>
                    <w:tcW w:w="350" w:type="pct"/>
                  </w:tcPr>
                  <w:p w:rsidR="00A2401E" w:rsidRDefault="00727161" w:rsidP="00A2401E">
                    <w:pPr>
                      <w:ind w:left="-2" w:firstLine="420"/>
                      <w:jc w:val="left"/>
                    </w:pPr>
                    <w:r>
                      <w:t> 否</w:t>
                    </w:r>
                  </w:p>
                </w:tc>
                <w:tc>
                  <w:tcPr>
                    <w:tcW w:w="292" w:type="pct"/>
                  </w:tcPr>
                  <w:p w:rsidR="00A2401E" w:rsidRDefault="00727161" w:rsidP="00A2401E">
                    <w:pPr>
                      <w:ind w:left="-2" w:firstLine="420"/>
                      <w:jc w:val="left"/>
                    </w:pPr>
                    <w:r>
                      <w:t>一审判决已生效</w:t>
                    </w:r>
                  </w:p>
                </w:tc>
                <w:tc>
                  <w:tcPr>
                    <w:tcW w:w="814" w:type="pct"/>
                  </w:tcPr>
                  <w:p w:rsidR="00A2401E" w:rsidRDefault="00727161" w:rsidP="00A2401E">
                    <w:pPr>
                      <w:ind w:left="-2" w:firstLine="420"/>
                      <w:jc w:val="left"/>
                    </w:pPr>
                    <w:r>
                      <w:t>陆荣伟应向龙头股份支付5,738,425.21美元及相应利息损失，和仲裁费11,896.2英镑</w:t>
                    </w:r>
                  </w:p>
                </w:tc>
                <w:tc>
                  <w:tcPr>
                    <w:tcW w:w="398" w:type="pct"/>
                  </w:tcPr>
                  <w:p w:rsidR="00A2401E" w:rsidRDefault="00727161" w:rsidP="00A2618D">
                    <w:pPr>
                      <w:ind w:left="-2"/>
                      <w:jc w:val="left"/>
                    </w:pPr>
                    <w:r>
                      <w:t>尚在执行过程中</w:t>
                    </w:r>
                  </w:p>
                </w:tc>
              </w:tr>
            </w:sdtContent>
          </w:sdt>
          <w:sdt>
            <w:sdtPr>
              <w:rPr>
                <w:rFonts w:ascii="Calibri" w:eastAsiaTheme="minorEastAsia" w:hAnsi="Calibri" w:cstheme="minorBidi" w:hint="eastAsia"/>
                <w:szCs w:val="22"/>
              </w:rPr>
              <w:alias w:val="重大诉讼、仲裁事项"/>
              <w:tag w:val="_TUP_234d07ec13744d019fad4109a2500e1c"/>
              <w:id w:val="28382853"/>
              <w:lock w:val="sdtLocked"/>
            </w:sdtPr>
            <w:sdtContent>
              <w:tr w:rsidR="00A2618D" w:rsidTr="00A2618D">
                <w:tc>
                  <w:tcPr>
                    <w:tcW w:w="930" w:type="pct"/>
                  </w:tcPr>
                  <w:p w:rsidR="00A2401E" w:rsidRDefault="00727161" w:rsidP="00A2401E">
                    <w:pPr>
                      <w:ind w:left="-2" w:firstLine="420"/>
                      <w:jc w:val="left"/>
                    </w:pPr>
                    <w:r>
                      <w:t>龙头股份</w:t>
                    </w:r>
                  </w:p>
                </w:tc>
                <w:tc>
                  <w:tcPr>
                    <w:tcW w:w="350" w:type="pct"/>
                  </w:tcPr>
                  <w:p w:rsidR="00A2401E" w:rsidRDefault="00727161" w:rsidP="00A2618D">
                    <w:pPr>
                      <w:ind w:left="-2"/>
                      <w:jc w:val="left"/>
                    </w:pPr>
                    <w:r>
                      <w:t>陆荣伟、姚文平、陆阳</w:t>
                    </w:r>
                    <w:r>
                      <w:lastRenderedPageBreak/>
                      <w:t>阳</w:t>
                    </w:r>
                  </w:p>
                </w:tc>
                <w:tc>
                  <w:tcPr>
                    <w:tcW w:w="234" w:type="pct"/>
                  </w:tcPr>
                  <w:p w:rsidR="00A2401E" w:rsidRDefault="00727161" w:rsidP="00A2401E">
                    <w:pPr>
                      <w:ind w:left="-2" w:firstLine="420"/>
                      <w:jc w:val="left"/>
                    </w:pPr>
                    <w:r>
                      <w:lastRenderedPageBreak/>
                      <w:t>无</w:t>
                    </w:r>
                  </w:p>
                </w:tc>
                <w:tc>
                  <w:tcPr>
                    <w:tcW w:w="346" w:type="pct"/>
                  </w:tcPr>
                  <w:p w:rsidR="00A2401E" w:rsidRDefault="00727161" w:rsidP="00A2618D">
                    <w:pPr>
                      <w:ind w:left="-2"/>
                      <w:jc w:val="left"/>
                    </w:pPr>
                    <w:r>
                      <w:t>诉讼</w:t>
                    </w:r>
                  </w:p>
                </w:tc>
                <w:tc>
                  <w:tcPr>
                    <w:tcW w:w="238" w:type="pct"/>
                  </w:tcPr>
                  <w:p w:rsidR="00A2401E" w:rsidRDefault="00727161" w:rsidP="00A2401E">
                    <w:pPr>
                      <w:ind w:left="-2" w:firstLine="420"/>
                      <w:jc w:val="left"/>
                    </w:pPr>
                    <w:r>
                      <w:t>详见“其他</w:t>
                    </w:r>
                    <w:r>
                      <w:lastRenderedPageBreak/>
                      <w:t>说明”</w:t>
                    </w:r>
                  </w:p>
                </w:tc>
                <w:tc>
                  <w:tcPr>
                    <w:tcW w:w="1047" w:type="pct"/>
                  </w:tcPr>
                  <w:p w:rsidR="00A2401E" w:rsidRDefault="00A2401E" w:rsidP="00A2401E">
                    <w:pPr>
                      <w:ind w:left="-2" w:firstLine="420"/>
                      <w:jc w:val="right"/>
                    </w:pPr>
                  </w:p>
                </w:tc>
                <w:tc>
                  <w:tcPr>
                    <w:tcW w:w="350" w:type="pct"/>
                  </w:tcPr>
                  <w:p w:rsidR="00A2401E" w:rsidRDefault="00727161" w:rsidP="00A2401E">
                    <w:pPr>
                      <w:ind w:left="-2" w:firstLine="420"/>
                      <w:jc w:val="left"/>
                    </w:pPr>
                    <w:r>
                      <w:t> 否</w:t>
                    </w:r>
                  </w:p>
                </w:tc>
                <w:tc>
                  <w:tcPr>
                    <w:tcW w:w="292" w:type="pct"/>
                  </w:tcPr>
                  <w:p w:rsidR="00A2401E" w:rsidRDefault="00727161" w:rsidP="00A2401E">
                    <w:pPr>
                      <w:ind w:left="-2" w:firstLine="420"/>
                      <w:jc w:val="left"/>
                    </w:pPr>
                    <w:r>
                      <w:t>青浦区法院</w:t>
                    </w:r>
                    <w:r>
                      <w:lastRenderedPageBreak/>
                      <w:t>已</w:t>
                    </w:r>
                    <w:proofErr w:type="gramStart"/>
                    <w:r>
                      <w:t>作出</w:t>
                    </w:r>
                    <w:proofErr w:type="gramEnd"/>
                    <w:r>
                      <w:t>一审判决</w:t>
                    </w:r>
                  </w:p>
                </w:tc>
                <w:tc>
                  <w:tcPr>
                    <w:tcW w:w="814" w:type="pct"/>
                  </w:tcPr>
                  <w:p w:rsidR="00A2401E" w:rsidRDefault="00727161" w:rsidP="00A2401E">
                    <w:pPr>
                      <w:ind w:left="-2" w:firstLine="420"/>
                      <w:jc w:val="left"/>
                    </w:pPr>
                    <w:r>
                      <w:lastRenderedPageBreak/>
                      <w:t>判决陆荣伟对其名下青浦区房屋享有三分之一的产权</w:t>
                    </w:r>
                    <w:r>
                      <w:lastRenderedPageBreak/>
                      <w:t>份额</w:t>
                    </w:r>
                  </w:p>
                </w:tc>
                <w:tc>
                  <w:tcPr>
                    <w:tcW w:w="398" w:type="pct"/>
                  </w:tcPr>
                  <w:p w:rsidR="00A2401E" w:rsidRDefault="00727161" w:rsidP="00A2618D">
                    <w:pPr>
                      <w:ind w:left="-2"/>
                      <w:jc w:val="left"/>
                    </w:pPr>
                    <w:r>
                      <w:lastRenderedPageBreak/>
                      <w:t>判决生效后执行其产权</w:t>
                    </w:r>
                    <w:r>
                      <w:lastRenderedPageBreak/>
                      <w:t>份额</w:t>
                    </w:r>
                  </w:p>
                </w:tc>
              </w:tr>
            </w:sdtContent>
          </w:sdt>
          <w:sdt>
            <w:sdtPr>
              <w:rPr>
                <w:rFonts w:ascii="Calibri" w:eastAsiaTheme="minorEastAsia" w:hAnsi="Calibri" w:cstheme="minorBidi" w:hint="eastAsia"/>
                <w:szCs w:val="22"/>
              </w:rPr>
              <w:alias w:val="重大诉讼、仲裁事项"/>
              <w:tag w:val="_TUP_234d07ec13744d019fad4109a2500e1c"/>
              <w:id w:val="28382854"/>
              <w:lock w:val="sdtLocked"/>
            </w:sdtPr>
            <w:sdtContent>
              <w:tr w:rsidR="00A2618D" w:rsidTr="00A2618D">
                <w:tc>
                  <w:tcPr>
                    <w:tcW w:w="930" w:type="pct"/>
                  </w:tcPr>
                  <w:p w:rsidR="00A2401E" w:rsidRDefault="00727161" w:rsidP="00A2401E">
                    <w:pPr>
                      <w:ind w:left="-2" w:firstLine="420"/>
                      <w:jc w:val="left"/>
                    </w:pPr>
                    <w:r>
                      <w:t>龙头股份</w:t>
                    </w:r>
                  </w:p>
                </w:tc>
                <w:tc>
                  <w:tcPr>
                    <w:tcW w:w="350" w:type="pct"/>
                  </w:tcPr>
                  <w:p w:rsidR="00A2401E" w:rsidRDefault="00727161" w:rsidP="00A2618D">
                    <w:pPr>
                      <w:ind w:left="-2"/>
                      <w:jc w:val="left"/>
                    </w:pPr>
                    <w:r>
                      <w:t>陆荣伟、陆阳阳</w:t>
                    </w:r>
                  </w:p>
                </w:tc>
                <w:tc>
                  <w:tcPr>
                    <w:tcW w:w="234" w:type="pct"/>
                  </w:tcPr>
                  <w:p w:rsidR="00A2401E" w:rsidRDefault="00727161" w:rsidP="00A2401E">
                    <w:pPr>
                      <w:ind w:left="-2" w:firstLine="420"/>
                      <w:jc w:val="left"/>
                    </w:pPr>
                    <w:r>
                      <w:t>无</w:t>
                    </w:r>
                  </w:p>
                </w:tc>
                <w:tc>
                  <w:tcPr>
                    <w:tcW w:w="346" w:type="pct"/>
                  </w:tcPr>
                  <w:p w:rsidR="00A2401E" w:rsidRDefault="00727161" w:rsidP="00A2618D">
                    <w:pPr>
                      <w:ind w:left="-2"/>
                      <w:jc w:val="left"/>
                    </w:pPr>
                    <w:r>
                      <w:t>诉讼</w:t>
                    </w:r>
                  </w:p>
                </w:tc>
                <w:tc>
                  <w:tcPr>
                    <w:tcW w:w="238" w:type="pct"/>
                  </w:tcPr>
                  <w:p w:rsidR="00A2401E" w:rsidRDefault="00A2618D" w:rsidP="00A2618D">
                    <w:pPr>
                      <w:ind w:left="-2"/>
                      <w:jc w:val="left"/>
                    </w:pPr>
                    <w:r>
                      <w:t>详</w:t>
                    </w:r>
                    <w:r>
                      <w:rPr>
                        <w:rFonts w:hint="eastAsia"/>
                      </w:rPr>
                      <w:t>见</w:t>
                    </w:r>
                    <w:r w:rsidR="00727161">
                      <w:t>“其他说明”</w:t>
                    </w:r>
                  </w:p>
                </w:tc>
                <w:tc>
                  <w:tcPr>
                    <w:tcW w:w="1047" w:type="pct"/>
                  </w:tcPr>
                  <w:p w:rsidR="00A2401E" w:rsidRDefault="00A2401E" w:rsidP="00A2401E">
                    <w:pPr>
                      <w:ind w:left="-2" w:firstLine="420"/>
                      <w:jc w:val="right"/>
                    </w:pPr>
                  </w:p>
                </w:tc>
                <w:tc>
                  <w:tcPr>
                    <w:tcW w:w="350" w:type="pct"/>
                  </w:tcPr>
                  <w:p w:rsidR="00A2401E" w:rsidRDefault="00727161" w:rsidP="00A2401E">
                    <w:pPr>
                      <w:ind w:left="-2" w:firstLine="420"/>
                      <w:jc w:val="left"/>
                    </w:pPr>
                    <w:r>
                      <w:t> 否</w:t>
                    </w:r>
                  </w:p>
                </w:tc>
                <w:tc>
                  <w:tcPr>
                    <w:tcW w:w="292" w:type="pct"/>
                  </w:tcPr>
                  <w:p w:rsidR="00A2401E" w:rsidRDefault="00727161" w:rsidP="00A2401E">
                    <w:pPr>
                      <w:ind w:left="-2" w:firstLine="420"/>
                      <w:jc w:val="left"/>
                    </w:pPr>
                    <w:r>
                      <w:t>虹口区法院已</w:t>
                    </w:r>
                    <w:proofErr w:type="gramStart"/>
                    <w:r>
                      <w:t>作出</w:t>
                    </w:r>
                    <w:proofErr w:type="gramEnd"/>
                    <w:r>
                      <w:t>一审判决</w:t>
                    </w:r>
                  </w:p>
                </w:tc>
                <w:tc>
                  <w:tcPr>
                    <w:tcW w:w="814" w:type="pct"/>
                  </w:tcPr>
                  <w:p w:rsidR="00A2401E" w:rsidRDefault="00727161" w:rsidP="00A2618D">
                    <w:pPr>
                      <w:ind w:left="-2"/>
                      <w:jc w:val="left"/>
                    </w:pPr>
                    <w:r>
                      <w:t>判决陆荣伟对其名下虹口区各房产均享有80%的产权份额</w:t>
                    </w:r>
                  </w:p>
                </w:tc>
                <w:tc>
                  <w:tcPr>
                    <w:tcW w:w="398" w:type="pct"/>
                  </w:tcPr>
                  <w:p w:rsidR="00A2401E" w:rsidRDefault="00727161" w:rsidP="00A2618D">
                    <w:pPr>
                      <w:ind w:left="-2"/>
                      <w:jc w:val="left"/>
                    </w:pPr>
                    <w:r>
                      <w:t>判决生效后执行其产权份额</w:t>
                    </w:r>
                  </w:p>
                </w:tc>
              </w:tr>
            </w:sdtContent>
          </w:sdt>
        </w:tbl>
        <w:p w:rsidR="00A2401E" w:rsidRPr="0082377B" w:rsidRDefault="00651DB7" w:rsidP="00A2401E">
          <w:pPr>
            <w:ind w:left="-2" w:firstLine="420"/>
          </w:pPr>
        </w:p>
      </w:sdtContent>
    </w:sdt>
    <w:p w:rsidR="00A2401E" w:rsidRDefault="00A2401E" w:rsidP="00A2401E">
      <w:pPr>
        <w:ind w:left="-2" w:firstLine="420"/>
      </w:pPr>
    </w:p>
    <w:sdt>
      <w:sdtPr>
        <w:rPr>
          <w:rFonts w:ascii="宋体" w:hAnsi="宋体" w:cs="宋体"/>
          <w:b w:val="0"/>
          <w:bCs w:val="0"/>
          <w:kern w:val="0"/>
          <w:sz w:val="28"/>
          <w:szCs w:val="22"/>
        </w:rPr>
        <w:alias w:val="模块:其他诉讼仲裁事项说明"/>
        <w:tag w:val="_SEC_c92a88ec21204766afe5f9688cbd21bd"/>
        <w:id w:val="28382859"/>
        <w:lock w:val="sdtLocked"/>
        <w:placeholder>
          <w:docPart w:val="GBC22222222222222222222222222222"/>
        </w:placeholder>
      </w:sdtPr>
      <w:sdtEndPr>
        <w:rPr>
          <w:rFonts w:cs="Times New Roman" w:hint="eastAsia"/>
          <w:kern w:val="2"/>
          <w:sz w:val="21"/>
          <w:szCs w:val="28"/>
        </w:rPr>
      </w:sdtEndPr>
      <w:sdtContent>
        <w:p w:rsidR="00A2401E" w:rsidRDefault="00727161" w:rsidP="00727161">
          <w:pPr>
            <w:pStyle w:val="aff2"/>
            <w:numPr>
              <w:ilvl w:val="0"/>
              <w:numId w:val="101"/>
            </w:numPr>
          </w:pPr>
          <w:r>
            <w:t>其他说明</w:t>
          </w:r>
        </w:p>
        <w:sdt>
          <w:sdtPr>
            <w:rPr>
              <w:rFonts w:hint="eastAsia"/>
            </w:rPr>
            <w:alias w:val="是否适用：重大诉讼、仲裁事项其他说明[双击切换]"/>
            <w:tag w:val="_GBC_d8d8aef394564199936be6639c0e21a5"/>
            <w:id w:val="28382857"/>
            <w:lock w:val="sdtConten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
          <w:sdtPr>
            <w:rPr>
              <w:rFonts w:hint="eastAsia"/>
            </w:rPr>
            <w:alias w:val="重大诉讼、仲裁事项的说明"/>
            <w:tag w:val="_GBC_0377356c6b1e420bb624899b7886bbd1"/>
            <w:id w:val="28382858"/>
            <w:lock w:val="sdtLocked"/>
            <w:placeholder>
              <w:docPart w:val="GBC22222222222222222222222222222"/>
            </w:placeholder>
          </w:sdtPr>
          <w:sdtContent>
            <w:p w:rsidR="00A2401E" w:rsidRPr="00F43C6C" w:rsidRDefault="00727161" w:rsidP="00756746">
              <w:pPr>
                <w:adjustRightInd w:val="0"/>
                <w:snapToGrid w:val="0"/>
                <w:spacing w:line="360" w:lineRule="auto"/>
                <w:ind w:firstLine="420"/>
                <w:rPr>
                  <w:szCs w:val="21"/>
                </w:rPr>
              </w:pPr>
              <w:r w:rsidRPr="00F43C6C">
                <w:rPr>
                  <w:rFonts w:hint="eastAsia"/>
                  <w:szCs w:val="21"/>
                </w:rPr>
                <w:t>自</w:t>
              </w:r>
              <w:r w:rsidRPr="00F43C6C">
                <w:rPr>
                  <w:szCs w:val="21"/>
                </w:rPr>
                <w:t>2013年发生的国际仲裁案以及公司对案件关联方陆荣伟</w:t>
              </w:r>
              <w:proofErr w:type="gramStart"/>
              <w:r w:rsidRPr="00F43C6C">
                <w:rPr>
                  <w:szCs w:val="21"/>
                </w:rPr>
                <w:t>以及贤丰公司</w:t>
              </w:r>
              <w:proofErr w:type="gramEnd"/>
              <w:r w:rsidRPr="00F43C6C">
                <w:rPr>
                  <w:szCs w:val="21"/>
                </w:rPr>
                <w:t>的诉讼追讨情</w:t>
              </w:r>
              <w:proofErr w:type="gramStart"/>
              <w:r w:rsidRPr="00F43C6C">
                <w:rPr>
                  <w:szCs w:val="21"/>
                </w:rPr>
                <w:t>况</w:t>
              </w:r>
              <w:proofErr w:type="gramEnd"/>
              <w:r w:rsidRPr="00F43C6C">
                <w:rPr>
                  <w:szCs w:val="21"/>
                </w:rPr>
                <w:t>说明：</w:t>
              </w:r>
            </w:p>
            <w:p w:rsidR="00A2401E" w:rsidRPr="00F43C6C" w:rsidRDefault="00727161" w:rsidP="00756746">
              <w:pPr>
                <w:adjustRightInd w:val="0"/>
                <w:snapToGrid w:val="0"/>
                <w:spacing w:line="360" w:lineRule="auto"/>
                <w:ind w:firstLine="420"/>
                <w:rPr>
                  <w:szCs w:val="21"/>
                </w:rPr>
              </w:pPr>
              <w:r w:rsidRPr="00F43C6C">
                <w:rPr>
                  <w:szCs w:val="21"/>
                </w:rPr>
                <w:t>1、公司自2013年发生的国际仲裁案情况说明：</w:t>
              </w:r>
            </w:p>
            <w:p w:rsidR="00A2401E" w:rsidRPr="00F43C6C" w:rsidRDefault="00727161" w:rsidP="00756746">
              <w:pPr>
                <w:adjustRightInd w:val="0"/>
                <w:snapToGrid w:val="0"/>
                <w:spacing w:line="360" w:lineRule="auto"/>
                <w:ind w:firstLine="420"/>
                <w:rPr>
                  <w:szCs w:val="21"/>
                </w:rPr>
              </w:pPr>
              <w:r w:rsidRPr="00F43C6C">
                <w:rPr>
                  <w:rFonts w:hint="eastAsia"/>
                  <w:szCs w:val="21"/>
                </w:rPr>
                <w:t>（</w:t>
              </w:r>
              <w:r w:rsidRPr="00F43C6C">
                <w:rPr>
                  <w:szCs w:val="21"/>
                </w:rPr>
                <w:t>1）公司于2013年7月底收到国际棉花协会ICA的仲裁协议书。仲裁申请人为：境外棉花商ICT COTTON LIMITED（以下简称“ICT”）；公司为仲裁被申请人；仲裁方：国际棉花协会（以下简称“ICA”）。仲裁涉及金额共计6,376,028.01美元。(详细内容参见2013年8月1日刊登在《中国证券报》、《上海证券报》上的临2013-015《重大仲裁公告》以及上海证券交易所网站：http://www.sse.com.cn)</w:t>
              </w:r>
            </w:p>
            <w:p w:rsidR="00A2401E" w:rsidRPr="00F43C6C" w:rsidRDefault="00727161" w:rsidP="00756746">
              <w:pPr>
                <w:adjustRightInd w:val="0"/>
                <w:snapToGrid w:val="0"/>
                <w:spacing w:line="360" w:lineRule="auto"/>
                <w:ind w:firstLine="420"/>
                <w:rPr>
                  <w:szCs w:val="21"/>
                </w:rPr>
              </w:pPr>
              <w:r w:rsidRPr="00F43C6C">
                <w:rPr>
                  <w:rFonts w:hint="eastAsia"/>
                  <w:szCs w:val="21"/>
                </w:rPr>
                <w:t>（</w:t>
              </w:r>
              <w:r w:rsidRPr="00F43C6C">
                <w:rPr>
                  <w:szCs w:val="21"/>
                </w:rPr>
                <w:t>2）公司于2015年4月29日收到我国境内上海市第二中级人民法院《关于（2015）沪二中民认（外仲）字第1号应诉通知书》，境外棉花商ICT公司向上海市第二中级人民法院提起承认和执行外国仲裁裁决的申请，仲裁涉及金额共计6,376,028.01美元。(详细内容参见2015年5月7日刊登在《中国证券报》、《上海证券报》上的临2015-011《重大仲裁进展性公告》以及上海证券交易所网站：http://www.sse.com.cn)</w:t>
              </w:r>
            </w:p>
            <w:p w:rsidR="00A2401E" w:rsidRPr="00F43C6C" w:rsidRDefault="00727161" w:rsidP="00756746">
              <w:pPr>
                <w:adjustRightInd w:val="0"/>
                <w:snapToGrid w:val="0"/>
                <w:spacing w:line="360" w:lineRule="auto"/>
                <w:ind w:firstLine="420"/>
                <w:rPr>
                  <w:szCs w:val="21"/>
                </w:rPr>
              </w:pPr>
              <w:r w:rsidRPr="00F43C6C">
                <w:rPr>
                  <w:rFonts w:hint="eastAsia"/>
                  <w:szCs w:val="21"/>
                </w:rPr>
                <w:t>（</w:t>
              </w:r>
              <w:r w:rsidRPr="00F43C6C">
                <w:rPr>
                  <w:szCs w:val="21"/>
                </w:rPr>
                <w:t>3）公司于2016年9月6日收到我国境内上海市第二中级人民法院的《民事裁定书》（（2015）沪二中民认（外仲）字第1号），在该裁定书中法院认为本案涉及的买卖合同具有涉外因素，合同中的仲裁条款依法有效，仲裁程序符合当事人约定，涉案裁决不存在有违我国公共秩序，公司应向ICT公司支付货款价差、利息等费用共计约为650万美元及相应利息损失。公司预计计提损失约为4600万元人民币,同时将加快</w:t>
              </w:r>
              <w:proofErr w:type="gramStart"/>
              <w:r w:rsidRPr="00F43C6C">
                <w:rPr>
                  <w:szCs w:val="21"/>
                </w:rPr>
                <w:t>对贤丰</w:t>
              </w:r>
              <w:proofErr w:type="gramEnd"/>
              <w:r w:rsidRPr="00F43C6C">
                <w:rPr>
                  <w:szCs w:val="21"/>
                </w:rPr>
                <w:t>公司的诉讼追讨以减少对公司的影响。(详细内容参见</w:t>
              </w:r>
              <w:r w:rsidRPr="00F43C6C">
                <w:rPr>
                  <w:szCs w:val="21"/>
                </w:rPr>
                <w:lastRenderedPageBreak/>
                <w:t>2016年9月8日刊登在《中国证券报》、《上海证券报》上的临2016-019《涉及仲裁结果公告》以及上海证券交易所网站：http://www.sse.com.cn)</w:t>
              </w:r>
            </w:p>
            <w:p w:rsidR="00A2401E" w:rsidRPr="00F43C6C" w:rsidRDefault="00727161" w:rsidP="00756746">
              <w:pPr>
                <w:adjustRightInd w:val="0"/>
                <w:snapToGrid w:val="0"/>
                <w:spacing w:line="360" w:lineRule="auto"/>
                <w:ind w:firstLine="420"/>
                <w:rPr>
                  <w:szCs w:val="21"/>
                </w:rPr>
              </w:pPr>
              <w:r w:rsidRPr="00F43C6C">
                <w:rPr>
                  <w:rFonts w:hint="eastAsia"/>
                  <w:szCs w:val="21"/>
                </w:rPr>
                <w:t>公司已于</w:t>
              </w:r>
              <w:r w:rsidRPr="00F43C6C">
                <w:rPr>
                  <w:szCs w:val="21"/>
                </w:rPr>
                <w:t>2016年度计提赔偿支出人民币4,795万元。由于本案系因陆荣伟</w:t>
              </w:r>
              <w:proofErr w:type="gramStart"/>
              <w:r w:rsidRPr="00F43C6C">
                <w:rPr>
                  <w:szCs w:val="21"/>
                </w:rPr>
                <w:t>及贤丰</w:t>
              </w:r>
              <w:proofErr w:type="gramEnd"/>
              <w:r w:rsidRPr="00F43C6C">
                <w:rPr>
                  <w:szCs w:val="21"/>
                </w:rPr>
                <w:t>公司的侵权引起，由其承担最终赔付，截止日前上述赔偿支出尚未支付。</w:t>
              </w:r>
            </w:p>
            <w:p w:rsidR="00A2401E" w:rsidRPr="00F43C6C" w:rsidRDefault="00727161" w:rsidP="00756746">
              <w:pPr>
                <w:adjustRightInd w:val="0"/>
                <w:snapToGrid w:val="0"/>
                <w:spacing w:line="360" w:lineRule="auto"/>
                <w:ind w:firstLine="420"/>
                <w:rPr>
                  <w:szCs w:val="21"/>
                </w:rPr>
              </w:pPr>
              <w:r w:rsidRPr="00F43C6C">
                <w:rPr>
                  <w:szCs w:val="21"/>
                </w:rPr>
                <w:t xml:space="preserve"> 2、为减少上述仲裁赔偿案件对公司实际的影响，公司加快对陆荣伟</w:t>
              </w:r>
              <w:proofErr w:type="gramStart"/>
              <w:r w:rsidRPr="00F43C6C">
                <w:rPr>
                  <w:szCs w:val="21"/>
                </w:rPr>
                <w:t>以及贤丰公司</w:t>
              </w:r>
              <w:proofErr w:type="gramEnd"/>
              <w:r w:rsidRPr="00F43C6C">
                <w:rPr>
                  <w:szCs w:val="21"/>
                </w:rPr>
                <w:t>的诉讼追讨</w:t>
              </w:r>
            </w:p>
            <w:p w:rsidR="00A2401E" w:rsidRPr="00F43C6C" w:rsidRDefault="00727161" w:rsidP="00756746">
              <w:pPr>
                <w:adjustRightInd w:val="0"/>
                <w:snapToGrid w:val="0"/>
                <w:spacing w:line="360" w:lineRule="auto"/>
                <w:ind w:firstLine="420"/>
                <w:rPr>
                  <w:szCs w:val="21"/>
                </w:rPr>
              </w:pPr>
              <w:r w:rsidRPr="00F43C6C">
                <w:rPr>
                  <w:szCs w:val="21"/>
                </w:rPr>
                <w:t>2017年8月30日，公司公告了《关于收到民事判决书》。上海市第二中级人民法院认为，上诉人陆荣伟、</w:t>
              </w:r>
              <w:proofErr w:type="gramStart"/>
              <w:r w:rsidRPr="00F43C6C">
                <w:rPr>
                  <w:szCs w:val="21"/>
                </w:rPr>
                <w:t>贤丰公司</w:t>
              </w:r>
              <w:proofErr w:type="gramEnd"/>
              <w:r w:rsidRPr="00F43C6C">
                <w:rPr>
                  <w:szCs w:val="21"/>
                </w:rPr>
                <w:t>的上诉请求不能成立，应予驳回；一审判决认定事实清楚，适用法律正确，应予维持。陆荣伟以及连带责任</w:t>
              </w:r>
              <w:proofErr w:type="gramStart"/>
              <w:r w:rsidRPr="00F43C6C">
                <w:rPr>
                  <w:szCs w:val="21"/>
                </w:rPr>
                <w:t>方贤丰</w:t>
              </w:r>
              <w:proofErr w:type="gramEnd"/>
              <w:r w:rsidRPr="00F43C6C">
                <w:rPr>
                  <w:szCs w:val="21"/>
                </w:rPr>
                <w:t>公司应向公司支付货款价差、利息等费用共计约为574万美元（折合人民币约为3827万元）及相应利息损失。本判决为终审判决。具体内容详见《中国证券报》、《上海证券报》及上海证券交易所网站www.sse.com.cn上的《关于收到民事判决书》公告（公告编号临2017-019）。后陆荣伟、</w:t>
              </w:r>
              <w:proofErr w:type="gramStart"/>
              <w:r w:rsidRPr="00F43C6C">
                <w:rPr>
                  <w:szCs w:val="21"/>
                </w:rPr>
                <w:t>贤丰公司</w:t>
              </w:r>
              <w:proofErr w:type="gramEnd"/>
              <w:r w:rsidRPr="00F43C6C">
                <w:rPr>
                  <w:szCs w:val="21"/>
                </w:rPr>
                <w:t>向法院申请此案再</w:t>
              </w:r>
              <w:r w:rsidRPr="00F43C6C">
                <w:rPr>
                  <w:rFonts w:hint="eastAsia"/>
                  <w:szCs w:val="21"/>
                </w:rPr>
                <w:t>审，上海市高级人民法院已于</w:t>
              </w:r>
              <w:r w:rsidRPr="00F43C6C">
                <w:rPr>
                  <w:szCs w:val="21"/>
                </w:rPr>
                <w:t>2018年5月2日裁定驳回陆荣伟、</w:t>
              </w:r>
              <w:proofErr w:type="gramStart"/>
              <w:r w:rsidRPr="00F43C6C">
                <w:rPr>
                  <w:szCs w:val="21"/>
                </w:rPr>
                <w:t>贤丰公司</w:t>
              </w:r>
              <w:proofErr w:type="gramEnd"/>
              <w:r w:rsidRPr="00F43C6C">
                <w:rPr>
                  <w:szCs w:val="21"/>
                </w:rPr>
                <w:t xml:space="preserve">提出的再审申请。 </w:t>
              </w:r>
            </w:p>
            <w:p w:rsidR="00A2401E" w:rsidRPr="00F43C6C" w:rsidRDefault="00727161" w:rsidP="00756746">
              <w:pPr>
                <w:adjustRightInd w:val="0"/>
                <w:snapToGrid w:val="0"/>
                <w:spacing w:line="360" w:lineRule="auto"/>
                <w:ind w:firstLine="420"/>
                <w:rPr>
                  <w:szCs w:val="21"/>
                </w:rPr>
              </w:pPr>
              <w:r w:rsidRPr="00F43C6C">
                <w:rPr>
                  <w:rFonts w:hint="eastAsia"/>
                  <w:szCs w:val="21"/>
                </w:rPr>
                <w:t>上海市黄浦区人民法院依据已发生法律效力的一审判决书责令被执行人陆荣伟、</w:t>
              </w:r>
              <w:proofErr w:type="gramStart"/>
              <w:r w:rsidRPr="00F43C6C">
                <w:rPr>
                  <w:rFonts w:hint="eastAsia"/>
                  <w:szCs w:val="21"/>
                </w:rPr>
                <w:t>贤丰公司</w:t>
              </w:r>
              <w:proofErr w:type="gramEnd"/>
              <w:r w:rsidRPr="00F43C6C">
                <w:rPr>
                  <w:rFonts w:hint="eastAsia"/>
                  <w:szCs w:val="21"/>
                </w:rPr>
                <w:t>履行付款义务。在执行过程中由于陆荣伟名下的房产存在共有人的情况，公司向各房产所在地法院申请对房产予以析产，确认被执行人的产权份额，以便执行。</w:t>
              </w:r>
            </w:p>
            <w:p w:rsidR="00A2401E" w:rsidRPr="00F43C6C" w:rsidRDefault="00727161" w:rsidP="00756746">
              <w:pPr>
                <w:adjustRightInd w:val="0"/>
                <w:snapToGrid w:val="0"/>
                <w:spacing w:line="360" w:lineRule="auto"/>
                <w:ind w:firstLine="420"/>
                <w:rPr>
                  <w:szCs w:val="21"/>
                </w:rPr>
              </w:pPr>
              <w:r w:rsidRPr="00F43C6C">
                <w:rPr>
                  <w:rFonts w:hint="eastAsia"/>
                  <w:szCs w:val="21"/>
                </w:rPr>
                <w:t>截至报告编制期，上述析产案件进展如下：</w:t>
              </w:r>
            </w:p>
            <w:p w:rsidR="00A2401E" w:rsidRPr="00F43C6C" w:rsidRDefault="00727161" w:rsidP="00756746">
              <w:pPr>
                <w:adjustRightInd w:val="0"/>
                <w:snapToGrid w:val="0"/>
                <w:spacing w:line="360" w:lineRule="auto"/>
                <w:ind w:firstLine="420"/>
                <w:rPr>
                  <w:szCs w:val="21"/>
                </w:rPr>
              </w:pPr>
              <w:r w:rsidRPr="00F43C6C">
                <w:rPr>
                  <w:szCs w:val="21"/>
                </w:rPr>
                <w:t>1）关于上海市沪青平公路1517弄319号房屋的析产案件。上海市青浦区人民法院于2018年12月27日</w:t>
              </w:r>
              <w:proofErr w:type="gramStart"/>
              <w:r w:rsidRPr="00F43C6C">
                <w:rPr>
                  <w:szCs w:val="21"/>
                </w:rPr>
                <w:t>作出</w:t>
              </w:r>
              <w:proofErr w:type="gramEnd"/>
              <w:r w:rsidRPr="00F43C6C">
                <w:rPr>
                  <w:szCs w:val="21"/>
                </w:rPr>
                <w:t>一审判决，确认被告陆荣伟对前述房屋享有三分之一的产权份额。公司向青浦区人民法院递交上诉状后因未在规定期限内缴纳上诉费，按自动撤回上诉处理。</w:t>
              </w:r>
            </w:p>
            <w:p w:rsidR="00A2401E" w:rsidRPr="00F43C6C" w:rsidRDefault="00727161" w:rsidP="00756746">
              <w:pPr>
                <w:adjustRightInd w:val="0"/>
                <w:snapToGrid w:val="0"/>
                <w:spacing w:line="360" w:lineRule="auto"/>
                <w:ind w:firstLine="420"/>
                <w:rPr>
                  <w:szCs w:val="21"/>
                </w:rPr>
              </w:pPr>
              <w:r w:rsidRPr="00F43C6C">
                <w:rPr>
                  <w:szCs w:val="21"/>
                </w:rPr>
                <w:t>2）关于上海市天宝路578号1105、1106室、1107室、1108室、1109室房屋的析产案件。上海市虹口区人民法院分别于2018年12月11日、2019年3月1日</w:t>
              </w:r>
              <w:proofErr w:type="gramStart"/>
              <w:r w:rsidRPr="00F43C6C">
                <w:rPr>
                  <w:szCs w:val="21"/>
                </w:rPr>
                <w:t>作出</w:t>
              </w:r>
              <w:proofErr w:type="gramEnd"/>
              <w:r w:rsidRPr="00F43C6C">
                <w:rPr>
                  <w:szCs w:val="21"/>
                </w:rPr>
                <w:t>一审判决，确认陆荣伟对前述各房屋均享有80%的产权份额。</w:t>
              </w:r>
            </w:p>
            <w:p w:rsidR="00A2401E" w:rsidRDefault="00727161" w:rsidP="00756746">
              <w:pPr>
                <w:adjustRightInd w:val="0"/>
                <w:snapToGrid w:val="0"/>
                <w:spacing w:line="360" w:lineRule="auto"/>
                <w:ind w:firstLine="420"/>
                <w:rPr>
                  <w:szCs w:val="21"/>
                </w:rPr>
              </w:pPr>
              <w:r w:rsidRPr="00F43C6C">
                <w:rPr>
                  <w:rFonts w:hint="eastAsia"/>
                  <w:szCs w:val="21"/>
                </w:rPr>
                <w:t>上海市黄浦区人民法院分别于</w:t>
              </w:r>
              <w:r w:rsidRPr="00F43C6C">
                <w:rPr>
                  <w:szCs w:val="21"/>
                </w:rPr>
                <w:t>2019年12月13日至2019年12月16日、2020年2月8日至2020年2月11日</w:t>
              </w:r>
              <w:proofErr w:type="gramStart"/>
              <w:r w:rsidRPr="00F43C6C">
                <w:rPr>
                  <w:szCs w:val="21"/>
                </w:rPr>
                <w:t>对贤丰</w:t>
              </w:r>
              <w:proofErr w:type="gramEnd"/>
              <w:r w:rsidRPr="00F43C6C">
                <w:rPr>
                  <w:szCs w:val="21"/>
                </w:rPr>
                <w:t>公司位于上海市四平路773号616室、617室及地下车位21、22进行网络司法拍卖。经公开竞价，拍卖成交价为：人民币4,112,800元。2020年4月21日，公司收到上海市黄浦区人民法院对上述拍卖的执行裁定书。上海市黄浦区人民法院还查封了陆荣伟持有的启东市向阳棉业有限公司600万元的股权。有关财产待法院进一步执行处理。公司将继续推进对陆荣伟和</w:t>
              </w:r>
              <w:proofErr w:type="gramStart"/>
              <w:r w:rsidRPr="00F43C6C">
                <w:rPr>
                  <w:szCs w:val="21"/>
                </w:rPr>
                <w:t>贤丰</w:t>
              </w:r>
              <w:proofErr w:type="gramEnd"/>
              <w:r w:rsidRPr="00F43C6C">
                <w:rPr>
                  <w:szCs w:val="21"/>
                </w:rPr>
                <w:t>公司的执行，并做好相关信息披露工作。</w:t>
              </w:r>
            </w:p>
            <w:p w:rsidR="00A2401E" w:rsidRDefault="00651DB7" w:rsidP="00A2401E">
              <w:pPr>
                <w:ind w:left="-2" w:firstLine="420"/>
              </w:pPr>
            </w:p>
          </w:sdtContent>
        </w:sdt>
      </w:sdtContent>
    </w:sdt>
    <w:p w:rsidR="00A2401E" w:rsidRDefault="00A2401E" w:rsidP="00A2401E">
      <w:pPr>
        <w:ind w:left="-2" w:firstLine="420"/>
      </w:pPr>
    </w:p>
    <w:sdt>
      <w:sdtPr>
        <w:rPr>
          <w:rFonts w:ascii="宋体" w:hAnsi="宋体" w:cs="宋体"/>
          <w:b w:val="0"/>
          <w:bCs w:val="0"/>
          <w:kern w:val="0"/>
          <w:sz w:val="28"/>
          <w:szCs w:val="24"/>
        </w:rPr>
        <w:alias w:val="模块:上市公司及其董事、监事、高级管理人员、控股股东、实际控制人、收购人处罚及整改情况"/>
        <w:tag w:val="_SEC_61682565f6714c6a81ab8e6d05a5abaa"/>
        <w:id w:val="28382861"/>
        <w:lock w:val="sdtLocked"/>
        <w:placeholder>
          <w:docPart w:val="GBC22222222222222222222222222222"/>
        </w:placeholder>
      </w:sdtPr>
      <w:sdtEndPr>
        <w:rPr>
          <w:rFonts w:cs="Times New Roman" w:hint="eastAsia"/>
          <w:kern w:val="2"/>
          <w:sz w:val="21"/>
          <w:szCs w:val="28"/>
        </w:rPr>
      </w:sdtEndPr>
      <w:sdtContent>
        <w:p w:rsidR="00A2401E" w:rsidRDefault="00727161" w:rsidP="00727161">
          <w:pPr>
            <w:pStyle w:val="20"/>
            <w:numPr>
              <w:ilvl w:val="0"/>
              <w:numId w:val="70"/>
            </w:numPr>
            <w:spacing w:line="360" w:lineRule="auto"/>
          </w:pPr>
          <w:r>
            <w:t>上市公司及其董事、监事、高级管理人员、控股股东、实际控制人、收购人处罚及整改情况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28382860"/>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p w:rsidR="00A2401E" w:rsidRDefault="00651DB7" w:rsidP="00A2401E">
          <w:pPr>
            <w:ind w:left="-2" w:firstLine="420"/>
          </w:pPr>
        </w:p>
      </w:sdtContent>
    </w:sdt>
    <w:sdt>
      <w:sdtPr>
        <w:rPr>
          <w:rFonts w:ascii="宋体" w:hAnsi="宋体" w:cs="宋体" w:hint="eastAsia"/>
          <w:b w:val="0"/>
          <w:bCs w:val="0"/>
          <w:kern w:val="0"/>
          <w:sz w:val="28"/>
          <w:szCs w:val="24"/>
        </w:rPr>
        <w:alias w:val="模块:报告期内公司及其控股股东、实际控制人诚信状况的说明"/>
        <w:tag w:val="_SEC_b6520273283341408b24eceadfb999dd"/>
        <w:id w:val="28382864"/>
        <w:lock w:val="sdtLocked"/>
        <w:placeholder>
          <w:docPart w:val="GBC22222222222222222222222222222"/>
        </w:placeholder>
      </w:sdtPr>
      <w:sdtEndPr>
        <w:rPr>
          <w:rFonts w:cs="Times New Roman"/>
          <w:kern w:val="2"/>
          <w:sz w:val="21"/>
          <w:szCs w:val="28"/>
        </w:rPr>
      </w:sdtEndPr>
      <w:sdtContent>
        <w:p w:rsidR="00A2401E" w:rsidRDefault="00727161" w:rsidP="00727161">
          <w:pPr>
            <w:pStyle w:val="20"/>
            <w:numPr>
              <w:ilvl w:val="0"/>
              <w:numId w:val="70"/>
            </w:numPr>
            <w:spacing w:line="360" w:lineRule="auto"/>
          </w:pPr>
          <w: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28382862"/>
            <w:lock w:val="sdtConten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
          <w:sdtPr>
            <w:alias w:val="报告期内公司及其控股股东、实际控制人诚信状况的说明"/>
            <w:tag w:val="_GBC_29d7055c47724780994aca0175d8a9c8"/>
            <w:id w:val="28382863"/>
            <w:lock w:val="sdtLocked"/>
            <w:placeholder>
              <w:docPart w:val="GBC22222222222222222222222222222"/>
            </w:placeholder>
          </w:sdtPr>
          <w:sdtContent>
            <w:p w:rsidR="00A2401E" w:rsidRPr="002A7650" w:rsidRDefault="00727161" w:rsidP="0023636B">
              <w:pPr>
                <w:spacing w:line="360" w:lineRule="auto"/>
                <w:ind w:firstLine="420"/>
              </w:pPr>
              <w:r w:rsidRPr="002A7650">
                <w:rPr>
                  <w:rFonts w:hint="eastAsia"/>
                </w:rPr>
                <w:t>报告期内，公司及控股股东、实际控制人不存在未履行法院生效判决、所负数额较大的债务到期未清偿等情况。</w:t>
              </w:r>
            </w:p>
            <w:p w:rsidR="00A2401E" w:rsidRDefault="00651DB7" w:rsidP="0023636B">
              <w:pPr>
                <w:spacing w:line="360" w:lineRule="auto"/>
                <w:ind w:firstLine="420"/>
              </w:pPr>
            </w:p>
          </w:sdtContent>
        </w:sdt>
        <w:p w:rsidR="00A2401E" w:rsidRDefault="00651DB7" w:rsidP="00A2401E">
          <w:pPr>
            <w:ind w:left="-2" w:firstLine="420"/>
          </w:pPr>
        </w:p>
      </w:sdtContent>
    </w:sdt>
    <w:p w:rsidR="00A2401E" w:rsidRDefault="00727161" w:rsidP="00727161">
      <w:pPr>
        <w:pStyle w:val="20"/>
        <w:numPr>
          <w:ilvl w:val="0"/>
          <w:numId w:val="70"/>
        </w:numPr>
        <w:spacing w:line="360" w:lineRule="auto"/>
      </w:pPr>
      <w:r>
        <w:rPr>
          <w:rFonts w:hint="eastAsia"/>
        </w:rPr>
        <w:t>公司股权激励计划、员工持股计划或其他员工激励措施的情况及其影响</w:t>
      </w:r>
    </w:p>
    <w:sdt>
      <w:sdtPr>
        <w:rPr>
          <w:rFonts w:ascii="宋体" w:hAnsi="宋体" w:cs="宋体" w:hint="eastAsia"/>
          <w:b w:val="0"/>
          <w:bCs w:val="0"/>
          <w:kern w:val="44"/>
          <w:sz w:val="28"/>
          <w:szCs w:val="22"/>
        </w:rPr>
        <w:alias w:val="模块:相关股权激励事项已在临时公告披露且后续实施无进展或变化"/>
        <w:tag w:val="_SEC_411f00cbba714819bb6b4829850672c8"/>
        <w:id w:val="28382866"/>
        <w:lock w:val="sdtLocked"/>
        <w:placeholder>
          <w:docPart w:val="GBC22222222222222222222222222222"/>
        </w:placeholder>
      </w:sdtPr>
      <w:sdtEndPr>
        <w:rPr>
          <w:rFonts w:cs="Times New Roman" w:hint="default"/>
          <w:sz w:val="21"/>
          <w:szCs w:val="21"/>
        </w:rPr>
      </w:sdtEndPr>
      <w:sdtContent>
        <w:p w:rsidR="00A2401E" w:rsidRDefault="00727161" w:rsidP="00727161">
          <w:pPr>
            <w:pStyle w:val="aff2"/>
            <w:numPr>
              <w:ilvl w:val="1"/>
              <w:numId w:val="102"/>
            </w:numPr>
            <w:rPr>
              <w:kern w:val="44"/>
            </w:rPr>
          </w:pPr>
          <w:r>
            <w:rPr>
              <w:rFonts w:hint="eastAsia"/>
              <w:kern w:val="44"/>
            </w:rPr>
            <w:t>相关股权激励事项已在临时公告披露且后续实施无进展或变化的</w:t>
          </w:r>
        </w:p>
        <w:p w:rsidR="00A2401E" w:rsidRDefault="00651DB7" w:rsidP="00A2401E">
          <w:pPr>
            <w:ind w:left="-2" w:firstLine="420"/>
          </w:pPr>
          <w:sdt>
            <w:sdtPr>
              <w:alias w:val="是否适用：相关激励事项已在临时公告披露且后续实施无进展或变化的[双击切换]"/>
              <w:tag w:val="_GBC_6d3d46ffc441429fa473c06ffa671d27"/>
              <w:id w:val="28382865"/>
              <w:lock w:val="sdtLocked"/>
              <w:placeholder>
                <w:docPart w:val="GBC22222222222222222222222222222"/>
              </w:placeholder>
            </w:sdtPr>
            <w:sdtContent>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sdtContent>
          </w:sdt>
        </w:p>
      </w:sdtContent>
    </w:sdt>
    <w:p w:rsidR="00A2401E" w:rsidRDefault="00727161" w:rsidP="00727161">
      <w:pPr>
        <w:pStyle w:val="aff2"/>
        <w:numPr>
          <w:ilvl w:val="1"/>
          <w:numId w:val="102"/>
        </w:numPr>
        <w:rPr>
          <w:kern w:val="44"/>
        </w:rPr>
      </w:pPr>
      <w:r>
        <w:rPr>
          <w:rFonts w:hint="eastAsia"/>
          <w:kern w:val="44"/>
        </w:rPr>
        <w:t>临时公告未披露或有后续进展的激励情况</w:t>
      </w:r>
    </w:p>
    <w:p w:rsidR="00A2401E" w:rsidRDefault="00727161" w:rsidP="00A2401E">
      <w:pPr>
        <w:ind w:left="-2" w:firstLine="420"/>
      </w:pPr>
      <w:r>
        <w:rPr>
          <w:rFonts w:hint="eastAsia"/>
        </w:rPr>
        <w:t>股权激励情况</w:t>
      </w:r>
    </w:p>
    <w:sdt>
      <w:sdtPr>
        <w:alias w:val="是否适用：股权激励情况[双击切换]"/>
        <w:tag w:val="_GBC_388221bc7be24cdca55be337256c8bc1"/>
        <w:id w:val="28382867"/>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
      <w:sdtPr>
        <w:rPr>
          <w:rFonts w:hint="eastAsia"/>
          <w:szCs w:val="21"/>
        </w:rPr>
        <w:alias w:val="模块:股权激励情况的说明"/>
        <w:tag w:val="_SEC_a417a9b40b6a4adeba436d511837e016"/>
        <w:id w:val="28382869"/>
        <w:lock w:val="sdtLocked"/>
        <w:placeholder>
          <w:docPart w:val="GBC22222222222222222222222222222"/>
        </w:placeholder>
      </w:sdtPr>
      <w:sdtEndPr>
        <w:rPr>
          <w:rFonts w:hint="default"/>
        </w:rPr>
      </w:sdtEndPr>
      <w:sdtContent>
        <w:p w:rsidR="00A2401E" w:rsidRDefault="00727161" w:rsidP="00A2401E">
          <w:pPr>
            <w:ind w:left="-2" w:firstLine="420"/>
            <w:rPr>
              <w:szCs w:val="21"/>
            </w:rPr>
          </w:pPr>
          <w:r>
            <w:rPr>
              <w:rFonts w:hint="eastAsia"/>
              <w:szCs w:val="21"/>
            </w:rPr>
            <w:t>其他说明</w:t>
          </w:r>
        </w:p>
        <w:p w:rsidR="00A2401E" w:rsidRDefault="00651DB7" w:rsidP="00A2401E">
          <w:pPr>
            <w:ind w:left="-2" w:firstLine="420"/>
            <w:rPr>
              <w:szCs w:val="21"/>
            </w:rPr>
          </w:pPr>
          <w:sdt>
            <w:sdtPr>
              <w:rPr>
                <w:rFonts w:hint="eastAsia"/>
                <w:szCs w:val="21"/>
              </w:rPr>
              <w:alias w:val="是否适用：股权激励情况的说明[双击切换]"/>
              <w:tag w:val="_GBC_e5a032ecd3e24335b29a38809f65a990"/>
              <w:id w:val="28382868"/>
              <w:lock w:val="sdtLocked"/>
              <w:placeholder>
                <w:docPart w:val="GBC22222222222222222222222222222"/>
              </w:placeholder>
            </w:sdtPr>
            <w:sdtContent>
              <w:r w:rsidRPr="006F7DF6">
                <w:rPr>
                  <w:szCs w:val="21"/>
                </w:rPr>
                <w:fldChar w:fldCharType="begin"/>
              </w:r>
              <w:r w:rsidR="00727161" w:rsidRPr="006F7DF6">
                <w:rPr>
                  <w:szCs w:val="21"/>
                </w:rPr>
                <w:instrText xml:space="preserve"> MACROBUTTON  SnrToggleCheckbox □适用 </w:instrText>
              </w:r>
              <w:r w:rsidRPr="006F7DF6">
                <w:rPr>
                  <w:szCs w:val="21"/>
                </w:rPr>
                <w:fldChar w:fldCharType="end"/>
              </w:r>
              <w:r w:rsidRPr="006F7DF6">
                <w:rPr>
                  <w:szCs w:val="21"/>
                </w:rPr>
                <w:fldChar w:fldCharType="begin"/>
              </w:r>
              <w:r w:rsidR="00727161" w:rsidRPr="006F7DF6">
                <w:rPr>
                  <w:szCs w:val="21"/>
                </w:rPr>
                <w:instrText xml:space="preserve"> MACROBUTTON  SnrToggleCheckbox √不适用 </w:instrText>
              </w:r>
              <w:r w:rsidRPr="006F7DF6">
                <w:rPr>
                  <w:szCs w:val="21"/>
                </w:rPr>
                <w:fldChar w:fldCharType="end"/>
              </w:r>
            </w:sdtContent>
          </w:sdt>
        </w:p>
      </w:sdtContent>
    </w:sdt>
    <w:p w:rsidR="00A2401E" w:rsidRDefault="00A2401E" w:rsidP="00A2401E">
      <w:pPr>
        <w:ind w:left="-2" w:firstLine="420"/>
        <w:rPr>
          <w:szCs w:val="21"/>
        </w:rPr>
      </w:pPr>
    </w:p>
    <w:sdt>
      <w:sdtPr>
        <w:rPr>
          <w:rFonts w:hint="eastAsia"/>
          <w:bCs/>
          <w:szCs w:val="21"/>
        </w:rPr>
        <w:alias w:val="模块:员工持股计划情况"/>
        <w:tag w:val="_SEC_70861e225efc4a6aa2a87c82bdeffa60"/>
        <w:id w:val="28382871"/>
        <w:lock w:val="sdtLocked"/>
        <w:placeholder>
          <w:docPart w:val="GBC22222222222222222222222222222"/>
        </w:placeholder>
      </w:sdtPr>
      <w:sdtContent>
        <w:p w:rsidR="00A2401E" w:rsidRDefault="00727161" w:rsidP="00A2401E">
          <w:pPr>
            <w:ind w:left="-2" w:firstLine="420"/>
            <w:rPr>
              <w:bCs/>
              <w:szCs w:val="21"/>
            </w:rPr>
          </w:pPr>
          <w:r>
            <w:rPr>
              <w:rFonts w:hint="eastAsia"/>
              <w:bCs/>
              <w:szCs w:val="21"/>
            </w:rPr>
            <w:t>员工持股计划情况</w:t>
          </w:r>
        </w:p>
        <w:sdt>
          <w:sdtPr>
            <w:rPr>
              <w:szCs w:val="21"/>
            </w:rPr>
            <w:alias w:val="是否适用：员工持股计划情况[双击切换]"/>
            <w:tag w:val="_GBC_60a13b60efda4715a83fed9c5960ee3b"/>
            <w:id w:val="28382870"/>
            <w:lock w:val="sdtLocked"/>
            <w:placeholder>
              <w:docPart w:val="GBC22222222222222222222222222222"/>
            </w:placeholder>
          </w:sdtPr>
          <w:sdtContent>
            <w:p w:rsidR="00A2401E" w:rsidRDefault="00651DB7" w:rsidP="00A2401E">
              <w:pPr>
                <w:ind w:left="-2" w:firstLine="420"/>
                <w:rPr>
                  <w:bCs/>
                  <w:szCs w:val="21"/>
                </w:rPr>
              </w:pPr>
              <w:r w:rsidRPr="006F7DF6">
                <w:rPr>
                  <w:szCs w:val="21"/>
                </w:rPr>
                <w:fldChar w:fldCharType="begin"/>
              </w:r>
              <w:r w:rsidR="00727161" w:rsidRPr="006F7DF6">
                <w:rPr>
                  <w:szCs w:val="21"/>
                </w:rPr>
                <w:instrText xml:space="preserve"> MACROBUTTON  SnrToggleCheckbox □适用 </w:instrText>
              </w:r>
              <w:r w:rsidRPr="006F7DF6">
                <w:rPr>
                  <w:szCs w:val="21"/>
                </w:rPr>
                <w:fldChar w:fldCharType="end"/>
              </w:r>
              <w:r w:rsidRPr="006F7DF6">
                <w:rPr>
                  <w:szCs w:val="21"/>
                </w:rPr>
                <w:fldChar w:fldCharType="begin"/>
              </w:r>
              <w:r w:rsidR="00727161" w:rsidRPr="006F7DF6">
                <w:rPr>
                  <w:szCs w:val="21"/>
                </w:rPr>
                <w:instrText xml:space="preserve"> MACROBUTTON  SnrToggleCheckbox √不适用 </w:instrText>
              </w:r>
              <w:r w:rsidRPr="006F7DF6">
                <w:rPr>
                  <w:szCs w:val="21"/>
                </w:rPr>
                <w:fldChar w:fldCharType="end"/>
              </w:r>
            </w:p>
          </w:sdtContent>
        </w:sdt>
      </w:sdtContent>
    </w:sdt>
    <w:p w:rsidR="00A2401E" w:rsidRDefault="00A2401E" w:rsidP="00A2401E">
      <w:pPr>
        <w:ind w:left="-2" w:firstLine="420"/>
        <w:rPr>
          <w:bCs/>
          <w:szCs w:val="21"/>
        </w:rPr>
      </w:pPr>
    </w:p>
    <w:sdt>
      <w:sdtPr>
        <w:rPr>
          <w:rFonts w:hint="eastAsia"/>
          <w:bCs/>
          <w:szCs w:val="21"/>
        </w:rPr>
        <w:alias w:val="模块:其他激励措施"/>
        <w:tag w:val="_SEC_63920368dc0b49e9a257b190129bf278"/>
        <w:id w:val="28382873"/>
        <w:lock w:val="sdtLocked"/>
        <w:placeholder>
          <w:docPart w:val="GBC22222222222222222222222222222"/>
        </w:placeholder>
      </w:sdtPr>
      <w:sdtContent>
        <w:p w:rsidR="00A2401E" w:rsidRDefault="00727161" w:rsidP="00A2401E">
          <w:pPr>
            <w:ind w:left="-2" w:firstLine="420"/>
            <w:rPr>
              <w:bCs/>
              <w:szCs w:val="21"/>
            </w:rPr>
          </w:pPr>
          <w:r>
            <w:rPr>
              <w:rFonts w:hint="eastAsia"/>
              <w:bCs/>
              <w:szCs w:val="21"/>
            </w:rPr>
            <w:t>其他激励措施</w:t>
          </w:r>
        </w:p>
        <w:sdt>
          <w:sdtPr>
            <w:rPr>
              <w:szCs w:val="21"/>
            </w:rPr>
            <w:alias w:val="是否适用：其他激励措施[双击切换]"/>
            <w:tag w:val="_GBC_87e3c04518ac4bed97846d84cc8784e1"/>
            <w:id w:val="28382872"/>
            <w:lock w:val="sdtLocked"/>
            <w:placeholder>
              <w:docPart w:val="GBC22222222222222222222222222222"/>
            </w:placeholder>
          </w:sdtPr>
          <w:sdtContent>
            <w:p w:rsidR="00A2401E" w:rsidRDefault="00651DB7" w:rsidP="00A2401E">
              <w:pPr>
                <w:ind w:left="-2" w:firstLine="420"/>
                <w:rPr>
                  <w:bCs/>
                  <w:szCs w:val="21"/>
                </w:rPr>
              </w:pPr>
              <w:r w:rsidRPr="006F7DF6">
                <w:rPr>
                  <w:szCs w:val="21"/>
                </w:rPr>
                <w:fldChar w:fldCharType="begin"/>
              </w:r>
              <w:r w:rsidR="00727161" w:rsidRPr="006F7DF6">
                <w:rPr>
                  <w:szCs w:val="21"/>
                </w:rPr>
                <w:instrText xml:space="preserve"> MACROBUTTON  SnrToggleCheckbox □适用 </w:instrText>
              </w:r>
              <w:r w:rsidRPr="006F7DF6">
                <w:rPr>
                  <w:szCs w:val="21"/>
                </w:rPr>
                <w:fldChar w:fldCharType="end"/>
              </w:r>
              <w:r w:rsidRPr="006F7DF6">
                <w:rPr>
                  <w:szCs w:val="21"/>
                </w:rPr>
                <w:fldChar w:fldCharType="begin"/>
              </w:r>
              <w:r w:rsidR="00727161" w:rsidRPr="006F7DF6">
                <w:rPr>
                  <w:szCs w:val="21"/>
                </w:rPr>
                <w:instrText xml:space="preserve"> MACROBUTTON  SnrToggleCheckbox √不适用 </w:instrText>
              </w:r>
              <w:r w:rsidRPr="006F7DF6">
                <w:rPr>
                  <w:szCs w:val="21"/>
                </w:rPr>
                <w:fldChar w:fldCharType="end"/>
              </w:r>
            </w:p>
          </w:sdtContent>
        </w:sdt>
      </w:sdtContent>
    </w:sdt>
    <w:p w:rsidR="004F4762" w:rsidRDefault="004F4762" w:rsidP="004F4762">
      <w:pPr>
        <w:pStyle w:val="20"/>
        <w:numPr>
          <w:ilvl w:val="0"/>
          <w:numId w:val="122"/>
        </w:numPr>
      </w:pPr>
      <w:r>
        <w:rPr>
          <w:rFonts w:hint="eastAsia"/>
        </w:rPr>
        <w:t>重大关联交易</w:t>
      </w:r>
    </w:p>
    <w:p w:rsidR="00A2401E" w:rsidRDefault="00727161" w:rsidP="00D24631">
      <w:pPr>
        <w:pStyle w:val="aff2"/>
        <w:numPr>
          <w:ilvl w:val="2"/>
          <w:numId w:val="103"/>
        </w:numPr>
      </w:pPr>
      <w:r>
        <w:rPr>
          <w:rFonts w:hint="eastAsia"/>
        </w:rPr>
        <w:t>与日常经营相关的关联交易</w:t>
      </w:r>
    </w:p>
    <w:sdt>
      <w:sdtPr>
        <w:rPr>
          <w:rFonts w:ascii="Calibri" w:hAnsi="Calibri" w:cs="宋体"/>
          <w:b w:val="0"/>
          <w:bCs w:val="0"/>
          <w:kern w:val="0"/>
          <w:sz w:val="28"/>
          <w:szCs w:val="22"/>
        </w:rPr>
        <w:alias w:val="模块:已在临时公告披露且后续实施无进展或变化的事项"/>
        <w:tag w:val="_SEC_b9489dd6b4c843e6be6e5a97de24b51b"/>
        <w:id w:val="28382879"/>
        <w:lock w:val="sdtLocked"/>
        <w:placeholder>
          <w:docPart w:val="GBC22222222222222222222222222222"/>
        </w:placeholder>
      </w:sdtPr>
      <w:sdtEndPr>
        <w:rPr>
          <w:rFonts w:ascii="宋体" w:hAnsi="宋体" w:cs="Times New Roman"/>
          <w:kern w:val="2"/>
          <w:sz w:val="21"/>
          <w:szCs w:val="28"/>
        </w:rPr>
      </w:sdtEndPr>
      <w:sdtContent>
        <w:p w:rsidR="00A2401E" w:rsidRDefault="00727161" w:rsidP="00727161">
          <w:pPr>
            <w:pStyle w:val="aff3"/>
            <w:numPr>
              <w:ilvl w:val="2"/>
              <w:numId w:val="105"/>
            </w:numPr>
          </w:pPr>
          <w: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28382874"/>
            <w:lock w:val="sdtConten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tbl>
          <w:tblPr>
            <w:tblStyle w:val="g2"/>
            <w:tblW w:w="0" w:type="auto"/>
            <w:tblLook w:val="04A0"/>
          </w:tblPr>
          <w:tblGrid>
            <w:gridCol w:w="4524"/>
            <w:gridCol w:w="4524"/>
          </w:tblGrid>
          <w:tr w:rsidR="00A2401E" w:rsidTr="00A2401E">
            <w:sdt>
              <w:sdtPr>
                <w:tag w:val="_PLD_3978b66ad729485ab420902ac1d8641a"/>
                <w:id w:val="28382875"/>
                <w:lock w:val="sdtLocked"/>
              </w:sdtPr>
              <w:sdtContent>
                <w:tc>
                  <w:tcPr>
                    <w:tcW w:w="4524" w:type="dxa"/>
                  </w:tcPr>
                  <w:p w:rsidR="00A2401E" w:rsidRDefault="00727161" w:rsidP="00A2401E">
                    <w:pPr>
                      <w:ind w:left="-2" w:firstLine="420"/>
                      <w:jc w:val="center"/>
                    </w:pPr>
                    <w:r>
                      <w:t>事项概述</w:t>
                    </w:r>
                  </w:p>
                </w:tc>
              </w:sdtContent>
            </w:sdt>
            <w:sdt>
              <w:sdtPr>
                <w:tag w:val="_PLD_28c260015cd145a7bdcdc3be1a2f9896"/>
                <w:id w:val="28382876"/>
                <w:lock w:val="sdtLocked"/>
              </w:sdtPr>
              <w:sdtContent>
                <w:tc>
                  <w:tcPr>
                    <w:tcW w:w="4524" w:type="dxa"/>
                  </w:tcPr>
                  <w:p w:rsidR="00A2401E" w:rsidRDefault="00727161" w:rsidP="00A2401E">
                    <w:pPr>
                      <w:ind w:left="-2" w:firstLine="420"/>
                      <w:jc w:val="center"/>
                    </w:pPr>
                    <w:r>
                      <w:t>查询索引</w:t>
                    </w:r>
                  </w:p>
                </w:tc>
              </w:sdtContent>
            </w:sdt>
          </w:tr>
          <w:sdt>
            <w:sdtPr>
              <w:rPr>
                <w:rFonts w:ascii="Calibri" w:eastAsiaTheme="minorEastAsia" w:hAnsi="Calibri" w:cstheme="minorBidi" w:hint="eastAsia"/>
                <w:szCs w:val="22"/>
              </w:rPr>
              <w:alias w:val="与日常经营相关的关联交易事项已在临时报告披露且后续实施无进展或变化的"/>
              <w:tag w:val="_TUP_9c260e6d68f140909c4bb894b803a95c"/>
              <w:id w:val="28382877"/>
              <w:lock w:val="sdtLocked"/>
            </w:sdtPr>
            <w:sdtContent>
              <w:tr w:rsidR="00A2401E" w:rsidTr="00A2401E">
                <w:tc>
                  <w:tcPr>
                    <w:tcW w:w="4524" w:type="dxa"/>
                  </w:tcPr>
                  <w:p w:rsidR="00A2401E" w:rsidRPr="00675616" w:rsidRDefault="00727161" w:rsidP="00A2401E">
                    <w:pPr>
                      <w:ind w:left="-2" w:firstLine="420"/>
                    </w:pPr>
                    <w:r w:rsidRPr="00675616">
                      <w:t>公司第</w:t>
                    </w:r>
                    <w:r w:rsidRPr="00675616">
                      <w:rPr>
                        <w:rFonts w:hint="eastAsia"/>
                      </w:rPr>
                      <w:t>十</w:t>
                    </w:r>
                    <w:r w:rsidRPr="00675616">
                      <w:t>届董事会第</w:t>
                    </w:r>
                    <w:r w:rsidRPr="00675616">
                      <w:rPr>
                        <w:rFonts w:hint="eastAsia"/>
                      </w:rPr>
                      <w:t>六</w:t>
                    </w:r>
                    <w:r w:rsidRPr="00675616">
                      <w:t>次会议</w:t>
                    </w:r>
                    <w:proofErr w:type="gramStart"/>
                    <w:r w:rsidRPr="00675616">
                      <w:t>议</w:t>
                    </w:r>
                    <w:proofErr w:type="gramEnd"/>
                    <w:r w:rsidRPr="00675616">
                      <w:t>通过了</w:t>
                    </w:r>
                    <w:r w:rsidRPr="00675616">
                      <w:rPr>
                        <w:rFonts w:hint="eastAsia"/>
                      </w:rPr>
                      <w:t>《关于全资</w:t>
                    </w:r>
                    <w:r w:rsidRPr="00675616">
                      <w:t>子公司向关联方销售产品的</w:t>
                    </w:r>
                    <w:r w:rsidRPr="00675616">
                      <w:rPr>
                        <w:rFonts w:hint="eastAsia"/>
                      </w:rPr>
                      <w:t>议案》。</w:t>
                    </w:r>
                  </w:p>
                </w:tc>
                <w:tc>
                  <w:tcPr>
                    <w:tcW w:w="4524" w:type="dxa"/>
                  </w:tcPr>
                  <w:p w:rsidR="00A2401E" w:rsidRDefault="00727161" w:rsidP="00A2401E">
                    <w:pPr>
                      <w:ind w:left="-2" w:firstLine="420"/>
                      <w:jc w:val="left"/>
                    </w:pPr>
                    <w:r>
                      <w:t>详细内容见</w:t>
                    </w:r>
                    <w:r w:rsidRPr="00890A29">
                      <w:t>20</w:t>
                    </w:r>
                    <w:r w:rsidRPr="00890A29">
                      <w:rPr>
                        <w:rFonts w:hint="eastAsia"/>
                      </w:rPr>
                      <w:t>20</w:t>
                    </w:r>
                    <w:r w:rsidRPr="00890A29">
                      <w:t>年</w:t>
                    </w:r>
                    <w:r>
                      <w:rPr>
                        <w:rFonts w:hint="eastAsia"/>
                      </w:rPr>
                      <w:t>2</w:t>
                    </w:r>
                    <w:r w:rsidRPr="00890A29">
                      <w:t>月</w:t>
                    </w:r>
                    <w:r>
                      <w:rPr>
                        <w:rFonts w:hint="eastAsia"/>
                      </w:rPr>
                      <w:t>25</w:t>
                    </w:r>
                    <w:r>
                      <w:t>日刊登在《中国证券报》</w:t>
                    </w:r>
                    <w:r>
                      <w:rPr>
                        <w:rFonts w:hint="eastAsia"/>
                      </w:rPr>
                      <w:t>、《上海证券报》</w:t>
                    </w:r>
                    <w:r>
                      <w:t>上的临时公告编号</w:t>
                    </w:r>
                    <w:r w:rsidRPr="00890A29">
                      <w:t>20</w:t>
                    </w:r>
                    <w:r w:rsidRPr="00890A29">
                      <w:rPr>
                        <w:rFonts w:hint="eastAsia"/>
                      </w:rPr>
                      <w:t>20</w:t>
                    </w:r>
                    <w:r w:rsidRPr="00890A29">
                      <w:t>-0</w:t>
                    </w:r>
                    <w:r>
                      <w:rPr>
                        <w:rFonts w:hint="eastAsia"/>
                      </w:rPr>
                      <w:t>06</w:t>
                    </w:r>
                    <w:r w:rsidRPr="00CD51FB">
                      <w:rPr>
                        <w:rFonts w:hint="eastAsia"/>
                      </w:rPr>
                      <w:t>《关于全资</w:t>
                    </w:r>
                    <w:r w:rsidRPr="00CD51FB">
                      <w:t>子公司向关联方销售产品的公告</w:t>
                    </w:r>
                    <w:r w:rsidRPr="00CD51FB">
                      <w:rPr>
                        <w:rFonts w:hint="eastAsia"/>
                      </w:rPr>
                      <w:t>》</w:t>
                    </w:r>
                    <w:r>
                      <w:t>以及上海证券交易所网站：http://www.sse.com.cn。</w:t>
                    </w:r>
                  </w:p>
                </w:tc>
              </w:tr>
            </w:sdtContent>
          </w:sdt>
          <w:sdt>
            <w:sdtPr>
              <w:rPr>
                <w:rFonts w:ascii="Calibri" w:eastAsiaTheme="minorEastAsia" w:hAnsi="Calibri" w:cstheme="minorBidi" w:hint="eastAsia"/>
                <w:szCs w:val="22"/>
              </w:rPr>
              <w:alias w:val="与日常经营相关的关联交易事项已在临时报告披露且后续实施无进展或变化的"/>
              <w:tag w:val="_TUP_9c260e6d68f140909c4bb894b803a95c"/>
              <w:id w:val="28382878"/>
              <w:lock w:val="sdtLocked"/>
            </w:sdtPr>
            <w:sdtContent>
              <w:tr w:rsidR="00A2401E" w:rsidTr="00A2401E">
                <w:tc>
                  <w:tcPr>
                    <w:tcW w:w="4524" w:type="dxa"/>
                  </w:tcPr>
                  <w:p w:rsidR="00A2401E" w:rsidRDefault="00727161" w:rsidP="00A2401E">
                    <w:pPr>
                      <w:ind w:left="-2" w:firstLine="420"/>
                    </w:pPr>
                    <w:r w:rsidRPr="00890A29">
                      <w:rPr>
                        <w:bCs/>
                        <w:szCs w:val="21"/>
                      </w:rPr>
                      <w:t>公司第</w:t>
                    </w:r>
                    <w:r w:rsidRPr="00890A29">
                      <w:rPr>
                        <w:rFonts w:hint="eastAsia"/>
                        <w:bCs/>
                        <w:szCs w:val="21"/>
                      </w:rPr>
                      <w:t>十</w:t>
                    </w:r>
                    <w:r w:rsidRPr="00890A29">
                      <w:rPr>
                        <w:bCs/>
                        <w:szCs w:val="21"/>
                      </w:rPr>
                      <w:t>届董事会第</w:t>
                    </w:r>
                    <w:r w:rsidRPr="00890A29">
                      <w:rPr>
                        <w:rFonts w:hint="eastAsia"/>
                        <w:bCs/>
                        <w:szCs w:val="21"/>
                      </w:rPr>
                      <w:t>七</w:t>
                    </w:r>
                    <w:r w:rsidRPr="00890A29">
                      <w:rPr>
                        <w:bCs/>
                        <w:szCs w:val="21"/>
                      </w:rPr>
                      <w:t>次会议及20</w:t>
                    </w:r>
                    <w:r w:rsidRPr="00890A29">
                      <w:rPr>
                        <w:rFonts w:hint="eastAsia"/>
                        <w:bCs/>
                        <w:szCs w:val="21"/>
                      </w:rPr>
                      <w:t>19</w:t>
                    </w:r>
                    <w:r w:rsidRPr="00890A29">
                      <w:rPr>
                        <w:bCs/>
                        <w:szCs w:val="21"/>
                      </w:rPr>
                      <w:t>年年度股东大会审议通过了</w:t>
                    </w:r>
                    <w:r w:rsidRPr="00890A29">
                      <w:rPr>
                        <w:rFonts w:hint="eastAsia"/>
                        <w:bCs/>
                        <w:szCs w:val="21"/>
                      </w:rPr>
                      <w:t>关于日常关联交易2019年度执行情况及2020年度预计的议案</w:t>
                    </w:r>
                    <w:proofErr w:type="gramStart"/>
                    <w:r w:rsidRPr="00890A29">
                      <w:rPr>
                        <w:rFonts w:hint="eastAsia"/>
                        <w:bCs/>
                        <w:szCs w:val="21"/>
                      </w:rPr>
                      <w:t>》</w:t>
                    </w:r>
                    <w:proofErr w:type="gramEnd"/>
                    <w:r>
                      <w:rPr>
                        <w:rFonts w:hint="eastAsia"/>
                        <w:bCs/>
                        <w:szCs w:val="21"/>
                      </w:rPr>
                      <w:t>。</w:t>
                    </w:r>
                  </w:p>
                </w:tc>
                <w:tc>
                  <w:tcPr>
                    <w:tcW w:w="4524" w:type="dxa"/>
                  </w:tcPr>
                  <w:p w:rsidR="00A2401E" w:rsidRDefault="00727161" w:rsidP="00A2401E">
                    <w:pPr>
                      <w:ind w:left="-2" w:firstLine="420"/>
                    </w:pPr>
                    <w:r>
                      <w:t>详细内容见</w:t>
                    </w:r>
                    <w:r w:rsidRPr="00890A29">
                      <w:t>20</w:t>
                    </w:r>
                    <w:r w:rsidRPr="00890A29">
                      <w:rPr>
                        <w:rFonts w:hint="eastAsia"/>
                      </w:rPr>
                      <w:t>20</w:t>
                    </w:r>
                    <w:r w:rsidRPr="00890A29">
                      <w:t>年</w:t>
                    </w:r>
                    <w:r w:rsidRPr="0023636B">
                      <w:rPr>
                        <w:rFonts w:hint="eastAsia"/>
                      </w:rPr>
                      <w:t>4</w:t>
                    </w:r>
                    <w:r w:rsidRPr="0023636B">
                      <w:t>月</w:t>
                    </w:r>
                    <w:r w:rsidRPr="0023636B">
                      <w:rPr>
                        <w:rFonts w:hint="eastAsia"/>
                      </w:rPr>
                      <w:t>29</w:t>
                    </w:r>
                    <w:r w:rsidRPr="0023636B">
                      <w:t>日</w:t>
                    </w:r>
                    <w:r>
                      <w:t>刊登在《中国证券报》</w:t>
                    </w:r>
                    <w:r>
                      <w:rPr>
                        <w:rFonts w:hint="eastAsia"/>
                      </w:rPr>
                      <w:t>、《上海证券报》</w:t>
                    </w:r>
                    <w:r>
                      <w:t>上的临时公告编号</w:t>
                    </w:r>
                    <w:r w:rsidRPr="00890A29">
                      <w:t>20</w:t>
                    </w:r>
                    <w:r w:rsidRPr="00890A29">
                      <w:rPr>
                        <w:rFonts w:hint="eastAsia"/>
                      </w:rPr>
                      <w:t>20</w:t>
                    </w:r>
                    <w:r w:rsidRPr="00890A29">
                      <w:t>-0</w:t>
                    </w:r>
                    <w:r w:rsidRPr="00890A29">
                      <w:rPr>
                        <w:rFonts w:hint="eastAsia"/>
                      </w:rPr>
                      <w:t>12</w:t>
                    </w:r>
                    <w:r>
                      <w:t>《关于日常管理交易201</w:t>
                    </w:r>
                    <w:r>
                      <w:rPr>
                        <w:rFonts w:hint="eastAsia"/>
                      </w:rPr>
                      <w:t>9</w:t>
                    </w:r>
                    <w:r>
                      <w:t>年度执行情况及20</w:t>
                    </w:r>
                    <w:r>
                      <w:rPr>
                        <w:rFonts w:hint="eastAsia"/>
                      </w:rPr>
                      <w:t>20</w:t>
                    </w:r>
                    <w:r>
                      <w:t>年度预计的公告》及上海证券交易所网站：http://www.sse.com.cn。</w:t>
                    </w:r>
                  </w:p>
                </w:tc>
              </w:tr>
            </w:sdtContent>
          </w:sdt>
        </w:tbl>
        <w:p w:rsidR="00A2401E" w:rsidRDefault="00651DB7" w:rsidP="002F69F4">
          <w:pPr>
            <w:ind w:left="-2" w:firstLine="420"/>
          </w:pPr>
        </w:p>
      </w:sdtContent>
    </w:sdt>
    <w:sdt>
      <w:sdtPr>
        <w:rPr>
          <w:rFonts w:ascii="Calibri" w:hAnsi="Calibri" w:cs="宋体"/>
          <w:b w:val="0"/>
          <w:bCs w:val="0"/>
          <w:kern w:val="0"/>
          <w:sz w:val="28"/>
          <w:szCs w:val="22"/>
        </w:rPr>
        <w:alias w:val="模块:已在临时公告披露，但有后续实施的进展或变化的事项"/>
        <w:tag w:val="_SEC_ec9777844cc44aa6b3f98c8af0a20f95"/>
        <w:id w:val="28382881"/>
        <w:lock w:val="sdtLocked"/>
        <w:placeholder>
          <w:docPart w:val="GBC22222222222222222222222222222"/>
        </w:placeholder>
      </w:sdtPr>
      <w:sdtEndPr>
        <w:rPr>
          <w:rFonts w:ascii="宋体" w:hAnsi="宋体" w:cs="Times New Roman" w:hint="eastAsia"/>
          <w:kern w:val="2"/>
          <w:sz w:val="21"/>
          <w:szCs w:val="28"/>
        </w:rPr>
      </w:sdtEndPr>
      <w:sdtContent>
        <w:p w:rsidR="00041CA9" w:rsidRDefault="00041CA9" w:rsidP="00041CA9">
          <w:pPr>
            <w:pStyle w:val="4"/>
            <w:numPr>
              <w:ilvl w:val="2"/>
              <w:numId w:val="105"/>
            </w:numPr>
          </w:pPr>
          <w: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260604284"/>
            <w:lock w:val="sdtLocked"/>
          </w:sdtPr>
          <w:sdtContent>
            <w:p w:rsidR="00041CA9" w:rsidRDefault="00651DB7" w:rsidP="00041CA9">
              <w:r w:rsidRPr="006F7DF6">
                <w:fldChar w:fldCharType="begin"/>
              </w:r>
              <w:r w:rsidR="00041CA9" w:rsidRPr="006F7DF6">
                <w:instrText xml:space="preserve"> MACROBUTTON SnrToggleCheckbox □适用 </w:instrText>
              </w:r>
              <w:r w:rsidRPr="006F7DF6">
                <w:fldChar w:fldCharType="end"/>
              </w:r>
              <w:r w:rsidRPr="006F7DF6">
                <w:fldChar w:fldCharType="begin"/>
              </w:r>
              <w:r w:rsidR="00041CA9" w:rsidRPr="006F7DF6">
                <w:instrText xml:space="preserve">MACROBUTTON  SnrToggleCheckbox √不适用 </w:instrText>
              </w:r>
              <w:r w:rsidRPr="006F7DF6">
                <w:fldChar w:fldCharType="end"/>
              </w:r>
            </w:p>
          </w:sdtContent>
        </w:sdt>
        <w:p w:rsidR="00A2401E" w:rsidRDefault="00651DB7" w:rsidP="00A2401E">
          <w:pPr>
            <w:ind w:left="-2" w:firstLine="420"/>
          </w:pPr>
        </w:p>
      </w:sdtContent>
    </w:sdt>
    <w:p w:rsidR="00A2401E" w:rsidRDefault="00A2401E" w:rsidP="00A2401E">
      <w:pPr>
        <w:ind w:left="-2" w:firstLine="420"/>
      </w:pPr>
    </w:p>
    <w:sdt>
      <w:sdtPr>
        <w:rPr>
          <w:rFonts w:ascii="Calibri" w:hAnsi="Calibri" w:cs="宋体" w:hint="eastAsia"/>
          <w:b w:val="0"/>
          <w:bCs w:val="0"/>
          <w:kern w:val="0"/>
          <w:szCs w:val="22"/>
        </w:rPr>
        <w:alias w:val="模块:临时公告未披露的事项"/>
        <w:tag w:val="_SEC_227a4feb5cd045acb20f0e655bf26ea8"/>
        <w:id w:val="-507601427"/>
        <w:lock w:val="sdtLocked"/>
      </w:sdtPr>
      <w:sdtEndPr>
        <w:rPr>
          <w:rFonts w:ascii="宋体" w:hAnsi="宋体" w:hint="default"/>
          <w:szCs w:val="24"/>
        </w:rPr>
      </w:sdtEndPr>
      <w:sdtContent>
        <w:p w:rsidR="005B5162" w:rsidRDefault="005B5162" w:rsidP="005B5162">
          <w:pPr>
            <w:pStyle w:val="4"/>
            <w:numPr>
              <w:ilvl w:val="2"/>
              <w:numId w:val="105"/>
            </w:numPr>
          </w:pPr>
          <w:r>
            <w:rPr>
              <w:rFonts w:hint="eastAsia"/>
            </w:rPr>
            <w:t>临时公告未披露的事项</w:t>
          </w:r>
        </w:p>
        <w:sdt>
          <w:sdtPr>
            <w:alias w:val="是否适用：与日常经营相关的关联交易_临时公告未披露的事项[双击切换]"/>
            <w:tag w:val="_GBC_91ad548daaa84603a8faa6c0ce358499"/>
            <w:id w:val="-1645579082"/>
            <w:lock w:val="sdtContentLocked"/>
          </w:sdtPr>
          <w:sdtContent>
            <w:p w:rsidR="005B5162" w:rsidRDefault="00651DB7">
              <w:r w:rsidRPr="006F7DF6">
                <w:fldChar w:fldCharType="begin"/>
              </w:r>
              <w:r w:rsidR="003B6CDE" w:rsidRPr="006F7DF6">
                <w:instrText xml:space="preserve"> MACROBUTTON  SnrToggleCheckbox √适用 </w:instrText>
              </w:r>
              <w:r w:rsidRPr="006F7DF6">
                <w:fldChar w:fldCharType="end"/>
              </w:r>
              <w:r w:rsidRPr="006F7DF6">
                <w:fldChar w:fldCharType="begin"/>
              </w:r>
              <w:r w:rsidR="005B5162" w:rsidRPr="006F7DF6">
                <w:instrText xml:space="preserve"> MACROBUTTON  SnrToggleCheckbox □不适用 </w:instrText>
              </w:r>
              <w:r w:rsidRPr="006F7DF6">
                <w:fldChar w:fldCharType="end"/>
              </w:r>
            </w:p>
          </w:sdtContent>
        </w:sdt>
        <w:p w:rsidR="003B6CDE" w:rsidRDefault="005B5162">
          <w:pPr>
            <w:ind w:firstLineChars="2600" w:firstLine="5460"/>
            <w:jc w:val="right"/>
            <w:rPr>
              <w:szCs w:val="21"/>
            </w:rPr>
          </w:pPr>
          <w:r>
            <w:rPr>
              <w:rFonts w:hint="eastAsia"/>
              <w:szCs w:val="21"/>
            </w:rPr>
            <w:t>单位</w:t>
          </w:r>
          <w:r>
            <w:rPr>
              <w:szCs w:val="21"/>
            </w:rPr>
            <w:t>:</w:t>
          </w:r>
          <w:sdt>
            <w:sdtPr>
              <w:rPr>
                <w:szCs w:val="21"/>
              </w:rPr>
              <w:alias w:val="单位：与日常经营相关的关联交易（只转换全文）"/>
              <w:tag w:val="_GBC_9e8c714ed9bc4713a289824ec6ff931d"/>
              <w:id w:val="-126165521"/>
              <w:lock w:val="sdtLocked"/>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rFonts w:hint="eastAsia"/>
              <w:szCs w:val="21"/>
            </w:rPr>
            <w:t xml:space="preserve">  币种</w:t>
          </w:r>
          <w:r>
            <w:rPr>
              <w:szCs w:val="21"/>
            </w:rPr>
            <w:t>:</w:t>
          </w:r>
          <w:sdt>
            <w:sdtPr>
              <w:rPr>
                <w:szCs w:val="21"/>
              </w:rPr>
              <w:alias w:val="币种：与日常经营相关的关联交易（只转换全文）"/>
              <w:tag w:val="_GBC_9eb3cdff7f6941118228167721a35ec1"/>
              <w:id w:val="208632855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719"/>
            <w:gridCol w:w="720"/>
            <w:gridCol w:w="720"/>
            <w:gridCol w:w="724"/>
            <w:gridCol w:w="767"/>
            <w:gridCol w:w="735"/>
            <w:gridCol w:w="1425"/>
            <w:gridCol w:w="864"/>
            <w:gridCol w:w="640"/>
            <w:gridCol w:w="619"/>
            <w:gridCol w:w="960"/>
          </w:tblGrid>
          <w:tr w:rsidR="003B6CDE" w:rsidTr="00AF4B41">
            <w:sdt>
              <w:sdtPr>
                <w:tag w:val="_PLD_cdf8d4e38d1643b698f8c0ba37632dd0"/>
                <w:id w:val="-2123138007"/>
                <w:lock w:val="sdtLocked"/>
              </w:sdtPr>
              <w:sdtContent>
                <w:tc>
                  <w:tcPr>
                    <w:tcW w:w="404" w:type="pct"/>
                    <w:shd w:val="clear" w:color="auto" w:fill="auto"/>
                    <w:vAlign w:val="center"/>
                  </w:tcPr>
                  <w:p w:rsidR="003B6CDE" w:rsidRDefault="003B6CDE" w:rsidP="00AF4B41">
                    <w:pPr>
                      <w:autoSpaceDE w:val="0"/>
                      <w:autoSpaceDN w:val="0"/>
                      <w:adjustRightInd w:val="0"/>
                      <w:jc w:val="center"/>
                      <w:rPr>
                        <w:szCs w:val="21"/>
                      </w:rPr>
                    </w:pPr>
                    <w:r>
                      <w:rPr>
                        <w:rFonts w:hint="eastAsia"/>
                        <w:szCs w:val="21"/>
                      </w:rPr>
                      <w:t>关联交易方</w:t>
                    </w:r>
                  </w:p>
                </w:tc>
              </w:sdtContent>
            </w:sdt>
            <w:sdt>
              <w:sdtPr>
                <w:tag w:val="_PLD_36c874b218ff4a2b9cce1d518c239f78"/>
                <w:id w:val="-2053838564"/>
                <w:lock w:val="sdtLocked"/>
              </w:sdtPr>
              <w:sdtContent>
                <w:tc>
                  <w:tcPr>
                    <w:tcW w:w="405" w:type="pct"/>
                    <w:shd w:val="clear" w:color="auto" w:fill="auto"/>
                    <w:vAlign w:val="center"/>
                  </w:tcPr>
                  <w:p w:rsidR="003B6CDE" w:rsidRDefault="003B6CDE" w:rsidP="00AF4B41">
                    <w:pPr>
                      <w:autoSpaceDE w:val="0"/>
                      <w:autoSpaceDN w:val="0"/>
                      <w:adjustRightInd w:val="0"/>
                      <w:jc w:val="center"/>
                      <w:rPr>
                        <w:szCs w:val="21"/>
                      </w:rPr>
                    </w:pPr>
                    <w:r>
                      <w:rPr>
                        <w:rFonts w:hint="eastAsia"/>
                        <w:szCs w:val="21"/>
                      </w:rPr>
                      <w:t>关联关系</w:t>
                    </w:r>
                  </w:p>
                </w:tc>
              </w:sdtContent>
            </w:sdt>
            <w:sdt>
              <w:sdtPr>
                <w:tag w:val="_PLD_59a5508e1a3f4a9581dde52c3a064d73"/>
                <w:id w:val="1225264559"/>
                <w:lock w:val="sdtLocked"/>
              </w:sdtPr>
              <w:sdtContent>
                <w:tc>
                  <w:tcPr>
                    <w:tcW w:w="405" w:type="pct"/>
                    <w:shd w:val="clear" w:color="auto" w:fill="auto"/>
                    <w:vAlign w:val="center"/>
                  </w:tcPr>
                  <w:p w:rsidR="003B6CDE" w:rsidRDefault="003B6CDE" w:rsidP="00AF4B41">
                    <w:pPr>
                      <w:autoSpaceDE w:val="0"/>
                      <w:autoSpaceDN w:val="0"/>
                      <w:adjustRightInd w:val="0"/>
                      <w:jc w:val="center"/>
                      <w:rPr>
                        <w:szCs w:val="21"/>
                      </w:rPr>
                    </w:pPr>
                    <w:r>
                      <w:rPr>
                        <w:rFonts w:hint="eastAsia"/>
                        <w:szCs w:val="21"/>
                      </w:rPr>
                      <w:t>关联交易类型</w:t>
                    </w:r>
                  </w:p>
                </w:tc>
              </w:sdtContent>
            </w:sdt>
            <w:sdt>
              <w:sdtPr>
                <w:tag w:val="_PLD_7df6f86957ca4a35ab60b0f54e4c0891"/>
                <w:id w:val="1020137444"/>
                <w:lock w:val="sdtLocked"/>
              </w:sdtPr>
              <w:sdtContent>
                <w:tc>
                  <w:tcPr>
                    <w:tcW w:w="407" w:type="pct"/>
                    <w:shd w:val="clear" w:color="auto" w:fill="auto"/>
                    <w:vAlign w:val="center"/>
                  </w:tcPr>
                  <w:p w:rsidR="003B6CDE" w:rsidRDefault="003B6CDE" w:rsidP="00AF4B41">
                    <w:pPr>
                      <w:autoSpaceDE w:val="0"/>
                      <w:autoSpaceDN w:val="0"/>
                      <w:adjustRightInd w:val="0"/>
                      <w:jc w:val="center"/>
                      <w:rPr>
                        <w:szCs w:val="21"/>
                      </w:rPr>
                    </w:pPr>
                    <w:r>
                      <w:rPr>
                        <w:rFonts w:hint="eastAsia"/>
                        <w:szCs w:val="21"/>
                      </w:rPr>
                      <w:t>关联交易内容</w:t>
                    </w:r>
                  </w:p>
                </w:tc>
              </w:sdtContent>
            </w:sdt>
            <w:sdt>
              <w:sdtPr>
                <w:tag w:val="_PLD_2de4ca6561d042369ebd53f7766f1af9"/>
                <w:id w:val="-540285149"/>
                <w:lock w:val="sdtLocked"/>
              </w:sdtPr>
              <w:sdtContent>
                <w:tc>
                  <w:tcPr>
                    <w:tcW w:w="431" w:type="pct"/>
                    <w:shd w:val="clear" w:color="auto" w:fill="auto"/>
                    <w:vAlign w:val="center"/>
                  </w:tcPr>
                  <w:p w:rsidR="003B6CDE" w:rsidRDefault="003B6CDE" w:rsidP="00AF4B41">
                    <w:pPr>
                      <w:autoSpaceDE w:val="0"/>
                      <w:autoSpaceDN w:val="0"/>
                      <w:adjustRightInd w:val="0"/>
                      <w:jc w:val="center"/>
                      <w:rPr>
                        <w:szCs w:val="21"/>
                      </w:rPr>
                    </w:pPr>
                    <w:r>
                      <w:rPr>
                        <w:rFonts w:hint="eastAsia"/>
                        <w:szCs w:val="21"/>
                      </w:rPr>
                      <w:t>关联交易定价</w:t>
                    </w:r>
                    <w:r>
                      <w:rPr>
                        <w:rFonts w:hint="eastAsia"/>
                        <w:szCs w:val="21"/>
                      </w:rPr>
                      <w:lastRenderedPageBreak/>
                      <w:t>原则</w:t>
                    </w:r>
                  </w:p>
                </w:tc>
              </w:sdtContent>
            </w:sdt>
            <w:sdt>
              <w:sdtPr>
                <w:tag w:val="_PLD_206732c7671b4c2fba589b2ae77e3831"/>
                <w:id w:val="-1950233664"/>
                <w:lock w:val="sdtLocked"/>
              </w:sdtPr>
              <w:sdtContent>
                <w:tc>
                  <w:tcPr>
                    <w:tcW w:w="413" w:type="pct"/>
                    <w:shd w:val="clear" w:color="auto" w:fill="auto"/>
                    <w:vAlign w:val="center"/>
                  </w:tcPr>
                  <w:p w:rsidR="003B6CDE" w:rsidRDefault="003B6CDE" w:rsidP="00AF4B41">
                    <w:pPr>
                      <w:autoSpaceDE w:val="0"/>
                      <w:autoSpaceDN w:val="0"/>
                      <w:adjustRightInd w:val="0"/>
                      <w:jc w:val="center"/>
                      <w:rPr>
                        <w:szCs w:val="21"/>
                      </w:rPr>
                    </w:pPr>
                    <w:r>
                      <w:rPr>
                        <w:rFonts w:hint="eastAsia"/>
                        <w:szCs w:val="21"/>
                      </w:rPr>
                      <w:t>关联交易价格</w:t>
                    </w:r>
                  </w:p>
                </w:tc>
              </w:sdtContent>
            </w:sdt>
            <w:sdt>
              <w:sdtPr>
                <w:tag w:val="_PLD_d4129ba2ae1249adb239b1c1c27630c4"/>
                <w:id w:val="-312414478"/>
                <w:lock w:val="sdtLocked"/>
              </w:sdtPr>
              <w:sdtContent>
                <w:tc>
                  <w:tcPr>
                    <w:tcW w:w="801" w:type="pct"/>
                    <w:shd w:val="clear" w:color="auto" w:fill="auto"/>
                    <w:vAlign w:val="center"/>
                  </w:tcPr>
                  <w:p w:rsidR="003B6CDE" w:rsidRDefault="003B6CDE" w:rsidP="00AF4B41">
                    <w:pPr>
                      <w:autoSpaceDE w:val="0"/>
                      <w:autoSpaceDN w:val="0"/>
                      <w:adjustRightInd w:val="0"/>
                      <w:jc w:val="center"/>
                      <w:rPr>
                        <w:szCs w:val="21"/>
                      </w:rPr>
                    </w:pPr>
                    <w:r>
                      <w:rPr>
                        <w:rFonts w:hint="eastAsia"/>
                        <w:szCs w:val="21"/>
                      </w:rPr>
                      <w:t>关联交易金额</w:t>
                    </w:r>
                  </w:p>
                </w:tc>
              </w:sdtContent>
            </w:sdt>
            <w:sdt>
              <w:sdtPr>
                <w:tag w:val="_PLD_e11a969c518b411182ddd4afcfb0cbad"/>
                <w:id w:val="831799759"/>
                <w:lock w:val="sdtLocked"/>
              </w:sdtPr>
              <w:sdtContent>
                <w:tc>
                  <w:tcPr>
                    <w:tcW w:w="486" w:type="pct"/>
                    <w:shd w:val="clear" w:color="auto" w:fill="auto"/>
                    <w:vAlign w:val="center"/>
                  </w:tcPr>
                  <w:p w:rsidR="003B6CDE" w:rsidRDefault="003B6CDE" w:rsidP="00AF4B41">
                    <w:pPr>
                      <w:autoSpaceDE w:val="0"/>
                      <w:autoSpaceDN w:val="0"/>
                      <w:adjustRightInd w:val="0"/>
                      <w:jc w:val="center"/>
                      <w:rPr>
                        <w:szCs w:val="21"/>
                      </w:rPr>
                    </w:pPr>
                    <w:r>
                      <w:rPr>
                        <w:rFonts w:hint="eastAsia"/>
                        <w:szCs w:val="21"/>
                      </w:rPr>
                      <w:t>占同类交易金</w:t>
                    </w:r>
                    <w:r>
                      <w:rPr>
                        <w:rFonts w:hint="eastAsia"/>
                        <w:szCs w:val="21"/>
                      </w:rPr>
                      <w:lastRenderedPageBreak/>
                      <w:t>额的比例</w:t>
                    </w:r>
                    <w:r>
                      <w:rPr>
                        <w:szCs w:val="21"/>
                      </w:rPr>
                      <w:br/>
                      <w:t>(%)</w:t>
                    </w:r>
                  </w:p>
                </w:tc>
              </w:sdtContent>
            </w:sdt>
            <w:sdt>
              <w:sdtPr>
                <w:tag w:val="_PLD_b97782d92e7d4c82b961e8d7e116943d"/>
                <w:id w:val="-113449381"/>
                <w:lock w:val="sdtLocked"/>
              </w:sdtPr>
              <w:sdtContent>
                <w:tc>
                  <w:tcPr>
                    <w:tcW w:w="360" w:type="pct"/>
                    <w:shd w:val="clear" w:color="auto" w:fill="auto"/>
                    <w:vAlign w:val="center"/>
                  </w:tcPr>
                  <w:p w:rsidR="003B6CDE" w:rsidRDefault="003B6CDE" w:rsidP="00AF4B41">
                    <w:pPr>
                      <w:autoSpaceDE w:val="0"/>
                      <w:autoSpaceDN w:val="0"/>
                      <w:adjustRightInd w:val="0"/>
                      <w:jc w:val="center"/>
                      <w:rPr>
                        <w:szCs w:val="21"/>
                      </w:rPr>
                    </w:pPr>
                    <w:r>
                      <w:rPr>
                        <w:rFonts w:hint="eastAsia"/>
                        <w:szCs w:val="21"/>
                      </w:rPr>
                      <w:t>关联交易</w:t>
                    </w:r>
                    <w:r>
                      <w:rPr>
                        <w:rFonts w:hint="eastAsia"/>
                        <w:szCs w:val="21"/>
                      </w:rPr>
                      <w:lastRenderedPageBreak/>
                      <w:t>结算方式</w:t>
                    </w:r>
                  </w:p>
                </w:tc>
              </w:sdtContent>
            </w:sdt>
            <w:sdt>
              <w:sdtPr>
                <w:tag w:val="_PLD_1b83f35cd79a4f998851d240bf692b4d"/>
                <w:id w:val="-1699161476"/>
                <w:lock w:val="sdtLocked"/>
              </w:sdtPr>
              <w:sdtContent>
                <w:tc>
                  <w:tcPr>
                    <w:tcW w:w="348" w:type="pct"/>
                    <w:shd w:val="clear" w:color="auto" w:fill="auto"/>
                    <w:vAlign w:val="center"/>
                  </w:tcPr>
                  <w:p w:rsidR="003B6CDE" w:rsidRDefault="003B6CDE" w:rsidP="00AF4B41">
                    <w:pPr>
                      <w:autoSpaceDE w:val="0"/>
                      <w:autoSpaceDN w:val="0"/>
                      <w:adjustRightInd w:val="0"/>
                      <w:jc w:val="center"/>
                      <w:rPr>
                        <w:szCs w:val="21"/>
                      </w:rPr>
                    </w:pPr>
                    <w:r>
                      <w:rPr>
                        <w:rFonts w:hint="eastAsia"/>
                        <w:szCs w:val="21"/>
                      </w:rPr>
                      <w:t>市场</w:t>
                    </w:r>
                  </w:p>
                  <w:p w:rsidR="003B6CDE" w:rsidRDefault="003B6CDE" w:rsidP="00AF4B41">
                    <w:pPr>
                      <w:autoSpaceDE w:val="0"/>
                      <w:autoSpaceDN w:val="0"/>
                      <w:adjustRightInd w:val="0"/>
                      <w:jc w:val="center"/>
                      <w:rPr>
                        <w:szCs w:val="21"/>
                      </w:rPr>
                    </w:pPr>
                    <w:r>
                      <w:rPr>
                        <w:rFonts w:hint="eastAsia"/>
                        <w:szCs w:val="21"/>
                      </w:rPr>
                      <w:t>价格</w:t>
                    </w:r>
                  </w:p>
                </w:tc>
              </w:sdtContent>
            </w:sdt>
            <w:sdt>
              <w:sdtPr>
                <w:tag w:val="_PLD_d16a25e7cbaa45718615a8e08f40e145"/>
                <w:id w:val="849993450"/>
                <w:lock w:val="sdtLocked"/>
              </w:sdtPr>
              <w:sdtContent>
                <w:tc>
                  <w:tcPr>
                    <w:tcW w:w="540" w:type="pct"/>
                    <w:shd w:val="clear" w:color="auto" w:fill="auto"/>
                    <w:vAlign w:val="center"/>
                  </w:tcPr>
                  <w:p w:rsidR="003B6CDE" w:rsidRDefault="003B6CDE" w:rsidP="00AF4B41">
                    <w:pPr>
                      <w:autoSpaceDE w:val="0"/>
                      <w:autoSpaceDN w:val="0"/>
                      <w:adjustRightInd w:val="0"/>
                      <w:jc w:val="center"/>
                      <w:rPr>
                        <w:szCs w:val="21"/>
                      </w:rPr>
                    </w:pPr>
                    <w:r>
                      <w:rPr>
                        <w:rFonts w:hint="eastAsia"/>
                        <w:szCs w:val="21"/>
                      </w:rPr>
                      <w:t>交易价格与市场参</w:t>
                    </w:r>
                    <w:r>
                      <w:rPr>
                        <w:rFonts w:hint="eastAsia"/>
                        <w:szCs w:val="21"/>
                      </w:rPr>
                      <w:lastRenderedPageBreak/>
                      <w:t>考价格差异较大的原因</w:t>
                    </w:r>
                  </w:p>
                </w:tc>
              </w:sdtContent>
            </w:sdt>
          </w:tr>
          <w:sdt>
            <w:sdtPr>
              <w:rPr>
                <w:szCs w:val="21"/>
              </w:rPr>
              <w:alias w:val="购销商品、提供和接受劳务的重大关联交易"/>
              <w:tag w:val="_TUP_850e8f79b29640989828ba4950d3b4dc"/>
              <w:id w:val="-1940970531"/>
              <w:lock w:val="sdtLocked"/>
            </w:sdtPr>
            <w:sdtContent>
              <w:tr w:rsidR="003B6CDE" w:rsidTr="00AF4B41">
                <w:tc>
                  <w:tcPr>
                    <w:tcW w:w="404" w:type="pct"/>
                    <w:shd w:val="clear" w:color="auto" w:fill="auto"/>
                  </w:tcPr>
                  <w:p w:rsidR="003B6CDE" w:rsidRDefault="003B6CDE" w:rsidP="00AF4B41">
                    <w:pPr>
                      <w:autoSpaceDE w:val="0"/>
                      <w:autoSpaceDN w:val="0"/>
                      <w:adjustRightInd w:val="0"/>
                      <w:rPr>
                        <w:szCs w:val="21"/>
                      </w:rPr>
                    </w:pPr>
                    <w:r>
                      <w:t>上海纺织（集团）大丰纺织有限公司</w:t>
                    </w:r>
                  </w:p>
                </w:tc>
                <w:sdt>
                  <w:sdtPr>
                    <w:rPr>
                      <w:szCs w:val="21"/>
                    </w:rPr>
                    <w:alias w:val="购销商品、提供和接受劳务的重大关联交易的关联方关系"/>
                    <w:tag w:val="_GBC_5a6422bd842644b888cea7a0e140e773"/>
                    <w:id w:val="399022046"/>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05" w:type="pct"/>
                        <w:shd w:val="clear" w:color="auto" w:fill="auto"/>
                      </w:tcPr>
                      <w:p w:rsidR="003B6CDE" w:rsidRDefault="003B6CDE" w:rsidP="00AF4B41">
                        <w:pPr>
                          <w:autoSpaceDE w:val="0"/>
                          <w:autoSpaceDN w:val="0"/>
                          <w:adjustRightInd w:val="0"/>
                          <w:rPr>
                            <w:szCs w:val="21"/>
                          </w:rPr>
                        </w:pPr>
                        <w:r>
                          <w:rPr>
                            <w:szCs w:val="21"/>
                          </w:rPr>
                          <w:t>控股子公司的控股子公司</w:t>
                        </w:r>
                      </w:p>
                    </w:tc>
                  </w:sdtContent>
                </w:sdt>
                <w:sdt>
                  <w:sdtPr>
                    <w:rPr>
                      <w:szCs w:val="21"/>
                    </w:rPr>
                    <w:alias w:val="购销商品、提供和接受劳务的重大关联交易的类型"/>
                    <w:tag w:val="_GBC_1863ca5fbeef4356b5c008342d545508"/>
                    <w:id w:val="-1847237820"/>
                    <w:lock w:val="sdtLocked"/>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其它流入" w:value="其它流入"/>
                      <w:listItem w:displayText="租入租出" w:value="租入租出"/>
                    </w:comboBox>
                  </w:sdtPr>
                  <w:sdtContent>
                    <w:tc>
                      <w:tcPr>
                        <w:tcW w:w="405" w:type="pct"/>
                        <w:shd w:val="clear" w:color="auto" w:fill="auto"/>
                      </w:tcPr>
                      <w:p w:rsidR="003B6CDE" w:rsidRDefault="003B6CDE" w:rsidP="00AF4B41">
                        <w:pPr>
                          <w:autoSpaceDE w:val="0"/>
                          <w:autoSpaceDN w:val="0"/>
                          <w:adjustRightInd w:val="0"/>
                          <w:rPr>
                            <w:szCs w:val="21"/>
                          </w:rPr>
                        </w:pPr>
                        <w:r>
                          <w:rPr>
                            <w:szCs w:val="21"/>
                          </w:rPr>
                          <w:t>购买商品</w:t>
                        </w:r>
                      </w:p>
                    </w:tc>
                  </w:sdtContent>
                </w:sdt>
                <w:tc>
                  <w:tcPr>
                    <w:tcW w:w="407" w:type="pct"/>
                    <w:shd w:val="clear" w:color="auto" w:fill="auto"/>
                  </w:tcPr>
                  <w:p w:rsidR="003B6CDE" w:rsidRDefault="003B6CDE" w:rsidP="00AF4B41">
                    <w:pPr>
                      <w:autoSpaceDE w:val="0"/>
                      <w:autoSpaceDN w:val="0"/>
                      <w:adjustRightInd w:val="0"/>
                      <w:rPr>
                        <w:szCs w:val="21"/>
                      </w:rPr>
                    </w:pPr>
                    <w:r>
                      <w:t>采购棉纱</w:t>
                    </w:r>
                  </w:p>
                </w:tc>
                <w:tc>
                  <w:tcPr>
                    <w:tcW w:w="431" w:type="pct"/>
                    <w:shd w:val="clear" w:color="auto" w:fill="auto"/>
                  </w:tcPr>
                  <w:p w:rsidR="003B6CDE" w:rsidRDefault="003B6CDE" w:rsidP="00AF4B41">
                    <w:pPr>
                      <w:autoSpaceDE w:val="0"/>
                      <w:autoSpaceDN w:val="0"/>
                      <w:adjustRightInd w:val="0"/>
                      <w:rPr>
                        <w:szCs w:val="21"/>
                      </w:rPr>
                    </w:pPr>
                    <w:r>
                      <w:t>同类市场价格</w:t>
                    </w:r>
                  </w:p>
                </w:tc>
                <w:tc>
                  <w:tcPr>
                    <w:tcW w:w="413" w:type="pct"/>
                    <w:shd w:val="clear" w:color="auto" w:fill="auto"/>
                  </w:tcPr>
                  <w:p w:rsidR="003B6CDE" w:rsidRDefault="003B6CDE" w:rsidP="00AF4B41">
                    <w:pPr>
                      <w:autoSpaceDE w:val="0"/>
                      <w:autoSpaceDN w:val="0"/>
                      <w:adjustRightInd w:val="0"/>
                      <w:jc w:val="right"/>
                      <w:rPr>
                        <w:szCs w:val="21"/>
                      </w:rPr>
                    </w:pPr>
                    <w:r>
                      <w:t>-- </w:t>
                    </w:r>
                  </w:p>
                </w:tc>
                <w:tc>
                  <w:tcPr>
                    <w:tcW w:w="801" w:type="pct"/>
                    <w:shd w:val="clear" w:color="auto" w:fill="auto"/>
                  </w:tcPr>
                  <w:p w:rsidR="003B6CDE" w:rsidRDefault="003B6CDE" w:rsidP="00AF4B41">
                    <w:pPr>
                      <w:autoSpaceDE w:val="0"/>
                      <w:autoSpaceDN w:val="0"/>
                      <w:adjustRightInd w:val="0"/>
                      <w:jc w:val="right"/>
                      <w:rPr>
                        <w:szCs w:val="21"/>
                      </w:rPr>
                    </w:pPr>
                    <w:r>
                      <w:t>8,340,601.04</w:t>
                    </w:r>
                  </w:p>
                </w:tc>
                <w:tc>
                  <w:tcPr>
                    <w:tcW w:w="486" w:type="pct"/>
                    <w:shd w:val="clear" w:color="auto" w:fill="auto"/>
                  </w:tcPr>
                  <w:p w:rsidR="003B6CDE" w:rsidRDefault="003B6CDE" w:rsidP="00AF4B41">
                    <w:pPr>
                      <w:autoSpaceDE w:val="0"/>
                      <w:autoSpaceDN w:val="0"/>
                      <w:adjustRightInd w:val="0"/>
                      <w:jc w:val="right"/>
                      <w:rPr>
                        <w:szCs w:val="21"/>
                      </w:rPr>
                    </w:pPr>
                    <w:r>
                      <w:t>9.65</w:t>
                    </w:r>
                  </w:p>
                </w:tc>
                <w:tc>
                  <w:tcPr>
                    <w:tcW w:w="360" w:type="pct"/>
                    <w:shd w:val="clear" w:color="auto" w:fill="auto"/>
                  </w:tcPr>
                  <w:p w:rsidR="003B6CDE" w:rsidRDefault="003B6CDE" w:rsidP="00AF4B41">
                    <w:pPr>
                      <w:autoSpaceDE w:val="0"/>
                      <w:autoSpaceDN w:val="0"/>
                      <w:adjustRightInd w:val="0"/>
                      <w:rPr>
                        <w:szCs w:val="21"/>
                      </w:rPr>
                    </w:pPr>
                    <w:r>
                      <w:t>--</w:t>
                    </w:r>
                  </w:p>
                </w:tc>
                <w:tc>
                  <w:tcPr>
                    <w:tcW w:w="348" w:type="pct"/>
                    <w:shd w:val="clear" w:color="auto" w:fill="auto"/>
                  </w:tcPr>
                  <w:p w:rsidR="003B6CDE" w:rsidRDefault="003B6CDE" w:rsidP="00AF4B41">
                    <w:pPr>
                      <w:autoSpaceDE w:val="0"/>
                      <w:autoSpaceDN w:val="0"/>
                      <w:adjustRightInd w:val="0"/>
                      <w:jc w:val="right"/>
                      <w:rPr>
                        <w:szCs w:val="21"/>
                      </w:rPr>
                    </w:pPr>
                    <w:r>
                      <w:t>--</w:t>
                    </w:r>
                  </w:p>
                </w:tc>
                <w:tc>
                  <w:tcPr>
                    <w:tcW w:w="540" w:type="pct"/>
                    <w:shd w:val="clear" w:color="auto" w:fill="auto"/>
                  </w:tcPr>
                  <w:p w:rsidR="003B6CDE" w:rsidRDefault="003B6CDE" w:rsidP="00AF4B41">
                    <w:pPr>
                      <w:autoSpaceDE w:val="0"/>
                      <w:autoSpaceDN w:val="0"/>
                      <w:adjustRightInd w:val="0"/>
                      <w:rPr>
                        <w:szCs w:val="21"/>
                      </w:rPr>
                    </w:pPr>
                    <w:r>
                      <w:t>--</w:t>
                    </w:r>
                  </w:p>
                </w:tc>
              </w:tr>
            </w:sdtContent>
          </w:sdt>
          <w:sdt>
            <w:sdtPr>
              <w:rPr>
                <w:szCs w:val="21"/>
              </w:rPr>
              <w:alias w:val="购销商品、提供和接受劳务的重大关联交易"/>
              <w:tag w:val="_TUP_850e8f79b29640989828ba4950d3b4dc"/>
              <w:id w:val="1948200590"/>
              <w:lock w:val="sdtLocked"/>
            </w:sdtPr>
            <w:sdtContent>
              <w:tr w:rsidR="003B6CDE" w:rsidTr="00AF4B41">
                <w:tc>
                  <w:tcPr>
                    <w:tcW w:w="404" w:type="pct"/>
                    <w:shd w:val="clear" w:color="auto" w:fill="auto"/>
                  </w:tcPr>
                  <w:p w:rsidR="003B6CDE" w:rsidRDefault="003B6CDE" w:rsidP="00AF4B41">
                    <w:pPr>
                      <w:autoSpaceDE w:val="0"/>
                      <w:autoSpaceDN w:val="0"/>
                      <w:adjustRightInd w:val="0"/>
                      <w:rPr>
                        <w:szCs w:val="21"/>
                      </w:rPr>
                    </w:pPr>
                    <w:r>
                      <w:t>上海汽车地毯总厂有限公司</w:t>
                    </w:r>
                  </w:p>
                </w:tc>
                <w:sdt>
                  <w:sdtPr>
                    <w:rPr>
                      <w:szCs w:val="21"/>
                    </w:rPr>
                    <w:alias w:val="购销商品、提供和接受劳务的重大关联交易的关联方关系"/>
                    <w:tag w:val="_GBC_5a6422bd842644b888cea7a0e140e773"/>
                    <w:id w:val="412591436"/>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05" w:type="pct"/>
                        <w:shd w:val="clear" w:color="auto" w:fill="auto"/>
                      </w:tcPr>
                      <w:p w:rsidR="003B6CDE" w:rsidRDefault="003B6CDE" w:rsidP="00AF4B41">
                        <w:pPr>
                          <w:autoSpaceDE w:val="0"/>
                          <w:autoSpaceDN w:val="0"/>
                          <w:adjustRightInd w:val="0"/>
                          <w:rPr>
                            <w:szCs w:val="21"/>
                          </w:rPr>
                        </w:pPr>
                        <w:r>
                          <w:rPr>
                            <w:szCs w:val="21"/>
                          </w:rPr>
                          <w:t>控股子公司的控股子公司</w:t>
                        </w:r>
                      </w:p>
                    </w:tc>
                  </w:sdtContent>
                </w:sdt>
                <w:sdt>
                  <w:sdtPr>
                    <w:rPr>
                      <w:szCs w:val="21"/>
                    </w:rPr>
                    <w:alias w:val="购销商品、提供和接受劳务的重大关联交易的类型"/>
                    <w:tag w:val="_GBC_1863ca5fbeef4356b5c008342d545508"/>
                    <w:id w:val="-933979534"/>
                    <w:lock w:val="sdtLocked"/>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其它流入" w:value="其它流入"/>
                      <w:listItem w:displayText="租入租出" w:value="租入租出"/>
                    </w:comboBox>
                  </w:sdtPr>
                  <w:sdtContent>
                    <w:tc>
                      <w:tcPr>
                        <w:tcW w:w="405" w:type="pct"/>
                        <w:shd w:val="clear" w:color="auto" w:fill="auto"/>
                      </w:tcPr>
                      <w:p w:rsidR="003B6CDE" w:rsidRDefault="003B6CDE" w:rsidP="00AF4B41">
                        <w:pPr>
                          <w:autoSpaceDE w:val="0"/>
                          <w:autoSpaceDN w:val="0"/>
                          <w:adjustRightInd w:val="0"/>
                          <w:rPr>
                            <w:szCs w:val="21"/>
                          </w:rPr>
                        </w:pPr>
                        <w:r>
                          <w:rPr>
                            <w:szCs w:val="21"/>
                          </w:rPr>
                          <w:t>购买商品</w:t>
                        </w:r>
                      </w:p>
                    </w:tc>
                  </w:sdtContent>
                </w:sdt>
                <w:tc>
                  <w:tcPr>
                    <w:tcW w:w="407" w:type="pct"/>
                    <w:shd w:val="clear" w:color="auto" w:fill="auto"/>
                  </w:tcPr>
                  <w:p w:rsidR="003B6CDE" w:rsidRDefault="003B6CDE" w:rsidP="00AF4B41">
                    <w:pPr>
                      <w:autoSpaceDE w:val="0"/>
                      <w:autoSpaceDN w:val="0"/>
                      <w:adjustRightInd w:val="0"/>
                      <w:rPr>
                        <w:szCs w:val="21"/>
                      </w:rPr>
                    </w:pPr>
                    <w:r>
                      <w:t>熔喷布</w:t>
                    </w:r>
                  </w:p>
                </w:tc>
                <w:tc>
                  <w:tcPr>
                    <w:tcW w:w="431" w:type="pct"/>
                    <w:shd w:val="clear" w:color="auto" w:fill="auto"/>
                  </w:tcPr>
                  <w:p w:rsidR="003B6CDE" w:rsidRDefault="003B6CDE" w:rsidP="00AF4B41">
                    <w:pPr>
                      <w:autoSpaceDE w:val="0"/>
                      <w:autoSpaceDN w:val="0"/>
                      <w:adjustRightInd w:val="0"/>
                      <w:rPr>
                        <w:szCs w:val="21"/>
                      </w:rPr>
                    </w:pPr>
                    <w:r>
                      <w:t>同类市场价格</w:t>
                    </w:r>
                  </w:p>
                </w:tc>
                <w:tc>
                  <w:tcPr>
                    <w:tcW w:w="413" w:type="pct"/>
                    <w:shd w:val="clear" w:color="auto" w:fill="auto"/>
                  </w:tcPr>
                  <w:p w:rsidR="003B6CDE" w:rsidRDefault="003B6CDE" w:rsidP="00AF4B41">
                    <w:pPr>
                      <w:autoSpaceDE w:val="0"/>
                      <w:autoSpaceDN w:val="0"/>
                      <w:adjustRightInd w:val="0"/>
                      <w:jc w:val="right"/>
                      <w:rPr>
                        <w:szCs w:val="21"/>
                      </w:rPr>
                    </w:pPr>
                    <w:r>
                      <w:t>--</w:t>
                    </w:r>
                  </w:p>
                </w:tc>
                <w:tc>
                  <w:tcPr>
                    <w:tcW w:w="801" w:type="pct"/>
                    <w:shd w:val="clear" w:color="auto" w:fill="auto"/>
                  </w:tcPr>
                  <w:p w:rsidR="003B6CDE" w:rsidRDefault="003B6CDE" w:rsidP="00AF4B41">
                    <w:pPr>
                      <w:autoSpaceDE w:val="0"/>
                      <w:autoSpaceDN w:val="0"/>
                      <w:adjustRightInd w:val="0"/>
                      <w:jc w:val="right"/>
                      <w:rPr>
                        <w:szCs w:val="21"/>
                      </w:rPr>
                    </w:pPr>
                    <w:r>
                      <w:t>2,571,814.16</w:t>
                    </w:r>
                  </w:p>
                </w:tc>
                <w:tc>
                  <w:tcPr>
                    <w:tcW w:w="486" w:type="pct"/>
                    <w:shd w:val="clear" w:color="auto" w:fill="auto"/>
                  </w:tcPr>
                  <w:p w:rsidR="003B6CDE" w:rsidRDefault="003B6CDE" w:rsidP="00AF4B41">
                    <w:pPr>
                      <w:autoSpaceDE w:val="0"/>
                      <w:autoSpaceDN w:val="0"/>
                      <w:adjustRightInd w:val="0"/>
                      <w:jc w:val="right"/>
                      <w:rPr>
                        <w:szCs w:val="21"/>
                      </w:rPr>
                    </w:pPr>
                    <w:r>
                      <w:t>0.53</w:t>
                    </w:r>
                  </w:p>
                </w:tc>
                <w:tc>
                  <w:tcPr>
                    <w:tcW w:w="360" w:type="pct"/>
                    <w:shd w:val="clear" w:color="auto" w:fill="auto"/>
                  </w:tcPr>
                  <w:p w:rsidR="003B6CDE" w:rsidRDefault="003B6CDE" w:rsidP="00AF4B41">
                    <w:pPr>
                      <w:autoSpaceDE w:val="0"/>
                      <w:autoSpaceDN w:val="0"/>
                      <w:adjustRightInd w:val="0"/>
                      <w:rPr>
                        <w:szCs w:val="21"/>
                      </w:rPr>
                    </w:pPr>
                    <w:r>
                      <w:t>--</w:t>
                    </w:r>
                  </w:p>
                </w:tc>
                <w:tc>
                  <w:tcPr>
                    <w:tcW w:w="348" w:type="pct"/>
                    <w:shd w:val="clear" w:color="auto" w:fill="auto"/>
                  </w:tcPr>
                  <w:p w:rsidR="003B6CDE" w:rsidRDefault="003B6CDE" w:rsidP="00AF4B41">
                    <w:pPr>
                      <w:autoSpaceDE w:val="0"/>
                      <w:autoSpaceDN w:val="0"/>
                      <w:adjustRightInd w:val="0"/>
                      <w:jc w:val="right"/>
                      <w:rPr>
                        <w:szCs w:val="21"/>
                      </w:rPr>
                    </w:pPr>
                    <w:r>
                      <w:t>--</w:t>
                    </w:r>
                  </w:p>
                </w:tc>
                <w:tc>
                  <w:tcPr>
                    <w:tcW w:w="540" w:type="pct"/>
                    <w:shd w:val="clear" w:color="auto" w:fill="auto"/>
                  </w:tcPr>
                  <w:p w:rsidR="003B6CDE" w:rsidRDefault="003B6CDE" w:rsidP="00AF4B41">
                    <w:pPr>
                      <w:autoSpaceDE w:val="0"/>
                      <w:autoSpaceDN w:val="0"/>
                      <w:adjustRightInd w:val="0"/>
                      <w:rPr>
                        <w:szCs w:val="21"/>
                      </w:rPr>
                    </w:pPr>
                    <w:r>
                      <w:t>--</w:t>
                    </w:r>
                  </w:p>
                </w:tc>
              </w:tr>
            </w:sdtContent>
          </w:sdt>
          <w:sdt>
            <w:sdtPr>
              <w:rPr>
                <w:szCs w:val="21"/>
              </w:rPr>
              <w:alias w:val="购销商品、提供和接受劳务的重大关联交易"/>
              <w:tag w:val="_TUP_850e8f79b29640989828ba4950d3b4dc"/>
              <w:id w:val="533314552"/>
              <w:lock w:val="sdtLocked"/>
            </w:sdtPr>
            <w:sdtContent>
              <w:tr w:rsidR="003B6CDE" w:rsidTr="00AF4B41">
                <w:tc>
                  <w:tcPr>
                    <w:tcW w:w="404" w:type="pct"/>
                    <w:shd w:val="clear" w:color="auto" w:fill="auto"/>
                  </w:tcPr>
                  <w:p w:rsidR="003B6CDE" w:rsidRDefault="003B6CDE" w:rsidP="00AF4B41">
                    <w:pPr>
                      <w:autoSpaceDE w:val="0"/>
                      <w:autoSpaceDN w:val="0"/>
                      <w:adjustRightInd w:val="0"/>
                      <w:rPr>
                        <w:szCs w:val="21"/>
                      </w:rPr>
                    </w:pPr>
                    <w:r>
                      <w:t>上海日舒科技纺织有限公司</w:t>
                    </w:r>
                  </w:p>
                </w:tc>
                <w:sdt>
                  <w:sdtPr>
                    <w:rPr>
                      <w:szCs w:val="21"/>
                    </w:rPr>
                    <w:alias w:val="购销商品、提供和接受劳务的重大关联交易的关联方关系"/>
                    <w:tag w:val="_GBC_5a6422bd842644b888cea7a0e140e773"/>
                    <w:id w:val="1294486908"/>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05" w:type="pct"/>
                        <w:shd w:val="clear" w:color="auto" w:fill="auto"/>
                      </w:tcPr>
                      <w:p w:rsidR="003B6CDE" w:rsidRDefault="003B6CDE" w:rsidP="00AF4B41">
                        <w:pPr>
                          <w:autoSpaceDE w:val="0"/>
                          <w:autoSpaceDN w:val="0"/>
                          <w:adjustRightInd w:val="0"/>
                          <w:rPr>
                            <w:szCs w:val="21"/>
                          </w:rPr>
                        </w:pPr>
                        <w:r>
                          <w:rPr>
                            <w:szCs w:val="21"/>
                          </w:rPr>
                          <w:t>控股子公司的控股子公司</w:t>
                        </w:r>
                      </w:p>
                    </w:tc>
                  </w:sdtContent>
                </w:sdt>
                <w:sdt>
                  <w:sdtPr>
                    <w:rPr>
                      <w:szCs w:val="21"/>
                    </w:rPr>
                    <w:alias w:val="购销商品、提供和接受劳务的重大关联交易的类型"/>
                    <w:tag w:val="_GBC_1863ca5fbeef4356b5c008342d545508"/>
                    <w:id w:val="-326433382"/>
                    <w:lock w:val="sdtLocked"/>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其它流入" w:value="其它流入"/>
                      <w:listItem w:displayText="租入租出" w:value="租入租出"/>
                    </w:comboBox>
                  </w:sdtPr>
                  <w:sdtContent>
                    <w:tc>
                      <w:tcPr>
                        <w:tcW w:w="405" w:type="pct"/>
                        <w:shd w:val="clear" w:color="auto" w:fill="auto"/>
                      </w:tcPr>
                      <w:p w:rsidR="003B6CDE" w:rsidRDefault="003B6CDE" w:rsidP="00AF4B41">
                        <w:pPr>
                          <w:autoSpaceDE w:val="0"/>
                          <w:autoSpaceDN w:val="0"/>
                          <w:adjustRightInd w:val="0"/>
                          <w:rPr>
                            <w:szCs w:val="21"/>
                          </w:rPr>
                        </w:pPr>
                        <w:r>
                          <w:rPr>
                            <w:szCs w:val="21"/>
                          </w:rPr>
                          <w:t>购买商品</w:t>
                        </w:r>
                      </w:p>
                    </w:tc>
                  </w:sdtContent>
                </w:sdt>
                <w:tc>
                  <w:tcPr>
                    <w:tcW w:w="407" w:type="pct"/>
                    <w:shd w:val="clear" w:color="auto" w:fill="auto"/>
                  </w:tcPr>
                  <w:p w:rsidR="003B6CDE" w:rsidRDefault="003B6CDE" w:rsidP="00AF4B41">
                    <w:pPr>
                      <w:autoSpaceDE w:val="0"/>
                      <w:autoSpaceDN w:val="0"/>
                      <w:adjustRightInd w:val="0"/>
                      <w:rPr>
                        <w:szCs w:val="21"/>
                      </w:rPr>
                    </w:pPr>
                    <w:r>
                      <w:t>采购棉纱</w:t>
                    </w:r>
                  </w:p>
                </w:tc>
                <w:tc>
                  <w:tcPr>
                    <w:tcW w:w="431" w:type="pct"/>
                    <w:shd w:val="clear" w:color="auto" w:fill="auto"/>
                  </w:tcPr>
                  <w:p w:rsidR="003B6CDE" w:rsidRDefault="003B6CDE" w:rsidP="00AF4B41">
                    <w:pPr>
                      <w:autoSpaceDE w:val="0"/>
                      <w:autoSpaceDN w:val="0"/>
                      <w:adjustRightInd w:val="0"/>
                      <w:rPr>
                        <w:szCs w:val="21"/>
                      </w:rPr>
                    </w:pPr>
                    <w:r>
                      <w:t>同类市场价格</w:t>
                    </w:r>
                  </w:p>
                </w:tc>
                <w:tc>
                  <w:tcPr>
                    <w:tcW w:w="413" w:type="pct"/>
                    <w:shd w:val="clear" w:color="auto" w:fill="auto"/>
                  </w:tcPr>
                  <w:p w:rsidR="003B6CDE" w:rsidRDefault="003B6CDE" w:rsidP="00AF4B41">
                    <w:pPr>
                      <w:autoSpaceDE w:val="0"/>
                      <w:autoSpaceDN w:val="0"/>
                      <w:adjustRightInd w:val="0"/>
                      <w:jc w:val="right"/>
                      <w:rPr>
                        <w:szCs w:val="21"/>
                      </w:rPr>
                    </w:pPr>
                    <w:r>
                      <w:t>--</w:t>
                    </w:r>
                  </w:p>
                </w:tc>
                <w:tc>
                  <w:tcPr>
                    <w:tcW w:w="801" w:type="pct"/>
                    <w:shd w:val="clear" w:color="auto" w:fill="auto"/>
                  </w:tcPr>
                  <w:p w:rsidR="003B6CDE" w:rsidRDefault="003B6CDE" w:rsidP="00AF4B41">
                    <w:pPr>
                      <w:autoSpaceDE w:val="0"/>
                      <w:autoSpaceDN w:val="0"/>
                      <w:adjustRightInd w:val="0"/>
                      <w:jc w:val="right"/>
                      <w:rPr>
                        <w:szCs w:val="21"/>
                      </w:rPr>
                    </w:pPr>
                    <w:r>
                      <w:t>268,290.44</w:t>
                    </w:r>
                  </w:p>
                </w:tc>
                <w:tc>
                  <w:tcPr>
                    <w:tcW w:w="486" w:type="pct"/>
                    <w:shd w:val="clear" w:color="auto" w:fill="auto"/>
                  </w:tcPr>
                  <w:p w:rsidR="003B6CDE" w:rsidRDefault="003B6CDE" w:rsidP="00AF4B41">
                    <w:pPr>
                      <w:autoSpaceDE w:val="0"/>
                      <w:autoSpaceDN w:val="0"/>
                      <w:adjustRightInd w:val="0"/>
                      <w:jc w:val="right"/>
                      <w:rPr>
                        <w:szCs w:val="21"/>
                      </w:rPr>
                    </w:pPr>
                    <w:r>
                      <w:t>0.31</w:t>
                    </w:r>
                  </w:p>
                </w:tc>
                <w:tc>
                  <w:tcPr>
                    <w:tcW w:w="360" w:type="pct"/>
                    <w:shd w:val="clear" w:color="auto" w:fill="auto"/>
                  </w:tcPr>
                  <w:p w:rsidR="003B6CDE" w:rsidRDefault="003B6CDE" w:rsidP="00AF4B41">
                    <w:pPr>
                      <w:autoSpaceDE w:val="0"/>
                      <w:autoSpaceDN w:val="0"/>
                      <w:adjustRightInd w:val="0"/>
                      <w:rPr>
                        <w:szCs w:val="21"/>
                      </w:rPr>
                    </w:pPr>
                    <w:r>
                      <w:t>--</w:t>
                    </w:r>
                  </w:p>
                </w:tc>
                <w:tc>
                  <w:tcPr>
                    <w:tcW w:w="348" w:type="pct"/>
                    <w:shd w:val="clear" w:color="auto" w:fill="auto"/>
                  </w:tcPr>
                  <w:p w:rsidR="003B6CDE" w:rsidRDefault="003B6CDE" w:rsidP="00AF4B41">
                    <w:pPr>
                      <w:autoSpaceDE w:val="0"/>
                      <w:autoSpaceDN w:val="0"/>
                      <w:adjustRightInd w:val="0"/>
                      <w:jc w:val="right"/>
                      <w:rPr>
                        <w:szCs w:val="21"/>
                      </w:rPr>
                    </w:pPr>
                    <w:r>
                      <w:t>--</w:t>
                    </w:r>
                  </w:p>
                </w:tc>
                <w:tc>
                  <w:tcPr>
                    <w:tcW w:w="540" w:type="pct"/>
                    <w:shd w:val="clear" w:color="auto" w:fill="auto"/>
                  </w:tcPr>
                  <w:p w:rsidR="003B6CDE" w:rsidRDefault="003B6CDE" w:rsidP="00AF4B41">
                    <w:pPr>
                      <w:autoSpaceDE w:val="0"/>
                      <w:autoSpaceDN w:val="0"/>
                      <w:adjustRightInd w:val="0"/>
                      <w:rPr>
                        <w:szCs w:val="21"/>
                      </w:rPr>
                    </w:pPr>
                    <w:r>
                      <w:t>--</w:t>
                    </w:r>
                  </w:p>
                </w:tc>
              </w:tr>
            </w:sdtContent>
          </w:sdt>
          <w:sdt>
            <w:sdtPr>
              <w:rPr>
                <w:szCs w:val="21"/>
              </w:rPr>
              <w:alias w:val="购销商品、提供和接受劳务的重大关联交易"/>
              <w:tag w:val="_TUP_850e8f79b29640989828ba4950d3b4dc"/>
              <w:id w:val="1065994495"/>
              <w:lock w:val="sdtLocked"/>
            </w:sdtPr>
            <w:sdtContent>
              <w:tr w:rsidR="003B6CDE" w:rsidTr="00AF4B41">
                <w:tc>
                  <w:tcPr>
                    <w:tcW w:w="404" w:type="pct"/>
                    <w:shd w:val="clear" w:color="auto" w:fill="auto"/>
                  </w:tcPr>
                  <w:p w:rsidR="003B6CDE" w:rsidRDefault="003B6CDE" w:rsidP="00AF4B41">
                    <w:pPr>
                      <w:autoSpaceDE w:val="0"/>
                      <w:autoSpaceDN w:val="0"/>
                      <w:adjustRightInd w:val="0"/>
                      <w:rPr>
                        <w:szCs w:val="21"/>
                      </w:rPr>
                    </w:pPr>
                    <w:r>
                      <w:t>上海申荟纺织品有限公司</w:t>
                    </w:r>
                  </w:p>
                </w:tc>
                <w:sdt>
                  <w:sdtPr>
                    <w:rPr>
                      <w:szCs w:val="21"/>
                    </w:rPr>
                    <w:alias w:val="购销商品、提供和接受劳务的重大关联交易的关联方关系"/>
                    <w:tag w:val="_GBC_5a6422bd842644b888cea7a0e140e773"/>
                    <w:id w:val="-2013515666"/>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05" w:type="pct"/>
                        <w:shd w:val="clear" w:color="auto" w:fill="auto"/>
                      </w:tcPr>
                      <w:p w:rsidR="003B6CDE" w:rsidRDefault="003B6CDE" w:rsidP="00AF4B41">
                        <w:pPr>
                          <w:autoSpaceDE w:val="0"/>
                          <w:autoSpaceDN w:val="0"/>
                          <w:adjustRightInd w:val="0"/>
                          <w:rPr>
                            <w:szCs w:val="21"/>
                          </w:rPr>
                        </w:pPr>
                        <w:r>
                          <w:rPr>
                            <w:szCs w:val="21"/>
                          </w:rPr>
                          <w:t>集团兄弟公司</w:t>
                        </w:r>
                      </w:p>
                    </w:tc>
                  </w:sdtContent>
                </w:sdt>
                <w:sdt>
                  <w:sdtPr>
                    <w:rPr>
                      <w:szCs w:val="21"/>
                    </w:rPr>
                    <w:alias w:val="购销商品、提供和接受劳务的重大关联交易的类型"/>
                    <w:tag w:val="_GBC_1863ca5fbeef4356b5c008342d545508"/>
                    <w:id w:val="1116872139"/>
                    <w:lock w:val="sdtLocked"/>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其它流入" w:value="其它流入"/>
                      <w:listItem w:displayText="租入租出" w:value="租入租出"/>
                    </w:comboBox>
                  </w:sdtPr>
                  <w:sdtContent>
                    <w:tc>
                      <w:tcPr>
                        <w:tcW w:w="405" w:type="pct"/>
                        <w:shd w:val="clear" w:color="auto" w:fill="auto"/>
                      </w:tcPr>
                      <w:p w:rsidR="003B6CDE" w:rsidRDefault="003B6CDE" w:rsidP="00AF4B41">
                        <w:pPr>
                          <w:autoSpaceDE w:val="0"/>
                          <w:autoSpaceDN w:val="0"/>
                          <w:adjustRightInd w:val="0"/>
                          <w:rPr>
                            <w:szCs w:val="21"/>
                          </w:rPr>
                        </w:pPr>
                        <w:r>
                          <w:rPr>
                            <w:szCs w:val="21"/>
                          </w:rPr>
                          <w:t>购买商品</w:t>
                        </w:r>
                      </w:p>
                    </w:tc>
                  </w:sdtContent>
                </w:sdt>
                <w:tc>
                  <w:tcPr>
                    <w:tcW w:w="407" w:type="pct"/>
                    <w:shd w:val="clear" w:color="auto" w:fill="auto"/>
                  </w:tcPr>
                  <w:p w:rsidR="003B6CDE" w:rsidRDefault="003B6CDE" w:rsidP="00AF4B41">
                    <w:pPr>
                      <w:autoSpaceDE w:val="0"/>
                      <w:autoSpaceDN w:val="0"/>
                      <w:adjustRightInd w:val="0"/>
                      <w:rPr>
                        <w:szCs w:val="21"/>
                      </w:rPr>
                    </w:pPr>
                    <w:r>
                      <w:t>采购棉纱</w:t>
                    </w:r>
                  </w:p>
                </w:tc>
                <w:tc>
                  <w:tcPr>
                    <w:tcW w:w="431" w:type="pct"/>
                    <w:shd w:val="clear" w:color="auto" w:fill="auto"/>
                  </w:tcPr>
                  <w:p w:rsidR="003B6CDE" w:rsidRDefault="003B6CDE" w:rsidP="00AF4B41">
                    <w:pPr>
                      <w:autoSpaceDE w:val="0"/>
                      <w:autoSpaceDN w:val="0"/>
                      <w:adjustRightInd w:val="0"/>
                      <w:rPr>
                        <w:szCs w:val="21"/>
                      </w:rPr>
                    </w:pPr>
                    <w:r>
                      <w:t>同类市场价格</w:t>
                    </w:r>
                  </w:p>
                </w:tc>
                <w:tc>
                  <w:tcPr>
                    <w:tcW w:w="413" w:type="pct"/>
                    <w:shd w:val="clear" w:color="auto" w:fill="auto"/>
                  </w:tcPr>
                  <w:p w:rsidR="003B6CDE" w:rsidRDefault="003B6CDE" w:rsidP="00AF4B41">
                    <w:pPr>
                      <w:autoSpaceDE w:val="0"/>
                      <w:autoSpaceDN w:val="0"/>
                      <w:adjustRightInd w:val="0"/>
                      <w:jc w:val="right"/>
                      <w:rPr>
                        <w:szCs w:val="21"/>
                      </w:rPr>
                    </w:pPr>
                    <w:r>
                      <w:t>--</w:t>
                    </w:r>
                  </w:p>
                </w:tc>
                <w:tc>
                  <w:tcPr>
                    <w:tcW w:w="801" w:type="pct"/>
                    <w:shd w:val="clear" w:color="auto" w:fill="auto"/>
                  </w:tcPr>
                  <w:p w:rsidR="003B6CDE" w:rsidRDefault="003B6CDE" w:rsidP="00AF4B41">
                    <w:pPr>
                      <w:autoSpaceDE w:val="0"/>
                      <w:autoSpaceDN w:val="0"/>
                      <w:adjustRightInd w:val="0"/>
                      <w:jc w:val="right"/>
                      <w:rPr>
                        <w:szCs w:val="21"/>
                      </w:rPr>
                    </w:pPr>
                    <w:r>
                      <w:t>564.18</w:t>
                    </w:r>
                  </w:p>
                </w:tc>
                <w:tc>
                  <w:tcPr>
                    <w:tcW w:w="486" w:type="pct"/>
                    <w:shd w:val="clear" w:color="auto" w:fill="auto"/>
                  </w:tcPr>
                  <w:p w:rsidR="003B6CDE" w:rsidRDefault="003B6CDE" w:rsidP="00AF4B41">
                    <w:pPr>
                      <w:autoSpaceDE w:val="0"/>
                      <w:autoSpaceDN w:val="0"/>
                      <w:adjustRightInd w:val="0"/>
                      <w:jc w:val="right"/>
                      <w:rPr>
                        <w:szCs w:val="21"/>
                      </w:rPr>
                    </w:pPr>
                    <w:r>
                      <w:t>&lt;0.01</w:t>
                    </w:r>
                  </w:p>
                </w:tc>
                <w:tc>
                  <w:tcPr>
                    <w:tcW w:w="360" w:type="pct"/>
                    <w:shd w:val="clear" w:color="auto" w:fill="auto"/>
                  </w:tcPr>
                  <w:p w:rsidR="003B6CDE" w:rsidRDefault="003B6CDE" w:rsidP="00AF4B41">
                    <w:pPr>
                      <w:autoSpaceDE w:val="0"/>
                      <w:autoSpaceDN w:val="0"/>
                      <w:adjustRightInd w:val="0"/>
                      <w:rPr>
                        <w:szCs w:val="21"/>
                      </w:rPr>
                    </w:pPr>
                    <w:r>
                      <w:t>--</w:t>
                    </w:r>
                  </w:p>
                </w:tc>
                <w:tc>
                  <w:tcPr>
                    <w:tcW w:w="348" w:type="pct"/>
                    <w:shd w:val="clear" w:color="auto" w:fill="auto"/>
                  </w:tcPr>
                  <w:p w:rsidR="003B6CDE" w:rsidRDefault="003B6CDE" w:rsidP="00AF4B41">
                    <w:pPr>
                      <w:autoSpaceDE w:val="0"/>
                      <w:autoSpaceDN w:val="0"/>
                      <w:adjustRightInd w:val="0"/>
                      <w:jc w:val="right"/>
                      <w:rPr>
                        <w:szCs w:val="21"/>
                      </w:rPr>
                    </w:pPr>
                    <w:r>
                      <w:t>--</w:t>
                    </w:r>
                  </w:p>
                </w:tc>
                <w:tc>
                  <w:tcPr>
                    <w:tcW w:w="540" w:type="pct"/>
                    <w:shd w:val="clear" w:color="auto" w:fill="auto"/>
                  </w:tcPr>
                  <w:p w:rsidR="003B6CDE" w:rsidRDefault="003B6CDE" w:rsidP="00AF4B41">
                    <w:pPr>
                      <w:autoSpaceDE w:val="0"/>
                      <w:autoSpaceDN w:val="0"/>
                      <w:adjustRightInd w:val="0"/>
                      <w:rPr>
                        <w:szCs w:val="21"/>
                      </w:rPr>
                    </w:pPr>
                    <w:r>
                      <w:t>--</w:t>
                    </w:r>
                  </w:p>
                </w:tc>
              </w:tr>
            </w:sdtContent>
          </w:sdt>
          <w:sdt>
            <w:sdtPr>
              <w:rPr>
                <w:szCs w:val="21"/>
              </w:rPr>
              <w:alias w:val="购销商品、提供和接受劳务的重大关联交易"/>
              <w:tag w:val="_TUP_850e8f79b29640989828ba4950d3b4dc"/>
              <w:id w:val="-231462076"/>
              <w:lock w:val="sdtLocked"/>
            </w:sdtPr>
            <w:sdtContent>
              <w:tr w:rsidR="003B6CDE" w:rsidTr="00AF4B41">
                <w:tc>
                  <w:tcPr>
                    <w:tcW w:w="404" w:type="pct"/>
                    <w:shd w:val="clear" w:color="auto" w:fill="auto"/>
                  </w:tcPr>
                  <w:p w:rsidR="003B6CDE" w:rsidRDefault="003B6CDE" w:rsidP="00AF4B41">
                    <w:pPr>
                      <w:autoSpaceDE w:val="0"/>
                      <w:autoSpaceDN w:val="0"/>
                      <w:adjustRightInd w:val="0"/>
                      <w:rPr>
                        <w:szCs w:val="21"/>
                      </w:rPr>
                    </w:pPr>
                    <w:r>
                      <w:t>上海星海时尚物业经营管理有限公司</w:t>
                    </w:r>
                  </w:p>
                </w:tc>
                <w:sdt>
                  <w:sdtPr>
                    <w:rPr>
                      <w:szCs w:val="21"/>
                    </w:rPr>
                    <w:alias w:val="购销商品、提供和接受劳务的重大关联交易的关联方关系"/>
                    <w:tag w:val="_GBC_5a6422bd842644b888cea7a0e140e773"/>
                    <w:id w:val="1023205907"/>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05" w:type="pct"/>
                        <w:shd w:val="clear" w:color="auto" w:fill="auto"/>
                      </w:tcPr>
                      <w:p w:rsidR="003B6CDE" w:rsidRDefault="003B6CDE" w:rsidP="00AF4B41">
                        <w:pPr>
                          <w:autoSpaceDE w:val="0"/>
                          <w:autoSpaceDN w:val="0"/>
                          <w:adjustRightInd w:val="0"/>
                          <w:rPr>
                            <w:szCs w:val="21"/>
                          </w:rPr>
                        </w:pPr>
                        <w:r>
                          <w:rPr>
                            <w:szCs w:val="21"/>
                          </w:rPr>
                          <w:t>母公司的全资子公司</w:t>
                        </w:r>
                      </w:p>
                    </w:tc>
                  </w:sdtContent>
                </w:sdt>
                <w:sdt>
                  <w:sdtPr>
                    <w:rPr>
                      <w:szCs w:val="21"/>
                    </w:rPr>
                    <w:alias w:val="购销商品、提供和接受劳务的重大关联交易的类型"/>
                    <w:tag w:val="_GBC_1863ca5fbeef4356b5c008342d545508"/>
                    <w:id w:val="1342503062"/>
                    <w:lock w:val="sdtLocked"/>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其它流入" w:value="其它流入"/>
                      <w:listItem w:displayText="租入租出" w:value="租入租出"/>
                    </w:comboBox>
                  </w:sdtPr>
                  <w:sdtContent>
                    <w:tc>
                      <w:tcPr>
                        <w:tcW w:w="405" w:type="pct"/>
                        <w:shd w:val="clear" w:color="auto" w:fill="auto"/>
                      </w:tcPr>
                      <w:p w:rsidR="003B6CDE" w:rsidRDefault="003B6CDE" w:rsidP="00AF4B41">
                        <w:pPr>
                          <w:autoSpaceDE w:val="0"/>
                          <w:autoSpaceDN w:val="0"/>
                          <w:adjustRightInd w:val="0"/>
                          <w:rPr>
                            <w:szCs w:val="21"/>
                          </w:rPr>
                        </w:pPr>
                        <w:r>
                          <w:rPr>
                            <w:szCs w:val="21"/>
                          </w:rPr>
                          <w:t>接受劳务</w:t>
                        </w:r>
                      </w:p>
                    </w:tc>
                  </w:sdtContent>
                </w:sdt>
                <w:tc>
                  <w:tcPr>
                    <w:tcW w:w="407" w:type="pct"/>
                    <w:shd w:val="clear" w:color="auto" w:fill="auto"/>
                  </w:tcPr>
                  <w:p w:rsidR="003B6CDE" w:rsidRDefault="003B6CDE" w:rsidP="00AF4B41">
                    <w:pPr>
                      <w:autoSpaceDE w:val="0"/>
                      <w:autoSpaceDN w:val="0"/>
                      <w:adjustRightInd w:val="0"/>
                      <w:rPr>
                        <w:szCs w:val="21"/>
                      </w:rPr>
                    </w:pPr>
                    <w:r>
                      <w:t>物业管理费</w:t>
                    </w:r>
                  </w:p>
                </w:tc>
                <w:tc>
                  <w:tcPr>
                    <w:tcW w:w="431" w:type="pct"/>
                    <w:shd w:val="clear" w:color="auto" w:fill="auto"/>
                  </w:tcPr>
                  <w:p w:rsidR="003B6CDE" w:rsidRDefault="003B6CDE" w:rsidP="00AF4B41">
                    <w:pPr>
                      <w:autoSpaceDE w:val="0"/>
                      <w:autoSpaceDN w:val="0"/>
                      <w:adjustRightInd w:val="0"/>
                      <w:rPr>
                        <w:szCs w:val="21"/>
                      </w:rPr>
                    </w:pPr>
                    <w:r>
                      <w:t>同类市场价格</w:t>
                    </w:r>
                  </w:p>
                </w:tc>
                <w:tc>
                  <w:tcPr>
                    <w:tcW w:w="413" w:type="pct"/>
                    <w:shd w:val="clear" w:color="auto" w:fill="auto"/>
                  </w:tcPr>
                  <w:p w:rsidR="003B6CDE" w:rsidRDefault="003B6CDE" w:rsidP="00AF4B41">
                    <w:pPr>
                      <w:autoSpaceDE w:val="0"/>
                      <w:autoSpaceDN w:val="0"/>
                      <w:adjustRightInd w:val="0"/>
                      <w:jc w:val="right"/>
                      <w:rPr>
                        <w:szCs w:val="21"/>
                      </w:rPr>
                    </w:pPr>
                    <w:r>
                      <w:t>--</w:t>
                    </w:r>
                  </w:p>
                </w:tc>
                <w:tc>
                  <w:tcPr>
                    <w:tcW w:w="801" w:type="pct"/>
                    <w:shd w:val="clear" w:color="auto" w:fill="auto"/>
                  </w:tcPr>
                  <w:p w:rsidR="003B6CDE" w:rsidRDefault="003B6CDE" w:rsidP="00AF4B41">
                    <w:pPr>
                      <w:autoSpaceDE w:val="0"/>
                      <w:autoSpaceDN w:val="0"/>
                      <w:adjustRightInd w:val="0"/>
                      <w:jc w:val="right"/>
                      <w:rPr>
                        <w:szCs w:val="21"/>
                      </w:rPr>
                    </w:pPr>
                    <w:r>
                      <w:t>634,136.76</w:t>
                    </w:r>
                  </w:p>
                </w:tc>
                <w:tc>
                  <w:tcPr>
                    <w:tcW w:w="486" w:type="pct"/>
                    <w:shd w:val="clear" w:color="auto" w:fill="auto"/>
                  </w:tcPr>
                  <w:p w:rsidR="003B6CDE" w:rsidRDefault="003B6CDE" w:rsidP="00AF4B41">
                    <w:pPr>
                      <w:autoSpaceDE w:val="0"/>
                      <w:autoSpaceDN w:val="0"/>
                      <w:adjustRightInd w:val="0"/>
                      <w:jc w:val="right"/>
                      <w:rPr>
                        <w:szCs w:val="21"/>
                      </w:rPr>
                    </w:pPr>
                    <w:r>
                      <w:t>25.89</w:t>
                    </w:r>
                  </w:p>
                </w:tc>
                <w:tc>
                  <w:tcPr>
                    <w:tcW w:w="360" w:type="pct"/>
                    <w:shd w:val="clear" w:color="auto" w:fill="auto"/>
                  </w:tcPr>
                  <w:p w:rsidR="003B6CDE" w:rsidRDefault="003B6CDE" w:rsidP="00AF4B41">
                    <w:pPr>
                      <w:autoSpaceDE w:val="0"/>
                      <w:autoSpaceDN w:val="0"/>
                      <w:adjustRightInd w:val="0"/>
                      <w:rPr>
                        <w:szCs w:val="21"/>
                      </w:rPr>
                    </w:pPr>
                    <w:r>
                      <w:t>--</w:t>
                    </w:r>
                  </w:p>
                </w:tc>
                <w:tc>
                  <w:tcPr>
                    <w:tcW w:w="348" w:type="pct"/>
                    <w:shd w:val="clear" w:color="auto" w:fill="auto"/>
                  </w:tcPr>
                  <w:p w:rsidR="003B6CDE" w:rsidRDefault="003B6CDE" w:rsidP="00AF4B41">
                    <w:pPr>
                      <w:autoSpaceDE w:val="0"/>
                      <w:autoSpaceDN w:val="0"/>
                      <w:adjustRightInd w:val="0"/>
                      <w:jc w:val="right"/>
                      <w:rPr>
                        <w:szCs w:val="21"/>
                      </w:rPr>
                    </w:pPr>
                    <w:r>
                      <w:t>--</w:t>
                    </w:r>
                  </w:p>
                </w:tc>
                <w:tc>
                  <w:tcPr>
                    <w:tcW w:w="540" w:type="pct"/>
                    <w:shd w:val="clear" w:color="auto" w:fill="auto"/>
                  </w:tcPr>
                  <w:p w:rsidR="003B6CDE" w:rsidRDefault="003B6CDE" w:rsidP="00AF4B41">
                    <w:pPr>
                      <w:autoSpaceDE w:val="0"/>
                      <w:autoSpaceDN w:val="0"/>
                      <w:adjustRightInd w:val="0"/>
                      <w:rPr>
                        <w:szCs w:val="21"/>
                      </w:rPr>
                    </w:pPr>
                    <w:r>
                      <w:t>--</w:t>
                    </w:r>
                  </w:p>
                </w:tc>
              </w:tr>
            </w:sdtContent>
          </w:sdt>
          <w:sdt>
            <w:sdtPr>
              <w:rPr>
                <w:szCs w:val="21"/>
              </w:rPr>
              <w:alias w:val="购销商品、提供和接受劳务的重大关联交易"/>
              <w:tag w:val="_TUP_850e8f79b29640989828ba4950d3b4dc"/>
              <w:id w:val="-276646744"/>
              <w:lock w:val="sdtLocked"/>
            </w:sdtPr>
            <w:sdtContent>
              <w:tr w:rsidR="003B6CDE" w:rsidTr="00AF4B41">
                <w:tc>
                  <w:tcPr>
                    <w:tcW w:w="404" w:type="pct"/>
                    <w:shd w:val="clear" w:color="auto" w:fill="auto"/>
                  </w:tcPr>
                  <w:p w:rsidR="003B6CDE" w:rsidRDefault="003B6CDE" w:rsidP="00AF4B41">
                    <w:pPr>
                      <w:autoSpaceDE w:val="0"/>
                      <w:autoSpaceDN w:val="0"/>
                      <w:adjustRightInd w:val="0"/>
                      <w:rPr>
                        <w:szCs w:val="21"/>
                      </w:rPr>
                    </w:pPr>
                    <w:r>
                      <w:t>上海纺集仓储有限公司</w:t>
                    </w:r>
                  </w:p>
                </w:tc>
                <w:sdt>
                  <w:sdtPr>
                    <w:rPr>
                      <w:szCs w:val="21"/>
                    </w:rPr>
                    <w:alias w:val="购销商品、提供和接受劳务的重大关联交易的关联方关系"/>
                    <w:tag w:val="_GBC_5a6422bd842644b888cea7a0e140e773"/>
                    <w:id w:val="600607906"/>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05" w:type="pct"/>
                        <w:shd w:val="clear" w:color="auto" w:fill="auto"/>
                      </w:tcPr>
                      <w:p w:rsidR="003B6CDE" w:rsidRDefault="003B6CDE" w:rsidP="00AF4B41">
                        <w:pPr>
                          <w:autoSpaceDE w:val="0"/>
                          <w:autoSpaceDN w:val="0"/>
                          <w:adjustRightInd w:val="0"/>
                          <w:rPr>
                            <w:szCs w:val="21"/>
                          </w:rPr>
                        </w:pPr>
                        <w:r>
                          <w:rPr>
                            <w:szCs w:val="21"/>
                          </w:rPr>
                          <w:t>集团兄弟公司</w:t>
                        </w:r>
                      </w:p>
                    </w:tc>
                  </w:sdtContent>
                </w:sdt>
                <w:sdt>
                  <w:sdtPr>
                    <w:rPr>
                      <w:szCs w:val="21"/>
                    </w:rPr>
                    <w:alias w:val="购销商品、提供和接受劳务的重大关联交易的类型"/>
                    <w:tag w:val="_GBC_1863ca5fbeef4356b5c008342d545508"/>
                    <w:id w:val="-1882468879"/>
                    <w:lock w:val="sdtLocked"/>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其它流入" w:value="其它流入"/>
                      <w:listItem w:displayText="租入租出" w:value="租入租出"/>
                    </w:comboBox>
                  </w:sdtPr>
                  <w:sdtContent>
                    <w:tc>
                      <w:tcPr>
                        <w:tcW w:w="405" w:type="pct"/>
                        <w:shd w:val="clear" w:color="auto" w:fill="auto"/>
                      </w:tcPr>
                      <w:p w:rsidR="003B6CDE" w:rsidRDefault="003B6CDE" w:rsidP="00AF4B41">
                        <w:pPr>
                          <w:autoSpaceDE w:val="0"/>
                          <w:autoSpaceDN w:val="0"/>
                          <w:adjustRightInd w:val="0"/>
                          <w:rPr>
                            <w:szCs w:val="21"/>
                          </w:rPr>
                        </w:pPr>
                        <w:r>
                          <w:rPr>
                            <w:szCs w:val="21"/>
                          </w:rPr>
                          <w:t>接受劳务</w:t>
                        </w:r>
                      </w:p>
                    </w:tc>
                  </w:sdtContent>
                </w:sdt>
                <w:tc>
                  <w:tcPr>
                    <w:tcW w:w="407" w:type="pct"/>
                    <w:shd w:val="clear" w:color="auto" w:fill="auto"/>
                  </w:tcPr>
                  <w:p w:rsidR="003B6CDE" w:rsidRDefault="003B6CDE" w:rsidP="00AF4B41">
                    <w:pPr>
                      <w:autoSpaceDE w:val="0"/>
                      <w:autoSpaceDN w:val="0"/>
                      <w:adjustRightInd w:val="0"/>
                      <w:rPr>
                        <w:szCs w:val="21"/>
                      </w:rPr>
                    </w:pPr>
                    <w:r>
                      <w:t>房租</w:t>
                    </w:r>
                  </w:p>
                </w:tc>
                <w:tc>
                  <w:tcPr>
                    <w:tcW w:w="431" w:type="pct"/>
                    <w:shd w:val="clear" w:color="auto" w:fill="auto"/>
                  </w:tcPr>
                  <w:p w:rsidR="003B6CDE" w:rsidRDefault="003B6CDE" w:rsidP="00AF4B41">
                    <w:pPr>
                      <w:autoSpaceDE w:val="0"/>
                      <w:autoSpaceDN w:val="0"/>
                      <w:adjustRightInd w:val="0"/>
                      <w:rPr>
                        <w:szCs w:val="21"/>
                      </w:rPr>
                    </w:pPr>
                    <w:r>
                      <w:t>同类市场价格</w:t>
                    </w:r>
                  </w:p>
                </w:tc>
                <w:tc>
                  <w:tcPr>
                    <w:tcW w:w="413" w:type="pct"/>
                    <w:shd w:val="clear" w:color="auto" w:fill="auto"/>
                  </w:tcPr>
                  <w:p w:rsidR="003B6CDE" w:rsidRDefault="003B6CDE" w:rsidP="00AF4B41">
                    <w:pPr>
                      <w:autoSpaceDE w:val="0"/>
                      <w:autoSpaceDN w:val="0"/>
                      <w:adjustRightInd w:val="0"/>
                      <w:jc w:val="right"/>
                      <w:rPr>
                        <w:szCs w:val="21"/>
                      </w:rPr>
                    </w:pPr>
                    <w:r>
                      <w:t>--</w:t>
                    </w:r>
                  </w:p>
                </w:tc>
                <w:tc>
                  <w:tcPr>
                    <w:tcW w:w="801" w:type="pct"/>
                    <w:shd w:val="clear" w:color="auto" w:fill="auto"/>
                  </w:tcPr>
                  <w:p w:rsidR="003B6CDE" w:rsidRDefault="003B6CDE" w:rsidP="00AF4B41">
                    <w:pPr>
                      <w:autoSpaceDE w:val="0"/>
                      <w:autoSpaceDN w:val="0"/>
                      <w:adjustRightInd w:val="0"/>
                      <w:jc w:val="right"/>
                      <w:rPr>
                        <w:szCs w:val="21"/>
                      </w:rPr>
                    </w:pPr>
                    <w:r>
                      <w:t>31,205.87</w:t>
                    </w:r>
                  </w:p>
                </w:tc>
                <w:tc>
                  <w:tcPr>
                    <w:tcW w:w="486" w:type="pct"/>
                    <w:shd w:val="clear" w:color="auto" w:fill="auto"/>
                  </w:tcPr>
                  <w:p w:rsidR="003B6CDE" w:rsidRDefault="003B6CDE" w:rsidP="00AF4B41">
                    <w:pPr>
                      <w:autoSpaceDE w:val="0"/>
                      <w:autoSpaceDN w:val="0"/>
                      <w:adjustRightInd w:val="0"/>
                      <w:jc w:val="right"/>
                      <w:rPr>
                        <w:szCs w:val="21"/>
                      </w:rPr>
                    </w:pPr>
                    <w:r>
                      <w:t>0.30</w:t>
                    </w:r>
                  </w:p>
                </w:tc>
                <w:tc>
                  <w:tcPr>
                    <w:tcW w:w="360" w:type="pct"/>
                    <w:shd w:val="clear" w:color="auto" w:fill="auto"/>
                  </w:tcPr>
                  <w:p w:rsidR="003B6CDE" w:rsidRDefault="003B6CDE" w:rsidP="00AF4B41">
                    <w:pPr>
                      <w:autoSpaceDE w:val="0"/>
                      <w:autoSpaceDN w:val="0"/>
                      <w:adjustRightInd w:val="0"/>
                      <w:rPr>
                        <w:szCs w:val="21"/>
                      </w:rPr>
                    </w:pPr>
                    <w:r>
                      <w:t>--</w:t>
                    </w:r>
                  </w:p>
                </w:tc>
                <w:tc>
                  <w:tcPr>
                    <w:tcW w:w="348" w:type="pct"/>
                    <w:shd w:val="clear" w:color="auto" w:fill="auto"/>
                  </w:tcPr>
                  <w:p w:rsidR="003B6CDE" w:rsidRDefault="003B6CDE" w:rsidP="00AF4B41">
                    <w:pPr>
                      <w:autoSpaceDE w:val="0"/>
                      <w:autoSpaceDN w:val="0"/>
                      <w:adjustRightInd w:val="0"/>
                      <w:jc w:val="right"/>
                      <w:rPr>
                        <w:szCs w:val="21"/>
                      </w:rPr>
                    </w:pPr>
                    <w:r>
                      <w:t>--</w:t>
                    </w:r>
                  </w:p>
                </w:tc>
                <w:tc>
                  <w:tcPr>
                    <w:tcW w:w="540" w:type="pct"/>
                    <w:shd w:val="clear" w:color="auto" w:fill="auto"/>
                  </w:tcPr>
                  <w:p w:rsidR="003B6CDE" w:rsidRDefault="003B6CDE" w:rsidP="00AF4B41">
                    <w:pPr>
                      <w:autoSpaceDE w:val="0"/>
                      <w:autoSpaceDN w:val="0"/>
                      <w:adjustRightInd w:val="0"/>
                      <w:rPr>
                        <w:szCs w:val="21"/>
                      </w:rPr>
                    </w:pPr>
                    <w:r>
                      <w:t>--</w:t>
                    </w:r>
                  </w:p>
                </w:tc>
              </w:tr>
            </w:sdtContent>
          </w:sdt>
          <w:sdt>
            <w:sdtPr>
              <w:rPr>
                <w:szCs w:val="21"/>
              </w:rPr>
              <w:alias w:val="购销商品、提供和接受劳务的重大关联交易"/>
              <w:tag w:val="_TUP_850e8f79b29640989828ba4950d3b4dc"/>
              <w:id w:val="1378740011"/>
              <w:lock w:val="sdtLocked"/>
            </w:sdtPr>
            <w:sdtContent>
              <w:tr w:rsidR="003B6CDE" w:rsidTr="00AF4B41">
                <w:tc>
                  <w:tcPr>
                    <w:tcW w:w="404" w:type="pct"/>
                    <w:shd w:val="clear" w:color="auto" w:fill="auto"/>
                  </w:tcPr>
                  <w:p w:rsidR="003B6CDE" w:rsidRDefault="003B6CDE" w:rsidP="00AF4B41">
                    <w:pPr>
                      <w:autoSpaceDE w:val="0"/>
                      <w:autoSpaceDN w:val="0"/>
                      <w:adjustRightInd w:val="0"/>
                      <w:rPr>
                        <w:szCs w:val="21"/>
                      </w:rPr>
                    </w:pPr>
                    <w:r>
                      <w:t>上海星海时尚物业经营管理有限公司</w:t>
                    </w:r>
                  </w:p>
                </w:tc>
                <w:sdt>
                  <w:sdtPr>
                    <w:rPr>
                      <w:szCs w:val="21"/>
                    </w:rPr>
                    <w:alias w:val="购销商品、提供和接受劳务的重大关联交易的关联方关系"/>
                    <w:tag w:val="_GBC_5a6422bd842644b888cea7a0e140e773"/>
                    <w:id w:val="-313713668"/>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05" w:type="pct"/>
                        <w:shd w:val="clear" w:color="auto" w:fill="auto"/>
                      </w:tcPr>
                      <w:p w:rsidR="003B6CDE" w:rsidRDefault="003B6CDE" w:rsidP="00AF4B41">
                        <w:pPr>
                          <w:autoSpaceDE w:val="0"/>
                          <w:autoSpaceDN w:val="0"/>
                          <w:adjustRightInd w:val="0"/>
                          <w:rPr>
                            <w:szCs w:val="21"/>
                          </w:rPr>
                        </w:pPr>
                        <w:r>
                          <w:rPr>
                            <w:szCs w:val="21"/>
                          </w:rPr>
                          <w:t>母公司的全资子公司</w:t>
                        </w:r>
                      </w:p>
                    </w:tc>
                  </w:sdtContent>
                </w:sdt>
                <w:sdt>
                  <w:sdtPr>
                    <w:rPr>
                      <w:szCs w:val="21"/>
                    </w:rPr>
                    <w:alias w:val="购销商品、提供和接受劳务的重大关联交易的类型"/>
                    <w:tag w:val="_GBC_1863ca5fbeef4356b5c008342d545508"/>
                    <w:id w:val="-275407737"/>
                    <w:lock w:val="sdtLocked"/>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其它流入" w:value="其它流入"/>
                      <w:listItem w:displayText="租入租出" w:value="租入租出"/>
                    </w:comboBox>
                  </w:sdtPr>
                  <w:sdtContent>
                    <w:tc>
                      <w:tcPr>
                        <w:tcW w:w="405" w:type="pct"/>
                        <w:shd w:val="clear" w:color="auto" w:fill="auto"/>
                      </w:tcPr>
                      <w:p w:rsidR="003B6CDE" w:rsidRDefault="003B6CDE" w:rsidP="00AF4B41">
                        <w:pPr>
                          <w:autoSpaceDE w:val="0"/>
                          <w:autoSpaceDN w:val="0"/>
                          <w:adjustRightInd w:val="0"/>
                          <w:rPr>
                            <w:szCs w:val="21"/>
                          </w:rPr>
                        </w:pPr>
                        <w:r>
                          <w:rPr>
                            <w:szCs w:val="21"/>
                          </w:rPr>
                          <w:t>接受劳务</w:t>
                        </w:r>
                      </w:p>
                    </w:tc>
                  </w:sdtContent>
                </w:sdt>
                <w:tc>
                  <w:tcPr>
                    <w:tcW w:w="407" w:type="pct"/>
                    <w:shd w:val="clear" w:color="auto" w:fill="auto"/>
                  </w:tcPr>
                  <w:p w:rsidR="003B6CDE" w:rsidRDefault="003B6CDE" w:rsidP="00AF4B41">
                    <w:pPr>
                      <w:autoSpaceDE w:val="0"/>
                      <w:autoSpaceDN w:val="0"/>
                      <w:adjustRightInd w:val="0"/>
                      <w:rPr>
                        <w:szCs w:val="21"/>
                      </w:rPr>
                    </w:pPr>
                    <w:r>
                      <w:t>房租</w:t>
                    </w:r>
                  </w:p>
                </w:tc>
                <w:tc>
                  <w:tcPr>
                    <w:tcW w:w="431" w:type="pct"/>
                    <w:shd w:val="clear" w:color="auto" w:fill="auto"/>
                  </w:tcPr>
                  <w:p w:rsidR="003B6CDE" w:rsidRDefault="003B6CDE" w:rsidP="00AF4B41">
                    <w:pPr>
                      <w:autoSpaceDE w:val="0"/>
                      <w:autoSpaceDN w:val="0"/>
                      <w:adjustRightInd w:val="0"/>
                      <w:rPr>
                        <w:szCs w:val="21"/>
                      </w:rPr>
                    </w:pPr>
                    <w:r>
                      <w:t>同类市场价格</w:t>
                    </w:r>
                  </w:p>
                </w:tc>
                <w:tc>
                  <w:tcPr>
                    <w:tcW w:w="413" w:type="pct"/>
                    <w:shd w:val="clear" w:color="auto" w:fill="auto"/>
                  </w:tcPr>
                  <w:p w:rsidR="003B6CDE" w:rsidRDefault="003B6CDE" w:rsidP="00AF4B41">
                    <w:pPr>
                      <w:autoSpaceDE w:val="0"/>
                      <w:autoSpaceDN w:val="0"/>
                      <w:adjustRightInd w:val="0"/>
                      <w:jc w:val="right"/>
                      <w:rPr>
                        <w:szCs w:val="21"/>
                      </w:rPr>
                    </w:pPr>
                    <w:r>
                      <w:t>--</w:t>
                    </w:r>
                  </w:p>
                </w:tc>
                <w:tc>
                  <w:tcPr>
                    <w:tcW w:w="801" w:type="pct"/>
                    <w:shd w:val="clear" w:color="auto" w:fill="auto"/>
                  </w:tcPr>
                  <w:p w:rsidR="003B6CDE" w:rsidRDefault="003B6CDE" w:rsidP="00AF4B41">
                    <w:pPr>
                      <w:autoSpaceDE w:val="0"/>
                      <w:autoSpaceDN w:val="0"/>
                      <w:adjustRightInd w:val="0"/>
                      <w:jc w:val="right"/>
                      <w:rPr>
                        <w:szCs w:val="21"/>
                      </w:rPr>
                    </w:pPr>
                    <w:r>
                      <w:t>36,846.05</w:t>
                    </w:r>
                  </w:p>
                </w:tc>
                <w:tc>
                  <w:tcPr>
                    <w:tcW w:w="486" w:type="pct"/>
                    <w:shd w:val="clear" w:color="auto" w:fill="auto"/>
                  </w:tcPr>
                  <w:p w:rsidR="003B6CDE" w:rsidRDefault="003B6CDE" w:rsidP="00AF4B41">
                    <w:pPr>
                      <w:autoSpaceDE w:val="0"/>
                      <w:autoSpaceDN w:val="0"/>
                      <w:adjustRightInd w:val="0"/>
                      <w:jc w:val="right"/>
                      <w:rPr>
                        <w:szCs w:val="21"/>
                      </w:rPr>
                    </w:pPr>
                    <w:r>
                      <w:t>0.36</w:t>
                    </w:r>
                  </w:p>
                </w:tc>
                <w:tc>
                  <w:tcPr>
                    <w:tcW w:w="360" w:type="pct"/>
                    <w:shd w:val="clear" w:color="auto" w:fill="auto"/>
                  </w:tcPr>
                  <w:p w:rsidR="003B6CDE" w:rsidRDefault="003B6CDE" w:rsidP="00AF4B41">
                    <w:pPr>
                      <w:autoSpaceDE w:val="0"/>
                      <w:autoSpaceDN w:val="0"/>
                      <w:adjustRightInd w:val="0"/>
                      <w:rPr>
                        <w:szCs w:val="21"/>
                      </w:rPr>
                    </w:pPr>
                    <w:r>
                      <w:t>--</w:t>
                    </w:r>
                  </w:p>
                </w:tc>
                <w:tc>
                  <w:tcPr>
                    <w:tcW w:w="348" w:type="pct"/>
                    <w:shd w:val="clear" w:color="auto" w:fill="auto"/>
                  </w:tcPr>
                  <w:p w:rsidR="003B6CDE" w:rsidRDefault="003B6CDE" w:rsidP="00AF4B41">
                    <w:pPr>
                      <w:autoSpaceDE w:val="0"/>
                      <w:autoSpaceDN w:val="0"/>
                      <w:adjustRightInd w:val="0"/>
                      <w:jc w:val="right"/>
                      <w:rPr>
                        <w:szCs w:val="21"/>
                      </w:rPr>
                    </w:pPr>
                    <w:r>
                      <w:t>--</w:t>
                    </w:r>
                  </w:p>
                </w:tc>
                <w:tc>
                  <w:tcPr>
                    <w:tcW w:w="540" w:type="pct"/>
                    <w:shd w:val="clear" w:color="auto" w:fill="auto"/>
                  </w:tcPr>
                  <w:p w:rsidR="003B6CDE" w:rsidRDefault="003B6CDE" w:rsidP="00AF4B41">
                    <w:pPr>
                      <w:autoSpaceDE w:val="0"/>
                      <w:autoSpaceDN w:val="0"/>
                      <w:adjustRightInd w:val="0"/>
                      <w:rPr>
                        <w:szCs w:val="21"/>
                      </w:rPr>
                    </w:pPr>
                    <w:r>
                      <w:t>--</w:t>
                    </w:r>
                  </w:p>
                </w:tc>
              </w:tr>
            </w:sdtContent>
          </w:sdt>
          <w:sdt>
            <w:sdtPr>
              <w:rPr>
                <w:szCs w:val="21"/>
              </w:rPr>
              <w:alias w:val="购销商品、提供和接受劳务的重大关联交易"/>
              <w:tag w:val="_TUP_850e8f79b29640989828ba4950d3b4dc"/>
              <w:id w:val="643161992"/>
              <w:lock w:val="sdtLocked"/>
            </w:sdtPr>
            <w:sdtContent>
              <w:tr w:rsidR="003B6CDE" w:rsidTr="00AF4B41">
                <w:tc>
                  <w:tcPr>
                    <w:tcW w:w="404" w:type="pct"/>
                    <w:shd w:val="clear" w:color="auto" w:fill="auto"/>
                  </w:tcPr>
                  <w:p w:rsidR="003B6CDE" w:rsidRDefault="003B6CDE" w:rsidP="00AF4B41">
                    <w:pPr>
                      <w:autoSpaceDE w:val="0"/>
                      <w:autoSpaceDN w:val="0"/>
                      <w:adjustRightInd w:val="0"/>
                      <w:rPr>
                        <w:szCs w:val="21"/>
                      </w:rPr>
                    </w:pPr>
                    <w:r>
                      <w:t>上海纺织产业园区大丰投资管理有限公司</w:t>
                    </w:r>
                  </w:p>
                </w:tc>
                <w:sdt>
                  <w:sdtPr>
                    <w:rPr>
                      <w:szCs w:val="21"/>
                    </w:rPr>
                    <w:alias w:val="购销商品、提供和接受劳务的重大关联交易的关联方关系"/>
                    <w:tag w:val="_GBC_5a6422bd842644b888cea7a0e140e773"/>
                    <w:id w:val="-687060820"/>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05" w:type="pct"/>
                        <w:shd w:val="clear" w:color="auto" w:fill="auto"/>
                      </w:tcPr>
                      <w:p w:rsidR="003B6CDE" w:rsidRDefault="003B6CDE" w:rsidP="00AF4B41">
                        <w:pPr>
                          <w:autoSpaceDE w:val="0"/>
                          <w:autoSpaceDN w:val="0"/>
                          <w:adjustRightInd w:val="0"/>
                          <w:rPr>
                            <w:szCs w:val="21"/>
                          </w:rPr>
                        </w:pPr>
                        <w:r>
                          <w:rPr>
                            <w:szCs w:val="21"/>
                          </w:rPr>
                          <w:t>控股子公司的控股子公司</w:t>
                        </w:r>
                      </w:p>
                    </w:tc>
                  </w:sdtContent>
                </w:sdt>
                <w:sdt>
                  <w:sdtPr>
                    <w:rPr>
                      <w:szCs w:val="21"/>
                    </w:rPr>
                    <w:alias w:val="购销商品、提供和接受劳务的重大关联交易的类型"/>
                    <w:tag w:val="_GBC_1863ca5fbeef4356b5c008342d545508"/>
                    <w:id w:val="1191802327"/>
                    <w:lock w:val="sdtLocked"/>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其它流入" w:value="其它流入"/>
                      <w:listItem w:displayText="租入租出" w:value="租入租出"/>
                    </w:comboBox>
                  </w:sdtPr>
                  <w:sdtContent>
                    <w:tc>
                      <w:tcPr>
                        <w:tcW w:w="405" w:type="pct"/>
                        <w:shd w:val="clear" w:color="auto" w:fill="auto"/>
                      </w:tcPr>
                      <w:p w:rsidR="003B6CDE" w:rsidRDefault="003B6CDE" w:rsidP="00AF4B41">
                        <w:pPr>
                          <w:autoSpaceDE w:val="0"/>
                          <w:autoSpaceDN w:val="0"/>
                          <w:adjustRightInd w:val="0"/>
                          <w:rPr>
                            <w:szCs w:val="21"/>
                          </w:rPr>
                        </w:pPr>
                        <w:r>
                          <w:rPr>
                            <w:szCs w:val="21"/>
                          </w:rPr>
                          <w:t>接受劳务</w:t>
                        </w:r>
                      </w:p>
                    </w:tc>
                  </w:sdtContent>
                </w:sdt>
                <w:tc>
                  <w:tcPr>
                    <w:tcW w:w="407" w:type="pct"/>
                    <w:shd w:val="clear" w:color="auto" w:fill="auto"/>
                  </w:tcPr>
                  <w:p w:rsidR="003B6CDE" w:rsidRDefault="003B6CDE" w:rsidP="00AF4B41">
                    <w:pPr>
                      <w:autoSpaceDE w:val="0"/>
                      <w:autoSpaceDN w:val="0"/>
                      <w:adjustRightInd w:val="0"/>
                      <w:rPr>
                        <w:szCs w:val="21"/>
                      </w:rPr>
                    </w:pPr>
                    <w:r>
                      <w:t>房租</w:t>
                    </w:r>
                  </w:p>
                </w:tc>
                <w:tc>
                  <w:tcPr>
                    <w:tcW w:w="431" w:type="pct"/>
                    <w:shd w:val="clear" w:color="auto" w:fill="auto"/>
                  </w:tcPr>
                  <w:p w:rsidR="003B6CDE" w:rsidRDefault="003B6CDE" w:rsidP="00AF4B41">
                    <w:pPr>
                      <w:autoSpaceDE w:val="0"/>
                      <w:autoSpaceDN w:val="0"/>
                      <w:adjustRightInd w:val="0"/>
                      <w:rPr>
                        <w:szCs w:val="21"/>
                      </w:rPr>
                    </w:pPr>
                    <w:r>
                      <w:t>同类市场价格</w:t>
                    </w:r>
                  </w:p>
                </w:tc>
                <w:tc>
                  <w:tcPr>
                    <w:tcW w:w="413" w:type="pct"/>
                    <w:shd w:val="clear" w:color="auto" w:fill="auto"/>
                  </w:tcPr>
                  <w:p w:rsidR="003B6CDE" w:rsidRDefault="003B6CDE" w:rsidP="00AF4B41">
                    <w:pPr>
                      <w:autoSpaceDE w:val="0"/>
                      <w:autoSpaceDN w:val="0"/>
                      <w:adjustRightInd w:val="0"/>
                      <w:jc w:val="right"/>
                      <w:rPr>
                        <w:szCs w:val="21"/>
                      </w:rPr>
                    </w:pPr>
                    <w:r>
                      <w:t>--</w:t>
                    </w:r>
                  </w:p>
                </w:tc>
                <w:tc>
                  <w:tcPr>
                    <w:tcW w:w="801" w:type="pct"/>
                    <w:shd w:val="clear" w:color="auto" w:fill="auto"/>
                  </w:tcPr>
                  <w:p w:rsidR="003B6CDE" w:rsidRDefault="003B6CDE" w:rsidP="00AF4B41">
                    <w:pPr>
                      <w:autoSpaceDE w:val="0"/>
                      <w:autoSpaceDN w:val="0"/>
                      <w:adjustRightInd w:val="0"/>
                      <w:jc w:val="right"/>
                      <w:rPr>
                        <w:szCs w:val="21"/>
                      </w:rPr>
                    </w:pPr>
                    <w:r>
                      <w:t>1,482,430.00</w:t>
                    </w:r>
                  </w:p>
                </w:tc>
                <w:tc>
                  <w:tcPr>
                    <w:tcW w:w="486" w:type="pct"/>
                    <w:shd w:val="clear" w:color="auto" w:fill="auto"/>
                  </w:tcPr>
                  <w:p w:rsidR="003B6CDE" w:rsidRDefault="003B6CDE" w:rsidP="00AF4B41">
                    <w:pPr>
                      <w:autoSpaceDE w:val="0"/>
                      <w:autoSpaceDN w:val="0"/>
                      <w:adjustRightInd w:val="0"/>
                      <w:jc w:val="right"/>
                      <w:rPr>
                        <w:szCs w:val="21"/>
                      </w:rPr>
                    </w:pPr>
                    <w:r>
                      <w:t>&lt;0.01</w:t>
                    </w:r>
                  </w:p>
                </w:tc>
                <w:tc>
                  <w:tcPr>
                    <w:tcW w:w="360" w:type="pct"/>
                    <w:shd w:val="clear" w:color="auto" w:fill="auto"/>
                  </w:tcPr>
                  <w:p w:rsidR="003B6CDE" w:rsidRDefault="003B6CDE" w:rsidP="00AF4B41">
                    <w:pPr>
                      <w:autoSpaceDE w:val="0"/>
                      <w:autoSpaceDN w:val="0"/>
                      <w:adjustRightInd w:val="0"/>
                      <w:rPr>
                        <w:szCs w:val="21"/>
                      </w:rPr>
                    </w:pPr>
                    <w:r>
                      <w:t>--</w:t>
                    </w:r>
                  </w:p>
                </w:tc>
                <w:tc>
                  <w:tcPr>
                    <w:tcW w:w="348" w:type="pct"/>
                    <w:shd w:val="clear" w:color="auto" w:fill="auto"/>
                  </w:tcPr>
                  <w:p w:rsidR="003B6CDE" w:rsidRDefault="003B6CDE" w:rsidP="00AF4B41">
                    <w:pPr>
                      <w:autoSpaceDE w:val="0"/>
                      <w:autoSpaceDN w:val="0"/>
                      <w:adjustRightInd w:val="0"/>
                      <w:jc w:val="right"/>
                      <w:rPr>
                        <w:szCs w:val="21"/>
                      </w:rPr>
                    </w:pPr>
                    <w:r>
                      <w:t>--</w:t>
                    </w:r>
                  </w:p>
                </w:tc>
                <w:tc>
                  <w:tcPr>
                    <w:tcW w:w="540" w:type="pct"/>
                    <w:shd w:val="clear" w:color="auto" w:fill="auto"/>
                  </w:tcPr>
                  <w:p w:rsidR="003B6CDE" w:rsidRDefault="003B6CDE" w:rsidP="00AF4B41">
                    <w:pPr>
                      <w:autoSpaceDE w:val="0"/>
                      <w:autoSpaceDN w:val="0"/>
                      <w:adjustRightInd w:val="0"/>
                      <w:rPr>
                        <w:szCs w:val="21"/>
                      </w:rPr>
                    </w:pPr>
                    <w:r>
                      <w:t>--</w:t>
                    </w:r>
                  </w:p>
                </w:tc>
              </w:tr>
            </w:sdtContent>
          </w:sdt>
          <w:sdt>
            <w:sdtPr>
              <w:rPr>
                <w:szCs w:val="21"/>
              </w:rPr>
              <w:alias w:val="购销商品、提供和接受劳务的重大关联交易"/>
              <w:tag w:val="_TUP_850e8f79b29640989828ba4950d3b4dc"/>
              <w:id w:val="-2088600718"/>
              <w:lock w:val="sdtLocked"/>
            </w:sdtPr>
            <w:sdtContent>
              <w:tr w:rsidR="003B6CDE" w:rsidTr="00AF4B41">
                <w:tc>
                  <w:tcPr>
                    <w:tcW w:w="404" w:type="pct"/>
                    <w:shd w:val="clear" w:color="auto" w:fill="auto"/>
                  </w:tcPr>
                  <w:p w:rsidR="003B6CDE" w:rsidRDefault="003B6CDE" w:rsidP="00AF4B41">
                    <w:pPr>
                      <w:autoSpaceDE w:val="0"/>
                      <w:autoSpaceDN w:val="0"/>
                      <w:adjustRightInd w:val="0"/>
                      <w:rPr>
                        <w:szCs w:val="21"/>
                      </w:rPr>
                    </w:pPr>
                    <w:r>
                      <w:t>上海市纺织原料有限公司</w:t>
                    </w:r>
                  </w:p>
                </w:tc>
                <w:sdt>
                  <w:sdtPr>
                    <w:rPr>
                      <w:szCs w:val="21"/>
                    </w:rPr>
                    <w:alias w:val="购销商品、提供和接受劳务的重大关联交易的关联方关系"/>
                    <w:tag w:val="_GBC_5a6422bd842644b888cea7a0e140e773"/>
                    <w:id w:val="-99148169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05" w:type="pct"/>
                        <w:shd w:val="clear" w:color="auto" w:fill="auto"/>
                      </w:tcPr>
                      <w:p w:rsidR="003B6CDE" w:rsidRDefault="003B6CDE" w:rsidP="00AF4B41">
                        <w:pPr>
                          <w:autoSpaceDE w:val="0"/>
                          <w:autoSpaceDN w:val="0"/>
                          <w:adjustRightInd w:val="0"/>
                          <w:rPr>
                            <w:szCs w:val="21"/>
                          </w:rPr>
                        </w:pPr>
                        <w:r>
                          <w:rPr>
                            <w:szCs w:val="21"/>
                          </w:rPr>
                          <w:t>母公司的全资子公司</w:t>
                        </w:r>
                      </w:p>
                    </w:tc>
                  </w:sdtContent>
                </w:sdt>
                <w:sdt>
                  <w:sdtPr>
                    <w:rPr>
                      <w:szCs w:val="21"/>
                    </w:rPr>
                    <w:alias w:val="购销商品、提供和接受劳务的重大关联交易的类型"/>
                    <w:tag w:val="_GBC_1863ca5fbeef4356b5c008342d545508"/>
                    <w:id w:val="1078168605"/>
                    <w:lock w:val="sdtLocked"/>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其它流入" w:value="其它流入"/>
                      <w:listItem w:displayText="租入租出" w:value="租入租出"/>
                    </w:comboBox>
                  </w:sdtPr>
                  <w:sdtContent>
                    <w:tc>
                      <w:tcPr>
                        <w:tcW w:w="405" w:type="pct"/>
                        <w:shd w:val="clear" w:color="auto" w:fill="auto"/>
                      </w:tcPr>
                      <w:p w:rsidR="003B6CDE" w:rsidRDefault="003B6CDE" w:rsidP="00AF4B41">
                        <w:pPr>
                          <w:autoSpaceDE w:val="0"/>
                          <w:autoSpaceDN w:val="0"/>
                          <w:adjustRightInd w:val="0"/>
                          <w:rPr>
                            <w:szCs w:val="21"/>
                          </w:rPr>
                        </w:pPr>
                        <w:r>
                          <w:rPr>
                            <w:szCs w:val="21"/>
                          </w:rPr>
                          <w:t>销售商品</w:t>
                        </w:r>
                      </w:p>
                    </w:tc>
                  </w:sdtContent>
                </w:sdt>
                <w:tc>
                  <w:tcPr>
                    <w:tcW w:w="407" w:type="pct"/>
                    <w:shd w:val="clear" w:color="auto" w:fill="auto"/>
                  </w:tcPr>
                  <w:p w:rsidR="003B6CDE" w:rsidRDefault="003B6CDE" w:rsidP="00AF4B41">
                    <w:pPr>
                      <w:autoSpaceDE w:val="0"/>
                      <w:autoSpaceDN w:val="0"/>
                      <w:adjustRightInd w:val="0"/>
                      <w:rPr>
                        <w:szCs w:val="21"/>
                      </w:rPr>
                    </w:pPr>
                    <w:r>
                      <w:t>成衣</w:t>
                    </w:r>
                  </w:p>
                </w:tc>
                <w:tc>
                  <w:tcPr>
                    <w:tcW w:w="431" w:type="pct"/>
                    <w:shd w:val="clear" w:color="auto" w:fill="auto"/>
                  </w:tcPr>
                  <w:p w:rsidR="003B6CDE" w:rsidRDefault="003B6CDE" w:rsidP="00AF4B41">
                    <w:pPr>
                      <w:autoSpaceDE w:val="0"/>
                      <w:autoSpaceDN w:val="0"/>
                      <w:adjustRightInd w:val="0"/>
                      <w:rPr>
                        <w:szCs w:val="21"/>
                      </w:rPr>
                    </w:pPr>
                    <w:r>
                      <w:t>同类市场价格</w:t>
                    </w:r>
                  </w:p>
                </w:tc>
                <w:tc>
                  <w:tcPr>
                    <w:tcW w:w="413" w:type="pct"/>
                    <w:shd w:val="clear" w:color="auto" w:fill="auto"/>
                  </w:tcPr>
                  <w:p w:rsidR="003B6CDE" w:rsidRDefault="003B6CDE" w:rsidP="00AF4B41">
                    <w:pPr>
                      <w:autoSpaceDE w:val="0"/>
                      <w:autoSpaceDN w:val="0"/>
                      <w:adjustRightInd w:val="0"/>
                      <w:jc w:val="right"/>
                      <w:rPr>
                        <w:szCs w:val="21"/>
                      </w:rPr>
                    </w:pPr>
                    <w:r>
                      <w:t>--</w:t>
                    </w:r>
                  </w:p>
                </w:tc>
                <w:tc>
                  <w:tcPr>
                    <w:tcW w:w="801" w:type="pct"/>
                    <w:shd w:val="clear" w:color="auto" w:fill="auto"/>
                  </w:tcPr>
                  <w:p w:rsidR="003B6CDE" w:rsidRDefault="003B6CDE" w:rsidP="00AF4B41">
                    <w:pPr>
                      <w:autoSpaceDE w:val="0"/>
                      <w:autoSpaceDN w:val="0"/>
                      <w:adjustRightInd w:val="0"/>
                      <w:jc w:val="right"/>
                      <w:rPr>
                        <w:szCs w:val="21"/>
                      </w:rPr>
                    </w:pPr>
                    <w:r>
                      <w:t>604,183.97</w:t>
                    </w:r>
                  </w:p>
                </w:tc>
                <w:tc>
                  <w:tcPr>
                    <w:tcW w:w="486" w:type="pct"/>
                    <w:shd w:val="clear" w:color="auto" w:fill="auto"/>
                  </w:tcPr>
                  <w:p w:rsidR="003B6CDE" w:rsidRDefault="003B6CDE" w:rsidP="00AF4B41">
                    <w:pPr>
                      <w:autoSpaceDE w:val="0"/>
                      <w:autoSpaceDN w:val="0"/>
                      <w:adjustRightInd w:val="0"/>
                      <w:jc w:val="right"/>
                      <w:rPr>
                        <w:szCs w:val="21"/>
                      </w:rPr>
                    </w:pPr>
                    <w:r>
                      <w:t>0.09</w:t>
                    </w:r>
                  </w:p>
                </w:tc>
                <w:tc>
                  <w:tcPr>
                    <w:tcW w:w="360" w:type="pct"/>
                    <w:shd w:val="clear" w:color="auto" w:fill="auto"/>
                  </w:tcPr>
                  <w:p w:rsidR="003B6CDE" w:rsidRDefault="003B6CDE" w:rsidP="00AF4B41">
                    <w:pPr>
                      <w:autoSpaceDE w:val="0"/>
                      <w:autoSpaceDN w:val="0"/>
                      <w:adjustRightInd w:val="0"/>
                      <w:rPr>
                        <w:szCs w:val="21"/>
                      </w:rPr>
                    </w:pPr>
                    <w:r>
                      <w:t>--</w:t>
                    </w:r>
                  </w:p>
                </w:tc>
                <w:tc>
                  <w:tcPr>
                    <w:tcW w:w="348" w:type="pct"/>
                    <w:shd w:val="clear" w:color="auto" w:fill="auto"/>
                  </w:tcPr>
                  <w:p w:rsidR="003B6CDE" w:rsidRDefault="003B6CDE" w:rsidP="00AF4B41">
                    <w:pPr>
                      <w:autoSpaceDE w:val="0"/>
                      <w:autoSpaceDN w:val="0"/>
                      <w:adjustRightInd w:val="0"/>
                      <w:jc w:val="right"/>
                      <w:rPr>
                        <w:szCs w:val="21"/>
                      </w:rPr>
                    </w:pPr>
                    <w:r>
                      <w:t>--</w:t>
                    </w:r>
                  </w:p>
                </w:tc>
                <w:tc>
                  <w:tcPr>
                    <w:tcW w:w="540" w:type="pct"/>
                    <w:shd w:val="clear" w:color="auto" w:fill="auto"/>
                  </w:tcPr>
                  <w:p w:rsidR="003B6CDE" w:rsidRDefault="003B6CDE" w:rsidP="00AF4B41">
                    <w:pPr>
                      <w:autoSpaceDE w:val="0"/>
                      <w:autoSpaceDN w:val="0"/>
                      <w:adjustRightInd w:val="0"/>
                      <w:rPr>
                        <w:szCs w:val="21"/>
                      </w:rPr>
                    </w:pPr>
                    <w:r>
                      <w:t>--</w:t>
                    </w:r>
                  </w:p>
                </w:tc>
              </w:tr>
            </w:sdtContent>
          </w:sdt>
          <w:sdt>
            <w:sdtPr>
              <w:rPr>
                <w:szCs w:val="21"/>
              </w:rPr>
              <w:alias w:val="购销商品、提供和接受劳务的重大关联交易"/>
              <w:tag w:val="_TUP_850e8f79b29640989828ba4950d3b4dc"/>
              <w:id w:val="-1065336230"/>
              <w:lock w:val="sdtLocked"/>
            </w:sdtPr>
            <w:sdtContent>
              <w:tr w:rsidR="003B6CDE" w:rsidTr="00AF4B41">
                <w:tc>
                  <w:tcPr>
                    <w:tcW w:w="404" w:type="pct"/>
                    <w:shd w:val="clear" w:color="auto" w:fill="auto"/>
                  </w:tcPr>
                  <w:p w:rsidR="003B6CDE" w:rsidRDefault="003B6CDE" w:rsidP="00AF4B41">
                    <w:pPr>
                      <w:autoSpaceDE w:val="0"/>
                      <w:autoSpaceDN w:val="0"/>
                      <w:adjustRightInd w:val="0"/>
                      <w:rPr>
                        <w:szCs w:val="21"/>
                      </w:rPr>
                    </w:pPr>
                    <w:r>
                      <w:t>上海市纺织原料有限</w:t>
                    </w:r>
                    <w:r>
                      <w:lastRenderedPageBreak/>
                      <w:t>公司</w:t>
                    </w:r>
                  </w:p>
                </w:tc>
                <w:sdt>
                  <w:sdtPr>
                    <w:rPr>
                      <w:szCs w:val="21"/>
                    </w:rPr>
                    <w:alias w:val="购销商品、提供和接受劳务的重大关联交易的关联方关系"/>
                    <w:tag w:val="_GBC_5a6422bd842644b888cea7a0e140e773"/>
                    <w:id w:val="72125535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05" w:type="pct"/>
                        <w:shd w:val="clear" w:color="auto" w:fill="auto"/>
                      </w:tcPr>
                      <w:p w:rsidR="003B6CDE" w:rsidRDefault="003B6CDE" w:rsidP="00AF4B41">
                        <w:pPr>
                          <w:autoSpaceDE w:val="0"/>
                          <w:autoSpaceDN w:val="0"/>
                          <w:adjustRightInd w:val="0"/>
                          <w:rPr>
                            <w:szCs w:val="21"/>
                          </w:rPr>
                        </w:pPr>
                        <w:r>
                          <w:rPr>
                            <w:szCs w:val="21"/>
                          </w:rPr>
                          <w:t>母公司的全资子公司</w:t>
                        </w:r>
                      </w:p>
                    </w:tc>
                  </w:sdtContent>
                </w:sdt>
                <w:sdt>
                  <w:sdtPr>
                    <w:rPr>
                      <w:szCs w:val="21"/>
                    </w:rPr>
                    <w:alias w:val="购销商品、提供和接受劳务的重大关联交易的类型"/>
                    <w:tag w:val="_GBC_1863ca5fbeef4356b5c008342d545508"/>
                    <w:id w:val="-1997402241"/>
                    <w:lock w:val="sdtLocked"/>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其它流入" w:value="其它流入"/>
                      <w:listItem w:displayText="租入租出" w:value="租入租出"/>
                    </w:comboBox>
                  </w:sdtPr>
                  <w:sdtContent>
                    <w:tc>
                      <w:tcPr>
                        <w:tcW w:w="405" w:type="pct"/>
                        <w:shd w:val="clear" w:color="auto" w:fill="auto"/>
                      </w:tcPr>
                      <w:p w:rsidR="003B6CDE" w:rsidRDefault="003B6CDE" w:rsidP="00AF4B41">
                        <w:pPr>
                          <w:autoSpaceDE w:val="0"/>
                          <w:autoSpaceDN w:val="0"/>
                          <w:adjustRightInd w:val="0"/>
                          <w:rPr>
                            <w:szCs w:val="21"/>
                          </w:rPr>
                        </w:pPr>
                        <w:r>
                          <w:rPr>
                            <w:szCs w:val="21"/>
                          </w:rPr>
                          <w:t>销售商品</w:t>
                        </w:r>
                      </w:p>
                    </w:tc>
                  </w:sdtContent>
                </w:sdt>
                <w:tc>
                  <w:tcPr>
                    <w:tcW w:w="407" w:type="pct"/>
                    <w:shd w:val="clear" w:color="auto" w:fill="auto"/>
                  </w:tcPr>
                  <w:p w:rsidR="003B6CDE" w:rsidRDefault="003B6CDE" w:rsidP="00AF4B41">
                    <w:pPr>
                      <w:autoSpaceDE w:val="0"/>
                      <w:autoSpaceDN w:val="0"/>
                      <w:adjustRightInd w:val="0"/>
                      <w:rPr>
                        <w:szCs w:val="21"/>
                      </w:rPr>
                    </w:pPr>
                    <w:r>
                      <w:t>防疫产品</w:t>
                    </w:r>
                  </w:p>
                </w:tc>
                <w:tc>
                  <w:tcPr>
                    <w:tcW w:w="431" w:type="pct"/>
                    <w:shd w:val="clear" w:color="auto" w:fill="auto"/>
                  </w:tcPr>
                  <w:p w:rsidR="003B6CDE" w:rsidRDefault="003B6CDE" w:rsidP="00AF4B41">
                    <w:pPr>
                      <w:autoSpaceDE w:val="0"/>
                      <w:autoSpaceDN w:val="0"/>
                      <w:adjustRightInd w:val="0"/>
                      <w:rPr>
                        <w:szCs w:val="21"/>
                      </w:rPr>
                    </w:pPr>
                    <w:r>
                      <w:t>同类市场价格</w:t>
                    </w:r>
                  </w:p>
                </w:tc>
                <w:tc>
                  <w:tcPr>
                    <w:tcW w:w="413" w:type="pct"/>
                    <w:shd w:val="clear" w:color="auto" w:fill="auto"/>
                  </w:tcPr>
                  <w:p w:rsidR="003B6CDE" w:rsidRDefault="003B6CDE" w:rsidP="00AF4B41">
                    <w:pPr>
                      <w:autoSpaceDE w:val="0"/>
                      <w:autoSpaceDN w:val="0"/>
                      <w:adjustRightInd w:val="0"/>
                      <w:jc w:val="right"/>
                      <w:rPr>
                        <w:szCs w:val="21"/>
                      </w:rPr>
                    </w:pPr>
                    <w:r>
                      <w:t>--</w:t>
                    </w:r>
                  </w:p>
                </w:tc>
                <w:tc>
                  <w:tcPr>
                    <w:tcW w:w="801" w:type="pct"/>
                    <w:shd w:val="clear" w:color="auto" w:fill="auto"/>
                  </w:tcPr>
                  <w:p w:rsidR="003B6CDE" w:rsidRDefault="003B6CDE" w:rsidP="00AF4B41">
                    <w:pPr>
                      <w:autoSpaceDE w:val="0"/>
                      <w:autoSpaceDN w:val="0"/>
                      <w:adjustRightInd w:val="0"/>
                      <w:jc w:val="right"/>
                      <w:rPr>
                        <w:szCs w:val="21"/>
                      </w:rPr>
                    </w:pPr>
                    <w:r>
                      <w:t>36,371.68</w:t>
                    </w:r>
                  </w:p>
                </w:tc>
                <w:tc>
                  <w:tcPr>
                    <w:tcW w:w="486" w:type="pct"/>
                    <w:shd w:val="clear" w:color="auto" w:fill="auto"/>
                  </w:tcPr>
                  <w:p w:rsidR="003B6CDE" w:rsidRDefault="003B6CDE" w:rsidP="00AF4B41">
                    <w:pPr>
                      <w:autoSpaceDE w:val="0"/>
                      <w:autoSpaceDN w:val="0"/>
                      <w:adjustRightInd w:val="0"/>
                      <w:jc w:val="right"/>
                      <w:rPr>
                        <w:szCs w:val="21"/>
                      </w:rPr>
                    </w:pPr>
                    <w:r>
                      <w:t>0.01</w:t>
                    </w:r>
                  </w:p>
                </w:tc>
                <w:tc>
                  <w:tcPr>
                    <w:tcW w:w="360" w:type="pct"/>
                    <w:shd w:val="clear" w:color="auto" w:fill="auto"/>
                  </w:tcPr>
                  <w:p w:rsidR="003B6CDE" w:rsidRDefault="003B6CDE" w:rsidP="00AF4B41">
                    <w:pPr>
                      <w:autoSpaceDE w:val="0"/>
                      <w:autoSpaceDN w:val="0"/>
                      <w:adjustRightInd w:val="0"/>
                      <w:rPr>
                        <w:szCs w:val="21"/>
                      </w:rPr>
                    </w:pPr>
                    <w:r>
                      <w:t>--</w:t>
                    </w:r>
                  </w:p>
                </w:tc>
                <w:tc>
                  <w:tcPr>
                    <w:tcW w:w="348" w:type="pct"/>
                    <w:shd w:val="clear" w:color="auto" w:fill="auto"/>
                  </w:tcPr>
                  <w:p w:rsidR="003B6CDE" w:rsidRDefault="003B6CDE" w:rsidP="00AF4B41">
                    <w:pPr>
                      <w:autoSpaceDE w:val="0"/>
                      <w:autoSpaceDN w:val="0"/>
                      <w:adjustRightInd w:val="0"/>
                      <w:jc w:val="right"/>
                      <w:rPr>
                        <w:szCs w:val="21"/>
                      </w:rPr>
                    </w:pPr>
                    <w:r>
                      <w:t>--</w:t>
                    </w:r>
                  </w:p>
                </w:tc>
                <w:tc>
                  <w:tcPr>
                    <w:tcW w:w="540" w:type="pct"/>
                    <w:shd w:val="clear" w:color="auto" w:fill="auto"/>
                  </w:tcPr>
                  <w:p w:rsidR="003B6CDE" w:rsidRDefault="003B6CDE" w:rsidP="00AF4B41">
                    <w:pPr>
                      <w:autoSpaceDE w:val="0"/>
                      <w:autoSpaceDN w:val="0"/>
                      <w:adjustRightInd w:val="0"/>
                      <w:rPr>
                        <w:szCs w:val="21"/>
                      </w:rPr>
                    </w:pPr>
                    <w:r>
                      <w:t>--</w:t>
                    </w:r>
                  </w:p>
                </w:tc>
              </w:tr>
            </w:sdtContent>
          </w:sdt>
          <w:sdt>
            <w:sdtPr>
              <w:rPr>
                <w:szCs w:val="21"/>
              </w:rPr>
              <w:alias w:val="购销商品、提供和接受劳务的重大关联交易"/>
              <w:tag w:val="_TUP_850e8f79b29640989828ba4950d3b4dc"/>
              <w:id w:val="403417749"/>
              <w:lock w:val="sdtLocked"/>
            </w:sdtPr>
            <w:sdtContent>
              <w:tr w:rsidR="003B6CDE" w:rsidTr="00AF4B41">
                <w:tc>
                  <w:tcPr>
                    <w:tcW w:w="404" w:type="pct"/>
                    <w:shd w:val="clear" w:color="auto" w:fill="auto"/>
                  </w:tcPr>
                  <w:p w:rsidR="003B6CDE" w:rsidRDefault="003B6CDE" w:rsidP="00AF4B41">
                    <w:pPr>
                      <w:autoSpaceDE w:val="0"/>
                      <w:autoSpaceDN w:val="0"/>
                      <w:adjustRightInd w:val="0"/>
                      <w:rPr>
                        <w:szCs w:val="21"/>
                      </w:rPr>
                    </w:pPr>
                    <w:r>
                      <w:t>上海新联纺进出口有限公司</w:t>
                    </w:r>
                  </w:p>
                </w:tc>
                <w:sdt>
                  <w:sdtPr>
                    <w:rPr>
                      <w:szCs w:val="21"/>
                    </w:rPr>
                    <w:alias w:val="购销商品、提供和接受劳务的重大关联交易的关联方关系"/>
                    <w:tag w:val="_GBC_5a6422bd842644b888cea7a0e140e773"/>
                    <w:id w:val="-96249609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05" w:type="pct"/>
                        <w:shd w:val="clear" w:color="auto" w:fill="auto"/>
                      </w:tcPr>
                      <w:p w:rsidR="003B6CDE" w:rsidRDefault="003B6CDE" w:rsidP="00AF4B41">
                        <w:pPr>
                          <w:autoSpaceDE w:val="0"/>
                          <w:autoSpaceDN w:val="0"/>
                          <w:adjustRightInd w:val="0"/>
                          <w:rPr>
                            <w:szCs w:val="21"/>
                          </w:rPr>
                        </w:pPr>
                        <w:r>
                          <w:rPr>
                            <w:szCs w:val="21"/>
                          </w:rPr>
                          <w:t>集团兄弟公司</w:t>
                        </w:r>
                      </w:p>
                    </w:tc>
                  </w:sdtContent>
                </w:sdt>
                <w:sdt>
                  <w:sdtPr>
                    <w:rPr>
                      <w:szCs w:val="21"/>
                    </w:rPr>
                    <w:alias w:val="购销商品、提供和接受劳务的重大关联交易的类型"/>
                    <w:tag w:val="_GBC_1863ca5fbeef4356b5c008342d545508"/>
                    <w:id w:val="-77978352"/>
                    <w:lock w:val="sdtLocked"/>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其它流入" w:value="其它流入"/>
                      <w:listItem w:displayText="租入租出" w:value="租入租出"/>
                    </w:comboBox>
                  </w:sdtPr>
                  <w:sdtContent>
                    <w:tc>
                      <w:tcPr>
                        <w:tcW w:w="405" w:type="pct"/>
                        <w:shd w:val="clear" w:color="auto" w:fill="auto"/>
                      </w:tcPr>
                      <w:p w:rsidR="003B6CDE" w:rsidRDefault="003B6CDE" w:rsidP="00AF4B41">
                        <w:pPr>
                          <w:autoSpaceDE w:val="0"/>
                          <w:autoSpaceDN w:val="0"/>
                          <w:adjustRightInd w:val="0"/>
                          <w:rPr>
                            <w:szCs w:val="21"/>
                          </w:rPr>
                        </w:pPr>
                        <w:r>
                          <w:rPr>
                            <w:szCs w:val="21"/>
                          </w:rPr>
                          <w:t>销售商品</w:t>
                        </w:r>
                      </w:p>
                    </w:tc>
                  </w:sdtContent>
                </w:sdt>
                <w:tc>
                  <w:tcPr>
                    <w:tcW w:w="407" w:type="pct"/>
                    <w:shd w:val="clear" w:color="auto" w:fill="auto"/>
                  </w:tcPr>
                  <w:p w:rsidR="003B6CDE" w:rsidRDefault="003B6CDE" w:rsidP="00AF4B41">
                    <w:pPr>
                      <w:autoSpaceDE w:val="0"/>
                      <w:autoSpaceDN w:val="0"/>
                      <w:adjustRightInd w:val="0"/>
                      <w:rPr>
                        <w:szCs w:val="21"/>
                      </w:rPr>
                    </w:pPr>
                    <w:r>
                      <w:t>加工成衣</w:t>
                    </w:r>
                  </w:p>
                </w:tc>
                <w:tc>
                  <w:tcPr>
                    <w:tcW w:w="431" w:type="pct"/>
                    <w:shd w:val="clear" w:color="auto" w:fill="auto"/>
                  </w:tcPr>
                  <w:p w:rsidR="003B6CDE" w:rsidRDefault="003B6CDE" w:rsidP="00AF4B41">
                    <w:pPr>
                      <w:autoSpaceDE w:val="0"/>
                      <w:autoSpaceDN w:val="0"/>
                      <w:adjustRightInd w:val="0"/>
                      <w:rPr>
                        <w:szCs w:val="21"/>
                      </w:rPr>
                    </w:pPr>
                    <w:r>
                      <w:t>同类市场价格</w:t>
                    </w:r>
                  </w:p>
                </w:tc>
                <w:tc>
                  <w:tcPr>
                    <w:tcW w:w="413" w:type="pct"/>
                    <w:shd w:val="clear" w:color="auto" w:fill="auto"/>
                  </w:tcPr>
                  <w:p w:rsidR="003B6CDE" w:rsidRDefault="003B6CDE" w:rsidP="00AF4B41">
                    <w:pPr>
                      <w:autoSpaceDE w:val="0"/>
                      <w:autoSpaceDN w:val="0"/>
                      <w:adjustRightInd w:val="0"/>
                      <w:jc w:val="right"/>
                      <w:rPr>
                        <w:szCs w:val="21"/>
                      </w:rPr>
                    </w:pPr>
                    <w:r>
                      <w:t>--</w:t>
                    </w:r>
                  </w:p>
                </w:tc>
                <w:tc>
                  <w:tcPr>
                    <w:tcW w:w="801" w:type="pct"/>
                    <w:shd w:val="clear" w:color="auto" w:fill="auto"/>
                  </w:tcPr>
                  <w:p w:rsidR="003B6CDE" w:rsidRDefault="003B6CDE" w:rsidP="00AF4B41">
                    <w:pPr>
                      <w:autoSpaceDE w:val="0"/>
                      <w:autoSpaceDN w:val="0"/>
                      <w:adjustRightInd w:val="0"/>
                      <w:jc w:val="right"/>
                      <w:rPr>
                        <w:szCs w:val="21"/>
                      </w:rPr>
                    </w:pPr>
                    <w:r>
                      <w:t>1,690,290.91</w:t>
                    </w:r>
                  </w:p>
                </w:tc>
                <w:tc>
                  <w:tcPr>
                    <w:tcW w:w="486" w:type="pct"/>
                    <w:shd w:val="clear" w:color="auto" w:fill="auto"/>
                  </w:tcPr>
                  <w:p w:rsidR="003B6CDE" w:rsidRDefault="003B6CDE" w:rsidP="00AF4B41">
                    <w:pPr>
                      <w:autoSpaceDE w:val="0"/>
                      <w:autoSpaceDN w:val="0"/>
                      <w:adjustRightInd w:val="0"/>
                      <w:jc w:val="right"/>
                      <w:rPr>
                        <w:szCs w:val="21"/>
                      </w:rPr>
                    </w:pPr>
                    <w:r>
                      <w:t>5.18</w:t>
                    </w:r>
                  </w:p>
                </w:tc>
                <w:tc>
                  <w:tcPr>
                    <w:tcW w:w="360" w:type="pct"/>
                    <w:shd w:val="clear" w:color="auto" w:fill="auto"/>
                  </w:tcPr>
                  <w:p w:rsidR="003B6CDE" w:rsidRDefault="003B6CDE" w:rsidP="00AF4B41">
                    <w:pPr>
                      <w:autoSpaceDE w:val="0"/>
                      <w:autoSpaceDN w:val="0"/>
                      <w:adjustRightInd w:val="0"/>
                      <w:rPr>
                        <w:szCs w:val="21"/>
                      </w:rPr>
                    </w:pPr>
                    <w:r>
                      <w:t>--</w:t>
                    </w:r>
                  </w:p>
                </w:tc>
                <w:tc>
                  <w:tcPr>
                    <w:tcW w:w="348" w:type="pct"/>
                    <w:shd w:val="clear" w:color="auto" w:fill="auto"/>
                  </w:tcPr>
                  <w:p w:rsidR="003B6CDE" w:rsidRDefault="003B6CDE" w:rsidP="00AF4B41">
                    <w:pPr>
                      <w:autoSpaceDE w:val="0"/>
                      <w:autoSpaceDN w:val="0"/>
                      <w:adjustRightInd w:val="0"/>
                      <w:jc w:val="right"/>
                      <w:rPr>
                        <w:szCs w:val="21"/>
                      </w:rPr>
                    </w:pPr>
                    <w:r>
                      <w:t>--</w:t>
                    </w:r>
                  </w:p>
                </w:tc>
                <w:tc>
                  <w:tcPr>
                    <w:tcW w:w="540" w:type="pct"/>
                    <w:shd w:val="clear" w:color="auto" w:fill="auto"/>
                  </w:tcPr>
                  <w:p w:rsidR="003B6CDE" w:rsidRDefault="003B6CDE" w:rsidP="00AF4B41">
                    <w:pPr>
                      <w:autoSpaceDE w:val="0"/>
                      <w:autoSpaceDN w:val="0"/>
                      <w:adjustRightInd w:val="0"/>
                      <w:rPr>
                        <w:szCs w:val="21"/>
                      </w:rPr>
                    </w:pPr>
                    <w:r>
                      <w:t>--</w:t>
                    </w:r>
                  </w:p>
                </w:tc>
              </w:tr>
            </w:sdtContent>
          </w:sdt>
          <w:sdt>
            <w:sdtPr>
              <w:rPr>
                <w:szCs w:val="21"/>
              </w:rPr>
              <w:alias w:val="购销商品、提供和接受劳务的重大关联交易"/>
              <w:tag w:val="_TUP_850e8f79b29640989828ba4950d3b4dc"/>
              <w:id w:val="1467852982"/>
              <w:lock w:val="sdtLocked"/>
            </w:sdtPr>
            <w:sdtContent>
              <w:tr w:rsidR="003B6CDE" w:rsidTr="00AF4B41">
                <w:tc>
                  <w:tcPr>
                    <w:tcW w:w="404" w:type="pct"/>
                    <w:shd w:val="clear" w:color="auto" w:fill="auto"/>
                  </w:tcPr>
                  <w:p w:rsidR="003B6CDE" w:rsidRDefault="003B6CDE" w:rsidP="00AF4B41">
                    <w:pPr>
                      <w:autoSpaceDE w:val="0"/>
                      <w:autoSpaceDN w:val="0"/>
                      <w:adjustRightInd w:val="0"/>
                      <w:rPr>
                        <w:szCs w:val="21"/>
                      </w:rPr>
                    </w:pPr>
                    <w:r>
                      <w:t>上海新联纺进出口有限公司</w:t>
                    </w:r>
                  </w:p>
                </w:tc>
                <w:sdt>
                  <w:sdtPr>
                    <w:rPr>
                      <w:szCs w:val="21"/>
                    </w:rPr>
                    <w:alias w:val="购销商品、提供和接受劳务的重大关联交易的关联方关系"/>
                    <w:tag w:val="_GBC_5a6422bd842644b888cea7a0e140e773"/>
                    <w:id w:val="-2145034074"/>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05" w:type="pct"/>
                        <w:shd w:val="clear" w:color="auto" w:fill="auto"/>
                      </w:tcPr>
                      <w:p w:rsidR="003B6CDE" w:rsidRDefault="003B6CDE" w:rsidP="00AF4B41">
                        <w:pPr>
                          <w:autoSpaceDE w:val="0"/>
                          <w:autoSpaceDN w:val="0"/>
                          <w:adjustRightInd w:val="0"/>
                          <w:rPr>
                            <w:szCs w:val="21"/>
                          </w:rPr>
                        </w:pPr>
                        <w:r>
                          <w:rPr>
                            <w:szCs w:val="21"/>
                          </w:rPr>
                          <w:t>集团兄弟公司</w:t>
                        </w:r>
                      </w:p>
                    </w:tc>
                  </w:sdtContent>
                </w:sdt>
                <w:sdt>
                  <w:sdtPr>
                    <w:rPr>
                      <w:szCs w:val="21"/>
                    </w:rPr>
                    <w:alias w:val="购销商品、提供和接受劳务的重大关联交易的类型"/>
                    <w:tag w:val="_GBC_1863ca5fbeef4356b5c008342d545508"/>
                    <w:id w:val="706843209"/>
                    <w:lock w:val="sdtLocked"/>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其它流入" w:value="其它流入"/>
                      <w:listItem w:displayText="租入租出" w:value="租入租出"/>
                    </w:comboBox>
                  </w:sdtPr>
                  <w:sdtContent>
                    <w:tc>
                      <w:tcPr>
                        <w:tcW w:w="405" w:type="pct"/>
                        <w:shd w:val="clear" w:color="auto" w:fill="auto"/>
                      </w:tcPr>
                      <w:p w:rsidR="003B6CDE" w:rsidRDefault="003B6CDE" w:rsidP="00AF4B41">
                        <w:pPr>
                          <w:autoSpaceDE w:val="0"/>
                          <w:autoSpaceDN w:val="0"/>
                          <w:adjustRightInd w:val="0"/>
                          <w:rPr>
                            <w:szCs w:val="21"/>
                          </w:rPr>
                        </w:pPr>
                        <w:r>
                          <w:rPr>
                            <w:szCs w:val="21"/>
                          </w:rPr>
                          <w:t>销售商品</w:t>
                        </w:r>
                      </w:p>
                    </w:tc>
                  </w:sdtContent>
                </w:sdt>
                <w:tc>
                  <w:tcPr>
                    <w:tcW w:w="407" w:type="pct"/>
                    <w:shd w:val="clear" w:color="auto" w:fill="auto"/>
                  </w:tcPr>
                  <w:p w:rsidR="003B6CDE" w:rsidRDefault="003B6CDE" w:rsidP="00AF4B41">
                    <w:pPr>
                      <w:autoSpaceDE w:val="0"/>
                      <w:autoSpaceDN w:val="0"/>
                      <w:adjustRightInd w:val="0"/>
                      <w:rPr>
                        <w:szCs w:val="21"/>
                      </w:rPr>
                    </w:pPr>
                    <w:r>
                      <w:t>防疫产品</w:t>
                    </w:r>
                  </w:p>
                </w:tc>
                <w:tc>
                  <w:tcPr>
                    <w:tcW w:w="431" w:type="pct"/>
                    <w:shd w:val="clear" w:color="auto" w:fill="auto"/>
                  </w:tcPr>
                  <w:p w:rsidR="003B6CDE" w:rsidRDefault="003B6CDE" w:rsidP="00AF4B41">
                    <w:pPr>
                      <w:autoSpaceDE w:val="0"/>
                      <w:autoSpaceDN w:val="0"/>
                      <w:adjustRightInd w:val="0"/>
                      <w:rPr>
                        <w:szCs w:val="21"/>
                      </w:rPr>
                    </w:pPr>
                    <w:r>
                      <w:t>同类市场价格</w:t>
                    </w:r>
                  </w:p>
                </w:tc>
                <w:tc>
                  <w:tcPr>
                    <w:tcW w:w="413" w:type="pct"/>
                    <w:shd w:val="clear" w:color="auto" w:fill="auto"/>
                  </w:tcPr>
                  <w:p w:rsidR="003B6CDE" w:rsidRDefault="003B6CDE" w:rsidP="00AF4B41">
                    <w:pPr>
                      <w:autoSpaceDE w:val="0"/>
                      <w:autoSpaceDN w:val="0"/>
                      <w:adjustRightInd w:val="0"/>
                      <w:jc w:val="right"/>
                      <w:rPr>
                        <w:szCs w:val="21"/>
                      </w:rPr>
                    </w:pPr>
                    <w:r>
                      <w:t>--</w:t>
                    </w:r>
                  </w:p>
                </w:tc>
                <w:tc>
                  <w:tcPr>
                    <w:tcW w:w="801" w:type="pct"/>
                    <w:shd w:val="clear" w:color="auto" w:fill="auto"/>
                  </w:tcPr>
                  <w:p w:rsidR="003B6CDE" w:rsidRDefault="003B6CDE" w:rsidP="00AF4B41">
                    <w:pPr>
                      <w:autoSpaceDE w:val="0"/>
                      <w:autoSpaceDN w:val="0"/>
                      <w:adjustRightInd w:val="0"/>
                      <w:jc w:val="right"/>
                      <w:rPr>
                        <w:szCs w:val="21"/>
                      </w:rPr>
                    </w:pPr>
                    <w:r>
                      <w:t>167,831.86</w:t>
                    </w:r>
                  </w:p>
                </w:tc>
                <w:tc>
                  <w:tcPr>
                    <w:tcW w:w="486" w:type="pct"/>
                    <w:shd w:val="clear" w:color="auto" w:fill="auto"/>
                  </w:tcPr>
                  <w:p w:rsidR="003B6CDE" w:rsidRDefault="003B6CDE" w:rsidP="00AF4B41">
                    <w:pPr>
                      <w:autoSpaceDE w:val="0"/>
                      <w:autoSpaceDN w:val="0"/>
                      <w:adjustRightInd w:val="0"/>
                      <w:jc w:val="right"/>
                      <w:rPr>
                        <w:szCs w:val="21"/>
                      </w:rPr>
                    </w:pPr>
                    <w:r>
                      <w:t>0.02</w:t>
                    </w:r>
                  </w:p>
                </w:tc>
                <w:tc>
                  <w:tcPr>
                    <w:tcW w:w="360" w:type="pct"/>
                    <w:shd w:val="clear" w:color="auto" w:fill="auto"/>
                  </w:tcPr>
                  <w:p w:rsidR="003B6CDE" w:rsidRDefault="003B6CDE" w:rsidP="00AF4B41">
                    <w:pPr>
                      <w:autoSpaceDE w:val="0"/>
                      <w:autoSpaceDN w:val="0"/>
                      <w:adjustRightInd w:val="0"/>
                      <w:rPr>
                        <w:szCs w:val="21"/>
                      </w:rPr>
                    </w:pPr>
                    <w:r>
                      <w:t>--</w:t>
                    </w:r>
                  </w:p>
                </w:tc>
                <w:tc>
                  <w:tcPr>
                    <w:tcW w:w="348" w:type="pct"/>
                    <w:shd w:val="clear" w:color="auto" w:fill="auto"/>
                  </w:tcPr>
                  <w:p w:rsidR="003B6CDE" w:rsidRDefault="003B6CDE" w:rsidP="00AF4B41">
                    <w:pPr>
                      <w:autoSpaceDE w:val="0"/>
                      <w:autoSpaceDN w:val="0"/>
                      <w:adjustRightInd w:val="0"/>
                      <w:jc w:val="right"/>
                      <w:rPr>
                        <w:szCs w:val="21"/>
                      </w:rPr>
                    </w:pPr>
                    <w:r>
                      <w:t>--</w:t>
                    </w:r>
                  </w:p>
                </w:tc>
                <w:tc>
                  <w:tcPr>
                    <w:tcW w:w="540" w:type="pct"/>
                    <w:shd w:val="clear" w:color="auto" w:fill="auto"/>
                  </w:tcPr>
                  <w:p w:rsidR="003B6CDE" w:rsidRDefault="003B6CDE" w:rsidP="00AF4B41">
                    <w:pPr>
                      <w:autoSpaceDE w:val="0"/>
                      <w:autoSpaceDN w:val="0"/>
                      <w:adjustRightInd w:val="0"/>
                      <w:rPr>
                        <w:szCs w:val="21"/>
                      </w:rPr>
                    </w:pPr>
                    <w:r>
                      <w:t>--</w:t>
                    </w:r>
                  </w:p>
                </w:tc>
              </w:tr>
            </w:sdtContent>
          </w:sdt>
          <w:sdt>
            <w:sdtPr>
              <w:rPr>
                <w:szCs w:val="21"/>
              </w:rPr>
              <w:alias w:val="购销商品、提供和接受劳务的重大关联交易"/>
              <w:tag w:val="_TUP_850e8f79b29640989828ba4950d3b4dc"/>
              <w:id w:val="-721278890"/>
              <w:lock w:val="sdtLocked"/>
            </w:sdtPr>
            <w:sdtContent>
              <w:tr w:rsidR="003B6CDE" w:rsidTr="00AF4B41">
                <w:tc>
                  <w:tcPr>
                    <w:tcW w:w="404" w:type="pct"/>
                    <w:shd w:val="clear" w:color="auto" w:fill="auto"/>
                  </w:tcPr>
                  <w:p w:rsidR="003B6CDE" w:rsidRDefault="003B6CDE" w:rsidP="00AF4B41">
                    <w:pPr>
                      <w:autoSpaceDE w:val="0"/>
                      <w:autoSpaceDN w:val="0"/>
                      <w:adjustRightInd w:val="0"/>
                      <w:rPr>
                        <w:szCs w:val="21"/>
                      </w:rPr>
                    </w:pPr>
                    <w:r>
                      <w:t>上海纺织（集团）大丰纺织有限公司</w:t>
                    </w:r>
                  </w:p>
                </w:tc>
                <w:sdt>
                  <w:sdtPr>
                    <w:rPr>
                      <w:szCs w:val="21"/>
                    </w:rPr>
                    <w:alias w:val="购销商品、提供和接受劳务的重大关联交易的关联方关系"/>
                    <w:tag w:val="_GBC_5a6422bd842644b888cea7a0e140e773"/>
                    <w:id w:val="-1237784320"/>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05" w:type="pct"/>
                        <w:shd w:val="clear" w:color="auto" w:fill="auto"/>
                      </w:tcPr>
                      <w:p w:rsidR="003B6CDE" w:rsidRDefault="003B6CDE" w:rsidP="00AF4B41">
                        <w:pPr>
                          <w:autoSpaceDE w:val="0"/>
                          <w:autoSpaceDN w:val="0"/>
                          <w:adjustRightInd w:val="0"/>
                          <w:rPr>
                            <w:szCs w:val="21"/>
                          </w:rPr>
                        </w:pPr>
                        <w:r>
                          <w:rPr>
                            <w:szCs w:val="21"/>
                          </w:rPr>
                          <w:t>控股子公司的控股子公司</w:t>
                        </w:r>
                      </w:p>
                    </w:tc>
                  </w:sdtContent>
                </w:sdt>
                <w:sdt>
                  <w:sdtPr>
                    <w:rPr>
                      <w:szCs w:val="21"/>
                    </w:rPr>
                    <w:alias w:val="购销商品、提供和接受劳务的重大关联交易的类型"/>
                    <w:tag w:val="_GBC_1863ca5fbeef4356b5c008342d545508"/>
                    <w:id w:val="540025892"/>
                    <w:lock w:val="sdtLocked"/>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其它流入" w:value="其它流入"/>
                      <w:listItem w:displayText="租入租出" w:value="租入租出"/>
                    </w:comboBox>
                  </w:sdtPr>
                  <w:sdtContent>
                    <w:tc>
                      <w:tcPr>
                        <w:tcW w:w="405" w:type="pct"/>
                        <w:shd w:val="clear" w:color="auto" w:fill="auto"/>
                      </w:tcPr>
                      <w:p w:rsidR="003B6CDE" w:rsidRDefault="003B6CDE" w:rsidP="00AF4B41">
                        <w:pPr>
                          <w:autoSpaceDE w:val="0"/>
                          <w:autoSpaceDN w:val="0"/>
                          <w:adjustRightInd w:val="0"/>
                          <w:rPr>
                            <w:szCs w:val="21"/>
                          </w:rPr>
                        </w:pPr>
                        <w:r>
                          <w:rPr>
                            <w:szCs w:val="21"/>
                          </w:rPr>
                          <w:t>销售商品</w:t>
                        </w:r>
                      </w:p>
                    </w:tc>
                  </w:sdtContent>
                </w:sdt>
                <w:tc>
                  <w:tcPr>
                    <w:tcW w:w="407" w:type="pct"/>
                    <w:shd w:val="clear" w:color="auto" w:fill="auto"/>
                  </w:tcPr>
                  <w:p w:rsidR="003B6CDE" w:rsidRDefault="003B6CDE" w:rsidP="00AF4B41">
                    <w:pPr>
                      <w:autoSpaceDE w:val="0"/>
                      <w:autoSpaceDN w:val="0"/>
                      <w:adjustRightInd w:val="0"/>
                      <w:rPr>
                        <w:szCs w:val="21"/>
                      </w:rPr>
                    </w:pPr>
                    <w:r>
                      <w:t>防疫产品</w:t>
                    </w:r>
                  </w:p>
                </w:tc>
                <w:tc>
                  <w:tcPr>
                    <w:tcW w:w="431" w:type="pct"/>
                    <w:shd w:val="clear" w:color="auto" w:fill="auto"/>
                  </w:tcPr>
                  <w:p w:rsidR="003B6CDE" w:rsidRDefault="003B6CDE" w:rsidP="00AF4B41">
                    <w:pPr>
                      <w:autoSpaceDE w:val="0"/>
                      <w:autoSpaceDN w:val="0"/>
                      <w:adjustRightInd w:val="0"/>
                      <w:rPr>
                        <w:szCs w:val="21"/>
                      </w:rPr>
                    </w:pPr>
                    <w:r>
                      <w:t>同类市场价格</w:t>
                    </w:r>
                  </w:p>
                </w:tc>
                <w:tc>
                  <w:tcPr>
                    <w:tcW w:w="413" w:type="pct"/>
                    <w:shd w:val="clear" w:color="auto" w:fill="auto"/>
                  </w:tcPr>
                  <w:p w:rsidR="003B6CDE" w:rsidRDefault="003B6CDE" w:rsidP="00AF4B41">
                    <w:pPr>
                      <w:autoSpaceDE w:val="0"/>
                      <w:autoSpaceDN w:val="0"/>
                      <w:adjustRightInd w:val="0"/>
                      <w:jc w:val="right"/>
                      <w:rPr>
                        <w:szCs w:val="21"/>
                      </w:rPr>
                    </w:pPr>
                    <w:r>
                      <w:t>--</w:t>
                    </w:r>
                  </w:p>
                </w:tc>
                <w:tc>
                  <w:tcPr>
                    <w:tcW w:w="801" w:type="pct"/>
                    <w:shd w:val="clear" w:color="auto" w:fill="auto"/>
                  </w:tcPr>
                  <w:p w:rsidR="003B6CDE" w:rsidRDefault="003B6CDE" w:rsidP="00AF4B41">
                    <w:pPr>
                      <w:autoSpaceDE w:val="0"/>
                      <w:autoSpaceDN w:val="0"/>
                      <w:adjustRightInd w:val="0"/>
                      <w:jc w:val="right"/>
                      <w:rPr>
                        <w:szCs w:val="21"/>
                      </w:rPr>
                    </w:pPr>
                    <w:r>
                      <w:t>39,823.01</w:t>
                    </w:r>
                  </w:p>
                </w:tc>
                <w:tc>
                  <w:tcPr>
                    <w:tcW w:w="486" w:type="pct"/>
                    <w:shd w:val="clear" w:color="auto" w:fill="auto"/>
                  </w:tcPr>
                  <w:p w:rsidR="003B6CDE" w:rsidRDefault="003B6CDE" w:rsidP="00AF4B41">
                    <w:pPr>
                      <w:autoSpaceDE w:val="0"/>
                      <w:autoSpaceDN w:val="0"/>
                      <w:adjustRightInd w:val="0"/>
                      <w:jc w:val="right"/>
                      <w:rPr>
                        <w:szCs w:val="21"/>
                      </w:rPr>
                    </w:pPr>
                    <w:r>
                      <w:t>0.01</w:t>
                    </w:r>
                  </w:p>
                </w:tc>
                <w:tc>
                  <w:tcPr>
                    <w:tcW w:w="360" w:type="pct"/>
                    <w:shd w:val="clear" w:color="auto" w:fill="auto"/>
                  </w:tcPr>
                  <w:p w:rsidR="003B6CDE" w:rsidRDefault="003B6CDE" w:rsidP="00AF4B41">
                    <w:pPr>
                      <w:autoSpaceDE w:val="0"/>
                      <w:autoSpaceDN w:val="0"/>
                      <w:adjustRightInd w:val="0"/>
                      <w:rPr>
                        <w:szCs w:val="21"/>
                      </w:rPr>
                    </w:pPr>
                    <w:r>
                      <w:t>--</w:t>
                    </w:r>
                  </w:p>
                </w:tc>
                <w:tc>
                  <w:tcPr>
                    <w:tcW w:w="348" w:type="pct"/>
                    <w:shd w:val="clear" w:color="auto" w:fill="auto"/>
                  </w:tcPr>
                  <w:p w:rsidR="003B6CDE" w:rsidRDefault="003B6CDE" w:rsidP="00AF4B41">
                    <w:pPr>
                      <w:autoSpaceDE w:val="0"/>
                      <w:autoSpaceDN w:val="0"/>
                      <w:adjustRightInd w:val="0"/>
                      <w:jc w:val="right"/>
                      <w:rPr>
                        <w:szCs w:val="21"/>
                      </w:rPr>
                    </w:pPr>
                    <w:r>
                      <w:t>--</w:t>
                    </w:r>
                  </w:p>
                </w:tc>
                <w:tc>
                  <w:tcPr>
                    <w:tcW w:w="540" w:type="pct"/>
                    <w:shd w:val="clear" w:color="auto" w:fill="auto"/>
                  </w:tcPr>
                  <w:p w:rsidR="003B6CDE" w:rsidRDefault="003B6CDE" w:rsidP="00AF4B41">
                    <w:pPr>
                      <w:autoSpaceDE w:val="0"/>
                      <w:autoSpaceDN w:val="0"/>
                      <w:adjustRightInd w:val="0"/>
                      <w:rPr>
                        <w:szCs w:val="21"/>
                      </w:rPr>
                    </w:pPr>
                    <w:r>
                      <w:t>--</w:t>
                    </w:r>
                  </w:p>
                </w:tc>
              </w:tr>
            </w:sdtContent>
          </w:sdt>
          <w:sdt>
            <w:sdtPr>
              <w:rPr>
                <w:szCs w:val="21"/>
              </w:rPr>
              <w:alias w:val="购销商品、提供和接受劳务的重大关联交易"/>
              <w:tag w:val="_TUP_850e8f79b29640989828ba4950d3b4dc"/>
              <w:id w:val="-201172121"/>
              <w:lock w:val="sdtLocked"/>
            </w:sdtPr>
            <w:sdtContent>
              <w:tr w:rsidR="003B6CDE" w:rsidTr="00AF4B41">
                <w:tc>
                  <w:tcPr>
                    <w:tcW w:w="404" w:type="pct"/>
                    <w:shd w:val="clear" w:color="auto" w:fill="auto"/>
                  </w:tcPr>
                  <w:p w:rsidR="003B6CDE" w:rsidRDefault="003B6CDE" w:rsidP="00AF4B41">
                    <w:pPr>
                      <w:autoSpaceDE w:val="0"/>
                      <w:autoSpaceDN w:val="0"/>
                      <w:adjustRightInd w:val="0"/>
                      <w:rPr>
                        <w:szCs w:val="21"/>
                      </w:rPr>
                    </w:pPr>
                    <w:r>
                      <w:t>上海纺织（集团）大丰纺织有限公司</w:t>
                    </w:r>
                  </w:p>
                </w:tc>
                <w:sdt>
                  <w:sdtPr>
                    <w:rPr>
                      <w:szCs w:val="21"/>
                    </w:rPr>
                    <w:alias w:val="购销商品、提供和接受劳务的重大关联交易的关联方关系"/>
                    <w:tag w:val="_GBC_5a6422bd842644b888cea7a0e140e773"/>
                    <w:id w:val="-1037966077"/>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05" w:type="pct"/>
                        <w:shd w:val="clear" w:color="auto" w:fill="auto"/>
                      </w:tcPr>
                      <w:p w:rsidR="003B6CDE" w:rsidRDefault="003B6CDE" w:rsidP="00AF4B41">
                        <w:pPr>
                          <w:autoSpaceDE w:val="0"/>
                          <w:autoSpaceDN w:val="0"/>
                          <w:adjustRightInd w:val="0"/>
                          <w:rPr>
                            <w:szCs w:val="21"/>
                          </w:rPr>
                        </w:pPr>
                        <w:r>
                          <w:rPr>
                            <w:szCs w:val="21"/>
                          </w:rPr>
                          <w:t>控股子公司的控股子公司</w:t>
                        </w:r>
                      </w:p>
                    </w:tc>
                  </w:sdtContent>
                </w:sdt>
                <w:sdt>
                  <w:sdtPr>
                    <w:rPr>
                      <w:szCs w:val="21"/>
                    </w:rPr>
                    <w:alias w:val="购销商品、提供和接受劳务的重大关联交易的类型"/>
                    <w:tag w:val="_GBC_1863ca5fbeef4356b5c008342d545508"/>
                    <w:id w:val="450757220"/>
                    <w:lock w:val="sdtLocked"/>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其它流入" w:value="其它流入"/>
                      <w:listItem w:displayText="租入租出" w:value="租入租出"/>
                    </w:comboBox>
                  </w:sdtPr>
                  <w:sdtContent>
                    <w:tc>
                      <w:tcPr>
                        <w:tcW w:w="405" w:type="pct"/>
                        <w:shd w:val="clear" w:color="auto" w:fill="auto"/>
                      </w:tcPr>
                      <w:p w:rsidR="003B6CDE" w:rsidRDefault="003B6CDE" w:rsidP="00AF4B41">
                        <w:pPr>
                          <w:autoSpaceDE w:val="0"/>
                          <w:autoSpaceDN w:val="0"/>
                          <w:adjustRightInd w:val="0"/>
                          <w:rPr>
                            <w:szCs w:val="21"/>
                          </w:rPr>
                        </w:pPr>
                        <w:r>
                          <w:rPr>
                            <w:szCs w:val="21"/>
                          </w:rPr>
                          <w:t>销售商品</w:t>
                        </w:r>
                      </w:p>
                    </w:tc>
                  </w:sdtContent>
                </w:sdt>
                <w:tc>
                  <w:tcPr>
                    <w:tcW w:w="407" w:type="pct"/>
                    <w:shd w:val="clear" w:color="auto" w:fill="auto"/>
                  </w:tcPr>
                  <w:p w:rsidR="003B6CDE" w:rsidRDefault="003B6CDE" w:rsidP="00AF4B41">
                    <w:pPr>
                      <w:autoSpaceDE w:val="0"/>
                      <w:autoSpaceDN w:val="0"/>
                      <w:adjustRightInd w:val="0"/>
                      <w:rPr>
                        <w:szCs w:val="21"/>
                      </w:rPr>
                    </w:pPr>
                    <w:r>
                      <w:t>面料</w:t>
                    </w:r>
                  </w:p>
                </w:tc>
                <w:tc>
                  <w:tcPr>
                    <w:tcW w:w="431" w:type="pct"/>
                    <w:shd w:val="clear" w:color="auto" w:fill="auto"/>
                  </w:tcPr>
                  <w:p w:rsidR="003B6CDE" w:rsidRDefault="003B6CDE" w:rsidP="00AF4B41">
                    <w:pPr>
                      <w:autoSpaceDE w:val="0"/>
                      <w:autoSpaceDN w:val="0"/>
                      <w:adjustRightInd w:val="0"/>
                      <w:rPr>
                        <w:szCs w:val="21"/>
                      </w:rPr>
                    </w:pPr>
                    <w:r>
                      <w:t>同类市场价格</w:t>
                    </w:r>
                  </w:p>
                </w:tc>
                <w:tc>
                  <w:tcPr>
                    <w:tcW w:w="413" w:type="pct"/>
                    <w:shd w:val="clear" w:color="auto" w:fill="auto"/>
                  </w:tcPr>
                  <w:p w:rsidR="003B6CDE" w:rsidRDefault="003B6CDE" w:rsidP="00AF4B41">
                    <w:pPr>
                      <w:autoSpaceDE w:val="0"/>
                      <w:autoSpaceDN w:val="0"/>
                      <w:adjustRightInd w:val="0"/>
                      <w:jc w:val="right"/>
                      <w:rPr>
                        <w:szCs w:val="21"/>
                      </w:rPr>
                    </w:pPr>
                    <w:r>
                      <w:t>--</w:t>
                    </w:r>
                  </w:p>
                </w:tc>
                <w:tc>
                  <w:tcPr>
                    <w:tcW w:w="801" w:type="pct"/>
                    <w:shd w:val="clear" w:color="auto" w:fill="auto"/>
                  </w:tcPr>
                  <w:p w:rsidR="003B6CDE" w:rsidRDefault="003B6CDE" w:rsidP="00AF4B41">
                    <w:pPr>
                      <w:autoSpaceDE w:val="0"/>
                      <w:autoSpaceDN w:val="0"/>
                      <w:adjustRightInd w:val="0"/>
                      <w:jc w:val="right"/>
                      <w:rPr>
                        <w:szCs w:val="21"/>
                      </w:rPr>
                    </w:pPr>
                    <w:r>
                      <w:t>33,812.39</w:t>
                    </w:r>
                  </w:p>
                </w:tc>
                <w:tc>
                  <w:tcPr>
                    <w:tcW w:w="486" w:type="pct"/>
                    <w:shd w:val="clear" w:color="auto" w:fill="auto"/>
                  </w:tcPr>
                  <w:p w:rsidR="003B6CDE" w:rsidRDefault="003B6CDE" w:rsidP="00AF4B41">
                    <w:pPr>
                      <w:autoSpaceDE w:val="0"/>
                      <w:autoSpaceDN w:val="0"/>
                      <w:adjustRightInd w:val="0"/>
                      <w:jc w:val="right"/>
                      <w:rPr>
                        <w:szCs w:val="21"/>
                      </w:rPr>
                    </w:pPr>
                    <w:r>
                      <w:t>0.04</w:t>
                    </w:r>
                  </w:p>
                </w:tc>
                <w:tc>
                  <w:tcPr>
                    <w:tcW w:w="360" w:type="pct"/>
                    <w:shd w:val="clear" w:color="auto" w:fill="auto"/>
                  </w:tcPr>
                  <w:p w:rsidR="003B6CDE" w:rsidRDefault="003B6CDE" w:rsidP="00AF4B41">
                    <w:pPr>
                      <w:autoSpaceDE w:val="0"/>
                      <w:autoSpaceDN w:val="0"/>
                      <w:adjustRightInd w:val="0"/>
                      <w:rPr>
                        <w:szCs w:val="21"/>
                      </w:rPr>
                    </w:pPr>
                    <w:r>
                      <w:t>--</w:t>
                    </w:r>
                  </w:p>
                </w:tc>
                <w:tc>
                  <w:tcPr>
                    <w:tcW w:w="348" w:type="pct"/>
                    <w:shd w:val="clear" w:color="auto" w:fill="auto"/>
                  </w:tcPr>
                  <w:p w:rsidR="003B6CDE" w:rsidRDefault="003B6CDE" w:rsidP="00AF4B41">
                    <w:pPr>
                      <w:autoSpaceDE w:val="0"/>
                      <w:autoSpaceDN w:val="0"/>
                      <w:adjustRightInd w:val="0"/>
                      <w:jc w:val="right"/>
                      <w:rPr>
                        <w:szCs w:val="21"/>
                      </w:rPr>
                    </w:pPr>
                    <w:r>
                      <w:t>--</w:t>
                    </w:r>
                  </w:p>
                </w:tc>
                <w:tc>
                  <w:tcPr>
                    <w:tcW w:w="540" w:type="pct"/>
                    <w:shd w:val="clear" w:color="auto" w:fill="auto"/>
                  </w:tcPr>
                  <w:p w:rsidR="003B6CDE" w:rsidRDefault="003B6CDE" w:rsidP="00AF4B41">
                    <w:pPr>
                      <w:autoSpaceDE w:val="0"/>
                      <w:autoSpaceDN w:val="0"/>
                      <w:adjustRightInd w:val="0"/>
                      <w:rPr>
                        <w:szCs w:val="21"/>
                      </w:rPr>
                    </w:pPr>
                    <w:r>
                      <w:t>--</w:t>
                    </w:r>
                  </w:p>
                </w:tc>
              </w:tr>
            </w:sdtContent>
          </w:sdt>
          <w:sdt>
            <w:sdtPr>
              <w:rPr>
                <w:szCs w:val="21"/>
              </w:rPr>
              <w:alias w:val="购销商品、提供和接受劳务的重大关联交易"/>
              <w:tag w:val="_TUP_850e8f79b29640989828ba4950d3b4dc"/>
              <w:id w:val="-2133845455"/>
              <w:lock w:val="sdtLocked"/>
            </w:sdtPr>
            <w:sdtContent>
              <w:tr w:rsidR="003B6CDE" w:rsidTr="00AF4B41">
                <w:tc>
                  <w:tcPr>
                    <w:tcW w:w="404" w:type="pct"/>
                    <w:shd w:val="clear" w:color="auto" w:fill="auto"/>
                  </w:tcPr>
                  <w:p w:rsidR="003B6CDE" w:rsidRDefault="003B6CDE" w:rsidP="00AF4B41">
                    <w:pPr>
                      <w:autoSpaceDE w:val="0"/>
                      <w:autoSpaceDN w:val="0"/>
                      <w:adjustRightInd w:val="0"/>
                      <w:rPr>
                        <w:szCs w:val="21"/>
                      </w:rPr>
                    </w:pPr>
                    <w:r>
                      <w:t>上海纺织（集团）大丰纺织有限公司</w:t>
                    </w:r>
                  </w:p>
                </w:tc>
                <w:sdt>
                  <w:sdtPr>
                    <w:rPr>
                      <w:szCs w:val="21"/>
                    </w:rPr>
                    <w:alias w:val="购销商品、提供和接受劳务的重大关联交易的关联方关系"/>
                    <w:tag w:val="_GBC_5a6422bd842644b888cea7a0e140e773"/>
                    <w:id w:val="-507367394"/>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05" w:type="pct"/>
                        <w:shd w:val="clear" w:color="auto" w:fill="auto"/>
                      </w:tcPr>
                      <w:p w:rsidR="003B6CDE" w:rsidRDefault="003B6CDE" w:rsidP="00AF4B41">
                        <w:pPr>
                          <w:autoSpaceDE w:val="0"/>
                          <w:autoSpaceDN w:val="0"/>
                          <w:adjustRightInd w:val="0"/>
                          <w:rPr>
                            <w:szCs w:val="21"/>
                          </w:rPr>
                        </w:pPr>
                        <w:r>
                          <w:rPr>
                            <w:szCs w:val="21"/>
                          </w:rPr>
                          <w:t>控股子公司的控股子公司</w:t>
                        </w:r>
                      </w:p>
                    </w:tc>
                  </w:sdtContent>
                </w:sdt>
                <w:sdt>
                  <w:sdtPr>
                    <w:rPr>
                      <w:szCs w:val="21"/>
                    </w:rPr>
                    <w:alias w:val="购销商品、提供和接受劳务的重大关联交易的类型"/>
                    <w:tag w:val="_GBC_1863ca5fbeef4356b5c008342d545508"/>
                    <w:id w:val="981265731"/>
                    <w:lock w:val="sdtLocked"/>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其它流入" w:value="其它流入"/>
                      <w:listItem w:displayText="租入租出" w:value="租入租出"/>
                    </w:comboBox>
                  </w:sdtPr>
                  <w:sdtContent>
                    <w:tc>
                      <w:tcPr>
                        <w:tcW w:w="405" w:type="pct"/>
                        <w:shd w:val="clear" w:color="auto" w:fill="auto"/>
                      </w:tcPr>
                      <w:p w:rsidR="003B6CDE" w:rsidRDefault="003B6CDE" w:rsidP="00AF4B41">
                        <w:pPr>
                          <w:autoSpaceDE w:val="0"/>
                          <w:autoSpaceDN w:val="0"/>
                          <w:adjustRightInd w:val="0"/>
                          <w:rPr>
                            <w:szCs w:val="21"/>
                          </w:rPr>
                        </w:pPr>
                        <w:r>
                          <w:rPr>
                            <w:szCs w:val="21"/>
                          </w:rPr>
                          <w:t>销售商品</w:t>
                        </w:r>
                      </w:p>
                    </w:tc>
                  </w:sdtContent>
                </w:sdt>
                <w:tc>
                  <w:tcPr>
                    <w:tcW w:w="407" w:type="pct"/>
                    <w:shd w:val="clear" w:color="auto" w:fill="auto"/>
                  </w:tcPr>
                  <w:p w:rsidR="003B6CDE" w:rsidRDefault="003B6CDE" w:rsidP="00AF4B41">
                    <w:pPr>
                      <w:autoSpaceDE w:val="0"/>
                      <w:autoSpaceDN w:val="0"/>
                      <w:adjustRightInd w:val="0"/>
                      <w:rPr>
                        <w:szCs w:val="21"/>
                      </w:rPr>
                    </w:pPr>
                    <w:r>
                      <w:t>葡萄酒类</w:t>
                    </w:r>
                  </w:p>
                </w:tc>
                <w:tc>
                  <w:tcPr>
                    <w:tcW w:w="431" w:type="pct"/>
                    <w:shd w:val="clear" w:color="auto" w:fill="auto"/>
                  </w:tcPr>
                  <w:p w:rsidR="003B6CDE" w:rsidRDefault="003B6CDE" w:rsidP="00AF4B41">
                    <w:pPr>
                      <w:autoSpaceDE w:val="0"/>
                      <w:autoSpaceDN w:val="0"/>
                      <w:adjustRightInd w:val="0"/>
                      <w:rPr>
                        <w:szCs w:val="21"/>
                      </w:rPr>
                    </w:pPr>
                    <w:r>
                      <w:t>同类市场价格</w:t>
                    </w:r>
                  </w:p>
                </w:tc>
                <w:tc>
                  <w:tcPr>
                    <w:tcW w:w="413" w:type="pct"/>
                    <w:shd w:val="clear" w:color="auto" w:fill="auto"/>
                  </w:tcPr>
                  <w:p w:rsidR="003B6CDE" w:rsidRDefault="003B6CDE" w:rsidP="00AF4B41">
                    <w:pPr>
                      <w:autoSpaceDE w:val="0"/>
                      <w:autoSpaceDN w:val="0"/>
                      <w:adjustRightInd w:val="0"/>
                      <w:jc w:val="right"/>
                      <w:rPr>
                        <w:szCs w:val="21"/>
                      </w:rPr>
                    </w:pPr>
                    <w:r>
                      <w:t>--</w:t>
                    </w:r>
                  </w:p>
                </w:tc>
                <w:tc>
                  <w:tcPr>
                    <w:tcW w:w="801" w:type="pct"/>
                    <w:shd w:val="clear" w:color="auto" w:fill="auto"/>
                  </w:tcPr>
                  <w:p w:rsidR="003B6CDE" w:rsidRDefault="003B6CDE" w:rsidP="00AF4B41">
                    <w:pPr>
                      <w:autoSpaceDE w:val="0"/>
                      <w:autoSpaceDN w:val="0"/>
                      <w:adjustRightInd w:val="0"/>
                      <w:jc w:val="right"/>
                      <w:rPr>
                        <w:szCs w:val="21"/>
                      </w:rPr>
                    </w:pPr>
                    <w:r>
                      <w:t>53,938.05</w:t>
                    </w:r>
                  </w:p>
                </w:tc>
                <w:tc>
                  <w:tcPr>
                    <w:tcW w:w="486" w:type="pct"/>
                    <w:shd w:val="clear" w:color="auto" w:fill="auto"/>
                  </w:tcPr>
                  <w:p w:rsidR="003B6CDE" w:rsidRDefault="003B6CDE" w:rsidP="00AF4B41">
                    <w:pPr>
                      <w:autoSpaceDE w:val="0"/>
                      <w:autoSpaceDN w:val="0"/>
                      <w:adjustRightInd w:val="0"/>
                      <w:jc w:val="right"/>
                      <w:rPr>
                        <w:szCs w:val="21"/>
                      </w:rPr>
                    </w:pPr>
                    <w:r>
                      <w:t>0.01</w:t>
                    </w:r>
                  </w:p>
                </w:tc>
                <w:tc>
                  <w:tcPr>
                    <w:tcW w:w="360" w:type="pct"/>
                    <w:shd w:val="clear" w:color="auto" w:fill="auto"/>
                  </w:tcPr>
                  <w:p w:rsidR="003B6CDE" w:rsidRDefault="003B6CDE" w:rsidP="00AF4B41">
                    <w:pPr>
                      <w:autoSpaceDE w:val="0"/>
                      <w:autoSpaceDN w:val="0"/>
                      <w:adjustRightInd w:val="0"/>
                      <w:rPr>
                        <w:szCs w:val="21"/>
                      </w:rPr>
                    </w:pPr>
                    <w:r>
                      <w:t>--</w:t>
                    </w:r>
                  </w:p>
                </w:tc>
                <w:tc>
                  <w:tcPr>
                    <w:tcW w:w="348" w:type="pct"/>
                    <w:shd w:val="clear" w:color="auto" w:fill="auto"/>
                  </w:tcPr>
                  <w:p w:rsidR="003B6CDE" w:rsidRDefault="003B6CDE" w:rsidP="00AF4B41">
                    <w:pPr>
                      <w:autoSpaceDE w:val="0"/>
                      <w:autoSpaceDN w:val="0"/>
                      <w:adjustRightInd w:val="0"/>
                      <w:jc w:val="right"/>
                      <w:rPr>
                        <w:szCs w:val="21"/>
                      </w:rPr>
                    </w:pPr>
                    <w:r>
                      <w:t>--</w:t>
                    </w:r>
                  </w:p>
                </w:tc>
                <w:tc>
                  <w:tcPr>
                    <w:tcW w:w="540" w:type="pct"/>
                    <w:shd w:val="clear" w:color="auto" w:fill="auto"/>
                  </w:tcPr>
                  <w:p w:rsidR="003B6CDE" w:rsidRDefault="003B6CDE" w:rsidP="00AF4B41">
                    <w:pPr>
                      <w:autoSpaceDE w:val="0"/>
                      <w:autoSpaceDN w:val="0"/>
                      <w:adjustRightInd w:val="0"/>
                      <w:rPr>
                        <w:szCs w:val="21"/>
                      </w:rPr>
                    </w:pPr>
                    <w:r>
                      <w:t>--</w:t>
                    </w:r>
                  </w:p>
                </w:tc>
              </w:tr>
            </w:sdtContent>
          </w:sdt>
          <w:sdt>
            <w:sdtPr>
              <w:rPr>
                <w:szCs w:val="21"/>
              </w:rPr>
              <w:alias w:val="购销商品、提供和接受劳务的重大关联交易"/>
              <w:tag w:val="_TUP_850e8f79b29640989828ba4950d3b4dc"/>
              <w:id w:val="-604508342"/>
              <w:lock w:val="sdtLocked"/>
            </w:sdtPr>
            <w:sdtContent>
              <w:tr w:rsidR="003B6CDE" w:rsidTr="00AF4B41">
                <w:tc>
                  <w:tcPr>
                    <w:tcW w:w="404" w:type="pct"/>
                    <w:shd w:val="clear" w:color="auto" w:fill="auto"/>
                  </w:tcPr>
                  <w:p w:rsidR="003B6CDE" w:rsidRDefault="003B6CDE" w:rsidP="00AF4B41">
                    <w:pPr>
                      <w:autoSpaceDE w:val="0"/>
                      <w:autoSpaceDN w:val="0"/>
                      <w:adjustRightInd w:val="0"/>
                      <w:rPr>
                        <w:szCs w:val="21"/>
                      </w:rPr>
                    </w:pPr>
                    <w:r>
                      <w:t>东方国际集团上海市对外贸易有限公司</w:t>
                    </w:r>
                  </w:p>
                </w:tc>
                <w:sdt>
                  <w:sdtPr>
                    <w:rPr>
                      <w:szCs w:val="21"/>
                    </w:rPr>
                    <w:alias w:val="购销商品、提供和接受劳务的重大关联交易的关联方关系"/>
                    <w:tag w:val="_GBC_5a6422bd842644b888cea7a0e140e773"/>
                    <w:id w:val="240536095"/>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05" w:type="pct"/>
                        <w:shd w:val="clear" w:color="auto" w:fill="auto"/>
                      </w:tcPr>
                      <w:p w:rsidR="003B6CDE" w:rsidRDefault="003B6CDE" w:rsidP="00AF4B41">
                        <w:pPr>
                          <w:autoSpaceDE w:val="0"/>
                          <w:autoSpaceDN w:val="0"/>
                          <w:adjustRightInd w:val="0"/>
                          <w:rPr>
                            <w:szCs w:val="21"/>
                          </w:rPr>
                        </w:pPr>
                        <w:r>
                          <w:rPr>
                            <w:szCs w:val="21"/>
                          </w:rPr>
                          <w:t>集团兄弟公司</w:t>
                        </w:r>
                      </w:p>
                    </w:tc>
                  </w:sdtContent>
                </w:sdt>
                <w:sdt>
                  <w:sdtPr>
                    <w:rPr>
                      <w:szCs w:val="21"/>
                    </w:rPr>
                    <w:alias w:val="购销商品、提供和接受劳务的重大关联交易的类型"/>
                    <w:tag w:val="_GBC_1863ca5fbeef4356b5c008342d545508"/>
                    <w:id w:val="-655762088"/>
                    <w:lock w:val="sdtLocked"/>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其它流入" w:value="其它流入"/>
                      <w:listItem w:displayText="租入租出" w:value="租入租出"/>
                    </w:comboBox>
                  </w:sdtPr>
                  <w:sdtContent>
                    <w:tc>
                      <w:tcPr>
                        <w:tcW w:w="405" w:type="pct"/>
                        <w:shd w:val="clear" w:color="auto" w:fill="auto"/>
                      </w:tcPr>
                      <w:p w:rsidR="003B6CDE" w:rsidRDefault="003B6CDE" w:rsidP="00AF4B41">
                        <w:pPr>
                          <w:autoSpaceDE w:val="0"/>
                          <w:autoSpaceDN w:val="0"/>
                          <w:adjustRightInd w:val="0"/>
                          <w:rPr>
                            <w:szCs w:val="21"/>
                          </w:rPr>
                        </w:pPr>
                        <w:r>
                          <w:rPr>
                            <w:szCs w:val="21"/>
                          </w:rPr>
                          <w:t>销售商品</w:t>
                        </w:r>
                      </w:p>
                    </w:tc>
                  </w:sdtContent>
                </w:sdt>
                <w:tc>
                  <w:tcPr>
                    <w:tcW w:w="407" w:type="pct"/>
                    <w:shd w:val="clear" w:color="auto" w:fill="auto"/>
                  </w:tcPr>
                  <w:p w:rsidR="003B6CDE" w:rsidRDefault="003B6CDE" w:rsidP="00AF4B41">
                    <w:pPr>
                      <w:autoSpaceDE w:val="0"/>
                      <w:autoSpaceDN w:val="0"/>
                      <w:adjustRightInd w:val="0"/>
                      <w:rPr>
                        <w:szCs w:val="21"/>
                      </w:rPr>
                    </w:pPr>
                    <w:r>
                      <w:t>防疫产品</w:t>
                    </w:r>
                  </w:p>
                </w:tc>
                <w:tc>
                  <w:tcPr>
                    <w:tcW w:w="431" w:type="pct"/>
                    <w:shd w:val="clear" w:color="auto" w:fill="auto"/>
                  </w:tcPr>
                  <w:p w:rsidR="003B6CDE" w:rsidRDefault="003B6CDE" w:rsidP="00AF4B41">
                    <w:pPr>
                      <w:autoSpaceDE w:val="0"/>
                      <w:autoSpaceDN w:val="0"/>
                      <w:adjustRightInd w:val="0"/>
                      <w:rPr>
                        <w:szCs w:val="21"/>
                      </w:rPr>
                    </w:pPr>
                    <w:r>
                      <w:t>同类市场价格</w:t>
                    </w:r>
                  </w:p>
                </w:tc>
                <w:tc>
                  <w:tcPr>
                    <w:tcW w:w="413" w:type="pct"/>
                    <w:shd w:val="clear" w:color="auto" w:fill="auto"/>
                  </w:tcPr>
                  <w:p w:rsidR="003B6CDE" w:rsidRDefault="003B6CDE" w:rsidP="00AF4B41">
                    <w:pPr>
                      <w:autoSpaceDE w:val="0"/>
                      <w:autoSpaceDN w:val="0"/>
                      <w:adjustRightInd w:val="0"/>
                      <w:jc w:val="right"/>
                      <w:rPr>
                        <w:szCs w:val="21"/>
                      </w:rPr>
                    </w:pPr>
                    <w:r>
                      <w:t>--</w:t>
                    </w:r>
                  </w:p>
                </w:tc>
                <w:tc>
                  <w:tcPr>
                    <w:tcW w:w="801" w:type="pct"/>
                    <w:shd w:val="clear" w:color="auto" w:fill="auto"/>
                  </w:tcPr>
                  <w:p w:rsidR="003B6CDE" w:rsidRDefault="003B6CDE" w:rsidP="00AF4B41">
                    <w:pPr>
                      <w:autoSpaceDE w:val="0"/>
                      <w:autoSpaceDN w:val="0"/>
                      <w:adjustRightInd w:val="0"/>
                      <w:jc w:val="right"/>
                      <w:rPr>
                        <w:szCs w:val="21"/>
                      </w:rPr>
                    </w:pPr>
                    <w:r>
                      <w:t>635,023.01</w:t>
                    </w:r>
                  </w:p>
                </w:tc>
                <w:tc>
                  <w:tcPr>
                    <w:tcW w:w="486" w:type="pct"/>
                    <w:shd w:val="clear" w:color="auto" w:fill="auto"/>
                  </w:tcPr>
                  <w:p w:rsidR="003B6CDE" w:rsidRDefault="003B6CDE" w:rsidP="00AF4B41">
                    <w:pPr>
                      <w:autoSpaceDE w:val="0"/>
                      <w:autoSpaceDN w:val="0"/>
                      <w:adjustRightInd w:val="0"/>
                      <w:jc w:val="right"/>
                      <w:rPr>
                        <w:szCs w:val="21"/>
                      </w:rPr>
                    </w:pPr>
                    <w:r>
                      <w:t>0.09</w:t>
                    </w:r>
                  </w:p>
                </w:tc>
                <w:tc>
                  <w:tcPr>
                    <w:tcW w:w="360" w:type="pct"/>
                    <w:shd w:val="clear" w:color="auto" w:fill="auto"/>
                  </w:tcPr>
                  <w:p w:rsidR="003B6CDE" w:rsidRDefault="003B6CDE" w:rsidP="00AF4B41">
                    <w:pPr>
                      <w:autoSpaceDE w:val="0"/>
                      <w:autoSpaceDN w:val="0"/>
                      <w:adjustRightInd w:val="0"/>
                      <w:rPr>
                        <w:szCs w:val="21"/>
                      </w:rPr>
                    </w:pPr>
                    <w:r>
                      <w:t>--</w:t>
                    </w:r>
                  </w:p>
                </w:tc>
                <w:tc>
                  <w:tcPr>
                    <w:tcW w:w="348" w:type="pct"/>
                    <w:shd w:val="clear" w:color="auto" w:fill="auto"/>
                  </w:tcPr>
                  <w:p w:rsidR="003B6CDE" w:rsidRDefault="003B6CDE" w:rsidP="00AF4B41">
                    <w:pPr>
                      <w:autoSpaceDE w:val="0"/>
                      <w:autoSpaceDN w:val="0"/>
                      <w:adjustRightInd w:val="0"/>
                      <w:jc w:val="right"/>
                      <w:rPr>
                        <w:szCs w:val="21"/>
                      </w:rPr>
                    </w:pPr>
                    <w:r>
                      <w:t>--</w:t>
                    </w:r>
                  </w:p>
                </w:tc>
                <w:tc>
                  <w:tcPr>
                    <w:tcW w:w="540" w:type="pct"/>
                    <w:shd w:val="clear" w:color="auto" w:fill="auto"/>
                  </w:tcPr>
                  <w:p w:rsidR="003B6CDE" w:rsidRDefault="003B6CDE" w:rsidP="00AF4B41">
                    <w:pPr>
                      <w:autoSpaceDE w:val="0"/>
                      <w:autoSpaceDN w:val="0"/>
                      <w:adjustRightInd w:val="0"/>
                      <w:rPr>
                        <w:szCs w:val="21"/>
                      </w:rPr>
                    </w:pPr>
                    <w:r>
                      <w:t>--</w:t>
                    </w:r>
                  </w:p>
                </w:tc>
              </w:tr>
            </w:sdtContent>
          </w:sdt>
          <w:sdt>
            <w:sdtPr>
              <w:rPr>
                <w:szCs w:val="21"/>
              </w:rPr>
              <w:alias w:val="购销商品、提供和接受劳务的重大关联交易"/>
              <w:tag w:val="_TUP_850e8f79b29640989828ba4950d3b4dc"/>
              <w:id w:val="-895585805"/>
              <w:lock w:val="sdtLocked"/>
            </w:sdtPr>
            <w:sdtContent>
              <w:tr w:rsidR="003B6CDE" w:rsidTr="00AF4B41">
                <w:tc>
                  <w:tcPr>
                    <w:tcW w:w="404" w:type="pct"/>
                    <w:shd w:val="clear" w:color="auto" w:fill="auto"/>
                  </w:tcPr>
                  <w:p w:rsidR="003B6CDE" w:rsidRDefault="003B6CDE" w:rsidP="00AF4B41">
                    <w:pPr>
                      <w:autoSpaceDE w:val="0"/>
                      <w:autoSpaceDN w:val="0"/>
                      <w:adjustRightInd w:val="0"/>
                      <w:rPr>
                        <w:szCs w:val="21"/>
                      </w:rPr>
                    </w:pPr>
                    <w:r>
                      <w:t>上海纺织时尚产业发展有限公司</w:t>
                    </w:r>
                  </w:p>
                </w:tc>
                <w:sdt>
                  <w:sdtPr>
                    <w:rPr>
                      <w:szCs w:val="21"/>
                    </w:rPr>
                    <w:alias w:val="购销商品、提供和接受劳务的重大关联交易的关联方关系"/>
                    <w:tag w:val="_GBC_5a6422bd842644b888cea7a0e140e773"/>
                    <w:id w:val="1586802610"/>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05" w:type="pct"/>
                        <w:shd w:val="clear" w:color="auto" w:fill="auto"/>
                      </w:tcPr>
                      <w:p w:rsidR="003B6CDE" w:rsidRDefault="003B6CDE" w:rsidP="00AF4B41">
                        <w:pPr>
                          <w:autoSpaceDE w:val="0"/>
                          <w:autoSpaceDN w:val="0"/>
                          <w:adjustRightInd w:val="0"/>
                          <w:rPr>
                            <w:szCs w:val="21"/>
                          </w:rPr>
                        </w:pPr>
                        <w:r>
                          <w:rPr>
                            <w:szCs w:val="21"/>
                          </w:rPr>
                          <w:t>母公司的全资子公司</w:t>
                        </w:r>
                      </w:p>
                    </w:tc>
                  </w:sdtContent>
                </w:sdt>
                <w:sdt>
                  <w:sdtPr>
                    <w:rPr>
                      <w:szCs w:val="21"/>
                    </w:rPr>
                    <w:alias w:val="购销商品、提供和接受劳务的重大关联交易的类型"/>
                    <w:tag w:val="_GBC_1863ca5fbeef4356b5c008342d545508"/>
                    <w:id w:val="-1562717041"/>
                    <w:lock w:val="sdtLocked"/>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其它流入" w:value="其它流入"/>
                      <w:listItem w:displayText="租入租出" w:value="租入租出"/>
                    </w:comboBox>
                  </w:sdtPr>
                  <w:sdtContent>
                    <w:tc>
                      <w:tcPr>
                        <w:tcW w:w="405" w:type="pct"/>
                        <w:shd w:val="clear" w:color="auto" w:fill="auto"/>
                      </w:tcPr>
                      <w:p w:rsidR="003B6CDE" w:rsidRDefault="003B6CDE" w:rsidP="00AF4B41">
                        <w:pPr>
                          <w:autoSpaceDE w:val="0"/>
                          <w:autoSpaceDN w:val="0"/>
                          <w:adjustRightInd w:val="0"/>
                          <w:rPr>
                            <w:szCs w:val="21"/>
                          </w:rPr>
                        </w:pPr>
                        <w:r>
                          <w:rPr>
                            <w:szCs w:val="21"/>
                          </w:rPr>
                          <w:t>销售商品</w:t>
                        </w:r>
                      </w:p>
                    </w:tc>
                  </w:sdtContent>
                </w:sdt>
                <w:tc>
                  <w:tcPr>
                    <w:tcW w:w="407" w:type="pct"/>
                    <w:shd w:val="clear" w:color="auto" w:fill="auto"/>
                  </w:tcPr>
                  <w:p w:rsidR="003B6CDE" w:rsidRDefault="003B6CDE" w:rsidP="00AF4B41">
                    <w:pPr>
                      <w:autoSpaceDE w:val="0"/>
                      <w:autoSpaceDN w:val="0"/>
                      <w:adjustRightInd w:val="0"/>
                      <w:rPr>
                        <w:szCs w:val="21"/>
                      </w:rPr>
                    </w:pPr>
                    <w:r>
                      <w:t>防疫产品</w:t>
                    </w:r>
                  </w:p>
                </w:tc>
                <w:tc>
                  <w:tcPr>
                    <w:tcW w:w="431" w:type="pct"/>
                    <w:shd w:val="clear" w:color="auto" w:fill="auto"/>
                  </w:tcPr>
                  <w:p w:rsidR="003B6CDE" w:rsidRDefault="003B6CDE" w:rsidP="00AF4B41">
                    <w:pPr>
                      <w:autoSpaceDE w:val="0"/>
                      <w:autoSpaceDN w:val="0"/>
                      <w:adjustRightInd w:val="0"/>
                      <w:rPr>
                        <w:szCs w:val="21"/>
                      </w:rPr>
                    </w:pPr>
                    <w:r>
                      <w:t>同类市场价格</w:t>
                    </w:r>
                  </w:p>
                </w:tc>
                <w:tc>
                  <w:tcPr>
                    <w:tcW w:w="413" w:type="pct"/>
                    <w:shd w:val="clear" w:color="auto" w:fill="auto"/>
                  </w:tcPr>
                  <w:p w:rsidR="003B6CDE" w:rsidRDefault="003B6CDE" w:rsidP="00AF4B41">
                    <w:pPr>
                      <w:autoSpaceDE w:val="0"/>
                      <w:autoSpaceDN w:val="0"/>
                      <w:adjustRightInd w:val="0"/>
                      <w:jc w:val="right"/>
                      <w:rPr>
                        <w:szCs w:val="21"/>
                      </w:rPr>
                    </w:pPr>
                    <w:r>
                      <w:t>--</w:t>
                    </w:r>
                  </w:p>
                </w:tc>
                <w:tc>
                  <w:tcPr>
                    <w:tcW w:w="801" w:type="pct"/>
                    <w:shd w:val="clear" w:color="auto" w:fill="auto"/>
                  </w:tcPr>
                  <w:p w:rsidR="003B6CDE" w:rsidRDefault="003B6CDE" w:rsidP="00AF4B41">
                    <w:pPr>
                      <w:autoSpaceDE w:val="0"/>
                      <w:autoSpaceDN w:val="0"/>
                      <w:adjustRightInd w:val="0"/>
                      <w:jc w:val="right"/>
                      <w:rPr>
                        <w:szCs w:val="21"/>
                      </w:rPr>
                    </w:pPr>
                    <w:r>
                      <w:t>13,743.36</w:t>
                    </w:r>
                  </w:p>
                </w:tc>
                <w:tc>
                  <w:tcPr>
                    <w:tcW w:w="486" w:type="pct"/>
                    <w:shd w:val="clear" w:color="auto" w:fill="auto"/>
                  </w:tcPr>
                  <w:p w:rsidR="003B6CDE" w:rsidRDefault="003B6CDE" w:rsidP="00AF4B41">
                    <w:pPr>
                      <w:autoSpaceDE w:val="0"/>
                      <w:autoSpaceDN w:val="0"/>
                      <w:adjustRightInd w:val="0"/>
                      <w:jc w:val="right"/>
                      <w:rPr>
                        <w:szCs w:val="21"/>
                      </w:rPr>
                    </w:pPr>
                    <w:r>
                      <w:t>&lt;0.01</w:t>
                    </w:r>
                  </w:p>
                </w:tc>
                <w:tc>
                  <w:tcPr>
                    <w:tcW w:w="360" w:type="pct"/>
                    <w:shd w:val="clear" w:color="auto" w:fill="auto"/>
                  </w:tcPr>
                  <w:p w:rsidR="003B6CDE" w:rsidRDefault="003B6CDE" w:rsidP="00AF4B41">
                    <w:pPr>
                      <w:autoSpaceDE w:val="0"/>
                      <w:autoSpaceDN w:val="0"/>
                      <w:adjustRightInd w:val="0"/>
                      <w:rPr>
                        <w:szCs w:val="21"/>
                      </w:rPr>
                    </w:pPr>
                    <w:r>
                      <w:t>--</w:t>
                    </w:r>
                  </w:p>
                </w:tc>
                <w:tc>
                  <w:tcPr>
                    <w:tcW w:w="348" w:type="pct"/>
                    <w:shd w:val="clear" w:color="auto" w:fill="auto"/>
                  </w:tcPr>
                  <w:p w:rsidR="003B6CDE" w:rsidRDefault="003B6CDE" w:rsidP="00AF4B41">
                    <w:pPr>
                      <w:autoSpaceDE w:val="0"/>
                      <w:autoSpaceDN w:val="0"/>
                      <w:adjustRightInd w:val="0"/>
                      <w:jc w:val="right"/>
                      <w:rPr>
                        <w:szCs w:val="21"/>
                      </w:rPr>
                    </w:pPr>
                    <w:r>
                      <w:t>--</w:t>
                    </w:r>
                  </w:p>
                </w:tc>
                <w:tc>
                  <w:tcPr>
                    <w:tcW w:w="540" w:type="pct"/>
                    <w:shd w:val="clear" w:color="auto" w:fill="auto"/>
                  </w:tcPr>
                  <w:p w:rsidR="003B6CDE" w:rsidRDefault="003B6CDE" w:rsidP="00AF4B41">
                    <w:pPr>
                      <w:autoSpaceDE w:val="0"/>
                      <w:autoSpaceDN w:val="0"/>
                      <w:adjustRightInd w:val="0"/>
                      <w:rPr>
                        <w:szCs w:val="21"/>
                      </w:rPr>
                    </w:pPr>
                    <w:r>
                      <w:t>--</w:t>
                    </w:r>
                  </w:p>
                </w:tc>
              </w:tr>
            </w:sdtContent>
          </w:sdt>
          <w:sdt>
            <w:sdtPr>
              <w:rPr>
                <w:szCs w:val="21"/>
              </w:rPr>
              <w:alias w:val="购销商品、提供和接受劳务的重大关联交易"/>
              <w:tag w:val="_TUP_850e8f79b29640989828ba4950d3b4dc"/>
              <w:id w:val="1134215199"/>
              <w:lock w:val="sdtLocked"/>
            </w:sdtPr>
            <w:sdtContent>
              <w:tr w:rsidR="003B6CDE" w:rsidTr="00AF4B41">
                <w:tc>
                  <w:tcPr>
                    <w:tcW w:w="404" w:type="pct"/>
                    <w:shd w:val="clear" w:color="auto" w:fill="auto"/>
                  </w:tcPr>
                  <w:p w:rsidR="003B6CDE" w:rsidRDefault="003B6CDE" w:rsidP="00AF4B41">
                    <w:pPr>
                      <w:autoSpaceDE w:val="0"/>
                      <w:autoSpaceDN w:val="0"/>
                      <w:adjustRightInd w:val="0"/>
                      <w:rPr>
                        <w:szCs w:val="21"/>
                      </w:rPr>
                    </w:pPr>
                    <w:r>
                      <w:t>上海国际时尚中心园区管理有限公司</w:t>
                    </w:r>
                  </w:p>
                </w:tc>
                <w:sdt>
                  <w:sdtPr>
                    <w:rPr>
                      <w:szCs w:val="21"/>
                    </w:rPr>
                    <w:alias w:val="购销商品、提供和接受劳务的重大关联交易的关联方关系"/>
                    <w:tag w:val="_GBC_5a6422bd842644b888cea7a0e140e773"/>
                    <w:id w:val="-972135395"/>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05" w:type="pct"/>
                        <w:shd w:val="clear" w:color="auto" w:fill="auto"/>
                      </w:tcPr>
                      <w:p w:rsidR="003B6CDE" w:rsidRDefault="003B6CDE" w:rsidP="00AF4B41">
                        <w:pPr>
                          <w:autoSpaceDE w:val="0"/>
                          <w:autoSpaceDN w:val="0"/>
                          <w:adjustRightInd w:val="0"/>
                          <w:rPr>
                            <w:szCs w:val="21"/>
                          </w:rPr>
                        </w:pPr>
                        <w:r>
                          <w:rPr>
                            <w:szCs w:val="21"/>
                          </w:rPr>
                          <w:t>控股子公司的控股子公司</w:t>
                        </w:r>
                      </w:p>
                    </w:tc>
                  </w:sdtContent>
                </w:sdt>
                <w:sdt>
                  <w:sdtPr>
                    <w:rPr>
                      <w:szCs w:val="21"/>
                    </w:rPr>
                    <w:alias w:val="购销商品、提供和接受劳务的重大关联交易的类型"/>
                    <w:tag w:val="_GBC_1863ca5fbeef4356b5c008342d545508"/>
                    <w:id w:val="-98802310"/>
                    <w:lock w:val="sdtLocked"/>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其它流入" w:value="其它流入"/>
                      <w:listItem w:displayText="租入租出" w:value="租入租出"/>
                    </w:comboBox>
                  </w:sdtPr>
                  <w:sdtContent>
                    <w:tc>
                      <w:tcPr>
                        <w:tcW w:w="405" w:type="pct"/>
                        <w:shd w:val="clear" w:color="auto" w:fill="auto"/>
                      </w:tcPr>
                      <w:p w:rsidR="003B6CDE" w:rsidRDefault="003B6CDE" w:rsidP="00AF4B41">
                        <w:pPr>
                          <w:autoSpaceDE w:val="0"/>
                          <w:autoSpaceDN w:val="0"/>
                          <w:adjustRightInd w:val="0"/>
                          <w:rPr>
                            <w:szCs w:val="21"/>
                          </w:rPr>
                        </w:pPr>
                        <w:r>
                          <w:rPr>
                            <w:szCs w:val="21"/>
                          </w:rPr>
                          <w:t>销售商品</w:t>
                        </w:r>
                      </w:p>
                    </w:tc>
                  </w:sdtContent>
                </w:sdt>
                <w:tc>
                  <w:tcPr>
                    <w:tcW w:w="407" w:type="pct"/>
                    <w:shd w:val="clear" w:color="auto" w:fill="auto"/>
                  </w:tcPr>
                  <w:p w:rsidR="003B6CDE" w:rsidRDefault="003B6CDE" w:rsidP="00AF4B41">
                    <w:pPr>
                      <w:autoSpaceDE w:val="0"/>
                      <w:autoSpaceDN w:val="0"/>
                      <w:adjustRightInd w:val="0"/>
                      <w:rPr>
                        <w:szCs w:val="21"/>
                      </w:rPr>
                    </w:pPr>
                    <w:r>
                      <w:t>成衣</w:t>
                    </w:r>
                  </w:p>
                </w:tc>
                <w:tc>
                  <w:tcPr>
                    <w:tcW w:w="431" w:type="pct"/>
                    <w:shd w:val="clear" w:color="auto" w:fill="auto"/>
                  </w:tcPr>
                  <w:p w:rsidR="003B6CDE" w:rsidRDefault="003B6CDE" w:rsidP="00AF4B41">
                    <w:pPr>
                      <w:autoSpaceDE w:val="0"/>
                      <w:autoSpaceDN w:val="0"/>
                      <w:adjustRightInd w:val="0"/>
                      <w:rPr>
                        <w:szCs w:val="21"/>
                      </w:rPr>
                    </w:pPr>
                    <w:r>
                      <w:t>同类市场价格</w:t>
                    </w:r>
                  </w:p>
                </w:tc>
                <w:tc>
                  <w:tcPr>
                    <w:tcW w:w="413" w:type="pct"/>
                    <w:shd w:val="clear" w:color="auto" w:fill="auto"/>
                  </w:tcPr>
                  <w:p w:rsidR="003B6CDE" w:rsidRDefault="003B6CDE" w:rsidP="00AF4B41">
                    <w:pPr>
                      <w:autoSpaceDE w:val="0"/>
                      <w:autoSpaceDN w:val="0"/>
                      <w:adjustRightInd w:val="0"/>
                      <w:jc w:val="right"/>
                      <w:rPr>
                        <w:szCs w:val="21"/>
                      </w:rPr>
                    </w:pPr>
                    <w:r>
                      <w:t>--</w:t>
                    </w:r>
                  </w:p>
                </w:tc>
                <w:tc>
                  <w:tcPr>
                    <w:tcW w:w="801" w:type="pct"/>
                    <w:shd w:val="clear" w:color="auto" w:fill="auto"/>
                  </w:tcPr>
                  <w:p w:rsidR="003B6CDE" w:rsidRDefault="003B6CDE" w:rsidP="00AF4B41">
                    <w:pPr>
                      <w:autoSpaceDE w:val="0"/>
                      <w:autoSpaceDN w:val="0"/>
                      <w:adjustRightInd w:val="0"/>
                      <w:jc w:val="right"/>
                      <w:rPr>
                        <w:szCs w:val="21"/>
                      </w:rPr>
                    </w:pPr>
                    <w:r>
                      <w:t>553,308.44</w:t>
                    </w:r>
                  </w:p>
                </w:tc>
                <w:tc>
                  <w:tcPr>
                    <w:tcW w:w="486" w:type="pct"/>
                    <w:shd w:val="clear" w:color="auto" w:fill="auto"/>
                  </w:tcPr>
                  <w:p w:rsidR="003B6CDE" w:rsidRDefault="003B6CDE" w:rsidP="00AF4B41">
                    <w:pPr>
                      <w:autoSpaceDE w:val="0"/>
                      <w:autoSpaceDN w:val="0"/>
                      <w:adjustRightInd w:val="0"/>
                      <w:jc w:val="right"/>
                      <w:rPr>
                        <w:szCs w:val="21"/>
                      </w:rPr>
                    </w:pPr>
                    <w:r>
                      <w:t>0.08</w:t>
                    </w:r>
                  </w:p>
                </w:tc>
                <w:tc>
                  <w:tcPr>
                    <w:tcW w:w="360" w:type="pct"/>
                    <w:shd w:val="clear" w:color="auto" w:fill="auto"/>
                  </w:tcPr>
                  <w:p w:rsidR="003B6CDE" w:rsidRDefault="003B6CDE" w:rsidP="00AF4B41">
                    <w:pPr>
                      <w:autoSpaceDE w:val="0"/>
                      <w:autoSpaceDN w:val="0"/>
                      <w:adjustRightInd w:val="0"/>
                      <w:rPr>
                        <w:szCs w:val="21"/>
                      </w:rPr>
                    </w:pPr>
                    <w:r>
                      <w:t>--</w:t>
                    </w:r>
                  </w:p>
                </w:tc>
                <w:tc>
                  <w:tcPr>
                    <w:tcW w:w="348" w:type="pct"/>
                    <w:shd w:val="clear" w:color="auto" w:fill="auto"/>
                  </w:tcPr>
                  <w:p w:rsidR="003B6CDE" w:rsidRDefault="003B6CDE" w:rsidP="00AF4B41">
                    <w:pPr>
                      <w:autoSpaceDE w:val="0"/>
                      <w:autoSpaceDN w:val="0"/>
                      <w:adjustRightInd w:val="0"/>
                      <w:jc w:val="right"/>
                      <w:rPr>
                        <w:szCs w:val="21"/>
                      </w:rPr>
                    </w:pPr>
                    <w:r>
                      <w:t>--</w:t>
                    </w:r>
                  </w:p>
                </w:tc>
                <w:tc>
                  <w:tcPr>
                    <w:tcW w:w="540" w:type="pct"/>
                    <w:shd w:val="clear" w:color="auto" w:fill="auto"/>
                  </w:tcPr>
                  <w:p w:rsidR="003B6CDE" w:rsidRDefault="003B6CDE" w:rsidP="00AF4B41">
                    <w:pPr>
                      <w:autoSpaceDE w:val="0"/>
                      <w:autoSpaceDN w:val="0"/>
                      <w:adjustRightInd w:val="0"/>
                      <w:rPr>
                        <w:szCs w:val="21"/>
                      </w:rPr>
                    </w:pPr>
                    <w:r>
                      <w:t>--</w:t>
                    </w:r>
                  </w:p>
                </w:tc>
              </w:tr>
            </w:sdtContent>
          </w:sdt>
          <w:sdt>
            <w:sdtPr>
              <w:rPr>
                <w:szCs w:val="21"/>
              </w:rPr>
              <w:alias w:val="购销商品、提供和接受劳务的重大关联交易"/>
              <w:tag w:val="_TUP_850e8f79b29640989828ba4950d3b4dc"/>
              <w:id w:val="-1525542506"/>
              <w:lock w:val="sdtLocked"/>
            </w:sdtPr>
            <w:sdtContent>
              <w:tr w:rsidR="003B6CDE" w:rsidTr="00AF4B41">
                <w:tc>
                  <w:tcPr>
                    <w:tcW w:w="404" w:type="pct"/>
                    <w:shd w:val="clear" w:color="auto" w:fill="auto"/>
                  </w:tcPr>
                  <w:p w:rsidR="003B6CDE" w:rsidRDefault="003B6CDE" w:rsidP="00AF4B41">
                    <w:pPr>
                      <w:autoSpaceDE w:val="0"/>
                      <w:autoSpaceDN w:val="0"/>
                      <w:adjustRightInd w:val="0"/>
                      <w:rPr>
                        <w:szCs w:val="21"/>
                      </w:rPr>
                    </w:pPr>
                    <w:r>
                      <w:t>上海纺织控股（集团）公司</w:t>
                    </w:r>
                  </w:p>
                </w:tc>
                <w:sdt>
                  <w:sdtPr>
                    <w:rPr>
                      <w:szCs w:val="21"/>
                    </w:rPr>
                    <w:alias w:val="购销商品、提供和接受劳务的重大关联交易的关联方关系"/>
                    <w:tag w:val="_GBC_5a6422bd842644b888cea7a0e140e773"/>
                    <w:id w:val="-82875143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05" w:type="pct"/>
                        <w:shd w:val="clear" w:color="auto" w:fill="auto"/>
                      </w:tcPr>
                      <w:p w:rsidR="003B6CDE" w:rsidRDefault="003B6CDE" w:rsidP="00AF4B41">
                        <w:pPr>
                          <w:autoSpaceDE w:val="0"/>
                          <w:autoSpaceDN w:val="0"/>
                          <w:adjustRightInd w:val="0"/>
                          <w:rPr>
                            <w:szCs w:val="21"/>
                          </w:rPr>
                        </w:pPr>
                        <w:r>
                          <w:rPr>
                            <w:szCs w:val="21"/>
                          </w:rPr>
                          <w:t>其他关联人</w:t>
                        </w:r>
                      </w:p>
                    </w:tc>
                  </w:sdtContent>
                </w:sdt>
                <w:sdt>
                  <w:sdtPr>
                    <w:rPr>
                      <w:szCs w:val="21"/>
                    </w:rPr>
                    <w:alias w:val="购销商品、提供和接受劳务的重大关联交易的类型"/>
                    <w:tag w:val="_GBC_1863ca5fbeef4356b5c008342d545508"/>
                    <w:id w:val="1279375376"/>
                    <w:lock w:val="sdtLocked"/>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其它流入" w:value="其它流入"/>
                      <w:listItem w:displayText="租入租出" w:value="租入租出"/>
                    </w:comboBox>
                  </w:sdtPr>
                  <w:sdtContent>
                    <w:tc>
                      <w:tcPr>
                        <w:tcW w:w="405" w:type="pct"/>
                        <w:shd w:val="clear" w:color="auto" w:fill="auto"/>
                      </w:tcPr>
                      <w:p w:rsidR="003B6CDE" w:rsidRDefault="003B6CDE" w:rsidP="00AF4B41">
                        <w:pPr>
                          <w:autoSpaceDE w:val="0"/>
                          <w:autoSpaceDN w:val="0"/>
                          <w:adjustRightInd w:val="0"/>
                          <w:rPr>
                            <w:szCs w:val="21"/>
                          </w:rPr>
                        </w:pPr>
                        <w:r>
                          <w:rPr>
                            <w:szCs w:val="21"/>
                          </w:rPr>
                          <w:t>销售商品</w:t>
                        </w:r>
                      </w:p>
                    </w:tc>
                  </w:sdtContent>
                </w:sdt>
                <w:tc>
                  <w:tcPr>
                    <w:tcW w:w="407" w:type="pct"/>
                    <w:shd w:val="clear" w:color="auto" w:fill="auto"/>
                  </w:tcPr>
                  <w:p w:rsidR="003B6CDE" w:rsidRDefault="003B6CDE" w:rsidP="00AF4B41">
                    <w:pPr>
                      <w:autoSpaceDE w:val="0"/>
                      <w:autoSpaceDN w:val="0"/>
                      <w:adjustRightInd w:val="0"/>
                      <w:rPr>
                        <w:szCs w:val="21"/>
                      </w:rPr>
                    </w:pPr>
                    <w:r>
                      <w:t>衬衫</w:t>
                    </w:r>
                  </w:p>
                </w:tc>
                <w:tc>
                  <w:tcPr>
                    <w:tcW w:w="431" w:type="pct"/>
                    <w:shd w:val="clear" w:color="auto" w:fill="auto"/>
                  </w:tcPr>
                  <w:p w:rsidR="003B6CDE" w:rsidRDefault="003B6CDE" w:rsidP="00AF4B41">
                    <w:pPr>
                      <w:autoSpaceDE w:val="0"/>
                      <w:autoSpaceDN w:val="0"/>
                      <w:adjustRightInd w:val="0"/>
                      <w:rPr>
                        <w:szCs w:val="21"/>
                      </w:rPr>
                    </w:pPr>
                    <w:r>
                      <w:t>同类市场价格</w:t>
                    </w:r>
                  </w:p>
                </w:tc>
                <w:tc>
                  <w:tcPr>
                    <w:tcW w:w="413" w:type="pct"/>
                    <w:shd w:val="clear" w:color="auto" w:fill="auto"/>
                  </w:tcPr>
                  <w:p w:rsidR="003B6CDE" w:rsidRDefault="003B6CDE" w:rsidP="00AF4B41">
                    <w:pPr>
                      <w:autoSpaceDE w:val="0"/>
                      <w:autoSpaceDN w:val="0"/>
                      <w:adjustRightInd w:val="0"/>
                      <w:jc w:val="right"/>
                      <w:rPr>
                        <w:szCs w:val="21"/>
                      </w:rPr>
                    </w:pPr>
                    <w:r>
                      <w:t>--</w:t>
                    </w:r>
                  </w:p>
                </w:tc>
                <w:tc>
                  <w:tcPr>
                    <w:tcW w:w="801" w:type="pct"/>
                    <w:shd w:val="clear" w:color="auto" w:fill="auto"/>
                  </w:tcPr>
                  <w:p w:rsidR="003B6CDE" w:rsidRDefault="003B6CDE" w:rsidP="00AF4B41">
                    <w:pPr>
                      <w:autoSpaceDE w:val="0"/>
                      <w:autoSpaceDN w:val="0"/>
                      <w:adjustRightInd w:val="0"/>
                      <w:jc w:val="right"/>
                      <w:rPr>
                        <w:szCs w:val="21"/>
                      </w:rPr>
                    </w:pPr>
                    <w:r>
                      <w:t>1,827.43</w:t>
                    </w:r>
                  </w:p>
                </w:tc>
                <w:tc>
                  <w:tcPr>
                    <w:tcW w:w="486" w:type="pct"/>
                    <w:shd w:val="clear" w:color="auto" w:fill="auto"/>
                  </w:tcPr>
                  <w:p w:rsidR="003B6CDE" w:rsidRDefault="003B6CDE" w:rsidP="00AF4B41">
                    <w:pPr>
                      <w:autoSpaceDE w:val="0"/>
                      <w:autoSpaceDN w:val="0"/>
                      <w:adjustRightInd w:val="0"/>
                      <w:jc w:val="right"/>
                      <w:rPr>
                        <w:szCs w:val="21"/>
                      </w:rPr>
                    </w:pPr>
                    <w:r>
                      <w:t>0.01</w:t>
                    </w:r>
                  </w:p>
                </w:tc>
                <w:tc>
                  <w:tcPr>
                    <w:tcW w:w="360" w:type="pct"/>
                    <w:shd w:val="clear" w:color="auto" w:fill="auto"/>
                  </w:tcPr>
                  <w:p w:rsidR="003B6CDE" w:rsidRDefault="003B6CDE" w:rsidP="00AF4B41">
                    <w:pPr>
                      <w:autoSpaceDE w:val="0"/>
                      <w:autoSpaceDN w:val="0"/>
                      <w:adjustRightInd w:val="0"/>
                      <w:rPr>
                        <w:szCs w:val="21"/>
                      </w:rPr>
                    </w:pPr>
                    <w:r>
                      <w:t>--</w:t>
                    </w:r>
                  </w:p>
                </w:tc>
                <w:tc>
                  <w:tcPr>
                    <w:tcW w:w="348" w:type="pct"/>
                    <w:shd w:val="clear" w:color="auto" w:fill="auto"/>
                  </w:tcPr>
                  <w:p w:rsidR="003B6CDE" w:rsidRDefault="003B6CDE" w:rsidP="00AF4B41">
                    <w:pPr>
                      <w:autoSpaceDE w:val="0"/>
                      <w:autoSpaceDN w:val="0"/>
                      <w:adjustRightInd w:val="0"/>
                      <w:jc w:val="right"/>
                      <w:rPr>
                        <w:szCs w:val="21"/>
                      </w:rPr>
                    </w:pPr>
                    <w:r>
                      <w:t>--</w:t>
                    </w:r>
                  </w:p>
                </w:tc>
                <w:tc>
                  <w:tcPr>
                    <w:tcW w:w="540" w:type="pct"/>
                    <w:shd w:val="clear" w:color="auto" w:fill="auto"/>
                  </w:tcPr>
                  <w:p w:rsidR="003B6CDE" w:rsidRDefault="003B6CDE" w:rsidP="00AF4B41">
                    <w:pPr>
                      <w:autoSpaceDE w:val="0"/>
                      <w:autoSpaceDN w:val="0"/>
                      <w:adjustRightInd w:val="0"/>
                      <w:rPr>
                        <w:szCs w:val="21"/>
                      </w:rPr>
                    </w:pPr>
                    <w:r>
                      <w:t>--</w:t>
                    </w:r>
                  </w:p>
                </w:tc>
              </w:tr>
            </w:sdtContent>
          </w:sdt>
          <w:sdt>
            <w:sdtPr>
              <w:rPr>
                <w:szCs w:val="21"/>
              </w:rPr>
              <w:alias w:val="购销商品、提供和接受劳务的重大关联交易"/>
              <w:tag w:val="_TUP_850e8f79b29640989828ba4950d3b4dc"/>
              <w:id w:val="1045103370"/>
              <w:lock w:val="sdtLocked"/>
            </w:sdtPr>
            <w:sdtContent>
              <w:tr w:rsidR="003B6CDE" w:rsidTr="00AF4B41">
                <w:tc>
                  <w:tcPr>
                    <w:tcW w:w="404" w:type="pct"/>
                    <w:shd w:val="clear" w:color="auto" w:fill="auto"/>
                  </w:tcPr>
                  <w:p w:rsidR="003B6CDE" w:rsidRDefault="003B6CDE" w:rsidP="00AF4B41">
                    <w:pPr>
                      <w:autoSpaceDE w:val="0"/>
                      <w:autoSpaceDN w:val="0"/>
                      <w:adjustRightInd w:val="0"/>
                      <w:rPr>
                        <w:szCs w:val="21"/>
                      </w:rPr>
                    </w:pPr>
                    <w:r>
                      <w:t>上海棉</w:t>
                    </w:r>
                    <w:r>
                      <w:lastRenderedPageBreak/>
                      <w:t>纺织印染联合有限公司</w:t>
                    </w:r>
                  </w:p>
                </w:tc>
                <w:sdt>
                  <w:sdtPr>
                    <w:rPr>
                      <w:szCs w:val="21"/>
                    </w:rPr>
                    <w:alias w:val="购销商品、提供和接受劳务的重大关联交易的关联方关系"/>
                    <w:tag w:val="_GBC_5a6422bd842644b888cea7a0e140e773"/>
                    <w:id w:val="-394740217"/>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05" w:type="pct"/>
                        <w:shd w:val="clear" w:color="auto" w:fill="auto"/>
                      </w:tcPr>
                      <w:p w:rsidR="003B6CDE" w:rsidRDefault="003B6CDE" w:rsidP="00AF4B41">
                        <w:pPr>
                          <w:autoSpaceDE w:val="0"/>
                          <w:autoSpaceDN w:val="0"/>
                          <w:adjustRightInd w:val="0"/>
                          <w:rPr>
                            <w:szCs w:val="21"/>
                          </w:rPr>
                        </w:pPr>
                        <w:r>
                          <w:rPr>
                            <w:szCs w:val="21"/>
                          </w:rPr>
                          <w:t>母公司</w:t>
                        </w:r>
                        <w:r>
                          <w:rPr>
                            <w:szCs w:val="21"/>
                          </w:rPr>
                          <w:lastRenderedPageBreak/>
                          <w:t>的全资子公司</w:t>
                        </w:r>
                      </w:p>
                    </w:tc>
                  </w:sdtContent>
                </w:sdt>
                <w:sdt>
                  <w:sdtPr>
                    <w:rPr>
                      <w:szCs w:val="21"/>
                    </w:rPr>
                    <w:alias w:val="购销商品、提供和接受劳务的重大关联交易的类型"/>
                    <w:tag w:val="_GBC_1863ca5fbeef4356b5c008342d545508"/>
                    <w:id w:val="1849747380"/>
                    <w:lock w:val="sdtLocked"/>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其它流入" w:value="其它流入"/>
                      <w:listItem w:displayText="租入租出" w:value="租入租出"/>
                    </w:comboBox>
                  </w:sdtPr>
                  <w:sdtContent>
                    <w:tc>
                      <w:tcPr>
                        <w:tcW w:w="405" w:type="pct"/>
                        <w:shd w:val="clear" w:color="auto" w:fill="auto"/>
                      </w:tcPr>
                      <w:p w:rsidR="003B6CDE" w:rsidRDefault="003B6CDE" w:rsidP="00AF4B41">
                        <w:pPr>
                          <w:autoSpaceDE w:val="0"/>
                          <w:autoSpaceDN w:val="0"/>
                          <w:adjustRightInd w:val="0"/>
                          <w:rPr>
                            <w:szCs w:val="21"/>
                          </w:rPr>
                        </w:pPr>
                        <w:r>
                          <w:rPr>
                            <w:szCs w:val="21"/>
                          </w:rPr>
                          <w:t>提供劳</w:t>
                        </w:r>
                        <w:r>
                          <w:rPr>
                            <w:szCs w:val="21"/>
                          </w:rPr>
                          <w:lastRenderedPageBreak/>
                          <w:t>务</w:t>
                        </w:r>
                      </w:p>
                    </w:tc>
                  </w:sdtContent>
                </w:sdt>
                <w:tc>
                  <w:tcPr>
                    <w:tcW w:w="407" w:type="pct"/>
                    <w:shd w:val="clear" w:color="auto" w:fill="auto"/>
                  </w:tcPr>
                  <w:p w:rsidR="003B6CDE" w:rsidRDefault="003B6CDE" w:rsidP="00AF4B41">
                    <w:pPr>
                      <w:autoSpaceDE w:val="0"/>
                      <w:autoSpaceDN w:val="0"/>
                      <w:adjustRightInd w:val="0"/>
                      <w:rPr>
                        <w:szCs w:val="21"/>
                      </w:rPr>
                    </w:pPr>
                    <w:r>
                      <w:lastRenderedPageBreak/>
                      <w:t>租金及</w:t>
                    </w:r>
                    <w:r>
                      <w:lastRenderedPageBreak/>
                      <w:t>水电</w:t>
                    </w:r>
                  </w:p>
                </w:tc>
                <w:tc>
                  <w:tcPr>
                    <w:tcW w:w="431" w:type="pct"/>
                    <w:shd w:val="clear" w:color="auto" w:fill="auto"/>
                  </w:tcPr>
                  <w:p w:rsidR="003B6CDE" w:rsidRDefault="003B6CDE" w:rsidP="00AF4B41">
                    <w:pPr>
                      <w:autoSpaceDE w:val="0"/>
                      <w:autoSpaceDN w:val="0"/>
                      <w:adjustRightInd w:val="0"/>
                      <w:rPr>
                        <w:szCs w:val="21"/>
                      </w:rPr>
                    </w:pPr>
                    <w:r>
                      <w:lastRenderedPageBreak/>
                      <w:t>同类市</w:t>
                    </w:r>
                    <w:r>
                      <w:lastRenderedPageBreak/>
                      <w:t>场价格</w:t>
                    </w:r>
                  </w:p>
                </w:tc>
                <w:tc>
                  <w:tcPr>
                    <w:tcW w:w="413" w:type="pct"/>
                    <w:shd w:val="clear" w:color="auto" w:fill="auto"/>
                  </w:tcPr>
                  <w:p w:rsidR="003B6CDE" w:rsidRDefault="003B6CDE" w:rsidP="00AF4B41">
                    <w:pPr>
                      <w:autoSpaceDE w:val="0"/>
                      <w:autoSpaceDN w:val="0"/>
                      <w:adjustRightInd w:val="0"/>
                      <w:jc w:val="right"/>
                      <w:rPr>
                        <w:szCs w:val="21"/>
                      </w:rPr>
                    </w:pPr>
                    <w:r>
                      <w:lastRenderedPageBreak/>
                      <w:t>--</w:t>
                    </w:r>
                  </w:p>
                </w:tc>
                <w:tc>
                  <w:tcPr>
                    <w:tcW w:w="801" w:type="pct"/>
                    <w:shd w:val="clear" w:color="auto" w:fill="auto"/>
                  </w:tcPr>
                  <w:p w:rsidR="003B6CDE" w:rsidRDefault="003B6CDE" w:rsidP="00AF4B41">
                    <w:pPr>
                      <w:autoSpaceDE w:val="0"/>
                      <w:autoSpaceDN w:val="0"/>
                      <w:adjustRightInd w:val="0"/>
                      <w:jc w:val="right"/>
                      <w:rPr>
                        <w:szCs w:val="21"/>
                      </w:rPr>
                    </w:pPr>
                    <w:r>
                      <w:t>28,501.64</w:t>
                    </w:r>
                  </w:p>
                </w:tc>
                <w:tc>
                  <w:tcPr>
                    <w:tcW w:w="486" w:type="pct"/>
                    <w:shd w:val="clear" w:color="auto" w:fill="auto"/>
                  </w:tcPr>
                  <w:p w:rsidR="003B6CDE" w:rsidRDefault="003B6CDE" w:rsidP="00AF4B41">
                    <w:pPr>
                      <w:autoSpaceDE w:val="0"/>
                      <w:autoSpaceDN w:val="0"/>
                      <w:adjustRightInd w:val="0"/>
                      <w:jc w:val="right"/>
                      <w:rPr>
                        <w:szCs w:val="21"/>
                      </w:rPr>
                    </w:pPr>
                    <w:r>
                      <w:t>0.13</w:t>
                    </w:r>
                  </w:p>
                </w:tc>
                <w:tc>
                  <w:tcPr>
                    <w:tcW w:w="360" w:type="pct"/>
                    <w:shd w:val="clear" w:color="auto" w:fill="auto"/>
                  </w:tcPr>
                  <w:p w:rsidR="003B6CDE" w:rsidRDefault="003B6CDE" w:rsidP="00AF4B41">
                    <w:pPr>
                      <w:autoSpaceDE w:val="0"/>
                      <w:autoSpaceDN w:val="0"/>
                      <w:adjustRightInd w:val="0"/>
                      <w:rPr>
                        <w:szCs w:val="21"/>
                      </w:rPr>
                    </w:pPr>
                    <w:r>
                      <w:t>--</w:t>
                    </w:r>
                  </w:p>
                </w:tc>
                <w:tc>
                  <w:tcPr>
                    <w:tcW w:w="348" w:type="pct"/>
                    <w:shd w:val="clear" w:color="auto" w:fill="auto"/>
                  </w:tcPr>
                  <w:p w:rsidR="003B6CDE" w:rsidRDefault="003B6CDE" w:rsidP="00AF4B41">
                    <w:pPr>
                      <w:autoSpaceDE w:val="0"/>
                      <w:autoSpaceDN w:val="0"/>
                      <w:adjustRightInd w:val="0"/>
                      <w:jc w:val="right"/>
                      <w:rPr>
                        <w:szCs w:val="21"/>
                      </w:rPr>
                    </w:pPr>
                    <w:r>
                      <w:t>--</w:t>
                    </w:r>
                  </w:p>
                </w:tc>
                <w:tc>
                  <w:tcPr>
                    <w:tcW w:w="540" w:type="pct"/>
                    <w:shd w:val="clear" w:color="auto" w:fill="auto"/>
                  </w:tcPr>
                  <w:p w:rsidR="003B6CDE" w:rsidRDefault="003B6CDE" w:rsidP="00AF4B41">
                    <w:pPr>
                      <w:autoSpaceDE w:val="0"/>
                      <w:autoSpaceDN w:val="0"/>
                      <w:adjustRightInd w:val="0"/>
                      <w:rPr>
                        <w:szCs w:val="21"/>
                      </w:rPr>
                    </w:pPr>
                    <w:r>
                      <w:t>--</w:t>
                    </w:r>
                  </w:p>
                </w:tc>
              </w:tr>
            </w:sdtContent>
          </w:sdt>
          <w:sdt>
            <w:sdtPr>
              <w:rPr>
                <w:szCs w:val="21"/>
              </w:rPr>
              <w:alias w:val="购销商品、提供和接受劳务的重大关联交易"/>
              <w:tag w:val="_TUP_850e8f79b29640989828ba4950d3b4dc"/>
              <w:id w:val="563145582"/>
              <w:lock w:val="sdtLocked"/>
            </w:sdtPr>
            <w:sdtContent>
              <w:tr w:rsidR="003B6CDE" w:rsidTr="00AF4B41">
                <w:tc>
                  <w:tcPr>
                    <w:tcW w:w="404" w:type="pct"/>
                    <w:shd w:val="clear" w:color="auto" w:fill="auto"/>
                  </w:tcPr>
                  <w:p w:rsidR="003B6CDE" w:rsidRDefault="007E7A29" w:rsidP="00AF4B41">
                    <w:pPr>
                      <w:autoSpaceDE w:val="0"/>
                      <w:autoSpaceDN w:val="0"/>
                      <w:adjustRightInd w:val="0"/>
                      <w:rPr>
                        <w:szCs w:val="21"/>
                      </w:rPr>
                    </w:pPr>
                    <w:r w:rsidRPr="00513F0A">
                      <w:rPr>
                        <w:rFonts w:hint="eastAsia"/>
                      </w:rPr>
                      <w:t>上海纺织时尚产业发展有限公司</w:t>
                    </w:r>
                  </w:p>
                </w:tc>
                <w:sdt>
                  <w:sdtPr>
                    <w:rPr>
                      <w:szCs w:val="21"/>
                    </w:rPr>
                    <w:alias w:val="购销商品、提供和接受劳务的重大关联交易的关联方关系"/>
                    <w:tag w:val="_GBC_5a6422bd842644b888cea7a0e140e773"/>
                    <w:id w:val="-832295647"/>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05" w:type="pct"/>
                        <w:shd w:val="clear" w:color="auto" w:fill="auto"/>
                      </w:tcPr>
                      <w:p w:rsidR="003B6CDE" w:rsidRDefault="007E7A29" w:rsidP="00AF4B41">
                        <w:pPr>
                          <w:autoSpaceDE w:val="0"/>
                          <w:autoSpaceDN w:val="0"/>
                          <w:adjustRightInd w:val="0"/>
                          <w:rPr>
                            <w:szCs w:val="21"/>
                          </w:rPr>
                        </w:pPr>
                        <w:r>
                          <w:rPr>
                            <w:szCs w:val="21"/>
                          </w:rPr>
                          <w:t>母公司的全资子公司</w:t>
                        </w:r>
                      </w:p>
                    </w:tc>
                  </w:sdtContent>
                </w:sdt>
                <w:sdt>
                  <w:sdtPr>
                    <w:rPr>
                      <w:szCs w:val="21"/>
                    </w:rPr>
                    <w:alias w:val="购销商品、提供和接受劳务的重大关联交易的类型"/>
                    <w:tag w:val="_GBC_1863ca5fbeef4356b5c008342d545508"/>
                    <w:id w:val="-1484002885"/>
                    <w:lock w:val="sdtLocked"/>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其它流入" w:value="其它流入"/>
                      <w:listItem w:displayText="租入租出" w:value="租入租出"/>
                    </w:comboBox>
                  </w:sdtPr>
                  <w:sdtContent>
                    <w:tc>
                      <w:tcPr>
                        <w:tcW w:w="405" w:type="pct"/>
                        <w:shd w:val="clear" w:color="auto" w:fill="auto"/>
                      </w:tcPr>
                      <w:p w:rsidR="003B6CDE" w:rsidRDefault="00C86D07" w:rsidP="00AF4B41">
                        <w:pPr>
                          <w:autoSpaceDE w:val="0"/>
                          <w:autoSpaceDN w:val="0"/>
                          <w:adjustRightInd w:val="0"/>
                          <w:rPr>
                            <w:szCs w:val="21"/>
                          </w:rPr>
                        </w:pPr>
                        <w:r w:rsidRPr="00513F0A">
                          <w:rPr>
                            <w:szCs w:val="21"/>
                          </w:rPr>
                          <w:t>租入租出</w:t>
                        </w:r>
                      </w:p>
                    </w:tc>
                  </w:sdtContent>
                </w:sdt>
                <w:tc>
                  <w:tcPr>
                    <w:tcW w:w="407" w:type="pct"/>
                    <w:shd w:val="clear" w:color="auto" w:fill="auto"/>
                  </w:tcPr>
                  <w:p w:rsidR="003B6CDE" w:rsidRDefault="00333261" w:rsidP="00AF4B41">
                    <w:pPr>
                      <w:autoSpaceDE w:val="0"/>
                      <w:autoSpaceDN w:val="0"/>
                      <w:adjustRightInd w:val="0"/>
                      <w:rPr>
                        <w:szCs w:val="21"/>
                      </w:rPr>
                    </w:pPr>
                    <w:r w:rsidRPr="00513F0A">
                      <w:rPr>
                        <w:rFonts w:hint="eastAsia"/>
                      </w:rPr>
                      <w:t>物业</w:t>
                    </w:r>
                    <w:r w:rsidR="003B6CDE">
                      <w:t>租金</w:t>
                    </w:r>
                  </w:p>
                </w:tc>
                <w:tc>
                  <w:tcPr>
                    <w:tcW w:w="431" w:type="pct"/>
                    <w:shd w:val="clear" w:color="auto" w:fill="auto"/>
                  </w:tcPr>
                  <w:p w:rsidR="003B6CDE" w:rsidRDefault="003B6CDE" w:rsidP="00AF4B41">
                    <w:pPr>
                      <w:autoSpaceDE w:val="0"/>
                      <w:autoSpaceDN w:val="0"/>
                      <w:adjustRightInd w:val="0"/>
                      <w:rPr>
                        <w:szCs w:val="21"/>
                      </w:rPr>
                    </w:pPr>
                    <w:r>
                      <w:t>同类市场价格</w:t>
                    </w:r>
                  </w:p>
                </w:tc>
                <w:tc>
                  <w:tcPr>
                    <w:tcW w:w="413" w:type="pct"/>
                    <w:shd w:val="clear" w:color="auto" w:fill="auto"/>
                  </w:tcPr>
                  <w:p w:rsidR="003B6CDE" w:rsidRDefault="003B6CDE" w:rsidP="00AF4B41">
                    <w:pPr>
                      <w:autoSpaceDE w:val="0"/>
                      <w:autoSpaceDN w:val="0"/>
                      <w:adjustRightInd w:val="0"/>
                      <w:jc w:val="right"/>
                      <w:rPr>
                        <w:szCs w:val="21"/>
                      </w:rPr>
                    </w:pPr>
                    <w:r>
                      <w:t>--</w:t>
                    </w:r>
                  </w:p>
                </w:tc>
                <w:tc>
                  <w:tcPr>
                    <w:tcW w:w="801" w:type="pct"/>
                    <w:shd w:val="clear" w:color="auto" w:fill="auto"/>
                  </w:tcPr>
                  <w:p w:rsidR="003B6CDE" w:rsidRDefault="003B6CDE" w:rsidP="00AF4B41">
                    <w:pPr>
                      <w:autoSpaceDE w:val="0"/>
                      <w:autoSpaceDN w:val="0"/>
                      <w:adjustRightInd w:val="0"/>
                      <w:jc w:val="right"/>
                      <w:rPr>
                        <w:szCs w:val="21"/>
                      </w:rPr>
                    </w:pPr>
                    <w:r>
                      <w:t>14,202,548.52</w:t>
                    </w:r>
                  </w:p>
                </w:tc>
                <w:tc>
                  <w:tcPr>
                    <w:tcW w:w="486" w:type="pct"/>
                    <w:shd w:val="clear" w:color="auto" w:fill="auto"/>
                  </w:tcPr>
                  <w:p w:rsidR="003B6CDE" w:rsidRDefault="003B6CDE" w:rsidP="00AF4B41">
                    <w:pPr>
                      <w:autoSpaceDE w:val="0"/>
                      <w:autoSpaceDN w:val="0"/>
                      <w:adjustRightInd w:val="0"/>
                      <w:jc w:val="right"/>
                      <w:rPr>
                        <w:szCs w:val="21"/>
                      </w:rPr>
                    </w:pPr>
                    <w:r>
                      <w:t>40.82</w:t>
                    </w:r>
                  </w:p>
                </w:tc>
                <w:tc>
                  <w:tcPr>
                    <w:tcW w:w="360" w:type="pct"/>
                    <w:shd w:val="clear" w:color="auto" w:fill="auto"/>
                  </w:tcPr>
                  <w:p w:rsidR="003B6CDE" w:rsidRDefault="003B6CDE" w:rsidP="00AF4B41">
                    <w:pPr>
                      <w:autoSpaceDE w:val="0"/>
                      <w:autoSpaceDN w:val="0"/>
                      <w:adjustRightInd w:val="0"/>
                      <w:rPr>
                        <w:szCs w:val="21"/>
                      </w:rPr>
                    </w:pPr>
                    <w:r>
                      <w:t>--</w:t>
                    </w:r>
                  </w:p>
                </w:tc>
                <w:tc>
                  <w:tcPr>
                    <w:tcW w:w="348" w:type="pct"/>
                    <w:shd w:val="clear" w:color="auto" w:fill="auto"/>
                  </w:tcPr>
                  <w:p w:rsidR="003B6CDE" w:rsidRDefault="003B6CDE" w:rsidP="00AF4B41">
                    <w:pPr>
                      <w:autoSpaceDE w:val="0"/>
                      <w:autoSpaceDN w:val="0"/>
                      <w:adjustRightInd w:val="0"/>
                      <w:jc w:val="right"/>
                      <w:rPr>
                        <w:szCs w:val="21"/>
                      </w:rPr>
                    </w:pPr>
                    <w:r>
                      <w:t>--</w:t>
                    </w:r>
                  </w:p>
                </w:tc>
                <w:tc>
                  <w:tcPr>
                    <w:tcW w:w="540" w:type="pct"/>
                    <w:shd w:val="clear" w:color="auto" w:fill="auto"/>
                  </w:tcPr>
                  <w:p w:rsidR="003B6CDE" w:rsidRDefault="003B6CDE" w:rsidP="00AF4B41">
                    <w:pPr>
                      <w:autoSpaceDE w:val="0"/>
                      <w:autoSpaceDN w:val="0"/>
                      <w:adjustRightInd w:val="0"/>
                      <w:rPr>
                        <w:szCs w:val="21"/>
                      </w:rPr>
                    </w:pPr>
                    <w:r>
                      <w:t>--</w:t>
                    </w:r>
                  </w:p>
                </w:tc>
              </w:tr>
            </w:sdtContent>
          </w:sdt>
          <w:sdt>
            <w:sdtPr>
              <w:rPr>
                <w:szCs w:val="21"/>
              </w:rPr>
              <w:alias w:val="购销商品、提供和接受劳务的重大关联交易"/>
              <w:tag w:val="_TUP_850e8f79b29640989828ba4950d3b4dc"/>
              <w:id w:val="810829954"/>
              <w:lock w:val="sdtLocked"/>
            </w:sdtPr>
            <w:sdtContent>
              <w:tr w:rsidR="003B6CDE" w:rsidTr="00AF4B41">
                <w:tc>
                  <w:tcPr>
                    <w:tcW w:w="404" w:type="pct"/>
                    <w:shd w:val="clear" w:color="auto" w:fill="auto"/>
                  </w:tcPr>
                  <w:p w:rsidR="003B6CDE" w:rsidRDefault="003B6CDE" w:rsidP="00AF4B41">
                    <w:pPr>
                      <w:autoSpaceDE w:val="0"/>
                      <w:autoSpaceDN w:val="0"/>
                      <w:adjustRightInd w:val="0"/>
                      <w:rPr>
                        <w:szCs w:val="21"/>
                      </w:rPr>
                    </w:pPr>
                    <w:r>
                      <w:t>东方国际集团上海健康科技发展有限公司</w:t>
                    </w:r>
                  </w:p>
                </w:tc>
                <w:sdt>
                  <w:sdtPr>
                    <w:rPr>
                      <w:szCs w:val="21"/>
                    </w:rPr>
                    <w:alias w:val="购销商品、提供和接受劳务的重大关联交易的关联方关系"/>
                    <w:tag w:val="_GBC_5a6422bd842644b888cea7a0e140e773"/>
                    <w:id w:val="1502082962"/>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05" w:type="pct"/>
                        <w:shd w:val="clear" w:color="auto" w:fill="auto"/>
                      </w:tcPr>
                      <w:p w:rsidR="003B6CDE" w:rsidRDefault="003B6CDE" w:rsidP="00AF4B41">
                        <w:pPr>
                          <w:autoSpaceDE w:val="0"/>
                          <w:autoSpaceDN w:val="0"/>
                          <w:adjustRightInd w:val="0"/>
                          <w:rPr>
                            <w:szCs w:val="21"/>
                          </w:rPr>
                        </w:pPr>
                        <w:r>
                          <w:rPr>
                            <w:szCs w:val="21"/>
                          </w:rPr>
                          <w:t>集团兄弟公司</w:t>
                        </w:r>
                      </w:p>
                    </w:tc>
                  </w:sdtContent>
                </w:sdt>
                <w:sdt>
                  <w:sdtPr>
                    <w:rPr>
                      <w:szCs w:val="21"/>
                    </w:rPr>
                    <w:alias w:val="购销商品、提供和接受劳务的重大关联交易的类型"/>
                    <w:tag w:val="_GBC_1863ca5fbeef4356b5c008342d545508"/>
                    <w:id w:val="75557254"/>
                    <w:lock w:val="sdtLocked"/>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其它流入" w:value="其它流入"/>
                      <w:listItem w:displayText="租入租出" w:value="租入租出"/>
                    </w:comboBox>
                  </w:sdtPr>
                  <w:sdtContent>
                    <w:tc>
                      <w:tcPr>
                        <w:tcW w:w="405" w:type="pct"/>
                        <w:shd w:val="clear" w:color="auto" w:fill="auto"/>
                      </w:tcPr>
                      <w:p w:rsidR="003B6CDE" w:rsidRDefault="00C86D07" w:rsidP="00AF4B41">
                        <w:pPr>
                          <w:autoSpaceDE w:val="0"/>
                          <w:autoSpaceDN w:val="0"/>
                          <w:adjustRightInd w:val="0"/>
                          <w:rPr>
                            <w:szCs w:val="21"/>
                          </w:rPr>
                        </w:pPr>
                        <w:r w:rsidRPr="00513F0A">
                          <w:rPr>
                            <w:szCs w:val="21"/>
                          </w:rPr>
                          <w:t>租入租出</w:t>
                        </w:r>
                      </w:p>
                    </w:tc>
                  </w:sdtContent>
                </w:sdt>
                <w:tc>
                  <w:tcPr>
                    <w:tcW w:w="407" w:type="pct"/>
                    <w:shd w:val="clear" w:color="auto" w:fill="auto"/>
                  </w:tcPr>
                  <w:p w:rsidR="003B6CDE" w:rsidRDefault="00333261" w:rsidP="00AF4B41">
                    <w:pPr>
                      <w:autoSpaceDE w:val="0"/>
                      <w:autoSpaceDN w:val="0"/>
                      <w:adjustRightInd w:val="0"/>
                      <w:rPr>
                        <w:szCs w:val="21"/>
                      </w:rPr>
                    </w:pPr>
                    <w:r w:rsidRPr="00513F0A">
                      <w:rPr>
                        <w:rFonts w:hint="eastAsia"/>
                      </w:rPr>
                      <w:t>物业</w:t>
                    </w:r>
                    <w:r w:rsidRPr="00513F0A">
                      <w:t>租金</w:t>
                    </w:r>
                  </w:p>
                </w:tc>
                <w:tc>
                  <w:tcPr>
                    <w:tcW w:w="431" w:type="pct"/>
                    <w:shd w:val="clear" w:color="auto" w:fill="auto"/>
                  </w:tcPr>
                  <w:p w:rsidR="003B6CDE" w:rsidRDefault="003B6CDE" w:rsidP="00AF4B41">
                    <w:pPr>
                      <w:autoSpaceDE w:val="0"/>
                      <w:autoSpaceDN w:val="0"/>
                      <w:adjustRightInd w:val="0"/>
                      <w:rPr>
                        <w:szCs w:val="21"/>
                      </w:rPr>
                    </w:pPr>
                    <w:r>
                      <w:t>同类市场价格</w:t>
                    </w:r>
                  </w:p>
                </w:tc>
                <w:tc>
                  <w:tcPr>
                    <w:tcW w:w="413" w:type="pct"/>
                    <w:shd w:val="clear" w:color="auto" w:fill="auto"/>
                  </w:tcPr>
                  <w:p w:rsidR="003B6CDE" w:rsidRDefault="003B6CDE" w:rsidP="00AF4B41">
                    <w:pPr>
                      <w:autoSpaceDE w:val="0"/>
                      <w:autoSpaceDN w:val="0"/>
                      <w:adjustRightInd w:val="0"/>
                      <w:jc w:val="right"/>
                      <w:rPr>
                        <w:szCs w:val="21"/>
                      </w:rPr>
                    </w:pPr>
                    <w:r>
                      <w:t>--</w:t>
                    </w:r>
                  </w:p>
                </w:tc>
                <w:tc>
                  <w:tcPr>
                    <w:tcW w:w="801" w:type="pct"/>
                    <w:shd w:val="clear" w:color="auto" w:fill="auto"/>
                  </w:tcPr>
                  <w:p w:rsidR="003B6CDE" w:rsidRDefault="003B6CDE" w:rsidP="00AF4B41">
                    <w:pPr>
                      <w:autoSpaceDE w:val="0"/>
                      <w:autoSpaceDN w:val="0"/>
                      <w:adjustRightInd w:val="0"/>
                      <w:jc w:val="right"/>
                      <w:rPr>
                        <w:szCs w:val="21"/>
                      </w:rPr>
                    </w:pPr>
                    <w:r>
                      <w:t>12,319,520.30</w:t>
                    </w:r>
                  </w:p>
                </w:tc>
                <w:tc>
                  <w:tcPr>
                    <w:tcW w:w="486" w:type="pct"/>
                    <w:shd w:val="clear" w:color="auto" w:fill="auto"/>
                  </w:tcPr>
                  <w:p w:rsidR="003B6CDE" w:rsidRDefault="003B6CDE" w:rsidP="00AF4B41">
                    <w:pPr>
                      <w:autoSpaceDE w:val="0"/>
                      <w:autoSpaceDN w:val="0"/>
                      <w:adjustRightInd w:val="0"/>
                      <w:jc w:val="right"/>
                      <w:rPr>
                        <w:szCs w:val="21"/>
                      </w:rPr>
                    </w:pPr>
                    <w:r>
                      <w:t>71.22</w:t>
                    </w:r>
                  </w:p>
                </w:tc>
                <w:tc>
                  <w:tcPr>
                    <w:tcW w:w="360" w:type="pct"/>
                    <w:shd w:val="clear" w:color="auto" w:fill="auto"/>
                  </w:tcPr>
                  <w:p w:rsidR="003B6CDE" w:rsidRDefault="003B6CDE" w:rsidP="00AF4B41">
                    <w:pPr>
                      <w:autoSpaceDE w:val="0"/>
                      <w:autoSpaceDN w:val="0"/>
                      <w:adjustRightInd w:val="0"/>
                      <w:rPr>
                        <w:szCs w:val="21"/>
                      </w:rPr>
                    </w:pPr>
                    <w:r>
                      <w:t>--</w:t>
                    </w:r>
                  </w:p>
                </w:tc>
                <w:tc>
                  <w:tcPr>
                    <w:tcW w:w="348" w:type="pct"/>
                    <w:shd w:val="clear" w:color="auto" w:fill="auto"/>
                  </w:tcPr>
                  <w:p w:rsidR="003B6CDE" w:rsidRDefault="003B6CDE" w:rsidP="00AF4B41">
                    <w:pPr>
                      <w:autoSpaceDE w:val="0"/>
                      <w:autoSpaceDN w:val="0"/>
                      <w:adjustRightInd w:val="0"/>
                      <w:jc w:val="right"/>
                      <w:rPr>
                        <w:szCs w:val="21"/>
                      </w:rPr>
                    </w:pPr>
                    <w:r>
                      <w:t>--</w:t>
                    </w:r>
                  </w:p>
                </w:tc>
                <w:tc>
                  <w:tcPr>
                    <w:tcW w:w="540" w:type="pct"/>
                    <w:shd w:val="clear" w:color="auto" w:fill="auto"/>
                  </w:tcPr>
                  <w:p w:rsidR="003B6CDE" w:rsidRDefault="003B6CDE" w:rsidP="00AF4B41">
                    <w:pPr>
                      <w:autoSpaceDE w:val="0"/>
                      <w:autoSpaceDN w:val="0"/>
                      <w:adjustRightInd w:val="0"/>
                      <w:rPr>
                        <w:szCs w:val="21"/>
                      </w:rPr>
                    </w:pPr>
                    <w:r>
                      <w:t>--</w:t>
                    </w:r>
                  </w:p>
                </w:tc>
              </w:tr>
            </w:sdtContent>
          </w:sdt>
          <w:tr w:rsidR="003B6CDE" w:rsidTr="00AF4B41">
            <w:sdt>
              <w:sdtPr>
                <w:tag w:val="_PLD_3fe8a8a9fa2644e9ae04b4aaeb7f188a"/>
                <w:id w:val="-308480758"/>
                <w:lock w:val="sdtLocked"/>
              </w:sdtPr>
              <w:sdtContent>
                <w:tc>
                  <w:tcPr>
                    <w:tcW w:w="1621" w:type="pct"/>
                    <w:gridSpan w:val="4"/>
                    <w:shd w:val="clear" w:color="auto" w:fill="auto"/>
                  </w:tcPr>
                  <w:p w:rsidR="003B6CDE" w:rsidRDefault="003B6CDE" w:rsidP="00AF4B41">
                    <w:pPr>
                      <w:autoSpaceDE w:val="0"/>
                      <w:autoSpaceDN w:val="0"/>
                      <w:adjustRightInd w:val="0"/>
                      <w:jc w:val="center"/>
                      <w:rPr>
                        <w:szCs w:val="21"/>
                      </w:rPr>
                    </w:pPr>
                    <w:r>
                      <w:rPr>
                        <w:rFonts w:hint="eastAsia"/>
                        <w:szCs w:val="21"/>
                      </w:rPr>
                      <w:t>合计</w:t>
                    </w:r>
                  </w:p>
                </w:tc>
              </w:sdtContent>
            </w:sdt>
            <w:tc>
              <w:tcPr>
                <w:tcW w:w="431" w:type="pct"/>
                <w:shd w:val="clear" w:color="auto" w:fill="auto"/>
              </w:tcPr>
              <w:p w:rsidR="003B6CDE" w:rsidRDefault="003B6CDE" w:rsidP="00AF4B41">
                <w:pPr>
                  <w:autoSpaceDE w:val="0"/>
                  <w:autoSpaceDN w:val="0"/>
                  <w:adjustRightInd w:val="0"/>
                  <w:jc w:val="center"/>
                  <w:rPr>
                    <w:szCs w:val="21"/>
                  </w:rPr>
                </w:pPr>
                <w:r>
                  <w:rPr>
                    <w:szCs w:val="21"/>
                  </w:rPr>
                  <w:t>/</w:t>
                </w:r>
              </w:p>
            </w:tc>
            <w:tc>
              <w:tcPr>
                <w:tcW w:w="413" w:type="pct"/>
                <w:shd w:val="clear" w:color="auto" w:fill="auto"/>
              </w:tcPr>
              <w:p w:rsidR="003B6CDE" w:rsidRDefault="003B6CDE" w:rsidP="00AF4B41">
                <w:pPr>
                  <w:autoSpaceDE w:val="0"/>
                  <w:autoSpaceDN w:val="0"/>
                  <w:adjustRightInd w:val="0"/>
                  <w:jc w:val="center"/>
                  <w:rPr>
                    <w:szCs w:val="21"/>
                  </w:rPr>
                </w:pPr>
                <w:r>
                  <w:rPr>
                    <w:szCs w:val="21"/>
                  </w:rPr>
                  <w:t>/</w:t>
                </w:r>
              </w:p>
            </w:tc>
            <w:tc>
              <w:tcPr>
                <w:tcW w:w="801" w:type="pct"/>
                <w:shd w:val="clear" w:color="auto" w:fill="auto"/>
              </w:tcPr>
              <w:p w:rsidR="003B6CDE" w:rsidRDefault="003B6CDE" w:rsidP="00AF4B41">
                <w:pPr>
                  <w:autoSpaceDE w:val="0"/>
                  <w:autoSpaceDN w:val="0"/>
                  <w:adjustRightInd w:val="0"/>
                  <w:jc w:val="right"/>
                  <w:rPr>
                    <w:szCs w:val="21"/>
                  </w:rPr>
                </w:pPr>
                <w:r>
                  <w:rPr>
                    <w:rFonts w:hint="eastAsia"/>
                    <w:szCs w:val="21"/>
                  </w:rPr>
                  <w:t>43,746,613.07</w:t>
                </w:r>
              </w:p>
            </w:tc>
            <w:tc>
              <w:tcPr>
                <w:tcW w:w="486" w:type="pct"/>
                <w:shd w:val="clear" w:color="auto" w:fill="auto"/>
              </w:tcPr>
              <w:p w:rsidR="003B6CDE" w:rsidRDefault="003B6CDE" w:rsidP="003B6CDE">
                <w:pPr>
                  <w:autoSpaceDE w:val="0"/>
                  <w:autoSpaceDN w:val="0"/>
                  <w:adjustRightInd w:val="0"/>
                  <w:jc w:val="center"/>
                  <w:rPr>
                    <w:szCs w:val="21"/>
                  </w:rPr>
                </w:pPr>
                <w:r>
                  <w:rPr>
                    <w:szCs w:val="21"/>
                  </w:rPr>
                  <w:t>/</w:t>
                </w:r>
              </w:p>
            </w:tc>
            <w:tc>
              <w:tcPr>
                <w:tcW w:w="360" w:type="pct"/>
                <w:shd w:val="clear" w:color="auto" w:fill="auto"/>
              </w:tcPr>
              <w:p w:rsidR="003B6CDE" w:rsidRDefault="003B6CDE" w:rsidP="00AF4B41">
                <w:pPr>
                  <w:autoSpaceDE w:val="0"/>
                  <w:autoSpaceDN w:val="0"/>
                  <w:adjustRightInd w:val="0"/>
                  <w:jc w:val="center"/>
                  <w:rPr>
                    <w:szCs w:val="21"/>
                  </w:rPr>
                </w:pPr>
                <w:r>
                  <w:rPr>
                    <w:szCs w:val="21"/>
                  </w:rPr>
                  <w:t>/</w:t>
                </w:r>
              </w:p>
            </w:tc>
            <w:tc>
              <w:tcPr>
                <w:tcW w:w="348" w:type="pct"/>
                <w:shd w:val="clear" w:color="auto" w:fill="auto"/>
              </w:tcPr>
              <w:p w:rsidR="003B6CDE" w:rsidRDefault="003B6CDE" w:rsidP="00AF4B41">
                <w:pPr>
                  <w:autoSpaceDE w:val="0"/>
                  <w:autoSpaceDN w:val="0"/>
                  <w:adjustRightInd w:val="0"/>
                  <w:jc w:val="center"/>
                  <w:rPr>
                    <w:szCs w:val="21"/>
                  </w:rPr>
                </w:pPr>
                <w:r>
                  <w:rPr>
                    <w:szCs w:val="21"/>
                  </w:rPr>
                  <w:t>/</w:t>
                </w:r>
              </w:p>
            </w:tc>
            <w:tc>
              <w:tcPr>
                <w:tcW w:w="540" w:type="pct"/>
                <w:shd w:val="clear" w:color="auto" w:fill="auto"/>
              </w:tcPr>
              <w:p w:rsidR="003B6CDE" w:rsidRDefault="003B6CDE" w:rsidP="00AF4B41">
                <w:pPr>
                  <w:autoSpaceDE w:val="0"/>
                  <w:autoSpaceDN w:val="0"/>
                  <w:adjustRightInd w:val="0"/>
                  <w:jc w:val="center"/>
                  <w:rPr>
                    <w:szCs w:val="21"/>
                  </w:rPr>
                </w:pPr>
                <w:r>
                  <w:rPr>
                    <w:szCs w:val="21"/>
                  </w:rPr>
                  <w:t>/</w:t>
                </w:r>
              </w:p>
            </w:tc>
          </w:tr>
          <w:tr w:rsidR="003B6CDE" w:rsidTr="00AF4B41">
            <w:sdt>
              <w:sdtPr>
                <w:tag w:val="_PLD_f5439dcb8af74d44977d23989e851cc8"/>
                <w:id w:val="-1045237"/>
                <w:lock w:val="sdtLocked"/>
              </w:sdtPr>
              <w:sdtContent>
                <w:tc>
                  <w:tcPr>
                    <w:tcW w:w="2052" w:type="pct"/>
                    <w:gridSpan w:val="5"/>
                    <w:shd w:val="clear" w:color="auto" w:fill="auto"/>
                  </w:tcPr>
                  <w:p w:rsidR="003B6CDE" w:rsidRDefault="003B6CDE" w:rsidP="00AF4B41">
                    <w:pPr>
                      <w:autoSpaceDE w:val="0"/>
                      <w:autoSpaceDN w:val="0"/>
                      <w:adjustRightInd w:val="0"/>
                      <w:rPr>
                        <w:szCs w:val="21"/>
                      </w:rPr>
                    </w:pPr>
                    <w:r>
                      <w:rPr>
                        <w:rFonts w:hint="eastAsia"/>
                        <w:szCs w:val="21"/>
                      </w:rPr>
                      <w:t>大额销货退回的详细情况</w:t>
                    </w:r>
                  </w:p>
                </w:tc>
              </w:sdtContent>
            </w:sdt>
            <w:tc>
              <w:tcPr>
                <w:tcW w:w="2948" w:type="pct"/>
                <w:gridSpan w:val="6"/>
                <w:shd w:val="clear" w:color="auto" w:fill="auto"/>
              </w:tcPr>
              <w:p w:rsidR="003B6CDE" w:rsidRDefault="0023636B" w:rsidP="00AF4B41">
                <w:pPr>
                  <w:autoSpaceDE w:val="0"/>
                  <w:autoSpaceDN w:val="0"/>
                  <w:adjustRightInd w:val="0"/>
                  <w:rPr>
                    <w:szCs w:val="21"/>
                  </w:rPr>
                </w:pPr>
                <w:r>
                  <w:rPr>
                    <w:rFonts w:hint="eastAsia"/>
                    <w:szCs w:val="21"/>
                  </w:rPr>
                  <w:t>无</w:t>
                </w:r>
              </w:p>
            </w:tc>
          </w:tr>
          <w:tr w:rsidR="003B6CDE" w:rsidRPr="003B6CDE" w:rsidTr="00AF4B41">
            <w:sdt>
              <w:sdtPr>
                <w:tag w:val="_PLD_c648a08cf0f94c3f830efa5bf4a65eb0"/>
                <w:id w:val="-1574270294"/>
                <w:lock w:val="sdtLocked"/>
              </w:sdtPr>
              <w:sdtContent>
                <w:tc>
                  <w:tcPr>
                    <w:tcW w:w="2052" w:type="pct"/>
                    <w:gridSpan w:val="5"/>
                    <w:shd w:val="clear" w:color="auto" w:fill="auto"/>
                  </w:tcPr>
                  <w:p w:rsidR="003B6CDE" w:rsidRDefault="003B6CDE" w:rsidP="00AF4B41">
                    <w:pPr>
                      <w:autoSpaceDE w:val="0"/>
                      <w:autoSpaceDN w:val="0"/>
                      <w:adjustRightInd w:val="0"/>
                      <w:rPr>
                        <w:szCs w:val="21"/>
                      </w:rPr>
                    </w:pPr>
                    <w:r>
                      <w:rPr>
                        <w:rFonts w:hint="eastAsia"/>
                        <w:szCs w:val="21"/>
                      </w:rPr>
                      <w:t>关联交易的说明</w:t>
                    </w:r>
                  </w:p>
                </w:tc>
              </w:sdtContent>
            </w:sdt>
            <w:tc>
              <w:tcPr>
                <w:tcW w:w="2948" w:type="pct"/>
                <w:gridSpan w:val="6"/>
                <w:shd w:val="clear" w:color="auto" w:fill="auto"/>
              </w:tcPr>
              <w:p w:rsidR="003B6CDE" w:rsidRPr="003B6CDE" w:rsidRDefault="0023636B" w:rsidP="00AF4B41">
                <w:r>
                  <w:rPr>
                    <w:rFonts w:hint="eastAsia"/>
                  </w:rPr>
                  <w:t>无</w:t>
                </w:r>
              </w:p>
            </w:tc>
          </w:tr>
        </w:tbl>
        <w:p w:rsidR="003B6CDE" w:rsidRDefault="003B6CDE"/>
        <w:p w:rsidR="005B5162" w:rsidRPr="003B6CDE" w:rsidRDefault="00651DB7" w:rsidP="003B6CDE"/>
      </w:sdtContent>
    </w:sdt>
    <w:p w:rsidR="005B5162" w:rsidRDefault="005B5162">
      <w:pPr>
        <w:rPr>
          <w:szCs w:val="21"/>
        </w:rPr>
      </w:pPr>
    </w:p>
    <w:p w:rsidR="00663CA4" w:rsidRDefault="00010D1C" w:rsidP="00727161">
      <w:pPr>
        <w:pStyle w:val="30"/>
        <w:numPr>
          <w:ilvl w:val="2"/>
          <w:numId w:val="1"/>
        </w:numPr>
      </w:pPr>
      <w:r>
        <w:t>资产收购</w:t>
      </w:r>
      <w:r>
        <w:rPr>
          <w:rFonts w:hint="eastAsia"/>
        </w:rPr>
        <w:t>或股权收购</w:t>
      </w:r>
      <w:r>
        <w:t>、出售发生的关联交易</w:t>
      </w:r>
    </w:p>
    <w:sdt>
      <w:sdtPr>
        <w:rPr>
          <w:rFonts w:ascii="Calibri" w:hAnsi="Calibri" w:cs="宋体"/>
          <w:b w:val="0"/>
          <w:bCs w:val="0"/>
          <w:kern w:val="0"/>
          <w:sz w:val="28"/>
          <w:szCs w:val="22"/>
        </w:rPr>
        <w:alias w:val="模块:已在临时公告披露且后续实施无进展或变化的事项"/>
        <w:tag w:val="_SEC_bf9131838c5b421d81cb3165b3861506"/>
        <w:id w:val="28382883"/>
        <w:lock w:val="sdtLocked"/>
        <w:placeholder>
          <w:docPart w:val="GBC22222222222222222222222222222"/>
        </w:placeholder>
      </w:sdtPr>
      <w:sdtEndPr>
        <w:rPr>
          <w:rFonts w:ascii="宋体" w:hAnsi="宋体" w:cs="Times New Roman" w:hint="eastAsia"/>
          <w:kern w:val="2"/>
          <w:sz w:val="21"/>
          <w:szCs w:val="28"/>
        </w:rPr>
      </w:sdtEndPr>
      <w:sdtContent>
        <w:p w:rsidR="00A2401E" w:rsidRDefault="00727161" w:rsidP="00727161">
          <w:pPr>
            <w:pStyle w:val="aff3"/>
            <w:numPr>
              <w:ilvl w:val="0"/>
              <w:numId w:val="106"/>
            </w:numPr>
          </w:pPr>
          <w:r>
            <w:t>已在临时公告披露且后续实施无进展或变化的事项</w:t>
          </w:r>
        </w:p>
        <w:p w:rsidR="00A2401E" w:rsidRDefault="00651DB7" w:rsidP="00A2401E">
          <w:pPr>
            <w:ind w:left="-2" w:firstLine="420"/>
          </w:pPr>
          <w:sdt>
            <w:sdtPr>
              <w:alias w:val="是否适用：已在临时公告披露且后续实施无进展或变化的事项_资产或股权收购、出售发生的关联交易[双击切换]"/>
              <w:tag w:val="_GBC_208b69178a984ade8f4f4dd7a3362ae3"/>
              <w:id w:val="28382882"/>
              <w:lock w:val="sdtLocked"/>
              <w:placeholder>
                <w:docPart w:val="GBC22222222222222222222222222222"/>
              </w:placeholder>
            </w:sdtPr>
            <w:sdtContent>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sdtContent>
          </w:sdt>
        </w:p>
      </w:sdtContent>
    </w:sdt>
    <w:sdt>
      <w:sdtPr>
        <w:rPr>
          <w:rFonts w:ascii="Calibri" w:hAnsi="Calibri" w:cs="宋体"/>
          <w:b w:val="0"/>
          <w:bCs w:val="0"/>
          <w:kern w:val="0"/>
          <w:sz w:val="28"/>
          <w:szCs w:val="22"/>
        </w:rPr>
        <w:alias w:val="模块:已在临时公告披露，但有后续实施的进展或变化的事项"/>
        <w:tag w:val="_SEC_f9a57b14408248c4bc6881cfd0e81074"/>
        <w:id w:val="28382885"/>
        <w:lock w:val="sdtLocked"/>
        <w:placeholder>
          <w:docPart w:val="GBC22222222222222222222222222222"/>
        </w:placeholder>
      </w:sdtPr>
      <w:sdtEndPr>
        <w:rPr>
          <w:rFonts w:ascii="宋体" w:hAnsi="宋体" w:cs="Times New Roman" w:hint="eastAsia"/>
          <w:kern w:val="2"/>
          <w:sz w:val="21"/>
          <w:szCs w:val="28"/>
        </w:rPr>
      </w:sdtEndPr>
      <w:sdtContent>
        <w:p w:rsidR="00A2401E" w:rsidRDefault="00727161" w:rsidP="00727161">
          <w:pPr>
            <w:pStyle w:val="aff3"/>
            <w:numPr>
              <w:ilvl w:val="0"/>
              <w:numId w:val="106"/>
            </w:numPr>
          </w:pPr>
          <w: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28382884"/>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Content>
    </w:sdt>
    <w:p w:rsidR="00A2401E" w:rsidRDefault="00A2401E" w:rsidP="00A2401E">
      <w:pPr>
        <w:ind w:left="-2" w:firstLine="420"/>
      </w:pPr>
    </w:p>
    <w:sdt>
      <w:sdtPr>
        <w:rPr>
          <w:rFonts w:ascii="Calibri" w:hAnsi="Calibri" w:cs="宋体"/>
          <w:b w:val="0"/>
          <w:bCs w:val="0"/>
          <w:kern w:val="0"/>
          <w:sz w:val="28"/>
          <w:szCs w:val="22"/>
        </w:rPr>
        <w:alias w:val="模块:临时公告未披露的事项"/>
        <w:tag w:val="_SEC_a7b4eef2f39c4550974e81ee8caca798"/>
        <w:id w:val="28382887"/>
        <w:lock w:val="sdtLocked"/>
        <w:placeholder>
          <w:docPart w:val="GBC22222222222222222222222222222"/>
        </w:placeholder>
      </w:sdtPr>
      <w:sdtEndPr>
        <w:rPr>
          <w:rFonts w:ascii="宋体" w:hAnsi="宋体" w:cs="Times New Roman" w:hint="eastAsia"/>
          <w:kern w:val="2"/>
          <w:sz w:val="21"/>
          <w:szCs w:val="28"/>
        </w:rPr>
      </w:sdtEndPr>
      <w:sdtContent>
        <w:p w:rsidR="00A2401E" w:rsidRDefault="00727161" w:rsidP="00727161">
          <w:pPr>
            <w:pStyle w:val="aff3"/>
            <w:numPr>
              <w:ilvl w:val="0"/>
              <w:numId w:val="106"/>
            </w:numPr>
            <w:rPr>
              <w:rFonts w:ascii="Calibri" w:hAnsi="Calibri"/>
              <w:szCs w:val="32"/>
            </w:rPr>
          </w:pPr>
          <w:r>
            <w:rPr>
              <w:rFonts w:ascii="Calibri" w:hAnsi="Calibri"/>
              <w:szCs w:val="32"/>
            </w:rPr>
            <w:t>临时公告未披露的事项</w:t>
          </w:r>
        </w:p>
        <w:sdt>
          <w:sdtPr>
            <w:alias w:val="是否适用：资产收购、出售发生的关联交易_临时公告未披露的事项[双击切换]"/>
            <w:tag w:val="_GBC_d3f1f3f5ce564209aee49197432643af"/>
            <w:id w:val="28382886"/>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p w:rsidR="00A2401E" w:rsidRDefault="00A2401E" w:rsidP="00A2401E">
          <w:pPr>
            <w:ind w:left="-2" w:firstLine="420"/>
          </w:pPr>
        </w:p>
        <w:p w:rsidR="00A2401E" w:rsidRDefault="00651DB7" w:rsidP="00A2401E">
          <w:pPr>
            <w:ind w:left="-2" w:firstLine="420"/>
          </w:pPr>
        </w:p>
      </w:sdtContent>
    </w:sdt>
    <w:sdt>
      <w:sdtPr>
        <w:rPr>
          <w:rFonts w:ascii="宋体" w:hAnsi="宋体" w:cs="宋体"/>
          <w:b w:val="0"/>
          <w:bCs w:val="0"/>
          <w:kern w:val="0"/>
          <w:sz w:val="28"/>
          <w:szCs w:val="24"/>
        </w:rPr>
        <w:alias w:val="模块:涉及业绩约定的，应当披露报告期内的业绩实现情况"/>
        <w:tag w:val="_SEC_e17a03ced9e54c92b773a7e185d85bd3"/>
        <w:id w:val="28382889"/>
        <w:lock w:val="sdtLocked"/>
        <w:placeholder>
          <w:docPart w:val="GBC22222222222222222222222222222"/>
        </w:placeholder>
      </w:sdtPr>
      <w:sdtEndPr>
        <w:rPr>
          <w:rFonts w:cs="Times New Roman"/>
          <w:kern w:val="2"/>
          <w:sz w:val="21"/>
          <w:szCs w:val="28"/>
        </w:rPr>
      </w:sdtEndPr>
      <w:sdtContent>
        <w:p w:rsidR="00A2401E" w:rsidRDefault="00727161" w:rsidP="00727161">
          <w:pPr>
            <w:pStyle w:val="aff3"/>
            <w:numPr>
              <w:ilvl w:val="0"/>
              <w:numId w:val="106"/>
            </w:numPr>
          </w:pPr>
          <w:r>
            <w:t>涉及业绩约定的，应当披露报告期内的业绩实现情况</w:t>
          </w:r>
        </w:p>
        <w:sdt>
          <w:sdtPr>
            <w:alias w:val="是否适用：涉及业绩约定的，应当披露报告期内的业绩实现情况[双击切换]"/>
            <w:tag w:val="_GBC_0640a8fc3526461ca1eed7810b087c23"/>
            <w:id w:val="28382888"/>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Content>
    </w:sdt>
    <w:p w:rsidR="00A2401E" w:rsidRDefault="00A2401E" w:rsidP="00A2401E">
      <w:pPr>
        <w:ind w:left="-2" w:firstLine="420"/>
      </w:pPr>
    </w:p>
    <w:p w:rsidR="00663CA4" w:rsidRDefault="00010D1C" w:rsidP="00727161">
      <w:pPr>
        <w:pStyle w:val="30"/>
        <w:numPr>
          <w:ilvl w:val="2"/>
          <w:numId w:val="1"/>
        </w:numPr>
      </w:pPr>
      <w:r>
        <w:t>共同对外投资的重大关联交易</w:t>
      </w:r>
    </w:p>
    <w:sdt>
      <w:sdtPr>
        <w:rPr>
          <w:rFonts w:ascii="Calibri" w:hAnsi="Calibri" w:cs="宋体"/>
          <w:b w:val="0"/>
          <w:bCs w:val="0"/>
          <w:kern w:val="0"/>
          <w:sz w:val="28"/>
          <w:szCs w:val="22"/>
        </w:rPr>
        <w:alias w:val="模块:已在临时公告披露且后续实施无进展或变化的事项"/>
        <w:tag w:val="_SEC_d9e67609bdab489e985efba8758860bd"/>
        <w:id w:val="28382891"/>
        <w:lock w:val="sdtLocked"/>
        <w:placeholder>
          <w:docPart w:val="GBC22222222222222222222222222222"/>
        </w:placeholder>
      </w:sdtPr>
      <w:sdtEndPr>
        <w:rPr>
          <w:rFonts w:ascii="宋体" w:hAnsi="宋体" w:cs="Times New Roman" w:hint="eastAsia"/>
          <w:b/>
          <w:bCs/>
          <w:kern w:val="2"/>
          <w:sz w:val="21"/>
          <w:szCs w:val="28"/>
        </w:rPr>
      </w:sdtEndPr>
      <w:sdtContent>
        <w:p w:rsidR="00A2401E" w:rsidRDefault="00727161" w:rsidP="00727161">
          <w:pPr>
            <w:pStyle w:val="aff3"/>
            <w:numPr>
              <w:ilvl w:val="0"/>
              <w:numId w:val="107"/>
            </w:numPr>
          </w:pPr>
          <w:r>
            <w:t>已在临时公告披露且后续实施无进展或变化的事项</w:t>
          </w:r>
        </w:p>
        <w:p w:rsidR="00A2401E" w:rsidRDefault="00651DB7" w:rsidP="00A2401E">
          <w:pPr>
            <w:ind w:left="-2" w:firstLine="420"/>
            <w:rPr>
              <w:rFonts w:ascii="Calibri" w:hAnsi="Calibri"/>
              <w:b/>
              <w:bCs/>
              <w:szCs w:val="22"/>
            </w:rPr>
          </w:pPr>
          <w:sdt>
            <w:sdtPr>
              <w:alias w:val="是否适用：已在临时公告披露且后续实施无进展或变化的事项_共同对外投资的重大关联交易[双击切换]"/>
              <w:tag w:val="_GBC_dda9192a67f44f8698afb5d0b3e3c767"/>
              <w:id w:val="28382890"/>
              <w:lock w:val="sdtLocked"/>
              <w:placeholder>
                <w:docPart w:val="GBC22222222222222222222222222222"/>
              </w:placeholder>
            </w:sdtPr>
            <w:sdtContent>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sdtContent>
          </w:sdt>
        </w:p>
      </w:sdtContent>
    </w:sdt>
    <w:sdt>
      <w:sdtPr>
        <w:rPr>
          <w:rFonts w:ascii="Calibri" w:hAnsi="Calibri" w:cs="宋体"/>
          <w:b w:val="0"/>
          <w:bCs w:val="0"/>
          <w:kern w:val="0"/>
          <w:sz w:val="28"/>
          <w:szCs w:val="22"/>
        </w:rPr>
        <w:alias w:val="模块:已在临时公告披露，但有后续实施的进展或变化的事项"/>
        <w:tag w:val="_SEC_53e4f8cd2c114fb1a1c9d74236ebd2fc"/>
        <w:id w:val="28382893"/>
        <w:lock w:val="sdtLocked"/>
        <w:placeholder>
          <w:docPart w:val="GBC22222222222222222222222222222"/>
        </w:placeholder>
      </w:sdtPr>
      <w:sdtEndPr>
        <w:rPr>
          <w:rFonts w:ascii="宋体" w:hAnsi="宋体" w:cs="Times New Roman" w:hint="eastAsia"/>
          <w:kern w:val="2"/>
          <w:sz w:val="21"/>
          <w:szCs w:val="28"/>
        </w:rPr>
      </w:sdtEndPr>
      <w:sdtContent>
        <w:p w:rsidR="00A2401E" w:rsidRDefault="00727161" w:rsidP="00727161">
          <w:pPr>
            <w:pStyle w:val="aff3"/>
            <w:numPr>
              <w:ilvl w:val="0"/>
              <w:numId w:val="107"/>
            </w:numPr>
          </w:pPr>
          <w: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28382892"/>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Content>
    </w:sdt>
    <w:sdt>
      <w:sdtPr>
        <w:rPr>
          <w:rFonts w:ascii="Calibri" w:hAnsi="Calibri" w:cs="宋体"/>
          <w:b w:val="0"/>
          <w:bCs w:val="0"/>
          <w:kern w:val="0"/>
          <w:sz w:val="28"/>
          <w:szCs w:val="22"/>
        </w:rPr>
        <w:alias w:val="模块:临时公告未披露的事项"/>
        <w:tag w:val="_SEC_25e347f9cbc546cbafdf30522b654328"/>
        <w:id w:val="28382895"/>
        <w:lock w:val="sdtLocked"/>
        <w:placeholder>
          <w:docPart w:val="GBC22222222222222222222222222222"/>
        </w:placeholder>
      </w:sdtPr>
      <w:sdtEndPr>
        <w:rPr>
          <w:rFonts w:ascii="宋体" w:hAnsi="宋体" w:cs="Times New Roman" w:hint="eastAsia"/>
          <w:kern w:val="2"/>
          <w:sz w:val="21"/>
          <w:szCs w:val="28"/>
        </w:rPr>
      </w:sdtEndPr>
      <w:sdtContent>
        <w:p w:rsidR="00A2401E" w:rsidRDefault="00727161" w:rsidP="00727161">
          <w:pPr>
            <w:pStyle w:val="aff3"/>
            <w:numPr>
              <w:ilvl w:val="0"/>
              <w:numId w:val="107"/>
            </w:numPr>
          </w:pPr>
          <w:r>
            <w:t>临时公告未披露的事项</w:t>
          </w:r>
        </w:p>
        <w:sdt>
          <w:sdtPr>
            <w:rPr>
              <w:rFonts w:hint="eastAsia"/>
            </w:rPr>
            <w:alias w:val="是否适用：共同对外投资的重大关联交易_临时公告未披露的事项[双击切换]"/>
            <w:tag w:val="_GBC_3ac28148c3754202ba544078ad581a24"/>
            <w:id w:val="28382894"/>
            <w:lock w:val="sdtContentLocked"/>
            <w:placeholder>
              <w:docPart w:val="GBC22222222222222222222222222222"/>
            </w:placeholder>
          </w:sdtPr>
          <w:sdtContent>
            <w:p w:rsidR="00E77C71" w:rsidRDefault="00651DB7" w:rsidP="00E77C71">
              <w:r w:rsidRPr="006F7DF6">
                <w:fldChar w:fldCharType="begin"/>
              </w:r>
              <w:r w:rsidR="00E77C71">
                <w:instrText xml:space="preserve"> MACROBUTTON  SnrToggleCheckbox □适用 </w:instrText>
              </w:r>
              <w:r w:rsidRPr="006F7DF6">
                <w:fldChar w:fldCharType="end"/>
              </w:r>
              <w:r w:rsidRPr="006F7DF6">
                <w:fldChar w:fldCharType="begin"/>
              </w:r>
              <w:r w:rsidR="00E77C71">
                <w:instrText xml:space="preserve"> MACROBUTTON  SnrToggleCheckbox √不适用 </w:instrText>
              </w:r>
              <w:r w:rsidRPr="006F7DF6">
                <w:fldChar w:fldCharType="end"/>
              </w:r>
            </w:p>
          </w:sdtContent>
        </w:sdt>
        <w:p w:rsidR="00E77C71" w:rsidRDefault="00E77C71"/>
        <w:p w:rsidR="00A2401E" w:rsidRDefault="00651DB7" w:rsidP="00A2401E">
          <w:pPr>
            <w:ind w:left="-2" w:firstLine="420"/>
          </w:pPr>
        </w:p>
      </w:sdtContent>
    </w:sdt>
    <w:p w:rsidR="00A2401E" w:rsidRDefault="00A2401E" w:rsidP="00A2401E">
      <w:pPr>
        <w:ind w:left="-2" w:firstLine="420"/>
      </w:pPr>
    </w:p>
    <w:p w:rsidR="00663CA4" w:rsidRDefault="00010D1C" w:rsidP="00727161">
      <w:pPr>
        <w:pStyle w:val="30"/>
        <w:numPr>
          <w:ilvl w:val="2"/>
          <w:numId w:val="1"/>
        </w:numPr>
      </w:pPr>
      <w:r>
        <w:rPr>
          <w:rFonts w:hint="eastAsia"/>
        </w:rPr>
        <w:lastRenderedPageBreak/>
        <w:t>关联债权债务往来</w:t>
      </w:r>
    </w:p>
    <w:sdt>
      <w:sdtPr>
        <w:rPr>
          <w:rFonts w:ascii="Calibri" w:hAnsi="Calibri" w:cs="宋体"/>
          <w:b w:val="0"/>
          <w:bCs w:val="0"/>
          <w:kern w:val="0"/>
          <w:sz w:val="28"/>
          <w:szCs w:val="22"/>
        </w:rPr>
        <w:alias w:val="模块:已在临时公告披露且后续实施无进展或变化的事项"/>
        <w:tag w:val="_SEC_2fd4e717dd2949d2b4b4fb580dfce32a"/>
        <w:id w:val="28382897"/>
        <w:lock w:val="sdtLocked"/>
        <w:placeholder>
          <w:docPart w:val="GBC22222222222222222222222222222"/>
        </w:placeholder>
      </w:sdtPr>
      <w:sdtEndPr>
        <w:rPr>
          <w:rFonts w:ascii="宋体" w:hAnsi="宋体" w:cs="Times New Roman" w:hint="eastAsia"/>
          <w:b/>
          <w:bCs/>
          <w:kern w:val="2"/>
          <w:sz w:val="21"/>
          <w:szCs w:val="28"/>
        </w:rPr>
      </w:sdtEndPr>
      <w:sdtContent>
        <w:p w:rsidR="00A2401E" w:rsidRDefault="00727161" w:rsidP="00727161">
          <w:pPr>
            <w:pStyle w:val="aff3"/>
            <w:numPr>
              <w:ilvl w:val="0"/>
              <w:numId w:val="108"/>
            </w:numPr>
          </w:pPr>
          <w:r>
            <w:t>已在临时公告披露且后续实施无进展或变化的事项</w:t>
          </w:r>
        </w:p>
        <w:p w:rsidR="00A2401E" w:rsidRDefault="00651DB7" w:rsidP="00A2401E">
          <w:pPr>
            <w:ind w:left="-2" w:firstLine="420"/>
            <w:rPr>
              <w:rFonts w:ascii="Calibri" w:hAnsi="Calibri"/>
              <w:b/>
              <w:bCs/>
              <w:szCs w:val="22"/>
            </w:rPr>
          </w:pPr>
          <w:sdt>
            <w:sdtPr>
              <w:alias w:val="是否适用：已在临时公告披露且后续实施无进展或变化的事项_关联债权债务往来[双击切换]"/>
              <w:tag w:val="_GBC_480ccdae6247445ca78cf6327eb0e24f"/>
              <w:id w:val="28382896"/>
              <w:lock w:val="sdtLocked"/>
              <w:placeholder>
                <w:docPart w:val="GBC22222222222222222222222222222"/>
              </w:placeholder>
            </w:sdtPr>
            <w:sdtContent>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sdtContent>
          </w:sdt>
        </w:p>
      </w:sdtContent>
    </w:sdt>
    <w:sdt>
      <w:sdtPr>
        <w:rPr>
          <w:rFonts w:ascii="Calibri" w:hAnsi="Calibri" w:cs="宋体"/>
          <w:b w:val="0"/>
          <w:bCs w:val="0"/>
          <w:kern w:val="0"/>
          <w:sz w:val="28"/>
          <w:szCs w:val="22"/>
        </w:rPr>
        <w:alias w:val="模块:已在临时公告披露，但有后续实施的进展或变化的事项"/>
        <w:tag w:val="_SEC_dcb3650518df4296931e576a9d6fdaf3"/>
        <w:id w:val="28382899"/>
        <w:lock w:val="sdtLocked"/>
        <w:placeholder>
          <w:docPart w:val="GBC22222222222222222222222222222"/>
        </w:placeholder>
      </w:sdtPr>
      <w:sdtEndPr>
        <w:rPr>
          <w:rFonts w:ascii="宋体" w:hAnsi="宋体" w:cs="Times New Roman" w:hint="eastAsia"/>
          <w:kern w:val="2"/>
          <w:sz w:val="21"/>
          <w:szCs w:val="28"/>
        </w:rPr>
      </w:sdtEndPr>
      <w:sdtContent>
        <w:p w:rsidR="00A2401E" w:rsidRDefault="00727161" w:rsidP="00727161">
          <w:pPr>
            <w:pStyle w:val="aff3"/>
            <w:numPr>
              <w:ilvl w:val="0"/>
              <w:numId w:val="108"/>
            </w:numPr>
          </w:pPr>
          <w:r>
            <w:t>已在临时公告披露，但有后续实施的进展或变化的事项</w:t>
          </w:r>
        </w:p>
        <w:sdt>
          <w:sdtPr>
            <w:alias w:val="是否适用：已在临时公告披露，但有后续实施的进展或变化的事项_关联债权债务往来[双击切换]"/>
            <w:tag w:val="_GBC_06dcfbbd6aed49aa878ab07a09b2270b"/>
            <w:id w:val="28382898"/>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Content>
    </w:sdt>
    <w:sdt>
      <w:sdtPr>
        <w:rPr>
          <w:rFonts w:ascii="Calibri" w:hAnsi="Calibri" w:cs="宋体" w:hint="eastAsia"/>
          <w:b w:val="0"/>
          <w:bCs w:val="0"/>
          <w:kern w:val="0"/>
          <w:sz w:val="28"/>
          <w:szCs w:val="22"/>
        </w:rPr>
        <w:alias w:val="模块:临时公告未披露的事项"/>
        <w:tag w:val="_SEC_da19abf815bb4e3a97fcb901c6225551"/>
        <w:id w:val="28382901"/>
        <w:lock w:val="sdtLocked"/>
        <w:placeholder>
          <w:docPart w:val="GBC22222222222222222222222222222"/>
        </w:placeholder>
      </w:sdtPr>
      <w:sdtEndPr>
        <w:rPr>
          <w:rFonts w:asciiTheme="minorEastAsia" w:eastAsiaTheme="minorEastAsia" w:hAnsiTheme="minorEastAsia" w:cs="Times New Roman"/>
          <w:kern w:val="2"/>
          <w:sz w:val="21"/>
          <w:szCs w:val="21"/>
        </w:rPr>
      </w:sdtEndPr>
      <w:sdtContent>
        <w:p w:rsidR="00A2401E" w:rsidRDefault="00727161" w:rsidP="00727161">
          <w:pPr>
            <w:pStyle w:val="aff3"/>
            <w:numPr>
              <w:ilvl w:val="0"/>
              <w:numId w:val="108"/>
            </w:numPr>
          </w:pPr>
          <w:r>
            <w:rPr>
              <w:rFonts w:hint="eastAsia"/>
            </w:rPr>
            <w:t>临时公告未披露的事项</w:t>
          </w:r>
        </w:p>
        <w:sdt>
          <w:sdtPr>
            <w:alias w:val="是否适用：关联债权债务往来_临时公告未披露的事项[双击切换]"/>
            <w:tag w:val="_GBC_0f4a6802ca704b49a413888379a91f0b"/>
            <w:id w:val="28382900"/>
            <w:lock w:val="sdtContentLocked"/>
            <w:placeholder>
              <w:docPart w:val="GBC22222222222222222222222222222"/>
            </w:placeholder>
          </w:sdtPr>
          <w:sdtContent>
            <w:p w:rsidR="00E77C71" w:rsidRDefault="00651DB7" w:rsidP="00E77C71">
              <w:r w:rsidRPr="006F7DF6">
                <w:fldChar w:fldCharType="begin"/>
              </w:r>
              <w:r w:rsidR="00E77C71">
                <w:instrText xml:space="preserve"> MACROBUTTON  SnrToggleCheckbox □适用 </w:instrText>
              </w:r>
              <w:r w:rsidRPr="006F7DF6">
                <w:fldChar w:fldCharType="end"/>
              </w:r>
              <w:r w:rsidRPr="006F7DF6">
                <w:fldChar w:fldCharType="begin"/>
              </w:r>
              <w:r w:rsidR="00E77C71">
                <w:instrText xml:space="preserve"> MACROBUTTON  SnrToggleCheckbox √不适用 </w:instrText>
              </w:r>
              <w:r w:rsidRPr="006F7DF6">
                <w:fldChar w:fldCharType="end"/>
              </w:r>
            </w:p>
          </w:sdtContent>
        </w:sdt>
        <w:p w:rsidR="00A2401E" w:rsidRDefault="00651DB7" w:rsidP="00A2401E">
          <w:pPr>
            <w:ind w:left="-2" w:firstLine="420"/>
            <w:rPr>
              <w:rFonts w:asciiTheme="minorEastAsia" w:eastAsiaTheme="minorEastAsia" w:hAnsiTheme="minorEastAsia"/>
              <w:szCs w:val="21"/>
            </w:rPr>
          </w:pPr>
        </w:p>
      </w:sdtContent>
    </w:sdt>
    <w:sdt>
      <w:sdtPr>
        <w:rPr>
          <w:rFonts w:ascii="宋体" w:hAnsi="宋体" w:cs="宋体" w:hint="eastAsia"/>
          <w:b w:val="0"/>
          <w:bCs w:val="0"/>
          <w:kern w:val="0"/>
          <w:sz w:val="28"/>
          <w:szCs w:val="22"/>
        </w:rPr>
        <w:alias w:val="模块:(五) 其他重大关联交易"/>
        <w:tag w:val="_SEC_d0d528034450466db3d12315559a161a"/>
        <w:id w:val="28382903"/>
        <w:lock w:val="sdtLocked"/>
        <w:placeholder>
          <w:docPart w:val="GBC22222222222222222222222222222"/>
        </w:placeholder>
      </w:sdtPr>
      <w:sdtEndPr>
        <w:rPr>
          <w:rFonts w:asciiTheme="minorEastAsia" w:eastAsiaTheme="minorEastAsia" w:hAnsiTheme="minorEastAsia" w:cs="Times New Roman" w:hint="default"/>
          <w:kern w:val="2"/>
          <w:sz w:val="21"/>
          <w:szCs w:val="21"/>
        </w:rPr>
      </w:sdtEndPr>
      <w:sdtContent>
        <w:p w:rsidR="00A2401E" w:rsidRDefault="00727161" w:rsidP="00727161">
          <w:pPr>
            <w:pStyle w:val="aff2"/>
            <w:numPr>
              <w:ilvl w:val="2"/>
              <w:numId w:val="104"/>
            </w:numPr>
          </w:pPr>
          <w:r>
            <w:rPr>
              <w:rFonts w:hint="eastAsia"/>
            </w:rPr>
            <w:t>其他重大关联交易</w:t>
          </w:r>
        </w:p>
        <w:sdt>
          <w:sdtPr>
            <w:rPr>
              <w:rFonts w:asciiTheme="minorEastAsia" w:eastAsiaTheme="minorEastAsia" w:hAnsiTheme="minorEastAsia" w:hint="eastAsia"/>
              <w:szCs w:val="21"/>
            </w:rPr>
            <w:alias w:val="是否适用：重大关联交易其他说明[双击切换]"/>
            <w:tag w:val="_GBC_7dd39ac420a244dcb8ea88c29ac07190"/>
            <w:id w:val="28382902"/>
            <w:lock w:val="sdtLocked"/>
            <w:placeholder>
              <w:docPart w:val="GBC22222222222222222222222222222"/>
            </w:placeholder>
          </w:sdtPr>
          <w:sdtContent>
            <w:p w:rsidR="00A2401E" w:rsidRDefault="00651DB7" w:rsidP="00A2401E">
              <w:pPr>
                <w:ind w:left="-2" w:firstLine="420"/>
              </w:pPr>
              <w:r w:rsidRPr="006F7DF6">
                <w:rPr>
                  <w:szCs w:val="21"/>
                </w:rPr>
                <w:fldChar w:fldCharType="begin"/>
              </w:r>
              <w:r w:rsidR="00727161" w:rsidRPr="006F7DF6">
                <w:rPr>
                  <w:szCs w:val="21"/>
                </w:rPr>
                <w:instrText xml:space="preserve"> MACROBUTTON  SnrToggleCheckbox □适用 </w:instrText>
              </w:r>
              <w:r w:rsidRPr="006F7DF6">
                <w:rPr>
                  <w:szCs w:val="21"/>
                </w:rPr>
                <w:fldChar w:fldCharType="end"/>
              </w:r>
              <w:r w:rsidRPr="006F7DF6">
                <w:rPr>
                  <w:szCs w:val="21"/>
                </w:rPr>
                <w:fldChar w:fldCharType="begin"/>
              </w:r>
              <w:r w:rsidR="00727161" w:rsidRPr="006F7DF6">
                <w:rPr>
                  <w:szCs w:val="21"/>
                </w:rPr>
                <w:instrText xml:space="preserve"> MACROBUTTON  SnrToggleCheckbox √不适用 </w:instrText>
              </w:r>
              <w:r w:rsidRPr="006F7DF6">
                <w:rPr>
                  <w:szCs w:val="21"/>
                </w:rPr>
                <w:fldChar w:fldCharType="end"/>
              </w:r>
            </w:p>
          </w:sdtContent>
        </w:sdt>
      </w:sdtContent>
    </w:sdt>
    <w:p w:rsidR="00A2401E" w:rsidRDefault="00A2401E" w:rsidP="00A2401E">
      <w:pPr>
        <w:ind w:left="-2" w:firstLine="420"/>
      </w:pPr>
    </w:p>
    <w:sdt>
      <w:sdtPr>
        <w:rPr>
          <w:rFonts w:ascii="宋体" w:hAnsi="宋体" w:cs="宋体" w:hint="eastAsia"/>
          <w:b w:val="0"/>
          <w:bCs w:val="0"/>
          <w:kern w:val="0"/>
          <w:sz w:val="28"/>
          <w:szCs w:val="24"/>
        </w:rPr>
        <w:alias w:val="模块:其他"/>
        <w:tag w:val="_SEC_94b5dc0c50e04cae8442e9675bd15742"/>
        <w:id w:val="28382905"/>
        <w:lock w:val="sdtLocked"/>
        <w:placeholder>
          <w:docPart w:val="GBC22222222222222222222222222222"/>
        </w:placeholder>
      </w:sdtPr>
      <w:sdtEndPr>
        <w:rPr>
          <w:rFonts w:cs="Times New Roman"/>
          <w:kern w:val="2"/>
          <w:sz w:val="21"/>
          <w:szCs w:val="28"/>
        </w:rPr>
      </w:sdtEndPr>
      <w:sdtContent>
        <w:p w:rsidR="00A2401E" w:rsidRDefault="00727161" w:rsidP="00727161">
          <w:pPr>
            <w:pStyle w:val="aff2"/>
            <w:numPr>
              <w:ilvl w:val="2"/>
              <w:numId w:val="104"/>
            </w:numPr>
          </w:pPr>
          <w:r>
            <w:rPr>
              <w:rFonts w:hint="eastAsia"/>
            </w:rPr>
            <w:t>其他</w:t>
          </w:r>
        </w:p>
        <w:sdt>
          <w:sdtPr>
            <w:rPr>
              <w:rFonts w:hint="eastAsia"/>
            </w:rPr>
            <w:alias w:val="是否适用：重大关联交易事项其他补充说明[双击切换]"/>
            <w:tag w:val="_GBC_272061194cde466a9c566f0881c76d0d"/>
            <w:id w:val="28382904"/>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Content>
    </w:sdt>
    <w:p w:rsidR="00A2401E" w:rsidRDefault="00A2401E" w:rsidP="00A2401E">
      <w:pPr>
        <w:ind w:left="-2" w:firstLine="420"/>
      </w:pPr>
    </w:p>
    <w:p w:rsidR="00663CA4" w:rsidRDefault="00010D1C" w:rsidP="00727161">
      <w:pPr>
        <w:pStyle w:val="20"/>
        <w:numPr>
          <w:ilvl w:val="0"/>
          <w:numId w:val="70"/>
        </w:numPr>
        <w:spacing w:line="360" w:lineRule="auto"/>
      </w:pPr>
      <w:r>
        <w:rPr>
          <w:rFonts w:hint="eastAsia"/>
        </w:rPr>
        <w:t>重大合同及其履行情况</w:t>
      </w:r>
    </w:p>
    <w:p w:rsidR="00663CA4" w:rsidRDefault="00010D1C" w:rsidP="00727161">
      <w:pPr>
        <w:pStyle w:val="30"/>
        <w:numPr>
          <w:ilvl w:val="0"/>
          <w:numId w:val="15"/>
        </w:numPr>
      </w:pPr>
      <w:r>
        <w:t>托管、承包、租赁事项</w:t>
      </w:r>
    </w:p>
    <w:p w:rsidR="00663CA4" w:rsidRDefault="00651DB7">
      <w:pPr>
        <w:rPr>
          <w:szCs w:val="21"/>
        </w:rPr>
      </w:pPr>
      <w:sdt>
        <w:sdtPr>
          <w:rPr>
            <w:szCs w:val="21"/>
          </w:rPr>
          <w:alias w:val="是否适用：托管、承包、租赁事项[双击切换]"/>
          <w:tag w:val="_GBC_daed561e68674d828a348a97bffbc154"/>
          <w:id w:val="28382906"/>
          <w:lock w:val="sdtLocked"/>
          <w:placeholder>
            <w:docPart w:val="GBC22222222222222222222222222222"/>
          </w:placeholder>
        </w:sdtPr>
        <w:sdtContent>
          <w:r w:rsidRPr="006F7DF6">
            <w:rPr>
              <w:szCs w:val="21"/>
            </w:rPr>
            <w:fldChar w:fldCharType="begin"/>
          </w:r>
          <w:r w:rsidR="00B73A8A" w:rsidRPr="006F7DF6">
            <w:rPr>
              <w:szCs w:val="21"/>
            </w:rPr>
            <w:instrText xml:space="preserve"> MACROBUTTON  SnrToggleCheckbox √适用 </w:instrText>
          </w:r>
          <w:r w:rsidRPr="006F7DF6">
            <w:rPr>
              <w:szCs w:val="21"/>
            </w:rPr>
            <w:fldChar w:fldCharType="end"/>
          </w:r>
          <w:r w:rsidRPr="006F7DF6">
            <w:rPr>
              <w:szCs w:val="21"/>
            </w:rPr>
            <w:fldChar w:fldCharType="begin"/>
          </w:r>
          <w:r w:rsidR="00010D1C" w:rsidRPr="006F7DF6">
            <w:rPr>
              <w:szCs w:val="21"/>
            </w:rPr>
            <w:instrText xml:space="preserve"> MACROBUTTON  SnrToggleCheckbox □不适用 </w:instrText>
          </w:r>
          <w:r w:rsidRPr="006F7DF6">
            <w:rPr>
              <w:szCs w:val="21"/>
            </w:rPr>
            <w:fldChar w:fldCharType="end"/>
          </w:r>
        </w:sdtContent>
      </w:sdt>
    </w:p>
    <w:sdt>
      <w:sdtPr>
        <w:rPr>
          <w:rFonts w:ascii="Calibri" w:hAnsi="Calibri" w:cs="宋体" w:hint="eastAsia"/>
          <w:b w:val="0"/>
          <w:bCs w:val="0"/>
          <w:kern w:val="0"/>
          <w:sz w:val="24"/>
          <w:szCs w:val="22"/>
        </w:rPr>
        <w:alias w:val="模块:托管情况"/>
        <w:tag w:val="_SEC_9c01e84b84e4472699e6ea8e413814d7"/>
        <w:id w:val="28382908"/>
        <w:lock w:val="sdtLocked"/>
        <w:placeholder>
          <w:docPart w:val="GBC22222222222222222222222222222"/>
        </w:placeholder>
      </w:sdtPr>
      <w:sdtEndPr>
        <w:rPr>
          <w:rFonts w:ascii="宋体" w:hAnsi="宋体"/>
          <w:sz w:val="21"/>
          <w:szCs w:val="21"/>
          <w:shd w:val="pct15" w:color="auto" w:fill="FFFFFF"/>
        </w:rPr>
      </w:sdtEndPr>
      <w:sdtContent>
        <w:p w:rsidR="00663CA4" w:rsidRDefault="00010D1C" w:rsidP="00727161">
          <w:pPr>
            <w:pStyle w:val="4"/>
            <w:numPr>
              <w:ilvl w:val="0"/>
              <w:numId w:val="16"/>
            </w:numPr>
          </w:pPr>
          <w:r>
            <w:rPr>
              <w:rFonts w:hint="eastAsia"/>
            </w:rPr>
            <w:t>托管情况</w:t>
          </w:r>
        </w:p>
        <w:sdt>
          <w:sdtPr>
            <w:alias w:val="是否适用：托管情况[双击切换]"/>
            <w:tag w:val="_GBC_5f311928e67641ecb22c63cf8ecda62c"/>
            <w:id w:val="28382907"/>
            <w:lock w:val="sdtLocked"/>
            <w:placeholder>
              <w:docPart w:val="GBC22222222222222222222222222222"/>
            </w:placeholder>
          </w:sdtPr>
          <w:sdtContent>
            <w:p w:rsidR="00B73A8A" w:rsidRDefault="00651DB7" w:rsidP="00CB5472">
              <w:pPr>
                <w:pStyle w:val="aff0"/>
                <w:ind w:left="-2" w:firstLine="420"/>
              </w:pPr>
              <w:r w:rsidRPr="006F7DF6">
                <w:fldChar w:fldCharType="begin"/>
              </w:r>
              <w:r w:rsidR="00B73A8A" w:rsidRPr="006F7DF6">
                <w:instrText xml:space="preserve"> MACROBUTTON  SnrToggleCheckbox □适用 </w:instrText>
              </w:r>
              <w:r w:rsidRPr="006F7DF6">
                <w:fldChar w:fldCharType="end"/>
              </w:r>
              <w:r w:rsidRPr="006F7DF6">
                <w:fldChar w:fldCharType="begin"/>
              </w:r>
              <w:r w:rsidR="00B73A8A" w:rsidRPr="006F7DF6">
                <w:instrText xml:space="preserve"> MACROBUTTON  SnrToggleCheckbox √不适用 </w:instrText>
              </w:r>
              <w:r w:rsidRPr="006F7DF6">
                <w:fldChar w:fldCharType="end"/>
              </w:r>
            </w:p>
          </w:sdtContent>
        </w:sdt>
        <w:p w:rsidR="00663CA4" w:rsidRDefault="00651DB7">
          <w:pPr>
            <w:rPr>
              <w:szCs w:val="21"/>
              <w:shd w:val="pct15" w:color="auto" w:fill="FFFFFF"/>
            </w:rPr>
          </w:pPr>
        </w:p>
      </w:sdtContent>
    </w:sdt>
    <w:p w:rsidR="00663CA4" w:rsidRDefault="00663CA4">
      <w:pPr>
        <w:rPr>
          <w:szCs w:val="21"/>
          <w:shd w:val="pct15" w:color="auto" w:fill="FFFFFF"/>
        </w:rPr>
      </w:pPr>
    </w:p>
    <w:sdt>
      <w:sdtPr>
        <w:rPr>
          <w:rFonts w:ascii="Calibri" w:hAnsi="Calibri" w:cs="宋体"/>
          <w:b w:val="0"/>
          <w:bCs w:val="0"/>
          <w:kern w:val="0"/>
          <w:sz w:val="24"/>
          <w:szCs w:val="22"/>
        </w:rPr>
        <w:alias w:val="模块:承包情况                         ..."/>
        <w:tag w:val="_SEC_37ed7d66ad1d401d8403e9b54bcb42bc"/>
        <w:id w:val="28382910"/>
        <w:lock w:val="sdtLocked"/>
        <w:placeholder>
          <w:docPart w:val="GBC22222222222222222222222222222"/>
        </w:placeholder>
      </w:sdtPr>
      <w:sdtEndPr>
        <w:rPr>
          <w:rFonts w:ascii="宋体" w:hAnsi="宋体" w:hint="eastAsia"/>
          <w:sz w:val="21"/>
          <w:szCs w:val="21"/>
          <w:shd w:val="pct15" w:color="auto" w:fill="FFFFFF"/>
        </w:rPr>
      </w:sdtEndPr>
      <w:sdtContent>
        <w:p w:rsidR="00663CA4" w:rsidRDefault="00010D1C" w:rsidP="00727161">
          <w:pPr>
            <w:pStyle w:val="4"/>
            <w:numPr>
              <w:ilvl w:val="0"/>
              <w:numId w:val="16"/>
            </w:numPr>
          </w:pPr>
          <w:r>
            <w:t>承包情况</w:t>
          </w:r>
        </w:p>
        <w:sdt>
          <w:sdtPr>
            <w:alias w:val="是否适用：承包情况[双击切换]"/>
            <w:tag w:val="_GBC_6780ba385e1b4167bc4be5b432f0a825"/>
            <w:id w:val="28382909"/>
            <w:lock w:val="sdtLocked"/>
            <w:placeholder>
              <w:docPart w:val="GBC22222222222222222222222222222"/>
            </w:placeholder>
          </w:sdtPr>
          <w:sdtContent>
            <w:p w:rsidR="00B73A8A" w:rsidRDefault="00651DB7" w:rsidP="00CB5472">
              <w:pPr>
                <w:pStyle w:val="aff0"/>
                <w:ind w:left="-2" w:firstLine="420"/>
              </w:pPr>
              <w:r w:rsidRPr="006F7DF6">
                <w:fldChar w:fldCharType="begin"/>
              </w:r>
              <w:r w:rsidR="00B73A8A" w:rsidRPr="006F7DF6">
                <w:instrText xml:space="preserve"> MACROBUTTON  SnrToggleCheckbox □适用 </w:instrText>
              </w:r>
              <w:r w:rsidRPr="006F7DF6">
                <w:fldChar w:fldCharType="end"/>
              </w:r>
              <w:r w:rsidRPr="006F7DF6">
                <w:fldChar w:fldCharType="begin"/>
              </w:r>
              <w:r w:rsidR="00B73A8A" w:rsidRPr="006F7DF6">
                <w:instrText xml:space="preserve"> MACROBUTTON  SnrToggleCheckbox √不适用 </w:instrText>
              </w:r>
              <w:r w:rsidRPr="006F7DF6">
                <w:fldChar w:fldCharType="end"/>
              </w:r>
            </w:p>
          </w:sdtContent>
        </w:sdt>
        <w:p w:rsidR="00663CA4" w:rsidRDefault="00651DB7">
          <w:pPr>
            <w:rPr>
              <w:szCs w:val="21"/>
              <w:shd w:val="pct15" w:color="auto" w:fill="FFFFFF"/>
            </w:rPr>
          </w:pPr>
        </w:p>
      </w:sdtContent>
    </w:sdt>
    <w:p w:rsidR="00663CA4" w:rsidRDefault="00663CA4">
      <w:pPr>
        <w:rPr>
          <w:szCs w:val="21"/>
          <w:shd w:val="pct15" w:color="auto" w:fill="FFFFFF"/>
        </w:rPr>
      </w:pPr>
    </w:p>
    <w:sdt>
      <w:sdtPr>
        <w:rPr>
          <w:rFonts w:ascii="Calibri" w:hAnsi="Calibri" w:cs="宋体"/>
          <w:b w:val="0"/>
          <w:bCs w:val="0"/>
          <w:kern w:val="0"/>
          <w:sz w:val="24"/>
          <w:szCs w:val="22"/>
        </w:rPr>
        <w:alias w:val="模块:租赁情况                         ..."/>
        <w:tag w:val="_SEC_c517528524f046abb8a7c1e21d61ed7c"/>
        <w:id w:val="28382938"/>
        <w:lock w:val="sdtLocked"/>
        <w:placeholder>
          <w:docPart w:val="GBC22222222222222222222222222222"/>
        </w:placeholder>
      </w:sdtPr>
      <w:sdtEndPr>
        <w:rPr>
          <w:rFonts w:ascii="宋体" w:hAnsi="宋体" w:hint="eastAsia"/>
          <w:sz w:val="21"/>
          <w:szCs w:val="21"/>
          <w:shd w:val="pct15" w:color="auto" w:fill="FFFFFF"/>
        </w:rPr>
      </w:sdtEndPr>
      <w:sdtContent>
        <w:p w:rsidR="00663CA4" w:rsidRDefault="00010D1C" w:rsidP="00727161">
          <w:pPr>
            <w:pStyle w:val="4"/>
            <w:numPr>
              <w:ilvl w:val="0"/>
              <w:numId w:val="16"/>
            </w:numPr>
          </w:pPr>
          <w:r>
            <w:t>租赁情况</w:t>
          </w:r>
        </w:p>
        <w:sdt>
          <w:sdtPr>
            <w:alias w:val="是否适用：租赁情况[双击切换]"/>
            <w:tag w:val="_GBC_0f311154c0f24dc687b16bed59ae8dd2"/>
            <w:id w:val="28382911"/>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B73A8A" w:rsidRPr="006F7DF6">
                <w:instrText xml:space="preserve"> MACROBUTTON  SnrToggleCheckbox √适用 </w:instrText>
              </w:r>
              <w:r w:rsidRPr="006F7DF6">
                <w:fldChar w:fldCharType="end"/>
              </w:r>
              <w:r w:rsidRPr="006F7DF6">
                <w:fldChar w:fldCharType="begin"/>
              </w:r>
              <w:r w:rsidR="00B73A8A" w:rsidRPr="006F7DF6">
                <w:instrText xml:space="preserve"> MACROBUTTON  SnrToggleCheckbox □不适用 </w:instrText>
              </w:r>
              <w:r w:rsidRPr="006F7DF6">
                <w:fldChar w:fldCharType="end"/>
              </w:r>
            </w:p>
          </w:sdtContent>
        </w:sdt>
        <w:p w:rsidR="00663CA4" w:rsidRDefault="00010D1C">
          <w:pPr>
            <w:jc w:val="right"/>
          </w:pPr>
          <w:r>
            <w:rPr>
              <w:rFonts w:hint="eastAsia"/>
            </w:rPr>
            <w:t>单位:</w:t>
          </w:r>
          <w:sdt>
            <w:sdtPr>
              <w:rPr>
                <w:rFonts w:hint="eastAsia"/>
              </w:rPr>
              <w:alias w:val="单位：租赁情况"/>
              <w:tag w:val="_GBC_63fc2dfa865d4d9abcc589b6ffc804c0"/>
              <w:id w:val="28382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B73A8A">
                <w:rPr>
                  <w:rFonts w:hint="eastAsia"/>
                </w:rPr>
                <w:t>万元</w:t>
              </w:r>
            </w:sdtContent>
          </w:sdt>
          <w:r>
            <w:rPr>
              <w:rFonts w:hint="eastAsia"/>
            </w:rPr>
            <w:t xml:space="preserve">  币种:</w:t>
          </w:r>
          <w:sdt>
            <w:sdtPr>
              <w:rPr>
                <w:rFonts w:hint="eastAsia"/>
              </w:rPr>
              <w:alias w:val="币种：租赁情况"/>
              <w:tag w:val="_GBC_31f3470dd3bc4fb5b3acbfac814f56b5"/>
              <w:id w:val="283829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a6"/>
            <w:tblW w:w="0" w:type="auto"/>
            <w:tblLayout w:type="fixed"/>
            <w:tblLook w:val="04A0"/>
          </w:tblPr>
          <w:tblGrid>
            <w:gridCol w:w="715"/>
            <w:gridCol w:w="1236"/>
            <w:gridCol w:w="851"/>
            <w:gridCol w:w="850"/>
            <w:gridCol w:w="851"/>
            <w:gridCol w:w="850"/>
            <w:gridCol w:w="851"/>
            <w:gridCol w:w="708"/>
            <w:gridCol w:w="949"/>
            <w:gridCol w:w="594"/>
            <w:gridCol w:w="594"/>
          </w:tblGrid>
          <w:tr w:rsidR="00C7265A" w:rsidTr="00C7265A">
            <w:sdt>
              <w:sdtPr>
                <w:tag w:val="_PLD_a0c8bbdaddae456dbc6f9a3e5bac1db2"/>
                <w:id w:val="28382914"/>
                <w:lock w:val="sdtLocked"/>
              </w:sdtPr>
              <w:sdtContent>
                <w:tc>
                  <w:tcPr>
                    <w:tcW w:w="715" w:type="dxa"/>
                    <w:vAlign w:val="center"/>
                  </w:tcPr>
                  <w:p w:rsidR="00C7265A" w:rsidRDefault="00C7265A" w:rsidP="00FF755E">
                    <w:pPr>
                      <w:jc w:val="center"/>
                      <w:rPr>
                        <w:szCs w:val="21"/>
                        <w:shd w:val="pct15" w:color="auto" w:fill="FFFFFF"/>
                      </w:rPr>
                    </w:pPr>
                    <w:r>
                      <w:t>出租方名称</w:t>
                    </w:r>
                  </w:p>
                </w:tc>
              </w:sdtContent>
            </w:sdt>
            <w:sdt>
              <w:sdtPr>
                <w:tag w:val="_PLD_0c011e9d854249eab869b1b9d913f29d"/>
                <w:id w:val="28382915"/>
                <w:lock w:val="sdtLocked"/>
              </w:sdtPr>
              <w:sdtContent>
                <w:tc>
                  <w:tcPr>
                    <w:tcW w:w="1236" w:type="dxa"/>
                    <w:vAlign w:val="center"/>
                  </w:tcPr>
                  <w:p w:rsidR="00C7265A" w:rsidRDefault="00C7265A" w:rsidP="00FF755E">
                    <w:pPr>
                      <w:jc w:val="center"/>
                      <w:rPr>
                        <w:szCs w:val="21"/>
                        <w:shd w:val="pct15" w:color="auto" w:fill="FFFFFF"/>
                      </w:rPr>
                    </w:pPr>
                    <w:r>
                      <w:t>租赁方名称</w:t>
                    </w:r>
                  </w:p>
                </w:tc>
              </w:sdtContent>
            </w:sdt>
            <w:sdt>
              <w:sdtPr>
                <w:tag w:val="_PLD_281ffe553103424ea14fbe2c87302bde"/>
                <w:id w:val="28382916"/>
                <w:lock w:val="sdtLocked"/>
              </w:sdtPr>
              <w:sdtContent>
                <w:tc>
                  <w:tcPr>
                    <w:tcW w:w="851" w:type="dxa"/>
                    <w:vAlign w:val="center"/>
                  </w:tcPr>
                  <w:p w:rsidR="00C7265A" w:rsidRDefault="00C7265A" w:rsidP="00FF755E">
                    <w:pPr>
                      <w:jc w:val="center"/>
                      <w:rPr>
                        <w:szCs w:val="21"/>
                        <w:shd w:val="pct15" w:color="auto" w:fill="FFFFFF"/>
                      </w:rPr>
                    </w:pPr>
                    <w:r>
                      <w:t>租赁资产情况</w:t>
                    </w:r>
                  </w:p>
                </w:tc>
              </w:sdtContent>
            </w:sdt>
            <w:sdt>
              <w:sdtPr>
                <w:tag w:val="_PLD_0b54c65efcde49618ce3fd665d25360b"/>
                <w:id w:val="28382917"/>
                <w:lock w:val="sdtLocked"/>
              </w:sdtPr>
              <w:sdtContent>
                <w:tc>
                  <w:tcPr>
                    <w:tcW w:w="850" w:type="dxa"/>
                    <w:vAlign w:val="center"/>
                  </w:tcPr>
                  <w:p w:rsidR="00C7265A" w:rsidRDefault="00C7265A" w:rsidP="00FF755E">
                    <w:pPr>
                      <w:jc w:val="center"/>
                      <w:rPr>
                        <w:szCs w:val="21"/>
                        <w:shd w:val="pct15" w:color="auto" w:fill="FFFFFF"/>
                      </w:rPr>
                    </w:pPr>
                    <w:r>
                      <w:t>租赁资产涉及金额</w:t>
                    </w:r>
                  </w:p>
                </w:tc>
              </w:sdtContent>
            </w:sdt>
            <w:sdt>
              <w:sdtPr>
                <w:tag w:val="_PLD_0f6ce51993ee4388ba1d45cca555803a"/>
                <w:id w:val="28382918"/>
                <w:lock w:val="sdtLocked"/>
              </w:sdtPr>
              <w:sdtContent>
                <w:tc>
                  <w:tcPr>
                    <w:tcW w:w="851" w:type="dxa"/>
                    <w:vAlign w:val="center"/>
                  </w:tcPr>
                  <w:p w:rsidR="00C7265A" w:rsidRDefault="00C7265A" w:rsidP="00FF755E">
                    <w:pPr>
                      <w:jc w:val="center"/>
                      <w:rPr>
                        <w:szCs w:val="21"/>
                        <w:shd w:val="pct15" w:color="auto" w:fill="FFFFFF"/>
                      </w:rPr>
                    </w:pPr>
                    <w:r>
                      <w:t>租赁起始日</w:t>
                    </w:r>
                  </w:p>
                </w:tc>
              </w:sdtContent>
            </w:sdt>
            <w:sdt>
              <w:sdtPr>
                <w:tag w:val="_PLD_0f61648a121e4af78f37f9522cb3380a"/>
                <w:id w:val="28382919"/>
                <w:lock w:val="sdtLocked"/>
              </w:sdtPr>
              <w:sdtContent>
                <w:tc>
                  <w:tcPr>
                    <w:tcW w:w="850" w:type="dxa"/>
                    <w:vAlign w:val="center"/>
                  </w:tcPr>
                  <w:p w:rsidR="00C7265A" w:rsidRDefault="00C7265A" w:rsidP="00FF755E">
                    <w:pPr>
                      <w:jc w:val="center"/>
                      <w:rPr>
                        <w:szCs w:val="21"/>
                        <w:shd w:val="pct15" w:color="auto" w:fill="FFFFFF"/>
                      </w:rPr>
                    </w:pPr>
                    <w:r>
                      <w:t>租赁终止日</w:t>
                    </w:r>
                  </w:p>
                </w:tc>
              </w:sdtContent>
            </w:sdt>
            <w:sdt>
              <w:sdtPr>
                <w:tag w:val="_PLD_0c8c3c9a2e7a4b0fb7b50eb8a124b65d"/>
                <w:id w:val="28382920"/>
                <w:lock w:val="sdtLocked"/>
              </w:sdtPr>
              <w:sdtContent>
                <w:tc>
                  <w:tcPr>
                    <w:tcW w:w="851" w:type="dxa"/>
                    <w:vAlign w:val="center"/>
                  </w:tcPr>
                  <w:p w:rsidR="00C7265A" w:rsidRDefault="00C7265A" w:rsidP="00FF755E">
                    <w:pPr>
                      <w:jc w:val="center"/>
                      <w:rPr>
                        <w:szCs w:val="21"/>
                        <w:shd w:val="pct15" w:color="auto" w:fill="FFFFFF"/>
                      </w:rPr>
                    </w:pPr>
                    <w:r>
                      <w:t>租赁收益</w:t>
                    </w:r>
                  </w:p>
                </w:tc>
              </w:sdtContent>
            </w:sdt>
            <w:sdt>
              <w:sdtPr>
                <w:tag w:val="_PLD_38f4620ed1294f27b9748bb6eb759b32"/>
                <w:id w:val="28382921"/>
                <w:lock w:val="sdtLocked"/>
              </w:sdtPr>
              <w:sdtContent>
                <w:tc>
                  <w:tcPr>
                    <w:tcW w:w="708" w:type="dxa"/>
                    <w:vAlign w:val="center"/>
                  </w:tcPr>
                  <w:p w:rsidR="00C7265A" w:rsidRDefault="00C7265A" w:rsidP="00FF755E">
                    <w:pPr>
                      <w:jc w:val="center"/>
                      <w:rPr>
                        <w:szCs w:val="21"/>
                        <w:shd w:val="pct15" w:color="auto" w:fill="FFFFFF"/>
                      </w:rPr>
                    </w:pPr>
                    <w:r>
                      <w:t>租赁收益确定依据</w:t>
                    </w:r>
                  </w:p>
                </w:tc>
              </w:sdtContent>
            </w:sdt>
            <w:sdt>
              <w:sdtPr>
                <w:tag w:val="_PLD_7dc799ddc6d4450dac2ce9f00c43299a"/>
                <w:id w:val="28382922"/>
                <w:lock w:val="sdtLocked"/>
              </w:sdtPr>
              <w:sdtContent>
                <w:tc>
                  <w:tcPr>
                    <w:tcW w:w="949" w:type="dxa"/>
                    <w:vAlign w:val="center"/>
                  </w:tcPr>
                  <w:p w:rsidR="00C7265A" w:rsidRDefault="00C7265A" w:rsidP="00FF755E">
                    <w:pPr>
                      <w:jc w:val="center"/>
                      <w:rPr>
                        <w:szCs w:val="21"/>
                        <w:shd w:val="pct15" w:color="auto" w:fill="FFFFFF"/>
                      </w:rPr>
                    </w:pPr>
                    <w:r>
                      <w:t>租赁收益对公司影响</w:t>
                    </w:r>
                  </w:p>
                </w:tc>
              </w:sdtContent>
            </w:sdt>
            <w:sdt>
              <w:sdtPr>
                <w:tag w:val="_PLD_d56e14d9daef418abf4b6f4d1303506c"/>
                <w:id w:val="28382923"/>
                <w:lock w:val="sdtLocked"/>
              </w:sdtPr>
              <w:sdtContent>
                <w:tc>
                  <w:tcPr>
                    <w:tcW w:w="594" w:type="dxa"/>
                    <w:vAlign w:val="center"/>
                  </w:tcPr>
                  <w:p w:rsidR="00C7265A" w:rsidRDefault="00C7265A" w:rsidP="00FF755E">
                    <w:pPr>
                      <w:jc w:val="center"/>
                      <w:rPr>
                        <w:szCs w:val="21"/>
                        <w:shd w:val="pct15" w:color="auto" w:fill="FFFFFF"/>
                      </w:rPr>
                    </w:pPr>
                    <w:r>
                      <w:t>是否关联交易</w:t>
                    </w:r>
                  </w:p>
                </w:tc>
              </w:sdtContent>
            </w:sdt>
            <w:sdt>
              <w:sdtPr>
                <w:tag w:val="_PLD_b1091c16f1144b24a6a1c37d24533150"/>
                <w:id w:val="28382924"/>
                <w:lock w:val="sdtLocked"/>
              </w:sdtPr>
              <w:sdtContent>
                <w:tc>
                  <w:tcPr>
                    <w:tcW w:w="594" w:type="dxa"/>
                    <w:vAlign w:val="center"/>
                  </w:tcPr>
                  <w:p w:rsidR="00C7265A" w:rsidRDefault="00C7265A" w:rsidP="00FF755E">
                    <w:pPr>
                      <w:jc w:val="center"/>
                      <w:rPr>
                        <w:szCs w:val="21"/>
                        <w:shd w:val="pct15" w:color="auto" w:fill="FFFFFF"/>
                      </w:rPr>
                    </w:pPr>
                    <w:r>
                      <w:t>关联关系</w:t>
                    </w:r>
                  </w:p>
                </w:tc>
              </w:sdtContent>
            </w:sdt>
          </w:tr>
          <w:sdt>
            <w:sdtPr>
              <w:rPr>
                <w:rFonts w:asciiTheme="minorHAnsi" w:eastAsiaTheme="minorEastAsia" w:hAnsiTheme="minorHAnsi" w:cstheme="minorBidi" w:hint="eastAsia"/>
                <w:kern w:val="2"/>
                <w:szCs w:val="21"/>
              </w:rPr>
              <w:alias w:val="租赁情况"/>
              <w:tag w:val="_TUP_55486688f69543b68fa920b1a7c1af71"/>
              <w:id w:val="28382927"/>
              <w:lock w:val="sdtLocked"/>
            </w:sdtPr>
            <w:sdtContent>
              <w:tr w:rsidR="00C7265A" w:rsidTr="00C7265A">
                <w:tc>
                  <w:tcPr>
                    <w:tcW w:w="715" w:type="dxa"/>
                  </w:tcPr>
                  <w:p w:rsidR="00C7265A" w:rsidRDefault="00C7265A" w:rsidP="00FF755E">
                    <w:pPr>
                      <w:jc w:val="left"/>
                      <w:rPr>
                        <w:szCs w:val="21"/>
                      </w:rPr>
                    </w:pPr>
                    <w:r>
                      <w:t>上海三枪（集团）有限公司</w:t>
                    </w:r>
                  </w:p>
                </w:tc>
                <w:tc>
                  <w:tcPr>
                    <w:tcW w:w="1236" w:type="dxa"/>
                  </w:tcPr>
                  <w:p w:rsidR="00C7265A" w:rsidRDefault="00C7265A" w:rsidP="00FF755E">
                    <w:pPr>
                      <w:jc w:val="left"/>
                      <w:rPr>
                        <w:szCs w:val="21"/>
                      </w:rPr>
                    </w:pPr>
                    <w:r>
                      <w:t>上海纺织时尚产业发展有限公司</w:t>
                    </w:r>
                  </w:p>
                </w:tc>
                <w:tc>
                  <w:tcPr>
                    <w:tcW w:w="851" w:type="dxa"/>
                  </w:tcPr>
                  <w:p w:rsidR="00C7265A" w:rsidRDefault="00C7265A" w:rsidP="00FF755E">
                    <w:pPr>
                      <w:jc w:val="left"/>
                      <w:rPr>
                        <w:szCs w:val="21"/>
                      </w:rPr>
                    </w:pPr>
                    <w:r>
                      <w:t>建国西路283号厂房</w:t>
                    </w:r>
                  </w:p>
                </w:tc>
                <w:tc>
                  <w:tcPr>
                    <w:tcW w:w="850" w:type="dxa"/>
                  </w:tcPr>
                  <w:p w:rsidR="00C7265A" w:rsidRDefault="00C7265A" w:rsidP="00FF755E">
                    <w:pPr>
                      <w:jc w:val="right"/>
                      <w:rPr>
                        <w:szCs w:val="21"/>
                      </w:rPr>
                    </w:pPr>
                    <w:r>
                      <w:t>8,298.13</w:t>
                    </w:r>
                  </w:p>
                </w:tc>
                <w:tc>
                  <w:tcPr>
                    <w:tcW w:w="851" w:type="dxa"/>
                  </w:tcPr>
                  <w:p w:rsidR="00C7265A" w:rsidRDefault="00C7265A" w:rsidP="00FF755E">
                    <w:pPr>
                      <w:jc w:val="left"/>
                      <w:rPr>
                        <w:szCs w:val="21"/>
                      </w:rPr>
                    </w:pPr>
                    <w:r>
                      <w:t>2006年7月1日</w:t>
                    </w:r>
                  </w:p>
                </w:tc>
                <w:tc>
                  <w:tcPr>
                    <w:tcW w:w="850" w:type="dxa"/>
                  </w:tcPr>
                  <w:p w:rsidR="00C7265A" w:rsidRDefault="00C7265A" w:rsidP="00FF755E">
                    <w:pPr>
                      <w:jc w:val="left"/>
                      <w:rPr>
                        <w:szCs w:val="21"/>
                      </w:rPr>
                    </w:pPr>
                    <w:r>
                      <w:t>2021年6月30日</w:t>
                    </w:r>
                  </w:p>
                </w:tc>
                <w:tc>
                  <w:tcPr>
                    <w:tcW w:w="851" w:type="dxa"/>
                  </w:tcPr>
                  <w:p w:rsidR="00C7265A" w:rsidRDefault="00C7265A" w:rsidP="00FF755E">
                    <w:pPr>
                      <w:jc w:val="right"/>
                      <w:rPr>
                        <w:szCs w:val="21"/>
                      </w:rPr>
                    </w:pPr>
                    <w:r>
                      <w:t>1,420.25</w:t>
                    </w:r>
                  </w:p>
                </w:tc>
                <w:tc>
                  <w:tcPr>
                    <w:tcW w:w="708" w:type="dxa"/>
                  </w:tcPr>
                  <w:p w:rsidR="00C7265A" w:rsidRDefault="00C7265A" w:rsidP="00FF755E">
                    <w:pPr>
                      <w:jc w:val="left"/>
                      <w:rPr>
                        <w:szCs w:val="21"/>
                      </w:rPr>
                    </w:pPr>
                    <w:r>
                      <w:t>双方协议</w:t>
                    </w:r>
                  </w:p>
                </w:tc>
                <w:tc>
                  <w:tcPr>
                    <w:tcW w:w="949" w:type="dxa"/>
                  </w:tcPr>
                  <w:p w:rsidR="00C7265A" w:rsidRDefault="00C7265A" w:rsidP="00FF755E">
                    <w:pPr>
                      <w:jc w:val="left"/>
                      <w:rPr>
                        <w:szCs w:val="21"/>
                      </w:rPr>
                    </w:pPr>
                    <w:r>
                      <w:t>本期该地块出租对公司净利润贡献为858.45万元</w:t>
                    </w:r>
                  </w:p>
                </w:tc>
                <w:sdt>
                  <w:sdtPr>
                    <w:rPr>
                      <w:rFonts w:hint="eastAsia"/>
                      <w:szCs w:val="21"/>
                    </w:rPr>
                    <w:alias w:val="租赁是否关联交易"/>
                    <w:tag w:val="_GBC_60d041c2218a435e9838147eb1555631"/>
                    <w:id w:val="28382925"/>
                    <w:lock w:val="sdtLocked"/>
                    <w:comboBox>
                      <w:listItem w:displayText="是" w:value="true"/>
                      <w:listItem w:displayText="否" w:value="false"/>
                    </w:comboBox>
                  </w:sdtPr>
                  <w:sdtContent>
                    <w:tc>
                      <w:tcPr>
                        <w:tcW w:w="594" w:type="dxa"/>
                      </w:tcPr>
                      <w:p w:rsidR="00C7265A" w:rsidRDefault="00C7265A" w:rsidP="00FF755E">
                        <w:pPr>
                          <w:jc w:val="left"/>
                          <w:rPr>
                            <w:szCs w:val="21"/>
                          </w:rPr>
                        </w:pPr>
                        <w:r>
                          <w:rPr>
                            <w:rFonts w:hint="eastAsia"/>
                            <w:szCs w:val="21"/>
                          </w:rPr>
                          <w:t>是</w:t>
                        </w:r>
                      </w:p>
                    </w:tc>
                  </w:sdtContent>
                </w:sdt>
                <w:sdt>
                  <w:sdtPr>
                    <w:rPr>
                      <w:rFonts w:hint="eastAsia"/>
                      <w:szCs w:val="21"/>
                    </w:rPr>
                    <w:alias w:val="租赁中关联方与本公司关系"/>
                    <w:tag w:val="_GBC_a392a448b118438b858e7600ecdb0e73"/>
                    <w:id w:val="28382926"/>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94" w:type="dxa"/>
                      </w:tcPr>
                      <w:p w:rsidR="00C7265A" w:rsidRDefault="00C7265A" w:rsidP="00FF755E">
                        <w:pPr>
                          <w:jc w:val="left"/>
                          <w:rPr>
                            <w:szCs w:val="21"/>
                          </w:rPr>
                        </w:pPr>
                        <w:r>
                          <w:rPr>
                            <w:rFonts w:hint="eastAsia"/>
                            <w:szCs w:val="21"/>
                          </w:rPr>
                          <w:t>母公司的全资子公司</w:t>
                        </w:r>
                      </w:p>
                    </w:tc>
                  </w:sdtContent>
                </w:sdt>
              </w:tr>
            </w:sdtContent>
          </w:sdt>
          <w:sdt>
            <w:sdtPr>
              <w:rPr>
                <w:rFonts w:asciiTheme="minorHAnsi" w:eastAsiaTheme="minorEastAsia" w:hAnsiTheme="minorHAnsi" w:cstheme="minorBidi" w:hint="eastAsia"/>
                <w:kern w:val="2"/>
                <w:szCs w:val="21"/>
              </w:rPr>
              <w:alias w:val="租赁情况"/>
              <w:tag w:val="_TUP_55486688f69543b68fa920b1a7c1af71"/>
              <w:id w:val="28382930"/>
              <w:lock w:val="sdtLocked"/>
            </w:sdtPr>
            <w:sdtContent>
              <w:tr w:rsidR="00C7265A" w:rsidTr="00C7265A">
                <w:tc>
                  <w:tcPr>
                    <w:tcW w:w="715" w:type="dxa"/>
                  </w:tcPr>
                  <w:p w:rsidR="00C7265A" w:rsidRDefault="00C7265A" w:rsidP="00FF755E">
                    <w:pPr>
                      <w:jc w:val="left"/>
                      <w:rPr>
                        <w:szCs w:val="21"/>
                      </w:rPr>
                    </w:pPr>
                    <w:r>
                      <w:t>上海</w:t>
                    </w:r>
                    <w:r>
                      <w:lastRenderedPageBreak/>
                      <w:t>龙头（集团）股份有限公司</w:t>
                    </w:r>
                  </w:p>
                </w:tc>
                <w:tc>
                  <w:tcPr>
                    <w:tcW w:w="1236" w:type="dxa"/>
                  </w:tcPr>
                  <w:p w:rsidR="00C7265A" w:rsidRDefault="00C7265A" w:rsidP="00FF755E">
                    <w:pPr>
                      <w:jc w:val="left"/>
                      <w:rPr>
                        <w:szCs w:val="21"/>
                      </w:rPr>
                    </w:pPr>
                    <w:r>
                      <w:lastRenderedPageBreak/>
                      <w:t>上海知航</w:t>
                    </w:r>
                    <w:r>
                      <w:lastRenderedPageBreak/>
                      <w:t>实业有限公司、上海宜欧文化发展有限公司等</w:t>
                    </w:r>
                  </w:p>
                </w:tc>
                <w:tc>
                  <w:tcPr>
                    <w:tcW w:w="851" w:type="dxa"/>
                  </w:tcPr>
                  <w:p w:rsidR="00C7265A" w:rsidRDefault="00C7265A" w:rsidP="00FF755E">
                    <w:pPr>
                      <w:jc w:val="left"/>
                      <w:rPr>
                        <w:szCs w:val="21"/>
                      </w:rPr>
                    </w:pPr>
                    <w:proofErr w:type="gramStart"/>
                    <w:r>
                      <w:lastRenderedPageBreak/>
                      <w:t>制造局</w:t>
                    </w:r>
                    <w:r>
                      <w:lastRenderedPageBreak/>
                      <w:t>路584号</w:t>
                    </w:r>
                    <w:proofErr w:type="gramEnd"/>
                    <w:r>
                      <w:t>8号楼、1号楼等</w:t>
                    </w:r>
                  </w:p>
                </w:tc>
                <w:tc>
                  <w:tcPr>
                    <w:tcW w:w="850" w:type="dxa"/>
                  </w:tcPr>
                  <w:p w:rsidR="00C7265A" w:rsidRDefault="00C7265A" w:rsidP="00FF755E">
                    <w:pPr>
                      <w:jc w:val="right"/>
                      <w:rPr>
                        <w:szCs w:val="21"/>
                      </w:rPr>
                    </w:pPr>
                    <w:r>
                      <w:lastRenderedPageBreak/>
                      <w:t>1,635.</w:t>
                    </w:r>
                    <w:r>
                      <w:lastRenderedPageBreak/>
                      <w:t>96</w:t>
                    </w:r>
                  </w:p>
                </w:tc>
                <w:tc>
                  <w:tcPr>
                    <w:tcW w:w="851" w:type="dxa"/>
                  </w:tcPr>
                  <w:p w:rsidR="00C7265A" w:rsidRDefault="00C7265A" w:rsidP="00FF755E">
                    <w:pPr>
                      <w:jc w:val="left"/>
                      <w:rPr>
                        <w:szCs w:val="21"/>
                      </w:rPr>
                    </w:pPr>
                    <w:r>
                      <w:lastRenderedPageBreak/>
                      <w:t>2019</w:t>
                    </w:r>
                    <w:r>
                      <w:lastRenderedPageBreak/>
                      <w:t>年1月1日</w:t>
                    </w:r>
                  </w:p>
                </w:tc>
                <w:tc>
                  <w:tcPr>
                    <w:tcW w:w="850" w:type="dxa"/>
                  </w:tcPr>
                  <w:p w:rsidR="00C7265A" w:rsidRDefault="00C7265A" w:rsidP="00FF755E">
                    <w:pPr>
                      <w:jc w:val="left"/>
                      <w:rPr>
                        <w:szCs w:val="21"/>
                      </w:rPr>
                    </w:pPr>
                    <w:r>
                      <w:lastRenderedPageBreak/>
                      <w:t>2019</w:t>
                    </w:r>
                    <w:r>
                      <w:lastRenderedPageBreak/>
                      <w:t>年12月31日</w:t>
                    </w:r>
                  </w:p>
                </w:tc>
                <w:tc>
                  <w:tcPr>
                    <w:tcW w:w="851" w:type="dxa"/>
                  </w:tcPr>
                  <w:p w:rsidR="00C7265A" w:rsidRDefault="00C7265A" w:rsidP="00FF755E">
                    <w:pPr>
                      <w:jc w:val="right"/>
                      <w:rPr>
                        <w:szCs w:val="21"/>
                      </w:rPr>
                    </w:pPr>
                    <w:r>
                      <w:lastRenderedPageBreak/>
                      <w:t>438.65</w:t>
                    </w:r>
                  </w:p>
                </w:tc>
                <w:tc>
                  <w:tcPr>
                    <w:tcW w:w="708" w:type="dxa"/>
                  </w:tcPr>
                  <w:p w:rsidR="00C7265A" w:rsidRDefault="00C7265A" w:rsidP="00FF755E">
                    <w:pPr>
                      <w:jc w:val="left"/>
                      <w:rPr>
                        <w:szCs w:val="21"/>
                      </w:rPr>
                    </w:pPr>
                    <w:r>
                      <w:t>双方</w:t>
                    </w:r>
                    <w:r>
                      <w:lastRenderedPageBreak/>
                      <w:t>协议</w:t>
                    </w:r>
                  </w:p>
                </w:tc>
                <w:tc>
                  <w:tcPr>
                    <w:tcW w:w="949" w:type="dxa"/>
                  </w:tcPr>
                  <w:p w:rsidR="00C7265A" w:rsidRDefault="00C7265A" w:rsidP="00FF755E">
                    <w:pPr>
                      <w:jc w:val="left"/>
                      <w:rPr>
                        <w:szCs w:val="21"/>
                      </w:rPr>
                    </w:pPr>
                    <w:r>
                      <w:lastRenderedPageBreak/>
                      <w:t>本期该</w:t>
                    </w:r>
                    <w:r>
                      <w:lastRenderedPageBreak/>
                      <w:t>地块出租对公司净利润贡献为226.33万元</w:t>
                    </w:r>
                  </w:p>
                </w:tc>
                <w:sdt>
                  <w:sdtPr>
                    <w:rPr>
                      <w:rFonts w:hint="eastAsia"/>
                      <w:szCs w:val="21"/>
                    </w:rPr>
                    <w:alias w:val="租赁是否关联交易"/>
                    <w:tag w:val="_GBC_60d041c2218a435e9838147eb1555631"/>
                    <w:id w:val="28382928"/>
                    <w:lock w:val="sdtLocked"/>
                    <w:comboBox>
                      <w:listItem w:displayText="是" w:value="true"/>
                      <w:listItem w:displayText="否" w:value="false"/>
                    </w:comboBox>
                  </w:sdtPr>
                  <w:sdtContent>
                    <w:tc>
                      <w:tcPr>
                        <w:tcW w:w="594" w:type="dxa"/>
                      </w:tcPr>
                      <w:p w:rsidR="00C7265A" w:rsidRDefault="0015359C" w:rsidP="00FF755E">
                        <w:pPr>
                          <w:jc w:val="left"/>
                          <w:rPr>
                            <w:szCs w:val="21"/>
                          </w:rPr>
                        </w:pPr>
                        <w:r w:rsidRPr="00513F0A">
                          <w:rPr>
                            <w:rFonts w:hint="eastAsia"/>
                            <w:szCs w:val="21"/>
                          </w:rPr>
                          <w:t>否</w:t>
                        </w:r>
                      </w:p>
                    </w:tc>
                  </w:sdtContent>
                </w:sdt>
                <w:sdt>
                  <w:sdtPr>
                    <w:rPr>
                      <w:rFonts w:hint="eastAsia"/>
                      <w:szCs w:val="21"/>
                    </w:rPr>
                    <w:alias w:val="租赁中关联方与本公司关系"/>
                    <w:tag w:val="_GBC_a392a448b118438b858e7600ecdb0e73"/>
                    <w:id w:val="2838292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94" w:type="dxa"/>
                      </w:tcPr>
                      <w:p w:rsidR="00C7265A" w:rsidRDefault="00C7265A" w:rsidP="00FF755E">
                        <w:pPr>
                          <w:jc w:val="left"/>
                          <w:rPr>
                            <w:szCs w:val="21"/>
                          </w:rPr>
                        </w:pPr>
                        <w:r>
                          <w:rPr>
                            <w:rFonts w:hint="eastAsia"/>
                            <w:szCs w:val="21"/>
                          </w:rPr>
                          <w:t>其</w:t>
                        </w:r>
                        <w:r>
                          <w:rPr>
                            <w:rFonts w:hint="eastAsia"/>
                            <w:szCs w:val="21"/>
                          </w:rPr>
                          <w:lastRenderedPageBreak/>
                          <w:t>他</w:t>
                        </w:r>
                      </w:p>
                    </w:tc>
                  </w:sdtContent>
                </w:sdt>
              </w:tr>
            </w:sdtContent>
          </w:sdt>
          <w:sdt>
            <w:sdtPr>
              <w:rPr>
                <w:rFonts w:asciiTheme="minorHAnsi" w:eastAsiaTheme="minorEastAsia" w:hAnsiTheme="minorHAnsi" w:cstheme="minorBidi" w:hint="eastAsia"/>
                <w:kern w:val="2"/>
                <w:szCs w:val="21"/>
              </w:rPr>
              <w:alias w:val="租赁情况"/>
              <w:tag w:val="_TUP_55486688f69543b68fa920b1a7c1af71"/>
              <w:id w:val="28382933"/>
              <w:lock w:val="sdtLocked"/>
            </w:sdtPr>
            <w:sdtContent>
              <w:tr w:rsidR="00C7265A" w:rsidTr="00C7265A">
                <w:tc>
                  <w:tcPr>
                    <w:tcW w:w="715" w:type="dxa"/>
                  </w:tcPr>
                  <w:p w:rsidR="00C7265A" w:rsidRDefault="00C7265A" w:rsidP="00FF755E">
                    <w:pPr>
                      <w:jc w:val="left"/>
                      <w:rPr>
                        <w:szCs w:val="21"/>
                      </w:rPr>
                    </w:pPr>
                    <w:r>
                      <w:t>上海龙头（集团）股份有限公司</w:t>
                    </w:r>
                  </w:p>
                </w:tc>
                <w:tc>
                  <w:tcPr>
                    <w:tcW w:w="1236" w:type="dxa"/>
                  </w:tcPr>
                  <w:p w:rsidR="00C7265A" w:rsidRDefault="00C7265A" w:rsidP="00FF755E">
                    <w:pPr>
                      <w:jc w:val="left"/>
                      <w:rPr>
                        <w:szCs w:val="21"/>
                      </w:rPr>
                    </w:pPr>
                    <w:r>
                      <w:t>东方国际集团上海健康科技发展有限公司</w:t>
                    </w:r>
                  </w:p>
                </w:tc>
                <w:tc>
                  <w:tcPr>
                    <w:tcW w:w="851" w:type="dxa"/>
                  </w:tcPr>
                  <w:p w:rsidR="00C7265A" w:rsidRDefault="00C7265A" w:rsidP="00FF755E">
                    <w:pPr>
                      <w:jc w:val="left"/>
                      <w:rPr>
                        <w:szCs w:val="21"/>
                      </w:rPr>
                    </w:pPr>
                    <w:proofErr w:type="gramStart"/>
                    <w:r>
                      <w:t>制造局路584号</w:t>
                    </w:r>
                    <w:proofErr w:type="gramEnd"/>
                    <w:r>
                      <w:t>A楼、B楼、C楼、D楼、F楼</w:t>
                    </w:r>
                  </w:p>
                </w:tc>
                <w:tc>
                  <w:tcPr>
                    <w:tcW w:w="850" w:type="dxa"/>
                  </w:tcPr>
                  <w:p w:rsidR="00C7265A" w:rsidRDefault="00C7265A" w:rsidP="00FF755E">
                    <w:pPr>
                      <w:jc w:val="right"/>
                      <w:rPr>
                        <w:szCs w:val="21"/>
                      </w:rPr>
                    </w:pPr>
                    <w:r>
                      <w:t>6,358.11</w:t>
                    </w:r>
                  </w:p>
                </w:tc>
                <w:tc>
                  <w:tcPr>
                    <w:tcW w:w="851" w:type="dxa"/>
                  </w:tcPr>
                  <w:p w:rsidR="00C7265A" w:rsidRDefault="00C7265A" w:rsidP="00FF755E">
                    <w:pPr>
                      <w:jc w:val="left"/>
                      <w:rPr>
                        <w:szCs w:val="21"/>
                      </w:rPr>
                    </w:pPr>
                    <w:r>
                      <w:t>2020年2月1日</w:t>
                    </w:r>
                  </w:p>
                </w:tc>
                <w:tc>
                  <w:tcPr>
                    <w:tcW w:w="850" w:type="dxa"/>
                  </w:tcPr>
                  <w:p w:rsidR="00C7265A" w:rsidRDefault="00C7265A" w:rsidP="00FF755E">
                    <w:pPr>
                      <w:jc w:val="left"/>
                      <w:rPr>
                        <w:szCs w:val="21"/>
                      </w:rPr>
                    </w:pPr>
                    <w:r>
                      <w:t>2039年12月31日</w:t>
                    </w:r>
                  </w:p>
                </w:tc>
                <w:tc>
                  <w:tcPr>
                    <w:tcW w:w="851" w:type="dxa"/>
                  </w:tcPr>
                  <w:p w:rsidR="00C7265A" w:rsidRDefault="00C7265A" w:rsidP="00FF755E">
                    <w:pPr>
                      <w:jc w:val="right"/>
                      <w:rPr>
                        <w:szCs w:val="21"/>
                      </w:rPr>
                    </w:pPr>
                    <w:r>
                      <w:t>1,231.95</w:t>
                    </w:r>
                  </w:p>
                </w:tc>
                <w:tc>
                  <w:tcPr>
                    <w:tcW w:w="708" w:type="dxa"/>
                  </w:tcPr>
                  <w:p w:rsidR="00C7265A" w:rsidRDefault="00C7265A" w:rsidP="00FF755E">
                    <w:pPr>
                      <w:jc w:val="left"/>
                      <w:rPr>
                        <w:szCs w:val="21"/>
                      </w:rPr>
                    </w:pPr>
                    <w:r>
                      <w:t>双方协议</w:t>
                    </w:r>
                  </w:p>
                </w:tc>
                <w:tc>
                  <w:tcPr>
                    <w:tcW w:w="949" w:type="dxa"/>
                  </w:tcPr>
                  <w:p w:rsidR="00C7265A" w:rsidRDefault="00C7265A" w:rsidP="00FF755E">
                    <w:pPr>
                      <w:jc w:val="left"/>
                      <w:rPr>
                        <w:szCs w:val="21"/>
                      </w:rPr>
                    </w:pPr>
                    <w:r>
                      <w:t>本期该地块出租对公司净利润贡献为879.61万元</w:t>
                    </w:r>
                  </w:p>
                </w:tc>
                <w:sdt>
                  <w:sdtPr>
                    <w:rPr>
                      <w:rFonts w:hint="eastAsia"/>
                      <w:szCs w:val="21"/>
                    </w:rPr>
                    <w:alias w:val="租赁是否关联交易"/>
                    <w:tag w:val="_GBC_60d041c2218a435e9838147eb1555631"/>
                    <w:id w:val="28382931"/>
                    <w:lock w:val="sdtLocked"/>
                    <w:comboBox>
                      <w:listItem w:displayText="是" w:value="true"/>
                      <w:listItem w:displayText="否" w:value="false"/>
                    </w:comboBox>
                  </w:sdtPr>
                  <w:sdtContent>
                    <w:tc>
                      <w:tcPr>
                        <w:tcW w:w="594" w:type="dxa"/>
                      </w:tcPr>
                      <w:p w:rsidR="00C7265A" w:rsidRDefault="00C7265A" w:rsidP="00FF755E">
                        <w:pPr>
                          <w:jc w:val="left"/>
                          <w:rPr>
                            <w:szCs w:val="21"/>
                          </w:rPr>
                        </w:pPr>
                        <w:r>
                          <w:rPr>
                            <w:rFonts w:hint="eastAsia"/>
                            <w:szCs w:val="21"/>
                          </w:rPr>
                          <w:t>是</w:t>
                        </w:r>
                      </w:p>
                    </w:tc>
                  </w:sdtContent>
                </w:sdt>
                <w:sdt>
                  <w:sdtPr>
                    <w:rPr>
                      <w:rFonts w:hint="eastAsia"/>
                      <w:szCs w:val="21"/>
                    </w:rPr>
                    <w:alias w:val="租赁中关联方与本公司关系"/>
                    <w:tag w:val="_GBC_a392a448b118438b858e7600ecdb0e73"/>
                    <w:id w:val="28382932"/>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94" w:type="dxa"/>
                      </w:tcPr>
                      <w:p w:rsidR="00C7265A" w:rsidRDefault="0059398D" w:rsidP="00FF755E">
                        <w:pPr>
                          <w:jc w:val="left"/>
                          <w:rPr>
                            <w:szCs w:val="21"/>
                          </w:rPr>
                        </w:pPr>
                        <w:r>
                          <w:rPr>
                            <w:rFonts w:hint="eastAsia"/>
                            <w:szCs w:val="21"/>
                          </w:rPr>
                          <w:t>其他</w:t>
                        </w:r>
                      </w:p>
                    </w:tc>
                  </w:sdtContent>
                </w:sdt>
              </w:tr>
            </w:sdtContent>
          </w:sdt>
          <w:sdt>
            <w:sdtPr>
              <w:rPr>
                <w:rFonts w:asciiTheme="minorHAnsi" w:eastAsiaTheme="minorEastAsia" w:hAnsiTheme="minorHAnsi" w:cstheme="minorBidi" w:hint="eastAsia"/>
                <w:kern w:val="2"/>
                <w:szCs w:val="21"/>
              </w:rPr>
              <w:alias w:val="租赁情况"/>
              <w:tag w:val="_TUP_55486688f69543b68fa920b1a7c1af71"/>
              <w:id w:val="28382936"/>
              <w:lock w:val="sdtLocked"/>
            </w:sdtPr>
            <w:sdtContent>
              <w:tr w:rsidR="00C7265A" w:rsidTr="00C7265A">
                <w:tc>
                  <w:tcPr>
                    <w:tcW w:w="715" w:type="dxa"/>
                  </w:tcPr>
                  <w:p w:rsidR="00C7265A" w:rsidRDefault="00C7265A" w:rsidP="00FF755E">
                    <w:pPr>
                      <w:jc w:val="left"/>
                      <w:rPr>
                        <w:szCs w:val="21"/>
                      </w:rPr>
                    </w:pPr>
                    <w:r>
                      <w:t>上海三枪（集团）有限公司</w:t>
                    </w:r>
                  </w:p>
                </w:tc>
                <w:tc>
                  <w:tcPr>
                    <w:tcW w:w="1236" w:type="dxa"/>
                  </w:tcPr>
                  <w:p w:rsidR="00C7265A" w:rsidRDefault="00C7265A" w:rsidP="00FF755E">
                    <w:pPr>
                      <w:jc w:val="left"/>
                      <w:rPr>
                        <w:szCs w:val="21"/>
                      </w:rPr>
                    </w:pPr>
                    <w:r>
                      <w:t>上海星海时尚物业经营管理有限公司、</w:t>
                    </w:r>
                    <w:proofErr w:type="gramStart"/>
                    <w:r>
                      <w:t>上海畅杰停车</w:t>
                    </w:r>
                    <w:proofErr w:type="gramEnd"/>
                    <w:r>
                      <w:t>管理服务有限公司</w:t>
                    </w:r>
                  </w:p>
                </w:tc>
                <w:tc>
                  <w:tcPr>
                    <w:tcW w:w="851" w:type="dxa"/>
                  </w:tcPr>
                  <w:p w:rsidR="00C7265A" w:rsidRDefault="00C7265A" w:rsidP="00FF755E">
                    <w:pPr>
                      <w:jc w:val="left"/>
                      <w:rPr>
                        <w:color w:val="000000"/>
                      </w:rPr>
                    </w:pPr>
                    <w:proofErr w:type="gramStart"/>
                    <w:r>
                      <w:rPr>
                        <w:rFonts w:hint="eastAsia"/>
                        <w:color w:val="000000"/>
                      </w:rPr>
                      <w:t>制造局路584号</w:t>
                    </w:r>
                    <w:proofErr w:type="gramEnd"/>
                    <w:r>
                      <w:rPr>
                        <w:rFonts w:hint="eastAsia"/>
                        <w:color w:val="000000"/>
                      </w:rPr>
                      <w:t>停车场</w:t>
                    </w:r>
                  </w:p>
                  <w:p w:rsidR="00C7265A" w:rsidRDefault="00C7265A" w:rsidP="00FF755E">
                    <w:pPr>
                      <w:jc w:val="left"/>
                      <w:rPr>
                        <w:szCs w:val="21"/>
                      </w:rPr>
                    </w:pPr>
                  </w:p>
                </w:tc>
                <w:tc>
                  <w:tcPr>
                    <w:tcW w:w="850" w:type="dxa"/>
                  </w:tcPr>
                  <w:p w:rsidR="00C7265A" w:rsidRDefault="00C7265A" w:rsidP="00FF755E">
                    <w:pPr>
                      <w:jc w:val="right"/>
                      <w:rPr>
                        <w:szCs w:val="21"/>
                      </w:rPr>
                    </w:pPr>
                  </w:p>
                </w:tc>
                <w:tc>
                  <w:tcPr>
                    <w:tcW w:w="851" w:type="dxa"/>
                  </w:tcPr>
                  <w:p w:rsidR="00C7265A" w:rsidRDefault="00C7265A" w:rsidP="00FF755E">
                    <w:pPr>
                      <w:jc w:val="left"/>
                      <w:rPr>
                        <w:szCs w:val="21"/>
                      </w:rPr>
                    </w:pPr>
                    <w:r>
                      <w:t>2019年5月1日</w:t>
                    </w:r>
                  </w:p>
                </w:tc>
                <w:tc>
                  <w:tcPr>
                    <w:tcW w:w="850" w:type="dxa"/>
                  </w:tcPr>
                  <w:p w:rsidR="00C7265A" w:rsidRDefault="00C7265A" w:rsidP="00FF755E">
                    <w:pPr>
                      <w:jc w:val="left"/>
                      <w:rPr>
                        <w:szCs w:val="21"/>
                      </w:rPr>
                    </w:pPr>
                    <w:r>
                      <w:t>2022年7月31日</w:t>
                    </w:r>
                  </w:p>
                </w:tc>
                <w:tc>
                  <w:tcPr>
                    <w:tcW w:w="851" w:type="dxa"/>
                  </w:tcPr>
                  <w:p w:rsidR="00C7265A" w:rsidRDefault="00C7265A" w:rsidP="00FF755E">
                    <w:pPr>
                      <w:jc w:val="right"/>
                      <w:rPr>
                        <w:szCs w:val="21"/>
                      </w:rPr>
                    </w:pPr>
                    <w:r>
                      <w:rPr>
                        <w:rFonts w:hint="eastAsia"/>
                        <w:szCs w:val="21"/>
                      </w:rPr>
                      <w:t>47.17</w:t>
                    </w:r>
                  </w:p>
                </w:tc>
                <w:tc>
                  <w:tcPr>
                    <w:tcW w:w="708" w:type="dxa"/>
                  </w:tcPr>
                  <w:p w:rsidR="00C7265A" w:rsidRDefault="00C7265A" w:rsidP="00FF755E">
                    <w:pPr>
                      <w:jc w:val="left"/>
                      <w:rPr>
                        <w:szCs w:val="21"/>
                      </w:rPr>
                    </w:pPr>
                    <w:r>
                      <w:rPr>
                        <w:szCs w:val="21"/>
                      </w:rPr>
                      <w:t>双方协议</w:t>
                    </w:r>
                  </w:p>
                </w:tc>
                <w:tc>
                  <w:tcPr>
                    <w:tcW w:w="949" w:type="dxa"/>
                  </w:tcPr>
                  <w:p w:rsidR="00C7265A" w:rsidRDefault="00C7265A" w:rsidP="00FF755E">
                    <w:pPr>
                      <w:jc w:val="left"/>
                      <w:rPr>
                        <w:szCs w:val="21"/>
                      </w:rPr>
                    </w:pPr>
                    <w:r w:rsidRPr="00C7265A">
                      <w:rPr>
                        <w:rFonts w:hint="eastAsia"/>
                        <w:szCs w:val="21"/>
                      </w:rPr>
                      <w:t>本期该地块出租对公司净利润贡献</w:t>
                    </w:r>
                    <w:r w:rsidRPr="00C7265A">
                      <w:rPr>
                        <w:szCs w:val="21"/>
                      </w:rPr>
                      <w:t>35.12 万元</w:t>
                    </w:r>
                  </w:p>
                </w:tc>
                <w:sdt>
                  <w:sdtPr>
                    <w:rPr>
                      <w:rFonts w:hint="eastAsia"/>
                      <w:szCs w:val="21"/>
                    </w:rPr>
                    <w:alias w:val="租赁是否关联交易"/>
                    <w:tag w:val="_GBC_60d041c2218a435e9838147eb1555631"/>
                    <w:id w:val="28382934"/>
                    <w:lock w:val="sdtLocked"/>
                    <w:comboBox>
                      <w:listItem w:displayText="是" w:value="true"/>
                      <w:listItem w:displayText="否" w:value="false"/>
                    </w:comboBox>
                  </w:sdtPr>
                  <w:sdtContent>
                    <w:tc>
                      <w:tcPr>
                        <w:tcW w:w="594" w:type="dxa"/>
                      </w:tcPr>
                      <w:p w:rsidR="00C7265A" w:rsidRDefault="00C7265A" w:rsidP="00FF755E">
                        <w:pPr>
                          <w:jc w:val="left"/>
                          <w:rPr>
                            <w:szCs w:val="21"/>
                          </w:rPr>
                        </w:pPr>
                        <w:r>
                          <w:rPr>
                            <w:rFonts w:hint="eastAsia"/>
                            <w:szCs w:val="21"/>
                          </w:rPr>
                          <w:t>是</w:t>
                        </w:r>
                      </w:p>
                    </w:tc>
                  </w:sdtContent>
                </w:sdt>
                <w:sdt>
                  <w:sdtPr>
                    <w:rPr>
                      <w:rFonts w:hint="eastAsia"/>
                      <w:szCs w:val="21"/>
                    </w:rPr>
                    <w:alias w:val="租赁中关联方与本公司关系"/>
                    <w:tag w:val="_GBC_a392a448b118438b858e7600ecdb0e73"/>
                    <w:id w:val="28382935"/>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94" w:type="dxa"/>
                      </w:tcPr>
                      <w:p w:rsidR="00C7265A" w:rsidRDefault="00C7265A" w:rsidP="00FF755E">
                        <w:pPr>
                          <w:jc w:val="left"/>
                          <w:rPr>
                            <w:szCs w:val="21"/>
                          </w:rPr>
                        </w:pPr>
                        <w:r>
                          <w:rPr>
                            <w:rFonts w:hint="eastAsia"/>
                            <w:szCs w:val="21"/>
                          </w:rPr>
                          <w:t>其他</w:t>
                        </w:r>
                      </w:p>
                    </w:tc>
                  </w:sdtContent>
                </w:sdt>
              </w:tr>
            </w:sdtContent>
          </w:sdt>
        </w:tbl>
        <w:p w:rsidR="00C7265A" w:rsidRDefault="00C7265A" w:rsidP="00CB5472">
          <w:pPr>
            <w:pStyle w:val="aff0"/>
            <w:ind w:left="-2" w:firstLine="420"/>
          </w:pPr>
        </w:p>
        <w:p w:rsidR="00663CA4" w:rsidRDefault="00010D1C">
          <w:pPr>
            <w:rPr>
              <w:szCs w:val="21"/>
            </w:rPr>
          </w:pPr>
          <w:r>
            <w:t>租赁情况说明</w:t>
          </w:r>
        </w:p>
        <w:sdt>
          <w:sdtPr>
            <w:rPr>
              <w:rFonts w:hint="eastAsia"/>
              <w:szCs w:val="21"/>
            </w:rPr>
            <w:alias w:val="租赁情况说明"/>
            <w:tag w:val="_GBC_78ed8f0e87184a74aa66d7c9fa59152f"/>
            <w:id w:val="28382937"/>
            <w:lock w:val="sdtLocked"/>
            <w:placeholder>
              <w:docPart w:val="GBC22222222222222222222222222222"/>
            </w:placeholder>
          </w:sdtPr>
          <w:sdtEndPr>
            <w:rPr>
              <w:shd w:val="pct15" w:color="auto" w:fill="FFFFFF"/>
            </w:rPr>
          </w:sdtEndPr>
          <w:sdtContent>
            <w:p w:rsidR="00663CA4" w:rsidRDefault="00B73A8A">
              <w:pPr>
                <w:rPr>
                  <w:szCs w:val="21"/>
                  <w:shd w:val="pct15" w:color="auto" w:fill="FFFFFF"/>
                </w:rPr>
              </w:pPr>
              <w:r>
                <w:rPr>
                  <w:rFonts w:hint="eastAsia"/>
                  <w:szCs w:val="21"/>
                </w:rPr>
                <w:t>无</w:t>
              </w:r>
            </w:p>
          </w:sdtContent>
        </w:sdt>
      </w:sdtContent>
    </w:sdt>
    <w:p w:rsidR="00663CA4" w:rsidRDefault="00663CA4">
      <w:pPr>
        <w:rPr>
          <w:szCs w:val="21"/>
          <w:shd w:val="pct15" w:color="auto" w:fill="FFFFFF"/>
        </w:rPr>
      </w:pPr>
    </w:p>
    <w:p w:rsidR="00663CA4" w:rsidRDefault="00010D1C" w:rsidP="00727161">
      <w:pPr>
        <w:pStyle w:val="30"/>
        <w:numPr>
          <w:ilvl w:val="0"/>
          <w:numId w:val="15"/>
        </w:numPr>
      </w:pPr>
      <w:r>
        <w:rPr>
          <w:rFonts w:hint="eastAsia"/>
        </w:rPr>
        <w:t>担保情况</w:t>
      </w:r>
    </w:p>
    <w:sdt>
      <w:sdtPr>
        <w:alias w:val="是否适用：担保情况[双击切换]"/>
        <w:tag w:val="_GBC_aae98b3e30bd49e4b2e1d2643f200047"/>
        <w:id w:val="28382939"/>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9D6E70" w:rsidRPr="006F7DF6">
            <w:instrText xml:space="preserve"> MACROBUTTON  SnrToggleCheckbox √适用 </w:instrText>
          </w:r>
          <w:r w:rsidRPr="006F7DF6">
            <w:fldChar w:fldCharType="end"/>
          </w:r>
          <w:r w:rsidRPr="006F7DF6">
            <w:fldChar w:fldCharType="begin"/>
          </w:r>
          <w:r w:rsidR="00010D1C" w:rsidRPr="006F7DF6">
            <w:instrText xml:space="preserve"> MACROBUTTON  SnrToggleCheckbox □不适用 </w:instrText>
          </w:r>
          <w:r w:rsidRPr="006F7DF6">
            <w:fldChar w:fldCharType="end"/>
          </w:r>
        </w:p>
      </w:sdtContent>
    </w:sdt>
    <w:bookmarkStart w:id="26" w:name="_Hlk42868045" w:displacedByCustomXml="next"/>
    <w:sdt>
      <w:sdtPr>
        <w:rPr>
          <w:rFonts w:cs="Times New Roman" w:hint="eastAsia"/>
          <w:kern w:val="2"/>
          <w:szCs w:val="21"/>
        </w:rPr>
        <w:alias w:val="模块:担保情况"/>
        <w:tag w:val="_SEC_7252a26412904d92b0bddfc3266d9f75"/>
        <w:id w:val="28382963"/>
        <w:lock w:val="sdtLocked"/>
        <w:placeholder>
          <w:docPart w:val="GBC22222222222222222222222222222"/>
        </w:placeholder>
      </w:sdtPr>
      <w:sdtEndPr>
        <w:rPr>
          <w:rFonts w:asciiTheme="minorEastAsia" w:eastAsiaTheme="minorEastAsia" w:hAnsiTheme="minorEastAsia"/>
        </w:rPr>
      </w:sdtEndPr>
      <w:sdtContent>
        <w:p w:rsidR="00663CA4" w:rsidRDefault="00010D1C" w:rsidP="00071DD5">
          <w:pPr>
            <w:ind w:rightChars="-150" w:right="-315"/>
            <w:jc w:val="right"/>
            <w:rPr>
              <w:szCs w:val="21"/>
            </w:rPr>
          </w:pPr>
          <w:r>
            <w:rPr>
              <w:rFonts w:hint="eastAsia"/>
              <w:szCs w:val="21"/>
            </w:rPr>
            <w:t>单位</w:t>
          </w:r>
          <w:r>
            <w:rPr>
              <w:szCs w:val="21"/>
            </w:rPr>
            <w:t xml:space="preserve">: </w:t>
          </w:r>
          <w:sdt>
            <w:sdtPr>
              <w:rPr>
                <w:szCs w:val="21"/>
              </w:rPr>
              <w:alias w:val="单位：担保情况"/>
              <w:tag w:val="_GBC_27c8b92380c14fd7885db4b4050dbded"/>
              <w:id w:val="283829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9D6E70">
                <w:rPr>
                  <w:szCs w:val="21"/>
                </w:rPr>
                <w:t>万元</w:t>
              </w:r>
            </w:sdtContent>
          </w:sdt>
          <w:r>
            <w:rPr>
              <w:rFonts w:hint="eastAsia"/>
              <w:szCs w:val="21"/>
            </w:rPr>
            <w:t xml:space="preserve">  币种</w:t>
          </w:r>
          <w:r>
            <w:rPr>
              <w:szCs w:val="21"/>
            </w:rPr>
            <w:t xml:space="preserve">: </w:t>
          </w:r>
          <w:sdt>
            <w:sdtPr>
              <w:rPr>
                <w:szCs w:val="21"/>
              </w:rPr>
              <w:alias w:val="币种：担保情况"/>
              <w:tag w:val="_GBC_a5bed87537d146398206f22cc051cc03"/>
              <w:id w:val="283829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618"/>
            <w:gridCol w:w="626"/>
            <w:gridCol w:w="626"/>
            <w:gridCol w:w="701"/>
            <w:gridCol w:w="626"/>
            <w:gridCol w:w="624"/>
            <w:gridCol w:w="624"/>
            <w:gridCol w:w="626"/>
            <w:gridCol w:w="626"/>
            <w:gridCol w:w="626"/>
            <w:gridCol w:w="699"/>
            <w:gridCol w:w="626"/>
            <w:gridCol w:w="626"/>
            <w:gridCol w:w="619"/>
          </w:tblGrid>
          <w:tr w:rsidR="009D6E70" w:rsidTr="008D7CC8">
            <w:trPr>
              <w:trHeight w:val="293"/>
            </w:trPr>
            <w:sdt>
              <w:sdtPr>
                <w:tag w:val="_PLD_e4c50adfca70424b94b9e8ceed3333ed"/>
                <w:id w:val="28382942"/>
                <w:lock w:val="sdtLocked"/>
              </w:sdtPr>
              <w:sdtContent>
                <w:tc>
                  <w:tcPr>
                    <w:tcW w:w="5000" w:type="pct"/>
                    <w:gridSpan w:val="14"/>
                    <w:tcBorders>
                      <w:top w:val="single" w:sz="4" w:space="0" w:color="auto"/>
                      <w:bottom w:val="single" w:sz="4" w:space="0" w:color="auto"/>
                    </w:tcBorders>
                    <w:shd w:val="clear" w:color="auto" w:fill="auto"/>
                    <w:vAlign w:val="center"/>
                  </w:tcPr>
                  <w:p w:rsidR="009D6E70" w:rsidRDefault="009D6E70" w:rsidP="008D7CC8">
                    <w:pPr>
                      <w:autoSpaceDE w:val="0"/>
                      <w:autoSpaceDN w:val="0"/>
                      <w:adjustRightInd w:val="0"/>
                      <w:jc w:val="center"/>
                      <w:rPr>
                        <w:szCs w:val="21"/>
                      </w:rPr>
                    </w:pPr>
                    <w:r>
                      <w:rPr>
                        <w:rFonts w:hint="eastAsia"/>
                        <w:szCs w:val="21"/>
                      </w:rPr>
                      <w:t>公司对外担保情况（不包括对子公司的担保）</w:t>
                    </w:r>
                  </w:p>
                </w:tc>
              </w:sdtContent>
            </w:sdt>
          </w:tr>
          <w:tr w:rsidR="009D6E70" w:rsidTr="008D7CC8">
            <w:trPr>
              <w:trHeight w:val="293"/>
            </w:trPr>
            <w:sdt>
              <w:sdtPr>
                <w:tag w:val="_PLD_b5e3bfe83f5247d8b2e96e12bee8662f"/>
                <w:id w:val="28382943"/>
                <w:lock w:val="sdtLocked"/>
              </w:sdtPr>
              <w:sdtContent>
                <w:tc>
                  <w:tcPr>
                    <w:tcW w:w="347" w:type="pct"/>
                    <w:tcBorders>
                      <w:top w:val="single" w:sz="4" w:space="0" w:color="auto"/>
                      <w:bottom w:val="single" w:sz="4" w:space="0" w:color="auto"/>
                      <w:right w:val="single" w:sz="4" w:space="0" w:color="auto"/>
                    </w:tcBorders>
                    <w:shd w:val="clear" w:color="auto" w:fill="auto"/>
                    <w:vAlign w:val="center"/>
                  </w:tcPr>
                  <w:p w:rsidR="009D6E70" w:rsidRDefault="009D6E70" w:rsidP="008D7CC8">
                    <w:pPr>
                      <w:autoSpaceDE w:val="0"/>
                      <w:autoSpaceDN w:val="0"/>
                      <w:adjustRightInd w:val="0"/>
                      <w:jc w:val="center"/>
                      <w:rPr>
                        <w:szCs w:val="21"/>
                      </w:rPr>
                    </w:pPr>
                    <w:r>
                      <w:rPr>
                        <w:rFonts w:hint="eastAsia"/>
                        <w:szCs w:val="21"/>
                      </w:rPr>
                      <w:t>担保方</w:t>
                    </w:r>
                  </w:p>
                </w:tc>
              </w:sdtContent>
            </w:sdt>
            <w:sdt>
              <w:sdtPr>
                <w:tag w:val="_PLD_11e8ec3aaba140989322530dbb4ee821"/>
                <w:id w:val="28382944"/>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D6E70" w:rsidRDefault="009D6E70" w:rsidP="008D7CC8">
                    <w:pPr>
                      <w:autoSpaceDE w:val="0"/>
                      <w:autoSpaceDN w:val="0"/>
                      <w:adjustRightInd w:val="0"/>
                      <w:jc w:val="center"/>
                      <w:rPr>
                        <w:szCs w:val="21"/>
                      </w:rPr>
                    </w:pPr>
                    <w:r>
                      <w:rPr>
                        <w:rFonts w:hint="eastAsia"/>
                        <w:szCs w:val="21"/>
                      </w:rPr>
                      <w:t>担保方与上市公司的关系</w:t>
                    </w:r>
                  </w:p>
                </w:tc>
              </w:sdtContent>
            </w:sdt>
            <w:sdt>
              <w:sdtPr>
                <w:tag w:val="_PLD_0a624167897e488eac102851cdaa2dd6"/>
                <w:id w:val="28382945"/>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D6E70" w:rsidRDefault="009D6E70" w:rsidP="008D7CC8">
                    <w:pPr>
                      <w:autoSpaceDE w:val="0"/>
                      <w:autoSpaceDN w:val="0"/>
                      <w:adjustRightInd w:val="0"/>
                      <w:jc w:val="center"/>
                      <w:rPr>
                        <w:szCs w:val="21"/>
                      </w:rPr>
                    </w:pPr>
                    <w:r>
                      <w:rPr>
                        <w:rFonts w:hint="eastAsia"/>
                        <w:szCs w:val="21"/>
                      </w:rPr>
                      <w:t>被担保方</w:t>
                    </w:r>
                  </w:p>
                </w:tc>
              </w:sdtContent>
            </w:sdt>
            <w:sdt>
              <w:sdtPr>
                <w:tag w:val="_PLD_d74521a92aaa42b5808e61f4fb826446"/>
                <w:id w:val="28382946"/>
                <w:lock w:val="sdtLocked"/>
              </w:sdtPr>
              <w:sdtContent>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D6E70" w:rsidRDefault="009D6E70" w:rsidP="008D7CC8">
                    <w:pPr>
                      <w:autoSpaceDE w:val="0"/>
                      <w:autoSpaceDN w:val="0"/>
                      <w:adjustRightInd w:val="0"/>
                      <w:jc w:val="center"/>
                      <w:rPr>
                        <w:szCs w:val="21"/>
                      </w:rPr>
                    </w:pPr>
                    <w:r>
                      <w:rPr>
                        <w:rFonts w:hint="eastAsia"/>
                        <w:szCs w:val="21"/>
                      </w:rPr>
                      <w:t>担保金额</w:t>
                    </w:r>
                  </w:p>
                </w:tc>
              </w:sdtContent>
            </w:sdt>
            <w:sdt>
              <w:sdtPr>
                <w:tag w:val="_PLD_6741824a509a46cebcb644a6151b055d"/>
                <w:id w:val="28382947"/>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D6E70" w:rsidRDefault="009D6E70" w:rsidP="008D7CC8">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sdtContent>
            </w:sdt>
            <w:sdt>
              <w:sdtPr>
                <w:tag w:val="_PLD_0e011a3a87e14e378e635db52fd873bd"/>
                <w:id w:val="28382948"/>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9D6E70" w:rsidRDefault="009D6E70" w:rsidP="008D7CC8">
                    <w:pPr>
                      <w:autoSpaceDE w:val="0"/>
                      <w:autoSpaceDN w:val="0"/>
                      <w:adjustRightInd w:val="0"/>
                      <w:jc w:val="center"/>
                      <w:rPr>
                        <w:szCs w:val="21"/>
                      </w:rPr>
                    </w:pPr>
                    <w:r>
                      <w:rPr>
                        <w:rFonts w:hint="eastAsia"/>
                        <w:szCs w:val="21"/>
                      </w:rPr>
                      <w:t>担保</w:t>
                    </w:r>
                  </w:p>
                  <w:p w:rsidR="009D6E70" w:rsidRDefault="009D6E70" w:rsidP="008D7CC8">
                    <w:pPr>
                      <w:autoSpaceDE w:val="0"/>
                      <w:autoSpaceDN w:val="0"/>
                      <w:adjustRightInd w:val="0"/>
                      <w:jc w:val="center"/>
                      <w:rPr>
                        <w:szCs w:val="21"/>
                      </w:rPr>
                    </w:pPr>
                    <w:r>
                      <w:rPr>
                        <w:rFonts w:hint="eastAsia"/>
                        <w:szCs w:val="21"/>
                      </w:rPr>
                      <w:t>起始日</w:t>
                    </w:r>
                  </w:p>
                </w:tc>
              </w:sdtContent>
            </w:sdt>
            <w:sdt>
              <w:sdtPr>
                <w:tag w:val="_PLD_938a1d93f58f4900b7afb7849e3e6a58"/>
                <w:id w:val="28382949"/>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9D6E70" w:rsidRDefault="009D6E70" w:rsidP="008D7CC8">
                    <w:pPr>
                      <w:autoSpaceDE w:val="0"/>
                      <w:autoSpaceDN w:val="0"/>
                      <w:adjustRightInd w:val="0"/>
                      <w:jc w:val="center"/>
                      <w:rPr>
                        <w:szCs w:val="21"/>
                      </w:rPr>
                    </w:pPr>
                    <w:r>
                      <w:rPr>
                        <w:rFonts w:hint="eastAsia"/>
                        <w:szCs w:val="21"/>
                      </w:rPr>
                      <w:t>担保</w:t>
                    </w:r>
                  </w:p>
                  <w:p w:rsidR="009D6E70" w:rsidRDefault="009D6E70" w:rsidP="008D7CC8">
                    <w:pPr>
                      <w:autoSpaceDE w:val="0"/>
                      <w:autoSpaceDN w:val="0"/>
                      <w:adjustRightInd w:val="0"/>
                      <w:jc w:val="center"/>
                      <w:rPr>
                        <w:szCs w:val="21"/>
                      </w:rPr>
                    </w:pPr>
                    <w:r>
                      <w:rPr>
                        <w:rFonts w:hint="eastAsia"/>
                        <w:szCs w:val="21"/>
                      </w:rPr>
                      <w:t>到期日</w:t>
                    </w:r>
                  </w:p>
                </w:tc>
              </w:sdtContent>
            </w:sdt>
            <w:sdt>
              <w:sdtPr>
                <w:tag w:val="_PLD_51fa31228c524c01adac764c60a6999c"/>
                <w:id w:val="28382950"/>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D6E70" w:rsidRDefault="009D6E70" w:rsidP="008D7CC8">
                    <w:pPr>
                      <w:autoSpaceDE w:val="0"/>
                      <w:autoSpaceDN w:val="0"/>
                      <w:adjustRightInd w:val="0"/>
                      <w:jc w:val="center"/>
                      <w:rPr>
                        <w:szCs w:val="21"/>
                      </w:rPr>
                    </w:pPr>
                    <w:r>
                      <w:rPr>
                        <w:rFonts w:hint="eastAsia"/>
                        <w:szCs w:val="21"/>
                      </w:rPr>
                      <w:t>担保类型</w:t>
                    </w:r>
                  </w:p>
                </w:tc>
              </w:sdtContent>
            </w:sdt>
            <w:sdt>
              <w:sdtPr>
                <w:tag w:val="_PLD_a4bc1e9d84484ec38af3f5d7a2752067"/>
                <w:id w:val="28382951"/>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D6E70" w:rsidRDefault="009D6E70" w:rsidP="008D7CC8">
                    <w:pPr>
                      <w:autoSpaceDE w:val="0"/>
                      <w:autoSpaceDN w:val="0"/>
                      <w:adjustRightInd w:val="0"/>
                      <w:jc w:val="center"/>
                      <w:rPr>
                        <w:szCs w:val="21"/>
                      </w:rPr>
                    </w:pPr>
                    <w:r>
                      <w:rPr>
                        <w:rFonts w:hint="eastAsia"/>
                        <w:szCs w:val="21"/>
                      </w:rPr>
                      <w:t>担保是否已经履行完毕</w:t>
                    </w:r>
                  </w:p>
                </w:tc>
              </w:sdtContent>
            </w:sdt>
            <w:sdt>
              <w:sdtPr>
                <w:tag w:val="_PLD_3adcf1d50e504a54949358562441ef7b"/>
                <w:id w:val="28382952"/>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D6E70" w:rsidRDefault="009D6E70" w:rsidP="008D7CC8">
                    <w:pPr>
                      <w:autoSpaceDE w:val="0"/>
                      <w:autoSpaceDN w:val="0"/>
                      <w:adjustRightInd w:val="0"/>
                      <w:jc w:val="center"/>
                      <w:rPr>
                        <w:szCs w:val="21"/>
                      </w:rPr>
                    </w:pPr>
                    <w:r>
                      <w:rPr>
                        <w:rFonts w:hint="eastAsia"/>
                        <w:szCs w:val="21"/>
                      </w:rPr>
                      <w:t>担保是否逾期</w:t>
                    </w:r>
                  </w:p>
                </w:tc>
              </w:sdtContent>
            </w:sdt>
            <w:sdt>
              <w:sdtPr>
                <w:tag w:val="_PLD_3860b2e281fb4e30b2945d128cc96939"/>
                <w:id w:val="28382953"/>
                <w:lock w:val="sdtLocked"/>
              </w:sdt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9D6E70" w:rsidRDefault="009D6E70" w:rsidP="008D7CC8">
                    <w:pPr>
                      <w:autoSpaceDE w:val="0"/>
                      <w:autoSpaceDN w:val="0"/>
                      <w:adjustRightInd w:val="0"/>
                      <w:jc w:val="center"/>
                      <w:rPr>
                        <w:szCs w:val="21"/>
                      </w:rPr>
                    </w:pPr>
                    <w:r>
                      <w:rPr>
                        <w:rFonts w:hint="eastAsia"/>
                        <w:szCs w:val="21"/>
                      </w:rPr>
                      <w:t>担保逾期金额</w:t>
                    </w:r>
                  </w:p>
                </w:tc>
              </w:sdtContent>
            </w:sdt>
            <w:sdt>
              <w:sdtPr>
                <w:tag w:val="_PLD_c38506306ae340549be11aa970587807"/>
                <w:id w:val="28382954"/>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D6E70" w:rsidRDefault="009D6E70" w:rsidP="008D7CC8">
                    <w:pPr>
                      <w:autoSpaceDE w:val="0"/>
                      <w:autoSpaceDN w:val="0"/>
                      <w:adjustRightInd w:val="0"/>
                      <w:jc w:val="center"/>
                      <w:rPr>
                        <w:szCs w:val="21"/>
                      </w:rPr>
                    </w:pPr>
                    <w:r>
                      <w:rPr>
                        <w:rFonts w:hint="eastAsia"/>
                        <w:szCs w:val="21"/>
                      </w:rPr>
                      <w:t>是否存在反担保</w:t>
                    </w:r>
                  </w:p>
                </w:tc>
              </w:sdtContent>
            </w:sdt>
            <w:sdt>
              <w:sdtPr>
                <w:tag w:val="_PLD_0f93b7a8a3684e3ba874246a93cd5173"/>
                <w:id w:val="28382955"/>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D6E70" w:rsidRDefault="009D6E70" w:rsidP="008D7CC8">
                    <w:pPr>
                      <w:autoSpaceDE w:val="0"/>
                      <w:autoSpaceDN w:val="0"/>
                      <w:adjustRightInd w:val="0"/>
                      <w:jc w:val="center"/>
                      <w:rPr>
                        <w:szCs w:val="21"/>
                      </w:rPr>
                    </w:pPr>
                    <w:r>
                      <w:rPr>
                        <w:rFonts w:hint="eastAsia"/>
                        <w:szCs w:val="21"/>
                      </w:rPr>
                      <w:t>是否为关联方担保</w:t>
                    </w:r>
                  </w:p>
                </w:tc>
              </w:sdtContent>
            </w:sdt>
            <w:sdt>
              <w:sdtPr>
                <w:tag w:val="_PLD_fd1e6b8b28d64a7ea7816d45bcfc0699"/>
                <w:id w:val="28382956"/>
                <w:lock w:val="sdtLocked"/>
              </w:sdtPr>
              <w:sdtContent>
                <w:tc>
                  <w:tcPr>
                    <w:tcW w:w="348" w:type="pct"/>
                    <w:tcBorders>
                      <w:top w:val="single" w:sz="4" w:space="0" w:color="auto"/>
                      <w:left w:val="single" w:sz="4" w:space="0" w:color="auto"/>
                      <w:bottom w:val="single" w:sz="4" w:space="0" w:color="auto"/>
                    </w:tcBorders>
                    <w:shd w:val="clear" w:color="auto" w:fill="auto"/>
                    <w:vAlign w:val="center"/>
                  </w:tcPr>
                  <w:p w:rsidR="009D6E70" w:rsidRDefault="009D6E70" w:rsidP="008D7CC8">
                    <w:pPr>
                      <w:autoSpaceDE w:val="0"/>
                      <w:autoSpaceDN w:val="0"/>
                      <w:adjustRightInd w:val="0"/>
                      <w:jc w:val="center"/>
                      <w:rPr>
                        <w:szCs w:val="21"/>
                      </w:rPr>
                    </w:pPr>
                    <w:r>
                      <w:rPr>
                        <w:rFonts w:hint="eastAsia"/>
                        <w:szCs w:val="21"/>
                      </w:rPr>
                      <w:t>关联</w:t>
                    </w:r>
                  </w:p>
                  <w:p w:rsidR="009D6E70" w:rsidRDefault="009D6E70" w:rsidP="008D7CC8">
                    <w:pPr>
                      <w:autoSpaceDE w:val="0"/>
                      <w:autoSpaceDN w:val="0"/>
                      <w:adjustRightInd w:val="0"/>
                      <w:jc w:val="center"/>
                      <w:rPr>
                        <w:szCs w:val="21"/>
                      </w:rPr>
                    </w:pPr>
                    <w:r>
                      <w:rPr>
                        <w:rFonts w:hint="eastAsia"/>
                        <w:szCs w:val="21"/>
                      </w:rPr>
                      <w:t>关系</w:t>
                    </w:r>
                  </w:p>
                </w:tc>
              </w:sdtContent>
            </w:sdt>
          </w:tr>
          <w:tr w:rsidR="009D6E70" w:rsidTr="008D7CC8">
            <w:trPr>
              <w:trHeight w:val="308"/>
            </w:trPr>
            <w:tc>
              <w:tcPr>
                <w:tcW w:w="5000" w:type="pct"/>
                <w:gridSpan w:val="14"/>
                <w:tcBorders>
                  <w:top w:val="single" w:sz="4" w:space="0" w:color="auto"/>
                  <w:bottom w:val="single" w:sz="4" w:space="0" w:color="auto"/>
                </w:tcBorders>
                <w:shd w:val="clear" w:color="auto" w:fill="auto"/>
                <w:vAlign w:val="center"/>
              </w:tcPr>
              <w:p w:rsidR="009D6E70" w:rsidRDefault="00651DB7" w:rsidP="00071DD5">
                <w:pPr>
                  <w:autoSpaceDE w:val="0"/>
                  <w:autoSpaceDN w:val="0"/>
                  <w:adjustRightInd w:val="0"/>
                  <w:ind w:rightChars="40" w:right="84"/>
                  <w:jc w:val="center"/>
                  <w:rPr>
                    <w:szCs w:val="21"/>
                  </w:rPr>
                </w:pPr>
                <w:sdt>
                  <w:sdtPr>
                    <w:rPr>
                      <w:rFonts w:hint="eastAsia"/>
                    </w:rPr>
                    <w:tag w:val="_PLD_05f81595191b432fba2f5467a459f70b"/>
                    <w:id w:val="28382957"/>
                    <w:lock w:val="sdtLocked"/>
                  </w:sdtPr>
                  <w:sdtContent>
                    <w:r w:rsidR="009D6E70">
                      <w:rPr>
                        <w:rFonts w:hint="eastAsia"/>
                      </w:rPr>
                      <w:t>公司对子公司的担保情况</w:t>
                    </w:r>
                  </w:sdtContent>
                </w:sdt>
              </w:p>
            </w:tc>
          </w:tr>
          <w:tr w:rsidR="009D6E70" w:rsidTr="008D7CC8">
            <w:trPr>
              <w:trHeight w:val="308"/>
            </w:trPr>
            <w:sdt>
              <w:sdtPr>
                <w:tag w:val="_PLD_bd646052ed464f3aaf4411adbc884bb9"/>
                <w:id w:val="28382958"/>
                <w:lock w:val="sdtLocked"/>
              </w:sdtPr>
              <w:sdtContent>
                <w:tc>
                  <w:tcPr>
                    <w:tcW w:w="2148" w:type="pct"/>
                    <w:gridSpan w:val="6"/>
                    <w:tcBorders>
                      <w:top w:val="single" w:sz="4" w:space="0" w:color="auto"/>
                      <w:bottom w:val="single" w:sz="4" w:space="0" w:color="auto"/>
                      <w:right w:val="single" w:sz="4" w:space="0" w:color="auto"/>
                    </w:tcBorders>
                    <w:shd w:val="clear" w:color="auto" w:fill="auto"/>
                  </w:tcPr>
                  <w:p w:rsidR="009D6E70" w:rsidRDefault="009D6E70" w:rsidP="00071DD5">
                    <w:pPr>
                      <w:autoSpaceDE w:val="0"/>
                      <w:autoSpaceDN w:val="0"/>
                      <w:adjustRightInd w:val="0"/>
                      <w:ind w:rightChars="40" w:right="84"/>
                      <w:rPr>
                        <w:color w:val="FF0000"/>
                        <w:szCs w:val="21"/>
                      </w:rPr>
                    </w:pPr>
                    <w:r>
                      <w:rPr>
                        <w:rFonts w:hint="eastAsia"/>
                        <w:szCs w:val="21"/>
                      </w:rPr>
                      <w:t>报告期内对子公司担保发生额合计</w:t>
                    </w:r>
                  </w:p>
                </w:tc>
              </w:sdtContent>
            </w:sdt>
            <w:tc>
              <w:tcPr>
                <w:tcW w:w="2852" w:type="pct"/>
                <w:gridSpan w:val="8"/>
                <w:tcBorders>
                  <w:top w:val="single" w:sz="4" w:space="0" w:color="auto"/>
                  <w:left w:val="single" w:sz="4" w:space="0" w:color="auto"/>
                  <w:bottom w:val="single" w:sz="4" w:space="0" w:color="auto"/>
                </w:tcBorders>
                <w:shd w:val="clear" w:color="auto" w:fill="auto"/>
              </w:tcPr>
              <w:p w:rsidR="009D6E70" w:rsidRDefault="009D6E70" w:rsidP="00071DD5">
                <w:pPr>
                  <w:ind w:rightChars="40" w:right="84"/>
                  <w:jc w:val="right"/>
                  <w:rPr>
                    <w:szCs w:val="21"/>
                  </w:rPr>
                </w:pPr>
                <w:r>
                  <w:rPr>
                    <w:rFonts w:hint="eastAsia"/>
                    <w:szCs w:val="21"/>
                  </w:rPr>
                  <w:t>-466.20</w:t>
                </w:r>
              </w:p>
            </w:tc>
          </w:tr>
          <w:tr w:rsidR="009D6E70" w:rsidTr="008D7CC8">
            <w:trPr>
              <w:trHeight w:val="308"/>
            </w:trPr>
            <w:sdt>
              <w:sdtPr>
                <w:tag w:val="_PLD_350c26e78409464a9a6fe0a9a4a2a65a"/>
                <w:id w:val="28382959"/>
                <w:lock w:val="sdtLocked"/>
              </w:sdtPr>
              <w:sdtContent>
                <w:tc>
                  <w:tcPr>
                    <w:tcW w:w="2148" w:type="pct"/>
                    <w:gridSpan w:val="6"/>
                    <w:tcBorders>
                      <w:top w:val="single" w:sz="4" w:space="0" w:color="auto"/>
                      <w:bottom w:val="single" w:sz="4" w:space="0" w:color="auto"/>
                      <w:right w:val="single" w:sz="4" w:space="0" w:color="auto"/>
                    </w:tcBorders>
                    <w:shd w:val="clear" w:color="auto" w:fill="auto"/>
                  </w:tcPr>
                  <w:p w:rsidR="009D6E70" w:rsidRDefault="009D6E70" w:rsidP="00071DD5">
                    <w:pPr>
                      <w:autoSpaceDE w:val="0"/>
                      <w:autoSpaceDN w:val="0"/>
                      <w:adjustRightInd w:val="0"/>
                      <w:ind w:rightChars="40" w:right="84"/>
                      <w:rPr>
                        <w:color w:val="FF0000"/>
                        <w:szCs w:val="21"/>
                      </w:rPr>
                    </w:pPr>
                    <w:r>
                      <w:rPr>
                        <w:rFonts w:hint="eastAsia"/>
                        <w:szCs w:val="21"/>
                      </w:rPr>
                      <w:t>报告</w:t>
                    </w:r>
                    <w:proofErr w:type="gramStart"/>
                    <w:r>
                      <w:rPr>
                        <w:rFonts w:hint="eastAsia"/>
                        <w:szCs w:val="21"/>
                      </w:rPr>
                      <w:t>期末对</w:t>
                    </w:r>
                    <w:proofErr w:type="gramEnd"/>
                    <w:r>
                      <w:rPr>
                        <w:rFonts w:hint="eastAsia"/>
                        <w:szCs w:val="21"/>
                      </w:rPr>
                      <w:t>子公司担保余额合计（</w:t>
                    </w:r>
                    <w:r>
                      <w:rPr>
                        <w:szCs w:val="21"/>
                      </w:rPr>
                      <w:t>B</w:t>
                    </w:r>
                    <w:r>
                      <w:rPr>
                        <w:rFonts w:hint="eastAsia"/>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9D6E70" w:rsidRDefault="009D6E70" w:rsidP="008D7CC8">
                <w:pPr>
                  <w:jc w:val="right"/>
                  <w:rPr>
                    <w:szCs w:val="21"/>
                  </w:rPr>
                </w:pPr>
                <w:r>
                  <w:rPr>
                    <w:rFonts w:hint="eastAsia"/>
                    <w:szCs w:val="21"/>
                  </w:rPr>
                  <w:t>74,869.80</w:t>
                </w:r>
              </w:p>
            </w:tc>
          </w:tr>
          <w:tr w:rsidR="009D6E70" w:rsidTr="008D7CC8">
            <w:trPr>
              <w:trHeight w:val="308"/>
            </w:trPr>
            <w:sdt>
              <w:sdtPr>
                <w:tag w:val="_PLD_7934b7db222a4b859de67adddfbf4ea4"/>
                <w:id w:val="28382960"/>
                <w:lock w:val="sdtLocked"/>
              </w:sdtPr>
              <w:sdtContent>
                <w:tc>
                  <w:tcPr>
                    <w:tcW w:w="5000" w:type="pct"/>
                    <w:gridSpan w:val="14"/>
                    <w:tcBorders>
                      <w:top w:val="single" w:sz="4" w:space="0" w:color="auto"/>
                      <w:bottom w:val="single" w:sz="4" w:space="0" w:color="auto"/>
                    </w:tcBorders>
                    <w:shd w:val="clear" w:color="auto" w:fill="auto"/>
                    <w:vAlign w:val="center"/>
                  </w:tcPr>
                  <w:p w:rsidR="009D6E70" w:rsidRDefault="009D6E70" w:rsidP="00071DD5">
                    <w:pPr>
                      <w:autoSpaceDE w:val="0"/>
                      <w:autoSpaceDN w:val="0"/>
                      <w:adjustRightInd w:val="0"/>
                      <w:ind w:rightChars="40" w:right="84"/>
                      <w:jc w:val="center"/>
                      <w:rPr>
                        <w:szCs w:val="21"/>
                      </w:rPr>
                    </w:pPr>
                    <w:r>
                      <w:rPr>
                        <w:rFonts w:hint="eastAsia"/>
                        <w:szCs w:val="21"/>
                      </w:rPr>
                      <w:t>公司担保总额情况（包括对子公司的担保）</w:t>
                    </w:r>
                  </w:p>
                </w:tc>
              </w:sdtContent>
            </w:sdt>
          </w:tr>
          <w:tr w:rsidR="009D6E70" w:rsidTr="008D7CC8">
            <w:trPr>
              <w:trHeight w:val="470"/>
            </w:trPr>
            <w:sdt>
              <w:sdtPr>
                <w:tag w:val="_PLD_6b0c4c002c694982b48e0ac72810185e"/>
                <w:id w:val="28382961"/>
                <w:lock w:val="sdtLocked"/>
              </w:sdtPr>
              <w:sdtContent>
                <w:tc>
                  <w:tcPr>
                    <w:tcW w:w="2148" w:type="pct"/>
                    <w:gridSpan w:val="6"/>
                    <w:tcBorders>
                      <w:top w:val="single" w:sz="4" w:space="0" w:color="auto"/>
                      <w:bottom w:val="single" w:sz="4" w:space="0" w:color="auto"/>
                      <w:right w:val="single" w:sz="4" w:space="0" w:color="auto"/>
                    </w:tcBorders>
                    <w:shd w:val="clear" w:color="auto" w:fill="auto"/>
                  </w:tcPr>
                  <w:p w:rsidR="009D6E70" w:rsidRDefault="009D6E70" w:rsidP="00071DD5">
                    <w:pPr>
                      <w:autoSpaceDE w:val="0"/>
                      <w:autoSpaceDN w:val="0"/>
                      <w:adjustRightInd w:val="0"/>
                      <w:ind w:rightChars="40" w:right="84"/>
                      <w:rPr>
                        <w:szCs w:val="21"/>
                      </w:rPr>
                    </w:pPr>
                    <w:r>
                      <w:rPr>
                        <w:rFonts w:hint="eastAsia"/>
                        <w:szCs w:val="21"/>
                      </w:rPr>
                      <w:t>担保总额（</w:t>
                    </w:r>
                    <w:r>
                      <w:rPr>
                        <w:szCs w:val="21"/>
                      </w:rPr>
                      <w:t>A+B</w:t>
                    </w:r>
                    <w:r>
                      <w:rPr>
                        <w:rFonts w:hint="eastAsia"/>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9D6E70" w:rsidRDefault="009D6E70" w:rsidP="00071DD5">
                <w:pPr>
                  <w:autoSpaceDE w:val="0"/>
                  <w:autoSpaceDN w:val="0"/>
                  <w:adjustRightInd w:val="0"/>
                  <w:ind w:rightChars="40" w:right="84"/>
                  <w:jc w:val="right"/>
                  <w:rPr>
                    <w:szCs w:val="21"/>
                  </w:rPr>
                </w:pPr>
                <w:r>
                  <w:t>74,869.80</w:t>
                </w:r>
              </w:p>
            </w:tc>
          </w:tr>
          <w:tr w:rsidR="009D6E70" w:rsidTr="008D7CC8">
            <w:trPr>
              <w:trHeight w:val="308"/>
            </w:trPr>
            <w:sdt>
              <w:sdtPr>
                <w:tag w:val="_PLD_2d0f72aea87f48239298404a726330f6"/>
                <w:id w:val="28382962"/>
                <w:lock w:val="sdtLocked"/>
              </w:sdtPr>
              <w:sdtContent>
                <w:tc>
                  <w:tcPr>
                    <w:tcW w:w="2148" w:type="pct"/>
                    <w:gridSpan w:val="6"/>
                    <w:tcBorders>
                      <w:top w:val="single" w:sz="4" w:space="0" w:color="auto"/>
                      <w:bottom w:val="single" w:sz="4" w:space="0" w:color="auto"/>
                      <w:right w:val="single" w:sz="4" w:space="0" w:color="auto"/>
                    </w:tcBorders>
                    <w:shd w:val="clear" w:color="auto" w:fill="auto"/>
                  </w:tcPr>
                  <w:p w:rsidR="009D6E70" w:rsidRDefault="009D6E70" w:rsidP="00071DD5">
                    <w:pPr>
                      <w:autoSpaceDE w:val="0"/>
                      <w:autoSpaceDN w:val="0"/>
                      <w:adjustRightInd w:val="0"/>
                      <w:ind w:rightChars="40" w:right="84"/>
                      <w:rPr>
                        <w:szCs w:val="21"/>
                      </w:rPr>
                    </w:pPr>
                    <w:r>
                      <w:rPr>
                        <w:rFonts w:hint="eastAsia"/>
                        <w:szCs w:val="21"/>
                      </w:rPr>
                      <w:t>担保总额占公司净资产的比例</w:t>
                    </w:r>
                    <w:r>
                      <w:rPr>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9D6E70" w:rsidRDefault="009D6E70" w:rsidP="00071DD5">
                <w:pPr>
                  <w:autoSpaceDE w:val="0"/>
                  <w:autoSpaceDN w:val="0"/>
                  <w:adjustRightInd w:val="0"/>
                  <w:ind w:rightChars="40" w:right="84"/>
                  <w:jc w:val="right"/>
                  <w:rPr>
                    <w:szCs w:val="21"/>
                  </w:rPr>
                </w:pPr>
                <w:r>
                  <w:t>43.04</w:t>
                </w:r>
              </w:p>
            </w:tc>
          </w:tr>
        </w:tbl>
        <w:p w:rsidR="009D6E70" w:rsidRDefault="009D6E70" w:rsidP="00CB5472">
          <w:pPr>
            <w:pStyle w:val="aff0"/>
            <w:ind w:left="-2" w:firstLine="420"/>
          </w:pPr>
        </w:p>
        <w:p w:rsidR="00663CA4" w:rsidRDefault="00651DB7" w:rsidP="00CB5472">
          <w:pPr>
            <w:pStyle w:val="aff0"/>
            <w:ind w:left="-2" w:firstLine="420"/>
          </w:pPr>
        </w:p>
      </w:sdtContent>
    </w:sdt>
    <w:bookmarkEnd w:id="26" w:displacedByCustomXml="prev"/>
    <w:sdt>
      <w:sdtPr>
        <w:rPr>
          <w:rFonts w:ascii="宋体" w:hAnsi="宋体" w:cs="宋体"/>
          <w:b w:val="0"/>
          <w:bCs w:val="0"/>
          <w:kern w:val="0"/>
          <w:sz w:val="24"/>
          <w:szCs w:val="24"/>
        </w:rPr>
        <w:alias w:val="模块:其他重大合同"/>
        <w:tag w:val="_SEC_e046194a1b604165ab4ac9dbd406e6b1"/>
        <w:id w:val="28382965"/>
        <w:lock w:val="sdtLocked"/>
        <w:placeholder>
          <w:docPart w:val="GBC22222222222222222222222222222"/>
        </w:placeholder>
      </w:sdtPr>
      <w:sdtEndPr>
        <w:rPr>
          <w:rFonts w:hint="eastAsia"/>
          <w:sz w:val="21"/>
        </w:rPr>
      </w:sdtEndPr>
      <w:sdtContent>
        <w:p w:rsidR="00663CA4" w:rsidRDefault="00010D1C" w:rsidP="00727161">
          <w:pPr>
            <w:pStyle w:val="30"/>
            <w:numPr>
              <w:ilvl w:val="0"/>
              <w:numId w:val="15"/>
            </w:numPr>
          </w:pPr>
          <w:r>
            <w:t>其他重大合同</w:t>
          </w:r>
        </w:p>
        <w:sdt>
          <w:sdtPr>
            <w:alias w:val="是否适用：其他重大合同[双击切换]"/>
            <w:tag w:val="_GBC_23289ac36e3b4aeeaff6a4f1df0c3165"/>
            <w:id w:val="28382964"/>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4B0DFF" w:rsidRPr="006F7DF6">
                <w:instrText xml:space="preserve"> MACROBUTTON  SnrToggleCheckbox □适用 </w:instrText>
              </w:r>
              <w:r w:rsidRPr="006F7DF6">
                <w:fldChar w:fldCharType="end"/>
              </w:r>
              <w:r w:rsidRPr="006F7DF6">
                <w:fldChar w:fldCharType="begin"/>
              </w:r>
              <w:r w:rsidR="004B0DFF" w:rsidRPr="006F7DF6">
                <w:instrText xml:space="preserve"> MACROBUTTON  SnrToggleCheckbox √不适用 </w:instrText>
              </w:r>
              <w:r w:rsidRPr="006F7DF6">
                <w:fldChar w:fldCharType="end"/>
              </w:r>
            </w:p>
          </w:sdtContent>
        </w:sdt>
      </w:sdtContent>
    </w:sdt>
    <w:p w:rsidR="00663CA4" w:rsidRDefault="00663CA4" w:rsidP="00CB5472">
      <w:pPr>
        <w:pStyle w:val="aff0"/>
        <w:ind w:left="-2" w:firstLine="420"/>
      </w:pPr>
    </w:p>
    <w:p w:rsidR="00A2401E" w:rsidRDefault="00727161" w:rsidP="00727161">
      <w:pPr>
        <w:pStyle w:val="20"/>
        <w:numPr>
          <w:ilvl w:val="0"/>
          <w:numId w:val="70"/>
        </w:numPr>
        <w:spacing w:line="360" w:lineRule="auto"/>
      </w:pPr>
      <w:r>
        <w:rPr>
          <w:rFonts w:hint="eastAsia"/>
        </w:rPr>
        <w:t>上市公司扶贫工作情况</w:t>
      </w:r>
    </w:p>
    <w:sdt>
      <w:sdtPr>
        <w:alias w:val="是否适用：上市公司扶贫工作情况[双击切换]"/>
        <w:tag w:val="_GBC_a47427153555452aab8fef6451a58abc"/>
        <w:id w:val="28382966"/>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p w:rsidR="00A2401E" w:rsidRDefault="00A2401E" w:rsidP="00A2401E">
      <w:pPr>
        <w:ind w:left="-2" w:firstLine="420"/>
      </w:pPr>
    </w:p>
    <w:p w:rsidR="00A2401E" w:rsidRDefault="00727161" w:rsidP="00727161">
      <w:pPr>
        <w:pStyle w:val="20"/>
        <w:numPr>
          <w:ilvl w:val="0"/>
          <w:numId w:val="70"/>
        </w:numPr>
        <w:spacing w:line="360" w:lineRule="auto"/>
      </w:pPr>
      <w:r>
        <w:rPr>
          <w:rFonts w:hint="eastAsia"/>
        </w:rPr>
        <w:t>可转换公司债</w:t>
      </w:r>
      <w:proofErr w:type="gramStart"/>
      <w:r>
        <w:rPr>
          <w:rFonts w:hint="eastAsia"/>
        </w:rPr>
        <w:t>券</w:t>
      </w:r>
      <w:proofErr w:type="gramEnd"/>
      <w:r>
        <w:rPr>
          <w:rFonts w:hint="eastAsia"/>
        </w:rPr>
        <w:t>情况</w:t>
      </w:r>
    </w:p>
    <w:sdt>
      <w:sdtPr>
        <w:alias w:val="是否适用：可转换公司债券情况[双击切换]"/>
        <w:tag w:val="_GBC_6a49e99841294af3b87ba6216b1997d9"/>
        <w:id w:val="28382967"/>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p w:rsidR="00A2401E" w:rsidRDefault="00A2401E" w:rsidP="00A2401E">
      <w:pPr>
        <w:ind w:left="-2" w:firstLine="420"/>
      </w:pPr>
    </w:p>
    <w:p w:rsidR="00A2401E" w:rsidRDefault="00727161" w:rsidP="00727161">
      <w:pPr>
        <w:pStyle w:val="20"/>
        <w:numPr>
          <w:ilvl w:val="0"/>
          <w:numId w:val="70"/>
        </w:numPr>
        <w:spacing w:line="360" w:lineRule="auto"/>
      </w:pPr>
      <w:r>
        <w:rPr>
          <w:rFonts w:ascii="宋体" w:hAnsi="宋体" w:cs="宋体" w:hint="eastAsia"/>
          <w:bCs w:val="0"/>
          <w:kern w:val="0"/>
          <w:szCs w:val="24"/>
        </w:rPr>
        <w:t>环境</w:t>
      </w:r>
      <w:r>
        <w:rPr>
          <w:rFonts w:ascii="宋体" w:hAnsi="宋体" w:cs="宋体"/>
          <w:bCs w:val="0"/>
          <w:kern w:val="0"/>
          <w:szCs w:val="24"/>
        </w:rPr>
        <w:t>信息情况</w:t>
      </w:r>
    </w:p>
    <w:p w:rsidR="00A2401E" w:rsidRDefault="00727161" w:rsidP="00727161">
      <w:pPr>
        <w:pStyle w:val="aff2"/>
        <w:numPr>
          <w:ilvl w:val="0"/>
          <w:numId w:val="109"/>
        </w:numPr>
      </w:pPr>
      <w:r>
        <w:t>属于环境保护部门公布的重点排污单位的公司及其</w:t>
      </w:r>
      <w:r>
        <w:rPr>
          <w:rFonts w:hint="eastAsia"/>
        </w:rPr>
        <w:t>重要</w:t>
      </w:r>
      <w:r>
        <w:t>子公司的环保情况说明</w:t>
      </w:r>
    </w:p>
    <w:sdt>
      <w:sdtPr>
        <w:rPr>
          <w:rFonts w:hint="eastAsia"/>
        </w:rPr>
        <w:alias w:val="是否适用：重点排污单位环保情况[双击切换]"/>
        <w:tag w:val="_GBC_820250e25791459fb9ab9ed79c168408"/>
        <w:id w:val="28382968"/>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
      <w:sdtPr>
        <w:rPr>
          <w:rFonts w:ascii="宋体" w:hAnsi="宋体" w:cs="宋体" w:hint="eastAsia"/>
          <w:b w:val="0"/>
          <w:bCs w:val="0"/>
          <w:kern w:val="0"/>
          <w:sz w:val="28"/>
          <w:szCs w:val="24"/>
        </w:rPr>
        <w:alias w:val="模块:排污信息"/>
        <w:tag w:val="_SEC_692004cb913244878ef4d9f391681f08"/>
        <w:id w:val="28382971"/>
        <w:lock w:val="sdtLocked"/>
        <w:placeholder>
          <w:docPart w:val="GBC22222222222222222222222222222"/>
        </w:placeholder>
      </w:sdtPr>
      <w:sdtEndPr>
        <w:rPr>
          <w:rFonts w:cs="Times New Roman" w:hint="default"/>
          <w:kern w:val="2"/>
          <w:sz w:val="21"/>
          <w:szCs w:val="28"/>
        </w:rPr>
      </w:sdtEndPr>
      <w:sdtContent>
        <w:p w:rsidR="00A2401E" w:rsidRDefault="00727161" w:rsidP="00727161">
          <w:pPr>
            <w:pStyle w:val="aff3"/>
            <w:numPr>
              <w:ilvl w:val="0"/>
              <w:numId w:val="110"/>
            </w:numPr>
          </w:pPr>
          <w:r>
            <w:rPr>
              <w:rFonts w:hint="eastAsia"/>
            </w:rPr>
            <w:t>排污</w:t>
          </w:r>
          <w:r>
            <w:t>信息</w:t>
          </w:r>
        </w:p>
        <w:sdt>
          <w:sdtPr>
            <w:rPr>
              <w:rFonts w:hint="eastAsia"/>
            </w:rPr>
            <w:alias w:val="是否适用：排污信息[双击切换]"/>
            <w:tag w:val="_GBC_44bbf262c38141458fba6072b4e5b459"/>
            <w:id w:val="28382969"/>
            <w:lock w:val="sdtContentLocked"/>
            <w:placeholder>
              <w:docPart w:val="GBC22222222222222222222222222222"/>
            </w:placeholder>
          </w:sdtPr>
          <w:sdtContent>
            <w:p w:rsidR="00A2401E" w:rsidRDefault="00651DB7">
              <w:pPr>
                <w:pStyle w:val="afff"/>
                <w:ind w:firstLineChars="0" w:firstLine="0"/>
              </w:pPr>
              <w:r w:rsidRPr="006F7DF6">
                <w:rPr>
                  <w:rFonts w:ascii="宋体" w:hAnsi="宋体"/>
                </w:rPr>
                <w:fldChar w:fldCharType="begin"/>
              </w:r>
              <w:r w:rsidR="00727161" w:rsidRPr="006F7DF6">
                <w:rPr>
                  <w:rFonts w:ascii="宋体" w:hAnsi="宋体"/>
                </w:rPr>
                <w:instrText xml:space="preserve"> MACROBUTTON  SnrToggleCheckbox √适用 </w:instrText>
              </w:r>
              <w:r w:rsidRPr="006F7DF6">
                <w:rPr>
                  <w:rFonts w:ascii="宋体" w:hAnsi="宋体"/>
                </w:rPr>
                <w:fldChar w:fldCharType="end"/>
              </w:r>
              <w:r w:rsidRPr="006F7DF6">
                <w:rPr>
                  <w:rFonts w:ascii="宋体" w:hAnsi="宋体"/>
                </w:rPr>
                <w:fldChar w:fldCharType="begin"/>
              </w:r>
              <w:r w:rsidR="00727161" w:rsidRPr="006F7DF6">
                <w:rPr>
                  <w:rFonts w:ascii="宋体" w:hAnsi="宋体"/>
                </w:rPr>
                <w:instrText xml:space="preserve"> MACROBUTTON  SnrToggleCheckbox □不适用 </w:instrText>
              </w:r>
              <w:r w:rsidRPr="006F7DF6">
                <w:rPr>
                  <w:rFonts w:ascii="宋体" w:hAnsi="宋体"/>
                </w:rPr>
                <w:fldChar w:fldCharType="end"/>
              </w:r>
            </w:p>
          </w:sdtContent>
        </w:sdt>
        <w:sdt>
          <w:sdtPr>
            <w:rPr>
              <w:rFonts w:ascii="Calibri" w:hAnsi="Calibri" w:cs="Times New Roman" w:hint="eastAsia"/>
              <w:kern w:val="2"/>
              <w:szCs w:val="22"/>
            </w:rPr>
            <w:alias w:val="排污信息"/>
            <w:tag w:val="_GBC_28890c46cf8446cc95bd08ae7c7a17dc"/>
            <w:id w:val="28382970"/>
            <w:lock w:val="sdtLocked"/>
            <w:placeholder>
              <w:docPart w:val="GBC22222222222222222222222222222"/>
            </w:placeholder>
          </w:sdtPr>
          <w:sdtContent>
            <w:p w:rsidR="00A2401E" w:rsidRPr="001D6B28" w:rsidRDefault="00727161" w:rsidP="0023636B">
              <w:pPr>
                <w:spacing w:line="360" w:lineRule="auto"/>
                <w:ind w:firstLine="420"/>
                <w:rPr>
                  <w:szCs w:val="21"/>
                </w:rPr>
              </w:pPr>
              <w:r w:rsidRPr="00F43C6C">
                <w:rPr>
                  <w:rFonts w:hint="eastAsia"/>
                  <w:szCs w:val="21"/>
                </w:rPr>
                <w:t>公司本部为管理型总部，不涉及排污事项。公司全资子公司上海三枪（集团）有限公司自2016年底在江苏盐城大</w:t>
              </w:r>
              <w:proofErr w:type="gramStart"/>
              <w:r w:rsidRPr="00F43C6C">
                <w:rPr>
                  <w:rFonts w:hint="eastAsia"/>
                  <w:szCs w:val="21"/>
                </w:rPr>
                <w:t>丰产业</w:t>
              </w:r>
              <w:proofErr w:type="gramEnd"/>
              <w:r w:rsidRPr="00F43C6C">
                <w:rPr>
                  <w:rFonts w:hint="eastAsia"/>
                  <w:szCs w:val="21"/>
                </w:rPr>
                <w:t>园内设立上海三枪（集团）江苏纺织有限公司，日前该公司已投入运营。上海三枪（集团）江苏纺织有限公司注册资金</w:t>
              </w:r>
              <w:r w:rsidRPr="00F43C6C">
                <w:rPr>
                  <w:szCs w:val="21"/>
                </w:rPr>
                <w:t>3000万元，经营范围为针织衫裤袜子、针织面料生产、加工，棉纱、面料、成衣的销售。</w:t>
              </w:r>
              <w:r w:rsidRPr="001D6B28">
                <w:rPr>
                  <w:rFonts w:hint="eastAsia"/>
                  <w:szCs w:val="21"/>
                </w:rPr>
                <w:t>该公司属于江苏盐城市2020</w:t>
              </w:r>
              <w:r w:rsidRPr="001D6B28">
                <w:rPr>
                  <w:szCs w:val="21"/>
                </w:rPr>
                <w:t>年重点排污名录库排污单位</w:t>
              </w:r>
              <w:r w:rsidRPr="001D6B28">
                <w:rPr>
                  <w:rFonts w:hint="eastAsia"/>
                  <w:szCs w:val="21"/>
                </w:rPr>
                <w:t>(项目：水)。</w:t>
              </w:r>
            </w:p>
            <w:p w:rsidR="00A2401E" w:rsidRPr="00F43C6C" w:rsidRDefault="00727161" w:rsidP="0023636B">
              <w:pPr>
                <w:spacing w:line="360" w:lineRule="auto"/>
                <w:ind w:firstLine="420"/>
                <w:rPr>
                  <w:szCs w:val="21"/>
                </w:rPr>
              </w:pPr>
              <w:r w:rsidRPr="00F43C6C">
                <w:rPr>
                  <w:rFonts w:hint="eastAsia"/>
                  <w:szCs w:val="21"/>
                </w:rPr>
                <w:t>具体排污情况如下：</w:t>
              </w:r>
            </w:p>
            <w:p w:rsidR="00A2401E" w:rsidRPr="008D00AB" w:rsidRDefault="00727161" w:rsidP="0023636B">
              <w:pPr>
                <w:spacing w:line="360" w:lineRule="auto"/>
                <w:ind w:firstLineChars="150" w:firstLine="315"/>
              </w:pPr>
              <w:r w:rsidRPr="008D00AB">
                <w:t>（</w:t>
              </w:r>
              <w:r w:rsidRPr="008D00AB">
                <w:rPr>
                  <w:rFonts w:hint="eastAsia"/>
                </w:rPr>
                <w:t>一</w:t>
              </w:r>
              <w:r w:rsidRPr="008D00AB">
                <w:t>）排污信息</w:t>
              </w:r>
            </w:p>
            <w:tbl>
              <w:tblPr>
                <w:tblStyle w:val="g2"/>
                <w:tblW w:w="0" w:type="auto"/>
                <w:tblLook w:val="04A0"/>
              </w:tblPr>
              <w:tblGrid>
                <w:gridCol w:w="1809"/>
                <w:gridCol w:w="1810"/>
                <w:gridCol w:w="1810"/>
                <w:gridCol w:w="1810"/>
                <w:gridCol w:w="1810"/>
              </w:tblGrid>
              <w:tr w:rsidR="00A2401E" w:rsidRPr="008D00AB" w:rsidTr="00A2401E">
                <w:tc>
                  <w:tcPr>
                    <w:tcW w:w="1809" w:type="dxa"/>
                  </w:tcPr>
                  <w:p w:rsidR="00A2401E" w:rsidRPr="0023636B" w:rsidRDefault="00727161" w:rsidP="00A2401E">
                    <w:pPr>
                      <w:pStyle w:val="afff"/>
                      <w:ind w:left="-3" w:firstLineChars="0" w:firstLine="0"/>
                      <w:rPr>
                        <w:szCs w:val="21"/>
                      </w:rPr>
                    </w:pPr>
                    <w:r w:rsidRPr="0023636B">
                      <w:rPr>
                        <w:szCs w:val="21"/>
                      </w:rPr>
                      <w:t>主要污染物名称</w:t>
                    </w:r>
                  </w:p>
                </w:tc>
                <w:tc>
                  <w:tcPr>
                    <w:tcW w:w="1810" w:type="dxa"/>
                  </w:tcPr>
                  <w:p w:rsidR="00A2401E" w:rsidRPr="0023636B" w:rsidRDefault="00727161" w:rsidP="00A2401E">
                    <w:pPr>
                      <w:pStyle w:val="afff"/>
                      <w:ind w:left="-3" w:firstLineChars="0" w:firstLine="0"/>
                      <w:rPr>
                        <w:szCs w:val="21"/>
                      </w:rPr>
                    </w:pPr>
                    <w:r w:rsidRPr="0023636B">
                      <w:rPr>
                        <w:szCs w:val="21"/>
                      </w:rPr>
                      <w:t>特征污染物名称</w:t>
                    </w:r>
                  </w:p>
                </w:tc>
                <w:tc>
                  <w:tcPr>
                    <w:tcW w:w="1810" w:type="dxa"/>
                  </w:tcPr>
                  <w:p w:rsidR="00A2401E" w:rsidRPr="0023636B" w:rsidRDefault="00727161" w:rsidP="00A2401E">
                    <w:pPr>
                      <w:pStyle w:val="afff"/>
                      <w:ind w:left="-3" w:firstLineChars="0" w:firstLine="0"/>
                      <w:rPr>
                        <w:szCs w:val="21"/>
                      </w:rPr>
                    </w:pPr>
                    <w:r w:rsidRPr="0023636B">
                      <w:rPr>
                        <w:szCs w:val="21"/>
                      </w:rPr>
                      <w:t>排放浓度</w:t>
                    </w:r>
                  </w:p>
                </w:tc>
                <w:tc>
                  <w:tcPr>
                    <w:tcW w:w="1810" w:type="dxa"/>
                  </w:tcPr>
                  <w:p w:rsidR="00A2401E" w:rsidRPr="0023636B" w:rsidRDefault="00727161" w:rsidP="00A2401E">
                    <w:pPr>
                      <w:pStyle w:val="afff"/>
                      <w:ind w:left="-3" w:firstLineChars="0" w:firstLine="0"/>
                      <w:rPr>
                        <w:szCs w:val="21"/>
                      </w:rPr>
                    </w:pPr>
                    <w:r w:rsidRPr="0023636B">
                      <w:rPr>
                        <w:szCs w:val="21"/>
                      </w:rPr>
                      <w:t>排放量</w:t>
                    </w:r>
                  </w:p>
                </w:tc>
                <w:tc>
                  <w:tcPr>
                    <w:tcW w:w="1810" w:type="dxa"/>
                  </w:tcPr>
                  <w:p w:rsidR="00A2401E" w:rsidRPr="0023636B" w:rsidRDefault="00727161" w:rsidP="00A2401E">
                    <w:pPr>
                      <w:pStyle w:val="afff"/>
                      <w:ind w:left="-3" w:firstLineChars="0" w:firstLine="0"/>
                      <w:rPr>
                        <w:szCs w:val="21"/>
                      </w:rPr>
                    </w:pPr>
                    <w:r w:rsidRPr="0023636B">
                      <w:rPr>
                        <w:szCs w:val="21"/>
                      </w:rPr>
                      <w:t>执行的污染物排放标准浓度</w:t>
                    </w:r>
                  </w:p>
                </w:tc>
              </w:tr>
              <w:tr w:rsidR="00A2401E" w:rsidRPr="008D00AB" w:rsidTr="00A2401E">
                <w:tc>
                  <w:tcPr>
                    <w:tcW w:w="1809" w:type="dxa"/>
                    <w:vMerge w:val="restart"/>
                  </w:tcPr>
                  <w:p w:rsidR="00A2401E" w:rsidRPr="0023636B" w:rsidRDefault="00727161" w:rsidP="00727161">
                    <w:pPr>
                      <w:numPr>
                        <w:ilvl w:val="0"/>
                        <w:numId w:val="111"/>
                      </w:numPr>
                      <w:ind w:left="-2" w:firstLine="420"/>
                      <w:rPr>
                        <w:szCs w:val="21"/>
                      </w:rPr>
                    </w:pPr>
                    <w:r w:rsidRPr="0023636B">
                      <w:rPr>
                        <w:rFonts w:hint="eastAsia"/>
                        <w:szCs w:val="21"/>
                      </w:rPr>
                      <w:t>定型废气主要污染物</w:t>
                    </w:r>
                  </w:p>
                  <w:p w:rsidR="00A2401E" w:rsidRPr="0023636B" w:rsidRDefault="00A2401E" w:rsidP="00A2401E">
                    <w:pPr>
                      <w:pStyle w:val="afff"/>
                      <w:ind w:left="-3" w:firstLineChars="0" w:firstLine="0"/>
                      <w:rPr>
                        <w:szCs w:val="21"/>
                      </w:rPr>
                    </w:pPr>
                  </w:p>
                </w:tc>
                <w:tc>
                  <w:tcPr>
                    <w:tcW w:w="1810" w:type="dxa"/>
                  </w:tcPr>
                  <w:p w:rsidR="00A2401E" w:rsidRPr="0023636B" w:rsidRDefault="00727161" w:rsidP="00A2401E">
                    <w:pPr>
                      <w:pStyle w:val="afff"/>
                      <w:ind w:left="-3" w:firstLineChars="0" w:firstLine="0"/>
                      <w:rPr>
                        <w:szCs w:val="21"/>
                      </w:rPr>
                    </w:pPr>
                    <w:r w:rsidRPr="0023636B">
                      <w:rPr>
                        <w:szCs w:val="21"/>
                      </w:rPr>
                      <w:t>VOCs</w:t>
                    </w:r>
                  </w:p>
                </w:tc>
                <w:tc>
                  <w:tcPr>
                    <w:tcW w:w="1810" w:type="dxa"/>
                  </w:tcPr>
                  <w:p w:rsidR="00A2401E" w:rsidRPr="0023636B" w:rsidRDefault="00727161" w:rsidP="00A2401E">
                    <w:pPr>
                      <w:pStyle w:val="afff"/>
                      <w:ind w:left="-3" w:firstLineChars="0" w:firstLine="0"/>
                      <w:rPr>
                        <w:szCs w:val="21"/>
                      </w:rPr>
                    </w:pPr>
                    <w:r w:rsidRPr="0023636B">
                      <w:rPr>
                        <w:szCs w:val="21"/>
                      </w:rPr>
                      <w:t>3.07mg/</w:t>
                    </w:r>
                    <w:r w:rsidRPr="0023636B">
                      <w:rPr>
                        <w:rFonts w:ascii="Batang" w:eastAsia="Batang" w:hAnsi="Batang" w:cs="Batang" w:hint="eastAsia"/>
                        <w:szCs w:val="21"/>
                      </w:rPr>
                      <w:t>㎥</w:t>
                    </w:r>
                  </w:p>
                </w:tc>
                <w:tc>
                  <w:tcPr>
                    <w:tcW w:w="1810" w:type="dxa"/>
                  </w:tcPr>
                  <w:p w:rsidR="00A2401E" w:rsidRPr="0023636B" w:rsidRDefault="00727161" w:rsidP="00A2401E">
                    <w:pPr>
                      <w:pStyle w:val="afff"/>
                      <w:ind w:left="-3" w:firstLineChars="0" w:firstLine="0"/>
                      <w:rPr>
                        <w:szCs w:val="21"/>
                      </w:rPr>
                    </w:pPr>
                    <w:r w:rsidRPr="0023636B">
                      <w:rPr>
                        <w:szCs w:val="21"/>
                      </w:rPr>
                      <w:t>0.38t/a</w:t>
                    </w:r>
                  </w:p>
                </w:tc>
                <w:tc>
                  <w:tcPr>
                    <w:tcW w:w="1810" w:type="dxa"/>
                  </w:tcPr>
                  <w:p w:rsidR="00A2401E" w:rsidRPr="0023636B" w:rsidRDefault="00727161" w:rsidP="00A2401E">
                    <w:pPr>
                      <w:pStyle w:val="afff"/>
                      <w:ind w:left="-3" w:firstLineChars="0" w:firstLine="0"/>
                      <w:rPr>
                        <w:szCs w:val="21"/>
                      </w:rPr>
                    </w:pPr>
                    <w:r w:rsidRPr="0023636B">
                      <w:rPr>
                        <w:szCs w:val="21"/>
                      </w:rPr>
                      <w:t>80mg/</w:t>
                    </w:r>
                    <w:r w:rsidRPr="0023636B">
                      <w:rPr>
                        <w:rFonts w:ascii="Batang" w:eastAsia="Batang" w:hAnsi="Batang" w:cs="Batang" w:hint="eastAsia"/>
                        <w:szCs w:val="21"/>
                      </w:rPr>
                      <w:t>㎥</w:t>
                    </w:r>
                  </w:p>
                </w:tc>
              </w:tr>
              <w:tr w:rsidR="00A2401E" w:rsidRPr="008D00AB" w:rsidTr="00A2401E">
                <w:tc>
                  <w:tcPr>
                    <w:tcW w:w="1809" w:type="dxa"/>
                    <w:vMerge/>
                  </w:tcPr>
                  <w:p w:rsidR="00A2401E" w:rsidRPr="0023636B" w:rsidRDefault="00A2401E" w:rsidP="00A2401E">
                    <w:pPr>
                      <w:pStyle w:val="afff"/>
                      <w:ind w:left="-3" w:firstLineChars="0" w:firstLine="0"/>
                      <w:rPr>
                        <w:szCs w:val="21"/>
                      </w:rPr>
                    </w:pPr>
                  </w:p>
                </w:tc>
                <w:tc>
                  <w:tcPr>
                    <w:tcW w:w="1810" w:type="dxa"/>
                  </w:tcPr>
                  <w:p w:rsidR="00A2401E" w:rsidRPr="0023636B" w:rsidRDefault="00727161" w:rsidP="00A2401E">
                    <w:pPr>
                      <w:pStyle w:val="afff"/>
                      <w:ind w:left="-3" w:firstLineChars="0" w:firstLine="0"/>
                      <w:rPr>
                        <w:szCs w:val="21"/>
                      </w:rPr>
                    </w:pPr>
                    <w:r w:rsidRPr="0023636B">
                      <w:rPr>
                        <w:szCs w:val="21"/>
                      </w:rPr>
                      <w:t>颗粒物</w:t>
                    </w:r>
                  </w:p>
                </w:tc>
                <w:tc>
                  <w:tcPr>
                    <w:tcW w:w="1810" w:type="dxa"/>
                  </w:tcPr>
                  <w:p w:rsidR="00A2401E" w:rsidRPr="0023636B" w:rsidRDefault="00727161" w:rsidP="00A2401E">
                    <w:pPr>
                      <w:pStyle w:val="afff"/>
                      <w:ind w:left="-3" w:firstLineChars="0" w:firstLine="0"/>
                      <w:rPr>
                        <w:szCs w:val="21"/>
                      </w:rPr>
                    </w:pPr>
                    <w:r w:rsidRPr="0023636B">
                      <w:rPr>
                        <w:szCs w:val="21"/>
                      </w:rPr>
                      <w:t>0.16mg/</w:t>
                    </w:r>
                    <w:r w:rsidRPr="0023636B">
                      <w:rPr>
                        <w:rFonts w:ascii="Batang" w:eastAsia="Batang" w:hAnsi="Batang" w:cs="Batang" w:hint="eastAsia"/>
                        <w:szCs w:val="21"/>
                      </w:rPr>
                      <w:t>㎥</w:t>
                    </w:r>
                  </w:p>
                </w:tc>
                <w:tc>
                  <w:tcPr>
                    <w:tcW w:w="1810" w:type="dxa"/>
                  </w:tcPr>
                  <w:p w:rsidR="00A2401E" w:rsidRPr="0023636B" w:rsidRDefault="00727161" w:rsidP="00A2401E">
                    <w:pPr>
                      <w:pStyle w:val="afff"/>
                      <w:ind w:left="-3" w:firstLineChars="0" w:firstLine="0"/>
                      <w:rPr>
                        <w:szCs w:val="21"/>
                      </w:rPr>
                    </w:pPr>
                    <w:r w:rsidRPr="0023636B">
                      <w:rPr>
                        <w:szCs w:val="21"/>
                      </w:rPr>
                      <w:t>0.02t/a</w:t>
                    </w:r>
                  </w:p>
                </w:tc>
                <w:tc>
                  <w:tcPr>
                    <w:tcW w:w="1810" w:type="dxa"/>
                  </w:tcPr>
                  <w:p w:rsidR="00A2401E" w:rsidRPr="0023636B" w:rsidRDefault="00727161" w:rsidP="00A2401E">
                    <w:pPr>
                      <w:pStyle w:val="afff"/>
                      <w:ind w:left="-3" w:firstLineChars="0" w:firstLine="0"/>
                      <w:rPr>
                        <w:szCs w:val="21"/>
                      </w:rPr>
                    </w:pPr>
                    <w:r w:rsidRPr="0023636B">
                      <w:rPr>
                        <w:szCs w:val="21"/>
                      </w:rPr>
                      <w:t>120mg/</w:t>
                    </w:r>
                    <w:r w:rsidRPr="0023636B">
                      <w:rPr>
                        <w:rFonts w:ascii="Batang" w:eastAsia="Batang" w:hAnsi="Batang" w:cs="Batang" w:hint="eastAsia"/>
                        <w:szCs w:val="21"/>
                      </w:rPr>
                      <w:t>㎥</w:t>
                    </w:r>
                  </w:p>
                </w:tc>
              </w:tr>
              <w:tr w:rsidR="00A2401E" w:rsidRPr="008D00AB" w:rsidTr="00A2401E">
                <w:tc>
                  <w:tcPr>
                    <w:tcW w:w="1809" w:type="dxa"/>
                    <w:vMerge/>
                  </w:tcPr>
                  <w:p w:rsidR="00A2401E" w:rsidRPr="0023636B" w:rsidRDefault="00A2401E" w:rsidP="00A2401E">
                    <w:pPr>
                      <w:pStyle w:val="afff"/>
                      <w:ind w:left="-3" w:firstLineChars="0" w:firstLine="0"/>
                      <w:rPr>
                        <w:szCs w:val="21"/>
                      </w:rPr>
                    </w:pPr>
                  </w:p>
                </w:tc>
                <w:tc>
                  <w:tcPr>
                    <w:tcW w:w="1810" w:type="dxa"/>
                  </w:tcPr>
                  <w:p w:rsidR="00A2401E" w:rsidRPr="0023636B" w:rsidRDefault="00727161" w:rsidP="00A2401E">
                    <w:pPr>
                      <w:pStyle w:val="afff"/>
                      <w:ind w:left="-3" w:firstLineChars="0" w:firstLine="0"/>
                      <w:rPr>
                        <w:szCs w:val="21"/>
                      </w:rPr>
                    </w:pPr>
                    <w:r w:rsidRPr="0023636B">
                      <w:rPr>
                        <w:szCs w:val="21"/>
                      </w:rPr>
                      <w:t>SO2</w:t>
                    </w:r>
                  </w:p>
                </w:tc>
                <w:tc>
                  <w:tcPr>
                    <w:tcW w:w="1810" w:type="dxa"/>
                  </w:tcPr>
                  <w:p w:rsidR="00A2401E" w:rsidRPr="0023636B" w:rsidRDefault="00727161" w:rsidP="00A2401E">
                    <w:pPr>
                      <w:pStyle w:val="afff"/>
                      <w:ind w:left="-3" w:firstLineChars="0" w:firstLine="0"/>
                      <w:rPr>
                        <w:szCs w:val="21"/>
                      </w:rPr>
                    </w:pPr>
                    <w:r w:rsidRPr="0023636B">
                      <w:rPr>
                        <w:szCs w:val="21"/>
                      </w:rPr>
                      <w:t>1.86 mg/</w:t>
                    </w:r>
                    <w:r w:rsidRPr="0023636B">
                      <w:rPr>
                        <w:rFonts w:ascii="Batang" w:eastAsia="Batang" w:hAnsi="Batang" w:cs="Batang" w:hint="eastAsia"/>
                        <w:szCs w:val="21"/>
                      </w:rPr>
                      <w:t>㎥</w:t>
                    </w:r>
                  </w:p>
                </w:tc>
                <w:tc>
                  <w:tcPr>
                    <w:tcW w:w="1810" w:type="dxa"/>
                  </w:tcPr>
                  <w:p w:rsidR="00A2401E" w:rsidRPr="0023636B" w:rsidRDefault="00727161" w:rsidP="00A2401E">
                    <w:pPr>
                      <w:pStyle w:val="afff"/>
                      <w:ind w:left="-3" w:firstLineChars="0" w:firstLine="0"/>
                      <w:rPr>
                        <w:szCs w:val="21"/>
                      </w:rPr>
                    </w:pPr>
                    <w:r w:rsidRPr="0023636B">
                      <w:rPr>
                        <w:szCs w:val="21"/>
                      </w:rPr>
                      <w:t>0.23t/a</w:t>
                    </w:r>
                  </w:p>
                </w:tc>
                <w:tc>
                  <w:tcPr>
                    <w:tcW w:w="1810" w:type="dxa"/>
                  </w:tcPr>
                  <w:p w:rsidR="00A2401E" w:rsidRPr="0023636B" w:rsidRDefault="00727161" w:rsidP="00A2401E">
                    <w:pPr>
                      <w:pStyle w:val="afff"/>
                      <w:ind w:left="-3" w:firstLineChars="0" w:firstLine="0"/>
                      <w:rPr>
                        <w:szCs w:val="21"/>
                      </w:rPr>
                    </w:pPr>
                    <w:r w:rsidRPr="0023636B">
                      <w:rPr>
                        <w:szCs w:val="21"/>
                      </w:rPr>
                      <w:t>550mg/</w:t>
                    </w:r>
                    <w:r w:rsidRPr="0023636B">
                      <w:rPr>
                        <w:rFonts w:ascii="Batang" w:eastAsia="Batang" w:hAnsi="Batang" w:cs="Batang" w:hint="eastAsia"/>
                        <w:szCs w:val="21"/>
                      </w:rPr>
                      <w:t>㎥</w:t>
                    </w:r>
                  </w:p>
                </w:tc>
              </w:tr>
              <w:tr w:rsidR="00A2401E" w:rsidRPr="008D00AB" w:rsidTr="00A2401E">
                <w:tc>
                  <w:tcPr>
                    <w:tcW w:w="1809" w:type="dxa"/>
                    <w:vMerge/>
                  </w:tcPr>
                  <w:p w:rsidR="00A2401E" w:rsidRPr="0023636B" w:rsidRDefault="00A2401E" w:rsidP="00A2401E">
                    <w:pPr>
                      <w:pStyle w:val="afff"/>
                      <w:ind w:left="-3" w:firstLineChars="0" w:firstLine="0"/>
                      <w:rPr>
                        <w:szCs w:val="21"/>
                      </w:rPr>
                    </w:pPr>
                  </w:p>
                </w:tc>
                <w:tc>
                  <w:tcPr>
                    <w:tcW w:w="1810" w:type="dxa"/>
                  </w:tcPr>
                  <w:p w:rsidR="00A2401E" w:rsidRPr="0023636B" w:rsidRDefault="00727161" w:rsidP="00A2401E">
                    <w:pPr>
                      <w:pStyle w:val="afff"/>
                      <w:ind w:left="-3" w:firstLineChars="0" w:firstLine="0"/>
                      <w:rPr>
                        <w:szCs w:val="21"/>
                      </w:rPr>
                    </w:pPr>
                    <w:r w:rsidRPr="0023636B">
                      <w:rPr>
                        <w:szCs w:val="21"/>
                      </w:rPr>
                      <w:t>NOx</w:t>
                    </w:r>
                  </w:p>
                </w:tc>
                <w:tc>
                  <w:tcPr>
                    <w:tcW w:w="1810" w:type="dxa"/>
                  </w:tcPr>
                  <w:p w:rsidR="00A2401E" w:rsidRPr="0023636B" w:rsidRDefault="00727161" w:rsidP="00A2401E">
                    <w:pPr>
                      <w:pStyle w:val="afff"/>
                      <w:ind w:left="-3" w:firstLineChars="0" w:firstLine="0"/>
                      <w:rPr>
                        <w:szCs w:val="21"/>
                      </w:rPr>
                    </w:pPr>
                    <w:r w:rsidRPr="0023636B">
                      <w:rPr>
                        <w:szCs w:val="21"/>
                      </w:rPr>
                      <w:t>9.77mg/</w:t>
                    </w:r>
                    <w:r w:rsidRPr="0023636B">
                      <w:rPr>
                        <w:rFonts w:ascii="Batang" w:eastAsia="Batang" w:hAnsi="Batang" w:cs="Batang" w:hint="eastAsia"/>
                        <w:szCs w:val="21"/>
                      </w:rPr>
                      <w:t>㎥</w:t>
                    </w:r>
                  </w:p>
                </w:tc>
                <w:tc>
                  <w:tcPr>
                    <w:tcW w:w="1810" w:type="dxa"/>
                  </w:tcPr>
                  <w:p w:rsidR="00A2401E" w:rsidRPr="0023636B" w:rsidRDefault="00727161" w:rsidP="00A2401E">
                    <w:pPr>
                      <w:pStyle w:val="afff"/>
                      <w:ind w:left="-3" w:firstLineChars="0" w:firstLine="0"/>
                      <w:rPr>
                        <w:szCs w:val="21"/>
                      </w:rPr>
                    </w:pPr>
                    <w:r w:rsidRPr="0023636B">
                      <w:rPr>
                        <w:szCs w:val="21"/>
                      </w:rPr>
                      <w:t>1.2t/a</w:t>
                    </w:r>
                  </w:p>
                </w:tc>
                <w:tc>
                  <w:tcPr>
                    <w:tcW w:w="1810" w:type="dxa"/>
                  </w:tcPr>
                  <w:p w:rsidR="00A2401E" w:rsidRPr="0023636B" w:rsidRDefault="00727161" w:rsidP="00A2401E">
                    <w:pPr>
                      <w:pStyle w:val="afff"/>
                      <w:ind w:left="-3" w:firstLineChars="0" w:firstLine="0"/>
                      <w:rPr>
                        <w:szCs w:val="21"/>
                      </w:rPr>
                    </w:pPr>
                    <w:r w:rsidRPr="0023636B">
                      <w:rPr>
                        <w:szCs w:val="21"/>
                      </w:rPr>
                      <w:t>240mg/</w:t>
                    </w:r>
                    <w:r w:rsidRPr="0023636B">
                      <w:rPr>
                        <w:rFonts w:ascii="Batang" w:eastAsia="Batang" w:hAnsi="Batang" w:cs="Batang" w:hint="eastAsia"/>
                        <w:szCs w:val="21"/>
                      </w:rPr>
                      <w:t>㎥</w:t>
                    </w:r>
                  </w:p>
                </w:tc>
              </w:tr>
              <w:tr w:rsidR="00A2401E" w:rsidRPr="008D00AB" w:rsidTr="00A2401E">
                <w:tc>
                  <w:tcPr>
                    <w:tcW w:w="1809" w:type="dxa"/>
                    <w:vMerge/>
                  </w:tcPr>
                  <w:p w:rsidR="00A2401E" w:rsidRPr="0023636B" w:rsidRDefault="00A2401E" w:rsidP="00A2401E">
                    <w:pPr>
                      <w:pStyle w:val="afff"/>
                      <w:ind w:left="-3" w:firstLineChars="0" w:firstLine="0"/>
                      <w:rPr>
                        <w:szCs w:val="21"/>
                      </w:rPr>
                    </w:pPr>
                  </w:p>
                </w:tc>
                <w:tc>
                  <w:tcPr>
                    <w:tcW w:w="7240" w:type="dxa"/>
                    <w:gridSpan w:val="4"/>
                  </w:tcPr>
                  <w:p w:rsidR="00A2401E" w:rsidRPr="0023636B" w:rsidRDefault="00727161" w:rsidP="00A2401E">
                    <w:pPr>
                      <w:pStyle w:val="afff"/>
                      <w:ind w:left="-3" w:firstLineChars="0" w:firstLine="0"/>
                      <w:rPr>
                        <w:szCs w:val="21"/>
                      </w:rPr>
                    </w:pPr>
                    <w:r w:rsidRPr="0023636B">
                      <w:rPr>
                        <w:rFonts w:hint="eastAsia"/>
                        <w:szCs w:val="21"/>
                      </w:rPr>
                      <w:t>定型废气通过静电除油装置处理后通过</w:t>
                    </w:r>
                    <w:r w:rsidRPr="0023636B">
                      <w:rPr>
                        <w:rFonts w:hint="eastAsia"/>
                        <w:szCs w:val="21"/>
                      </w:rPr>
                      <w:t xml:space="preserve">15 </w:t>
                    </w:r>
                    <w:r w:rsidRPr="0023636B">
                      <w:rPr>
                        <w:rFonts w:hint="eastAsia"/>
                        <w:szCs w:val="21"/>
                      </w:rPr>
                      <w:t>米高</w:t>
                    </w:r>
                    <w:r w:rsidRPr="0023636B">
                      <w:rPr>
                        <w:rFonts w:hint="eastAsia"/>
                        <w:szCs w:val="21"/>
                      </w:rPr>
                      <w:t>1#</w:t>
                    </w:r>
                    <w:r w:rsidRPr="0023636B">
                      <w:rPr>
                        <w:rFonts w:hint="eastAsia"/>
                        <w:szCs w:val="21"/>
                      </w:rPr>
                      <w:t>排气筒排放</w:t>
                    </w:r>
                  </w:p>
                </w:tc>
              </w:tr>
              <w:tr w:rsidR="00A2401E" w:rsidRPr="008D00AB" w:rsidTr="00A2401E">
                <w:tc>
                  <w:tcPr>
                    <w:tcW w:w="1809" w:type="dxa"/>
                    <w:vMerge w:val="restart"/>
                  </w:tcPr>
                  <w:p w:rsidR="00A2401E" w:rsidRPr="0023636B" w:rsidRDefault="00727161" w:rsidP="00A2401E">
                    <w:pPr>
                      <w:pStyle w:val="afff"/>
                      <w:ind w:left="-3" w:firstLineChars="0" w:firstLine="0"/>
                      <w:rPr>
                        <w:szCs w:val="21"/>
                      </w:rPr>
                    </w:pPr>
                    <w:r w:rsidRPr="0023636B">
                      <w:rPr>
                        <w:rFonts w:hint="eastAsia"/>
                        <w:szCs w:val="21"/>
                      </w:rPr>
                      <w:t>2</w:t>
                    </w:r>
                    <w:r w:rsidRPr="0023636B">
                      <w:rPr>
                        <w:rFonts w:hint="eastAsia"/>
                        <w:szCs w:val="21"/>
                      </w:rPr>
                      <w:t>、烧毛废气主要污染物</w:t>
                    </w:r>
                  </w:p>
                </w:tc>
                <w:tc>
                  <w:tcPr>
                    <w:tcW w:w="1810" w:type="dxa"/>
                  </w:tcPr>
                  <w:p w:rsidR="00A2401E" w:rsidRPr="0023636B" w:rsidRDefault="00727161" w:rsidP="00A2401E">
                    <w:pPr>
                      <w:pStyle w:val="afff"/>
                      <w:ind w:left="-3" w:firstLineChars="0" w:firstLine="0"/>
                      <w:rPr>
                        <w:szCs w:val="21"/>
                      </w:rPr>
                    </w:pPr>
                    <w:r w:rsidRPr="0023636B">
                      <w:rPr>
                        <w:szCs w:val="21"/>
                      </w:rPr>
                      <w:t>颗粒物</w:t>
                    </w:r>
                  </w:p>
                </w:tc>
                <w:tc>
                  <w:tcPr>
                    <w:tcW w:w="1810" w:type="dxa"/>
                  </w:tcPr>
                  <w:p w:rsidR="00A2401E" w:rsidRPr="0023636B" w:rsidRDefault="00727161" w:rsidP="00A2401E">
                    <w:pPr>
                      <w:pStyle w:val="afff"/>
                      <w:ind w:left="-3" w:firstLineChars="0" w:firstLine="0"/>
                      <w:rPr>
                        <w:szCs w:val="21"/>
                      </w:rPr>
                    </w:pPr>
                    <w:r w:rsidRPr="0023636B">
                      <w:rPr>
                        <w:szCs w:val="21"/>
                      </w:rPr>
                      <w:t>20.16mg/</w:t>
                    </w:r>
                    <w:r w:rsidRPr="0023636B">
                      <w:rPr>
                        <w:rFonts w:ascii="Batang" w:eastAsia="Batang" w:hAnsi="Batang" w:cs="Batang" w:hint="eastAsia"/>
                        <w:szCs w:val="21"/>
                      </w:rPr>
                      <w:t>㎥</w:t>
                    </w:r>
                  </w:p>
                </w:tc>
                <w:tc>
                  <w:tcPr>
                    <w:tcW w:w="1810" w:type="dxa"/>
                  </w:tcPr>
                  <w:p w:rsidR="00A2401E" w:rsidRPr="0023636B" w:rsidRDefault="00727161" w:rsidP="00A2401E">
                    <w:pPr>
                      <w:pStyle w:val="afff"/>
                      <w:ind w:left="-3" w:firstLineChars="0" w:firstLine="0"/>
                      <w:rPr>
                        <w:szCs w:val="21"/>
                      </w:rPr>
                    </w:pPr>
                    <w:r w:rsidRPr="0023636B">
                      <w:rPr>
                        <w:szCs w:val="21"/>
                      </w:rPr>
                      <w:t>0.12t/a</w:t>
                    </w:r>
                  </w:p>
                </w:tc>
                <w:tc>
                  <w:tcPr>
                    <w:tcW w:w="1810" w:type="dxa"/>
                  </w:tcPr>
                  <w:p w:rsidR="00A2401E" w:rsidRPr="0023636B" w:rsidRDefault="00727161" w:rsidP="00A2401E">
                    <w:pPr>
                      <w:pStyle w:val="afff"/>
                      <w:ind w:left="-3" w:firstLineChars="0" w:firstLine="0"/>
                      <w:rPr>
                        <w:szCs w:val="21"/>
                      </w:rPr>
                    </w:pPr>
                    <w:r w:rsidRPr="0023636B">
                      <w:rPr>
                        <w:szCs w:val="21"/>
                      </w:rPr>
                      <w:t>120mg/</w:t>
                    </w:r>
                    <w:r w:rsidRPr="0023636B">
                      <w:rPr>
                        <w:rFonts w:ascii="Batang" w:eastAsia="Batang" w:hAnsi="Batang" w:cs="Batang" w:hint="eastAsia"/>
                        <w:szCs w:val="21"/>
                      </w:rPr>
                      <w:t>㎥</w:t>
                    </w:r>
                  </w:p>
                </w:tc>
              </w:tr>
              <w:tr w:rsidR="00A2401E" w:rsidRPr="008D00AB" w:rsidTr="00A2401E">
                <w:tc>
                  <w:tcPr>
                    <w:tcW w:w="1809" w:type="dxa"/>
                    <w:vMerge/>
                  </w:tcPr>
                  <w:p w:rsidR="00A2401E" w:rsidRPr="0023636B" w:rsidRDefault="00A2401E" w:rsidP="00A2401E">
                    <w:pPr>
                      <w:pStyle w:val="afff"/>
                      <w:ind w:left="-3" w:firstLineChars="0" w:firstLine="0"/>
                      <w:rPr>
                        <w:szCs w:val="21"/>
                      </w:rPr>
                    </w:pPr>
                  </w:p>
                </w:tc>
                <w:tc>
                  <w:tcPr>
                    <w:tcW w:w="1810" w:type="dxa"/>
                  </w:tcPr>
                  <w:p w:rsidR="00A2401E" w:rsidRPr="0023636B" w:rsidRDefault="00727161" w:rsidP="00A2401E">
                    <w:pPr>
                      <w:pStyle w:val="afff"/>
                      <w:ind w:left="-3" w:firstLineChars="0" w:firstLine="0"/>
                      <w:rPr>
                        <w:szCs w:val="21"/>
                      </w:rPr>
                    </w:pPr>
                    <w:r w:rsidRPr="0023636B">
                      <w:rPr>
                        <w:szCs w:val="21"/>
                      </w:rPr>
                      <w:t>SO2</w:t>
                    </w:r>
                  </w:p>
                </w:tc>
                <w:tc>
                  <w:tcPr>
                    <w:tcW w:w="1810" w:type="dxa"/>
                  </w:tcPr>
                  <w:p w:rsidR="00A2401E" w:rsidRPr="0023636B" w:rsidRDefault="00727161" w:rsidP="00A2401E">
                    <w:pPr>
                      <w:pStyle w:val="afff"/>
                      <w:ind w:left="-3" w:firstLineChars="0" w:firstLine="0"/>
                      <w:rPr>
                        <w:szCs w:val="21"/>
                      </w:rPr>
                    </w:pPr>
                    <w:r w:rsidRPr="0023636B">
                      <w:rPr>
                        <w:szCs w:val="21"/>
                      </w:rPr>
                      <w:t>1.20mg/</w:t>
                    </w:r>
                    <w:r w:rsidRPr="0023636B">
                      <w:rPr>
                        <w:rFonts w:ascii="Batang" w:eastAsia="Batang" w:hAnsi="Batang" w:cs="Batang" w:hint="eastAsia"/>
                        <w:szCs w:val="21"/>
                      </w:rPr>
                      <w:t>㎥</w:t>
                    </w:r>
                  </w:p>
                </w:tc>
                <w:tc>
                  <w:tcPr>
                    <w:tcW w:w="1810" w:type="dxa"/>
                  </w:tcPr>
                  <w:p w:rsidR="00A2401E" w:rsidRPr="0023636B" w:rsidRDefault="00727161" w:rsidP="00A2401E">
                    <w:pPr>
                      <w:pStyle w:val="afff"/>
                      <w:ind w:left="-3" w:firstLineChars="0" w:firstLine="0"/>
                      <w:rPr>
                        <w:szCs w:val="21"/>
                      </w:rPr>
                    </w:pPr>
                    <w:r w:rsidRPr="0023636B">
                      <w:rPr>
                        <w:szCs w:val="21"/>
                      </w:rPr>
                      <w:t>0.01t/a</w:t>
                    </w:r>
                  </w:p>
                </w:tc>
                <w:tc>
                  <w:tcPr>
                    <w:tcW w:w="1810" w:type="dxa"/>
                  </w:tcPr>
                  <w:p w:rsidR="00A2401E" w:rsidRPr="0023636B" w:rsidRDefault="00727161" w:rsidP="00A2401E">
                    <w:pPr>
                      <w:pStyle w:val="afff"/>
                      <w:ind w:left="-3" w:firstLineChars="0" w:firstLine="0"/>
                      <w:rPr>
                        <w:szCs w:val="21"/>
                      </w:rPr>
                    </w:pPr>
                    <w:r w:rsidRPr="0023636B">
                      <w:rPr>
                        <w:szCs w:val="21"/>
                      </w:rPr>
                      <w:t>550mg/</w:t>
                    </w:r>
                    <w:r w:rsidRPr="0023636B">
                      <w:rPr>
                        <w:rFonts w:ascii="Batang" w:eastAsia="Batang" w:hAnsi="Batang" w:cs="Batang" w:hint="eastAsia"/>
                        <w:szCs w:val="21"/>
                      </w:rPr>
                      <w:t>㎥</w:t>
                    </w:r>
                  </w:p>
                </w:tc>
              </w:tr>
              <w:tr w:rsidR="00A2401E" w:rsidRPr="008D00AB" w:rsidTr="00A2401E">
                <w:tc>
                  <w:tcPr>
                    <w:tcW w:w="1809" w:type="dxa"/>
                    <w:vMerge/>
                  </w:tcPr>
                  <w:p w:rsidR="00A2401E" w:rsidRPr="0023636B" w:rsidRDefault="00A2401E" w:rsidP="00A2401E">
                    <w:pPr>
                      <w:pStyle w:val="afff"/>
                      <w:ind w:left="-3" w:firstLineChars="0" w:firstLine="0"/>
                      <w:rPr>
                        <w:szCs w:val="21"/>
                      </w:rPr>
                    </w:pPr>
                  </w:p>
                </w:tc>
                <w:tc>
                  <w:tcPr>
                    <w:tcW w:w="1810" w:type="dxa"/>
                  </w:tcPr>
                  <w:p w:rsidR="00A2401E" w:rsidRPr="0023636B" w:rsidRDefault="00727161" w:rsidP="00A2401E">
                    <w:pPr>
                      <w:pStyle w:val="afff"/>
                      <w:ind w:left="-3" w:firstLineChars="0" w:firstLine="0"/>
                      <w:rPr>
                        <w:szCs w:val="21"/>
                      </w:rPr>
                    </w:pPr>
                    <w:r w:rsidRPr="0023636B">
                      <w:rPr>
                        <w:szCs w:val="21"/>
                      </w:rPr>
                      <w:t>NOx</w:t>
                    </w:r>
                  </w:p>
                </w:tc>
                <w:tc>
                  <w:tcPr>
                    <w:tcW w:w="1810" w:type="dxa"/>
                  </w:tcPr>
                  <w:p w:rsidR="00A2401E" w:rsidRPr="0023636B" w:rsidRDefault="00727161" w:rsidP="00A2401E">
                    <w:pPr>
                      <w:pStyle w:val="afff"/>
                      <w:ind w:left="-3" w:firstLineChars="0" w:firstLine="0"/>
                      <w:rPr>
                        <w:szCs w:val="21"/>
                      </w:rPr>
                    </w:pPr>
                    <w:r w:rsidRPr="0023636B">
                      <w:rPr>
                        <w:szCs w:val="21"/>
                      </w:rPr>
                      <w:t>6.00mg/</w:t>
                    </w:r>
                    <w:r w:rsidRPr="0023636B">
                      <w:rPr>
                        <w:rFonts w:ascii="Batang" w:eastAsia="Batang" w:hAnsi="Batang" w:cs="Batang" w:hint="eastAsia"/>
                        <w:szCs w:val="21"/>
                      </w:rPr>
                      <w:t>㎥</w:t>
                    </w:r>
                  </w:p>
                </w:tc>
                <w:tc>
                  <w:tcPr>
                    <w:tcW w:w="1810" w:type="dxa"/>
                  </w:tcPr>
                  <w:p w:rsidR="00A2401E" w:rsidRPr="0023636B" w:rsidRDefault="00727161" w:rsidP="00A2401E">
                    <w:pPr>
                      <w:pStyle w:val="afff"/>
                      <w:ind w:left="-3" w:firstLineChars="0" w:firstLine="0"/>
                      <w:rPr>
                        <w:szCs w:val="21"/>
                      </w:rPr>
                    </w:pPr>
                    <w:r w:rsidRPr="0023636B">
                      <w:rPr>
                        <w:szCs w:val="21"/>
                      </w:rPr>
                      <w:t>0.04t/a</w:t>
                    </w:r>
                  </w:p>
                </w:tc>
                <w:tc>
                  <w:tcPr>
                    <w:tcW w:w="1810" w:type="dxa"/>
                  </w:tcPr>
                  <w:p w:rsidR="00A2401E" w:rsidRPr="0023636B" w:rsidRDefault="00727161" w:rsidP="00A2401E">
                    <w:pPr>
                      <w:pStyle w:val="afff"/>
                      <w:ind w:left="-3" w:firstLineChars="0" w:firstLine="0"/>
                      <w:rPr>
                        <w:szCs w:val="21"/>
                      </w:rPr>
                    </w:pPr>
                    <w:r w:rsidRPr="0023636B">
                      <w:rPr>
                        <w:szCs w:val="21"/>
                      </w:rPr>
                      <w:t>240mg/</w:t>
                    </w:r>
                    <w:r w:rsidRPr="0023636B">
                      <w:rPr>
                        <w:rFonts w:ascii="Batang" w:eastAsia="Batang" w:hAnsi="Batang" w:cs="Batang" w:hint="eastAsia"/>
                        <w:szCs w:val="21"/>
                      </w:rPr>
                      <w:t>㎥</w:t>
                    </w:r>
                  </w:p>
                </w:tc>
              </w:tr>
              <w:tr w:rsidR="00A2401E" w:rsidRPr="008D00AB" w:rsidTr="00A2401E">
                <w:tc>
                  <w:tcPr>
                    <w:tcW w:w="1809" w:type="dxa"/>
                    <w:vMerge/>
                  </w:tcPr>
                  <w:p w:rsidR="00A2401E" w:rsidRPr="0023636B" w:rsidRDefault="00A2401E" w:rsidP="00A2401E">
                    <w:pPr>
                      <w:pStyle w:val="afff"/>
                      <w:ind w:left="-3" w:firstLineChars="0" w:firstLine="0"/>
                      <w:rPr>
                        <w:szCs w:val="21"/>
                      </w:rPr>
                    </w:pPr>
                  </w:p>
                </w:tc>
                <w:tc>
                  <w:tcPr>
                    <w:tcW w:w="7240" w:type="dxa"/>
                    <w:gridSpan w:val="4"/>
                  </w:tcPr>
                  <w:p w:rsidR="00A2401E" w:rsidRPr="0023636B" w:rsidRDefault="00727161" w:rsidP="00A2401E">
                    <w:pPr>
                      <w:pStyle w:val="afff"/>
                      <w:ind w:left="-3" w:firstLineChars="0" w:firstLine="0"/>
                      <w:rPr>
                        <w:szCs w:val="21"/>
                      </w:rPr>
                    </w:pPr>
                    <w:r w:rsidRPr="0023636B">
                      <w:rPr>
                        <w:rFonts w:hint="eastAsia"/>
                        <w:szCs w:val="21"/>
                      </w:rPr>
                      <w:t>烧毛废气通过布袋除尘处理后通过</w:t>
                    </w:r>
                    <w:r w:rsidRPr="0023636B">
                      <w:rPr>
                        <w:rFonts w:hint="eastAsia"/>
                        <w:szCs w:val="21"/>
                      </w:rPr>
                      <w:t xml:space="preserve">15 </w:t>
                    </w:r>
                    <w:r w:rsidRPr="0023636B">
                      <w:rPr>
                        <w:rFonts w:hint="eastAsia"/>
                        <w:szCs w:val="21"/>
                      </w:rPr>
                      <w:t>米高</w:t>
                    </w:r>
                    <w:r w:rsidRPr="0023636B">
                      <w:rPr>
                        <w:rFonts w:hint="eastAsia"/>
                        <w:szCs w:val="21"/>
                      </w:rPr>
                      <w:t>2#</w:t>
                    </w:r>
                    <w:r w:rsidRPr="0023636B">
                      <w:rPr>
                        <w:rFonts w:hint="eastAsia"/>
                        <w:szCs w:val="21"/>
                      </w:rPr>
                      <w:t>排气筒排放</w:t>
                    </w:r>
                  </w:p>
                </w:tc>
              </w:tr>
              <w:tr w:rsidR="00A2401E" w:rsidRPr="008D00AB" w:rsidTr="00A2401E">
                <w:tc>
                  <w:tcPr>
                    <w:tcW w:w="1809" w:type="dxa"/>
                  </w:tcPr>
                  <w:p w:rsidR="00A2401E" w:rsidRPr="0023636B" w:rsidRDefault="00727161" w:rsidP="00A2401E">
                    <w:pPr>
                      <w:pStyle w:val="afff"/>
                      <w:ind w:left="-3" w:firstLineChars="0" w:firstLine="0"/>
                      <w:rPr>
                        <w:szCs w:val="21"/>
                      </w:rPr>
                    </w:pPr>
                    <w:r w:rsidRPr="0023636B">
                      <w:rPr>
                        <w:rFonts w:hint="eastAsia"/>
                        <w:szCs w:val="21"/>
                      </w:rPr>
                      <w:t>3</w:t>
                    </w:r>
                    <w:r w:rsidRPr="0023636B">
                      <w:rPr>
                        <w:rFonts w:hint="eastAsia"/>
                        <w:szCs w:val="21"/>
                      </w:rPr>
                      <w:t>、生产废水（主要指标量及标准）</w:t>
                    </w:r>
                  </w:p>
                </w:tc>
                <w:tc>
                  <w:tcPr>
                    <w:tcW w:w="7240" w:type="dxa"/>
                    <w:gridSpan w:val="4"/>
                  </w:tcPr>
                  <w:p w:rsidR="00A2401E" w:rsidRPr="0023636B" w:rsidRDefault="00727161" w:rsidP="00A2401E">
                    <w:pPr>
                      <w:pStyle w:val="afff"/>
                      <w:ind w:left="-3" w:firstLineChars="0" w:firstLine="0"/>
                      <w:rPr>
                        <w:szCs w:val="21"/>
                      </w:rPr>
                    </w:pPr>
                    <w:r w:rsidRPr="0023636B">
                      <w:rPr>
                        <w:rFonts w:hint="eastAsia"/>
                        <w:szCs w:val="21"/>
                      </w:rPr>
                      <w:t>PH</w:t>
                    </w:r>
                    <w:r w:rsidRPr="0023636B">
                      <w:rPr>
                        <w:rFonts w:hint="eastAsia"/>
                        <w:szCs w:val="21"/>
                      </w:rPr>
                      <w:t>为</w:t>
                    </w:r>
                    <w:r w:rsidRPr="0023636B">
                      <w:rPr>
                        <w:rFonts w:hint="eastAsia"/>
                        <w:szCs w:val="21"/>
                      </w:rPr>
                      <w:t>6-9</w:t>
                    </w:r>
                    <w:r w:rsidRPr="0023636B">
                      <w:rPr>
                        <w:rFonts w:hint="eastAsia"/>
                        <w:szCs w:val="21"/>
                      </w:rPr>
                      <w:t>，接管标准</w:t>
                    </w:r>
                    <w:r w:rsidRPr="0023636B">
                      <w:rPr>
                        <w:rFonts w:hint="eastAsia"/>
                        <w:szCs w:val="21"/>
                      </w:rPr>
                      <w:t>6-9</w:t>
                    </w:r>
                    <w:r w:rsidRPr="0023636B">
                      <w:rPr>
                        <w:rFonts w:hint="eastAsia"/>
                        <w:szCs w:val="21"/>
                      </w:rPr>
                      <w:t>；产生色度</w:t>
                    </w:r>
                    <w:r w:rsidRPr="0023636B">
                      <w:rPr>
                        <w:rFonts w:hint="eastAsia"/>
                        <w:szCs w:val="21"/>
                      </w:rPr>
                      <w:t>300</w:t>
                    </w:r>
                    <w:r w:rsidRPr="0023636B">
                      <w:rPr>
                        <w:rFonts w:hint="eastAsia"/>
                        <w:szCs w:val="21"/>
                      </w:rPr>
                      <w:t>倍，接管标准</w:t>
                    </w:r>
                    <w:r w:rsidRPr="0023636B">
                      <w:rPr>
                        <w:rFonts w:hint="eastAsia"/>
                        <w:szCs w:val="21"/>
                      </w:rPr>
                      <w:t>80</w:t>
                    </w:r>
                    <w:r w:rsidRPr="0023636B">
                      <w:rPr>
                        <w:rFonts w:hint="eastAsia"/>
                        <w:szCs w:val="21"/>
                      </w:rPr>
                      <w:t>倍；</w:t>
                    </w:r>
                    <w:r w:rsidRPr="0023636B">
                      <w:rPr>
                        <w:rFonts w:hint="eastAsia"/>
                        <w:szCs w:val="21"/>
                      </w:rPr>
                      <w:t>COD</w:t>
                    </w:r>
                    <w:r w:rsidRPr="0023636B">
                      <w:rPr>
                        <w:rFonts w:hint="eastAsia"/>
                        <w:szCs w:val="21"/>
                      </w:rPr>
                      <w:t>产生浓度</w:t>
                    </w:r>
                    <w:r w:rsidRPr="0023636B">
                      <w:rPr>
                        <w:rFonts w:hint="eastAsia"/>
                        <w:szCs w:val="21"/>
                      </w:rPr>
                      <w:t>994.3mg/L</w:t>
                    </w:r>
                    <w:r w:rsidRPr="0023636B">
                      <w:rPr>
                        <w:rFonts w:hint="eastAsia"/>
                        <w:szCs w:val="21"/>
                      </w:rPr>
                      <w:t>，产生量</w:t>
                    </w:r>
                    <w:r w:rsidRPr="0023636B">
                      <w:rPr>
                        <w:rFonts w:hint="eastAsia"/>
                        <w:szCs w:val="21"/>
                      </w:rPr>
                      <w:t>599.2t/a</w:t>
                    </w:r>
                    <w:r w:rsidRPr="0023636B">
                      <w:rPr>
                        <w:rFonts w:hint="eastAsia"/>
                        <w:szCs w:val="21"/>
                      </w:rPr>
                      <w:t>，接管标准</w:t>
                    </w:r>
                    <w:r w:rsidRPr="0023636B">
                      <w:rPr>
                        <w:rFonts w:hint="eastAsia"/>
                        <w:szCs w:val="21"/>
                      </w:rPr>
                      <w:t>200mg/L</w:t>
                    </w:r>
                    <w:r w:rsidRPr="0023636B">
                      <w:rPr>
                        <w:rFonts w:hint="eastAsia"/>
                        <w:szCs w:val="21"/>
                      </w:rPr>
                      <w:t>，排入外环境量</w:t>
                    </w:r>
                    <w:r w:rsidRPr="0023636B">
                      <w:rPr>
                        <w:rFonts w:hint="eastAsia"/>
                        <w:szCs w:val="21"/>
                      </w:rPr>
                      <w:t>30.13t/a</w:t>
                    </w:r>
                    <w:r w:rsidRPr="0023636B">
                      <w:rPr>
                        <w:rFonts w:hint="eastAsia"/>
                        <w:szCs w:val="21"/>
                      </w:rPr>
                      <w:t>；氨氮产生浓度</w:t>
                    </w:r>
                    <w:r w:rsidRPr="0023636B">
                      <w:rPr>
                        <w:rFonts w:hint="eastAsia"/>
                        <w:szCs w:val="21"/>
                      </w:rPr>
                      <w:t>13.5mg/L</w:t>
                    </w:r>
                    <w:r w:rsidRPr="0023636B">
                      <w:rPr>
                        <w:rFonts w:hint="eastAsia"/>
                        <w:szCs w:val="21"/>
                      </w:rPr>
                      <w:t>，产生量</w:t>
                    </w:r>
                    <w:r w:rsidRPr="0023636B">
                      <w:rPr>
                        <w:rFonts w:hint="eastAsia"/>
                        <w:szCs w:val="21"/>
                      </w:rPr>
                      <w:t>8.1t/a</w:t>
                    </w:r>
                    <w:r w:rsidRPr="0023636B">
                      <w:rPr>
                        <w:rFonts w:hint="eastAsia"/>
                        <w:szCs w:val="21"/>
                      </w:rPr>
                      <w:t>，接管标准</w:t>
                    </w:r>
                    <w:r w:rsidRPr="0023636B">
                      <w:rPr>
                        <w:rFonts w:hint="eastAsia"/>
                        <w:szCs w:val="21"/>
                      </w:rPr>
                      <w:t>20mg/L</w:t>
                    </w:r>
                    <w:r w:rsidRPr="0023636B">
                      <w:rPr>
                        <w:rFonts w:hint="eastAsia"/>
                        <w:szCs w:val="21"/>
                      </w:rPr>
                      <w:t>，排入外环境量</w:t>
                    </w:r>
                    <w:r w:rsidRPr="0023636B">
                      <w:rPr>
                        <w:rFonts w:hint="eastAsia"/>
                        <w:szCs w:val="21"/>
                      </w:rPr>
                      <w:t>5t/a</w:t>
                    </w:r>
                    <w:r w:rsidRPr="0023636B">
                      <w:rPr>
                        <w:rFonts w:hint="eastAsia"/>
                        <w:szCs w:val="21"/>
                      </w:rPr>
                      <w:t>；</w:t>
                    </w:r>
                  </w:p>
                </w:tc>
              </w:tr>
            </w:tbl>
            <w:p w:rsidR="00A2401E" w:rsidRDefault="00651DB7">
              <w:pPr>
                <w:pStyle w:val="afff"/>
                <w:ind w:firstLineChars="0" w:firstLine="0"/>
              </w:pPr>
            </w:p>
          </w:sdtContent>
        </w:sdt>
        <w:p w:rsidR="00A2401E" w:rsidRDefault="00651DB7" w:rsidP="00A2401E">
          <w:pPr>
            <w:ind w:left="-2" w:firstLine="420"/>
          </w:pPr>
        </w:p>
      </w:sdtContent>
    </w:sdt>
    <w:sdt>
      <w:sdtPr>
        <w:rPr>
          <w:rFonts w:ascii="Calibri" w:hAnsi="Calibri" w:hint="eastAsia"/>
          <w:b w:val="0"/>
          <w:bCs w:val="0"/>
          <w:szCs w:val="22"/>
        </w:rPr>
        <w:alias w:val="模块:防治污染设施的建设和运行情况"/>
        <w:tag w:val="_SEC_9647358b46c84a02b09d75557c728419"/>
        <w:id w:val="28382974"/>
        <w:lock w:val="sdtLocked"/>
        <w:placeholder>
          <w:docPart w:val="GBC22222222222222222222222222222"/>
        </w:placeholder>
      </w:sdtPr>
      <w:sdtContent>
        <w:p w:rsidR="00A2401E" w:rsidRDefault="00727161" w:rsidP="00727161">
          <w:pPr>
            <w:pStyle w:val="aff3"/>
            <w:numPr>
              <w:ilvl w:val="0"/>
              <w:numId w:val="110"/>
            </w:numPr>
            <w:rPr>
              <w:rFonts w:ascii="Arial" w:hAnsi="Arial"/>
              <w:bCs w:val="0"/>
              <w:szCs w:val="21"/>
            </w:rPr>
          </w:pPr>
          <w:r>
            <w:rPr>
              <w:rFonts w:hint="eastAsia"/>
            </w:rPr>
            <w:t>防治污染设</w:t>
          </w:r>
          <w:r>
            <w:rPr>
              <w:rFonts w:ascii="Arial" w:hAnsi="Arial" w:hint="eastAsia"/>
              <w:szCs w:val="21"/>
            </w:rPr>
            <w:t>施的建设和运行情况</w:t>
          </w:r>
        </w:p>
        <w:sdt>
          <w:sdtPr>
            <w:alias w:val="是否适用：防治污染设施的建设和运行情况[双击切换]"/>
            <w:tag w:val="_GBC_e5a6ee71f2e449e58d9301e4ca07981f"/>
            <w:id w:val="28382972"/>
            <w:lock w:val="sdtConten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
          <w:sdtPr>
            <w:alias w:val="防治污染设施的建设和运行情况"/>
            <w:tag w:val="_GBC_1c83977b65834eaa98d6c63b6e3074af"/>
            <w:id w:val="28382973"/>
            <w:lock w:val="sdtLocked"/>
            <w:placeholder>
              <w:docPart w:val="GBC22222222222222222222222222222"/>
            </w:placeholder>
          </w:sdtPr>
          <w:sdtContent>
            <w:p w:rsidR="00A2401E" w:rsidRPr="00F43C6C" w:rsidRDefault="00727161" w:rsidP="0023636B">
              <w:pPr>
                <w:spacing w:line="360" w:lineRule="auto"/>
                <w:ind w:left="-2" w:firstLine="420"/>
                <w:rPr>
                  <w:szCs w:val="21"/>
                </w:rPr>
              </w:pPr>
              <w:r w:rsidRPr="00F43C6C">
                <w:rPr>
                  <w:szCs w:val="21"/>
                </w:rPr>
                <w:t>1.定型机废气的防治措施：定型机上安装“水喷淋+水冷却+静电除油”装置为密闭的成套设备，通过水喷淋工段利用高压水泵送水，冲刷去除纤维杂污，再通过不锈钢多层网进行预先过滤，</w:t>
              </w:r>
              <w:r w:rsidRPr="00F43C6C">
                <w:rPr>
                  <w:szCs w:val="21"/>
                </w:rPr>
                <w:lastRenderedPageBreak/>
                <w:t>阻挡烟尘粒子，防止冷却器快速结垢。水喷淋后在烟气管道通过夹套水间接冷却，将</w:t>
              </w:r>
              <w:proofErr w:type="gramStart"/>
              <w:r w:rsidRPr="00F43C6C">
                <w:rPr>
                  <w:szCs w:val="21"/>
                </w:rPr>
                <w:t>高温油雾废气</w:t>
              </w:r>
              <w:proofErr w:type="gramEnd"/>
              <w:r w:rsidRPr="00F43C6C">
                <w:rPr>
                  <w:szCs w:val="21"/>
                </w:rPr>
                <w:t>降温，</w:t>
              </w:r>
              <w:proofErr w:type="gramStart"/>
              <w:r w:rsidRPr="00F43C6C">
                <w:rPr>
                  <w:szCs w:val="21"/>
                </w:rPr>
                <w:t>部分油雾冷凝</w:t>
              </w:r>
              <w:proofErr w:type="gramEnd"/>
              <w:r w:rsidRPr="00F43C6C">
                <w:rPr>
                  <w:szCs w:val="21"/>
                </w:rPr>
                <w:t>后收集，水冷却过程不仅降低废气温度，且冷却水通过回收废气热量，产生设备冷却水回用于生产工段，减少了生产过程中的热能消耗。</w:t>
              </w:r>
            </w:p>
            <w:p w:rsidR="00A2401E" w:rsidRPr="00F43C6C" w:rsidRDefault="00727161" w:rsidP="0023636B">
              <w:pPr>
                <w:spacing w:line="360" w:lineRule="auto"/>
                <w:ind w:left="-2" w:firstLine="420"/>
                <w:rPr>
                  <w:szCs w:val="21"/>
                </w:rPr>
              </w:pPr>
              <w:r w:rsidRPr="00F43C6C">
                <w:rPr>
                  <w:szCs w:val="21"/>
                </w:rPr>
                <w:t>2.烧毛机废气的防治措施：烧毛机采用水幕喷淋过滤进行处理。</w:t>
              </w:r>
            </w:p>
            <w:p w:rsidR="00A2401E" w:rsidRPr="00F43C6C" w:rsidRDefault="00727161" w:rsidP="0023636B">
              <w:pPr>
                <w:spacing w:line="360" w:lineRule="auto"/>
                <w:ind w:left="-2" w:firstLine="420"/>
                <w:rPr>
                  <w:szCs w:val="21"/>
                </w:rPr>
              </w:pPr>
              <w:r w:rsidRPr="00F43C6C">
                <w:rPr>
                  <w:szCs w:val="21"/>
                </w:rPr>
                <w:t>3.污水站废气的防治措施：污水站厌氧等尾气采用碱水喷淋吸收进行处理。</w:t>
              </w:r>
            </w:p>
            <w:p w:rsidR="00A2401E" w:rsidRPr="003F4525" w:rsidRDefault="00727161" w:rsidP="0023636B">
              <w:pPr>
                <w:spacing w:line="360" w:lineRule="auto"/>
                <w:ind w:left="-2" w:firstLine="420"/>
                <w:rPr>
                  <w:szCs w:val="21"/>
                </w:rPr>
              </w:pPr>
              <w:r w:rsidRPr="00F43C6C">
                <w:rPr>
                  <w:szCs w:val="21"/>
                </w:rPr>
                <w:t>4.废水处理方案：污水处理工艺采用“生化+物化”的处理工艺，其中生化处理采用“水解酸化-A/O生物处理”组合工艺，物化处理采用“混凝反应脱色+沉淀”组合工艺。中水回用处理系统采用“接触氧化池+混凝反应池+斜管沉定池+滤布滤池+盘式过滤器+保安过滤器+反渗透装置”工艺处理，达回用标准后回用于生产。</w:t>
              </w:r>
            </w:p>
          </w:sdtContent>
        </w:sdt>
        <w:p w:rsidR="00A2401E" w:rsidRDefault="00651DB7" w:rsidP="0023636B">
          <w:pPr>
            <w:pStyle w:val="afff"/>
            <w:spacing w:line="360" w:lineRule="auto"/>
            <w:ind w:firstLineChars="0" w:firstLine="0"/>
          </w:pPr>
        </w:p>
      </w:sdtContent>
    </w:sdt>
    <w:sdt>
      <w:sdtPr>
        <w:rPr>
          <w:rFonts w:ascii="Arial" w:hAnsi="Arial" w:cs="宋体" w:hint="eastAsia"/>
          <w:b w:val="0"/>
          <w:bCs w:val="0"/>
          <w:kern w:val="0"/>
          <w:sz w:val="28"/>
          <w:szCs w:val="21"/>
        </w:rPr>
        <w:alias w:val="模块:建设项目环境影响评价及其他环境保护行政许可情况"/>
        <w:tag w:val="_SEC_2708d5a25473420b9cd1646eac86c715"/>
        <w:id w:val="28382977"/>
        <w:lock w:val="sdtLocked"/>
        <w:placeholder>
          <w:docPart w:val="GBC22222222222222222222222222222"/>
        </w:placeholder>
      </w:sdtPr>
      <w:sdtEndPr>
        <w:rPr>
          <w:rFonts w:ascii="宋体" w:hAnsi="宋体" w:cs="Times New Roman"/>
          <w:kern w:val="2"/>
          <w:sz w:val="21"/>
          <w:szCs w:val="28"/>
        </w:rPr>
      </w:sdtEndPr>
      <w:sdtContent>
        <w:p w:rsidR="00A2401E" w:rsidRDefault="00727161" w:rsidP="00727161">
          <w:pPr>
            <w:pStyle w:val="aff3"/>
            <w:numPr>
              <w:ilvl w:val="0"/>
              <w:numId w:val="110"/>
            </w:numPr>
            <w:rPr>
              <w:rFonts w:ascii="Calibri" w:hAnsi="Calibri"/>
              <w:bCs w:val="0"/>
              <w:szCs w:val="22"/>
            </w:rPr>
          </w:pPr>
          <w:r>
            <w:rPr>
              <w:rFonts w:ascii="Arial" w:hAnsi="Arial" w:hint="eastAsia"/>
              <w:szCs w:val="21"/>
            </w:rPr>
            <w:t>建设项目环境影响评价及其他环境保护行政许可情况</w:t>
          </w:r>
        </w:p>
        <w:sdt>
          <w:sdtPr>
            <w:rPr>
              <w:rFonts w:hint="eastAsia"/>
            </w:rPr>
            <w:alias w:val="是否适用：环境影响评价及其他环境保护行政许可[双击切换]"/>
            <w:tag w:val="_GBC_3824fd66ff4141358cbb17c1d49124d4"/>
            <w:id w:val="28382975"/>
            <w:lock w:val="sdtContentLocked"/>
            <w:placeholder>
              <w:docPart w:val="GBC22222222222222222222222222222"/>
            </w:placeholder>
          </w:sdtPr>
          <w:sdtContent>
            <w:p w:rsidR="00A2401E" w:rsidRDefault="00651DB7">
              <w:pPr>
                <w:pStyle w:val="afff"/>
                <w:ind w:firstLineChars="0" w:firstLine="0"/>
              </w:pPr>
              <w:r w:rsidRPr="006F7DF6">
                <w:rPr>
                  <w:rFonts w:ascii="宋体" w:hAnsi="宋体"/>
                </w:rPr>
                <w:fldChar w:fldCharType="begin"/>
              </w:r>
              <w:r w:rsidR="00727161" w:rsidRPr="006F7DF6">
                <w:rPr>
                  <w:rFonts w:ascii="宋体" w:hAnsi="宋体"/>
                </w:rPr>
                <w:instrText xml:space="preserve"> MACROBUTTON  SnrToggleCheckbox √适用 </w:instrText>
              </w:r>
              <w:r w:rsidRPr="006F7DF6">
                <w:rPr>
                  <w:rFonts w:ascii="宋体" w:hAnsi="宋体"/>
                </w:rPr>
                <w:fldChar w:fldCharType="end"/>
              </w:r>
              <w:r w:rsidRPr="006F7DF6">
                <w:rPr>
                  <w:rFonts w:ascii="宋体" w:hAnsi="宋体"/>
                </w:rPr>
                <w:fldChar w:fldCharType="begin"/>
              </w:r>
              <w:r w:rsidR="00727161" w:rsidRPr="006F7DF6">
                <w:rPr>
                  <w:rFonts w:ascii="宋体" w:hAnsi="宋体"/>
                </w:rPr>
                <w:instrText xml:space="preserve"> MACROBUTTON  SnrToggleCheckbox □不适用 </w:instrText>
              </w:r>
              <w:r w:rsidRPr="006F7DF6">
                <w:rPr>
                  <w:rFonts w:ascii="宋体" w:hAnsi="宋体"/>
                </w:rPr>
                <w:fldChar w:fldCharType="end"/>
              </w:r>
            </w:p>
          </w:sdtContent>
        </w:sdt>
        <w:sdt>
          <w:sdtPr>
            <w:alias w:val="环境影响评价及其他环境保护行政许可"/>
            <w:tag w:val="_GBC_8592b333277f43349f710f284bb4c167"/>
            <w:id w:val="28382976"/>
            <w:lock w:val="sdtLocked"/>
            <w:placeholder>
              <w:docPart w:val="GBC22222222222222222222222222222"/>
            </w:placeholder>
          </w:sdtPr>
          <w:sdtEndPr>
            <w:rPr>
              <w:color w:val="FF0000"/>
            </w:rPr>
          </w:sdtEndPr>
          <w:sdtContent>
            <w:p w:rsidR="00A2401E" w:rsidRPr="00F43C6C" w:rsidRDefault="00727161" w:rsidP="0023636B">
              <w:pPr>
                <w:spacing w:line="360" w:lineRule="auto"/>
                <w:ind w:firstLine="420"/>
                <w:rPr>
                  <w:szCs w:val="21"/>
                </w:rPr>
              </w:pPr>
              <w:r w:rsidRPr="00F43C6C">
                <w:rPr>
                  <w:szCs w:val="21"/>
                </w:rPr>
                <w:t>1.水环境：本项目经厂内预处理装置处理达到《纺织染整工业水污染物排放标准》（GB4287-2012）间接排放限值后接管开发区工业污水处理厂进行装置，尾水达《城镇污水处理厂污染物排放标准》（GB18918-2002）一级A标准后排入</w:t>
              </w:r>
              <w:proofErr w:type="gramStart"/>
              <w:r w:rsidRPr="00F43C6C">
                <w:rPr>
                  <w:szCs w:val="21"/>
                </w:rPr>
                <w:t>老斗龙港</w:t>
              </w:r>
              <w:proofErr w:type="gramEnd"/>
              <w:r w:rsidRPr="00F43C6C">
                <w:rPr>
                  <w:szCs w:val="21"/>
                </w:rPr>
                <w:t>，本项目废水水质、水量均满足接管要求，对周边地表水环境影响较小。</w:t>
              </w:r>
            </w:p>
            <w:p w:rsidR="00A2401E" w:rsidRPr="00F43C6C" w:rsidRDefault="00727161" w:rsidP="0023636B">
              <w:pPr>
                <w:spacing w:line="360" w:lineRule="auto"/>
                <w:ind w:firstLine="420"/>
                <w:rPr>
                  <w:szCs w:val="21"/>
                </w:rPr>
              </w:pPr>
              <w:r w:rsidRPr="00F43C6C">
                <w:rPr>
                  <w:szCs w:val="21"/>
                </w:rPr>
                <w:t>2.环境空气：车间及污水站废气设施正常运行尾气达标排放，</w:t>
              </w:r>
              <w:proofErr w:type="gramStart"/>
              <w:r w:rsidRPr="00F43C6C">
                <w:rPr>
                  <w:szCs w:val="21"/>
                </w:rPr>
                <w:t>按排污</w:t>
              </w:r>
              <w:proofErr w:type="gramEnd"/>
              <w:r w:rsidRPr="00F43C6C">
                <w:rPr>
                  <w:szCs w:val="21"/>
                </w:rPr>
                <w:t>许可证要求频次自行监测正常进行（2次，数据均达标），项目废气排放对周围环境影响较小。</w:t>
              </w:r>
            </w:p>
            <w:p w:rsidR="00A2401E" w:rsidRPr="00710607" w:rsidRDefault="00727161" w:rsidP="0023636B">
              <w:pPr>
                <w:spacing w:line="360" w:lineRule="auto"/>
                <w:ind w:firstLine="420"/>
                <w:rPr>
                  <w:color w:val="FF0000"/>
                  <w:szCs w:val="21"/>
                </w:rPr>
              </w:pPr>
              <w:r w:rsidRPr="00F43C6C">
                <w:rPr>
                  <w:szCs w:val="21"/>
                </w:rPr>
                <w:t>3.环境保护行政许可情况：</w:t>
              </w:r>
              <w:r w:rsidRPr="001D6B28">
                <w:rPr>
                  <w:szCs w:val="21"/>
                </w:rPr>
                <w:t>公司取得盐城市生态环境局发放的排污许可证（证书编号：91320982MA1N0TWTXQ001P），获得盐城市大丰生态环境局 “环保三同时” 的验收意见（大环</w:t>
              </w:r>
              <w:proofErr w:type="gramStart"/>
              <w:r w:rsidRPr="001D6B28">
                <w:rPr>
                  <w:szCs w:val="21"/>
                </w:rPr>
                <w:t>验</w:t>
              </w:r>
              <w:proofErr w:type="gramEnd"/>
              <w:r w:rsidRPr="001D6B28">
                <w:rPr>
                  <w:szCs w:val="21"/>
                </w:rPr>
                <w:t>【2019】032号）</w:t>
              </w:r>
            </w:p>
          </w:sdtContent>
        </w:sdt>
        <w:p w:rsidR="00A2401E" w:rsidRDefault="00651DB7" w:rsidP="00A2401E">
          <w:pPr>
            <w:ind w:left="-2" w:firstLine="420"/>
          </w:pPr>
        </w:p>
      </w:sdtContent>
    </w:sdt>
    <w:sdt>
      <w:sdtPr>
        <w:rPr>
          <w:rFonts w:ascii="Arial" w:hAnsi="Arial" w:cs="宋体" w:hint="eastAsia"/>
          <w:b w:val="0"/>
          <w:bCs w:val="0"/>
          <w:kern w:val="0"/>
          <w:sz w:val="28"/>
          <w:szCs w:val="21"/>
        </w:rPr>
        <w:alias w:val="模块:突发环境事件应急预案"/>
        <w:tag w:val="_SEC_8a186947e6794ae7a56369fd5232b227"/>
        <w:id w:val="28382980"/>
        <w:lock w:val="sdtLocked"/>
        <w:placeholder>
          <w:docPart w:val="GBC22222222222222222222222222222"/>
        </w:placeholder>
      </w:sdtPr>
      <w:sdtEndPr>
        <w:rPr>
          <w:rFonts w:ascii="宋体" w:hAnsi="宋体" w:cs="Times New Roman" w:hint="default"/>
          <w:kern w:val="2"/>
          <w:sz w:val="21"/>
          <w:szCs w:val="28"/>
        </w:rPr>
      </w:sdtEndPr>
      <w:sdtContent>
        <w:p w:rsidR="00A2401E" w:rsidRDefault="00727161" w:rsidP="00727161">
          <w:pPr>
            <w:pStyle w:val="aff3"/>
            <w:numPr>
              <w:ilvl w:val="0"/>
              <w:numId w:val="110"/>
            </w:numPr>
          </w:pPr>
          <w:r>
            <w:rPr>
              <w:rFonts w:ascii="Arial" w:hAnsi="Arial" w:hint="eastAsia"/>
              <w:szCs w:val="21"/>
            </w:rPr>
            <w:t>突发环境事件应急预案</w:t>
          </w:r>
        </w:p>
        <w:sdt>
          <w:sdtPr>
            <w:alias w:val="是否适用：突发环境事件应急预案[双击切换]"/>
            <w:tag w:val="_GBC_df8be27e0fe04478b8e2d99d253dbf26"/>
            <w:id w:val="28382978"/>
            <w:lock w:val="sdtConten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
          <w:sdtPr>
            <w:alias w:val="突发环境事件应急预案"/>
            <w:tag w:val="_GBC_2185e6aced094c6c8ba2229f13fa085b"/>
            <w:id w:val="28382979"/>
            <w:lock w:val="sdtLocked"/>
            <w:placeholder>
              <w:docPart w:val="GBC22222222222222222222222222222"/>
            </w:placeholder>
          </w:sdtPr>
          <w:sdtContent>
            <w:p w:rsidR="00A2401E" w:rsidRDefault="00727161" w:rsidP="0023636B">
              <w:pPr>
                <w:autoSpaceDE w:val="0"/>
                <w:autoSpaceDN w:val="0"/>
                <w:adjustRightInd w:val="0"/>
                <w:spacing w:line="360" w:lineRule="auto"/>
                <w:ind w:firstLine="420"/>
              </w:pPr>
              <w:r w:rsidRPr="006C347C">
                <w:rPr>
                  <w:rFonts w:hint="eastAsia"/>
                  <w:szCs w:val="21"/>
                </w:rPr>
                <w:t>为预防、预警和应急处置突发环境，</w:t>
              </w:r>
              <w:r w:rsidRPr="00F43C6C">
                <w:rPr>
                  <w:rFonts w:hint="eastAsia"/>
                  <w:szCs w:val="21"/>
                </w:rPr>
                <w:t>公司</w:t>
              </w:r>
              <w:r w:rsidRPr="00F43C6C">
                <w:rPr>
                  <w:szCs w:val="21"/>
                </w:rPr>
                <w:t>编制</w:t>
              </w:r>
              <w:r>
                <w:rPr>
                  <w:rFonts w:hint="eastAsia"/>
                  <w:szCs w:val="21"/>
                </w:rPr>
                <w:t>了</w:t>
              </w:r>
              <w:r w:rsidRPr="00F43C6C">
                <w:rPr>
                  <w:szCs w:val="21"/>
                </w:rPr>
                <w:t>《上海三枪（集团）江苏纺织有限公司突发环境事件应急预案及风险评估报告》，</w:t>
              </w:r>
              <w:r w:rsidRPr="006C347C">
                <w:rPr>
                  <w:rFonts w:hint="eastAsia"/>
                  <w:szCs w:val="21"/>
                </w:rPr>
                <w:t>应急预案建立了企业应对突发环境事件的应急机制，提出了企业突发环境事件的预防、预警、应急处置程序和应对措施，完善公司内部以及救援抢险队伍与各级政府、相关部门的衔接和联动体系，为有效、快速应对环境污染，保障区域环境安全提供科学的应急机制和措施。</w:t>
              </w:r>
            </w:p>
          </w:sdtContent>
        </w:sdt>
        <w:p w:rsidR="00A2401E" w:rsidRDefault="00651DB7" w:rsidP="00A2401E">
          <w:pPr>
            <w:ind w:left="-2" w:firstLine="420"/>
          </w:pPr>
        </w:p>
      </w:sdtContent>
    </w:sdt>
    <w:sdt>
      <w:sdtPr>
        <w:rPr>
          <w:rFonts w:ascii="Arial" w:hAnsi="Arial" w:cs="宋体" w:hint="eastAsia"/>
          <w:b w:val="0"/>
          <w:bCs w:val="0"/>
          <w:kern w:val="0"/>
          <w:szCs w:val="21"/>
        </w:rPr>
        <w:alias w:val="模块:环境自行监测方案"/>
        <w:tag w:val="_SEC_9756f3e7d2714d9788f7344c9c15bb49"/>
        <w:id w:val="28382983"/>
        <w:lock w:val="sdtLocked"/>
        <w:placeholder>
          <w:docPart w:val="GBC22222222222222222222222222222"/>
        </w:placeholder>
      </w:sdtPr>
      <w:sdtEndPr>
        <w:rPr>
          <w:rFonts w:ascii="Calibri" w:hAnsi="Calibri" w:cs="Times New Roman" w:hint="default"/>
          <w:kern w:val="2"/>
          <w:szCs w:val="22"/>
        </w:rPr>
      </w:sdtEndPr>
      <w:sdtContent>
        <w:p w:rsidR="00A2401E" w:rsidRDefault="00727161" w:rsidP="00727161">
          <w:pPr>
            <w:pStyle w:val="aff3"/>
            <w:numPr>
              <w:ilvl w:val="0"/>
              <w:numId w:val="110"/>
            </w:numPr>
            <w:rPr>
              <w:rFonts w:ascii="Calibri" w:hAnsi="Calibri"/>
              <w:bCs w:val="0"/>
              <w:szCs w:val="22"/>
            </w:rPr>
          </w:pPr>
          <w:r>
            <w:rPr>
              <w:rFonts w:ascii="Arial" w:hAnsi="Arial" w:hint="eastAsia"/>
              <w:szCs w:val="21"/>
            </w:rPr>
            <w:t>环境自行监测方案</w:t>
          </w:r>
        </w:p>
        <w:sdt>
          <w:sdtPr>
            <w:rPr>
              <w:rFonts w:hint="eastAsia"/>
            </w:rPr>
            <w:alias w:val="是否适用：环境自行监测方案[双击切换]"/>
            <w:tag w:val="_GBC_8282bd073e454f33b6fa8f66542c0ea4"/>
            <w:id w:val="28382981"/>
            <w:lock w:val="sdtLocked"/>
            <w:placeholder>
              <w:docPart w:val="GBC22222222222222222222222222222"/>
            </w:placeholder>
          </w:sdtPr>
          <w:sdtContent>
            <w:p w:rsidR="00A2401E" w:rsidRDefault="00651DB7">
              <w:pPr>
                <w:pStyle w:val="afff"/>
                <w:ind w:firstLineChars="0" w:firstLine="0"/>
              </w:pPr>
              <w:r w:rsidRPr="006F7DF6">
                <w:rPr>
                  <w:rFonts w:ascii="宋体" w:hAnsi="宋体"/>
                </w:rPr>
                <w:fldChar w:fldCharType="begin"/>
              </w:r>
              <w:r w:rsidR="00727161" w:rsidRPr="006F7DF6">
                <w:rPr>
                  <w:rFonts w:ascii="宋体" w:hAnsi="宋体"/>
                </w:rPr>
                <w:instrText xml:space="preserve"> MACROBUTTON  SnrToggleCheckbox √适用 </w:instrText>
              </w:r>
              <w:r w:rsidRPr="006F7DF6">
                <w:rPr>
                  <w:rFonts w:ascii="宋体" w:hAnsi="宋体"/>
                </w:rPr>
                <w:fldChar w:fldCharType="end"/>
              </w:r>
              <w:r w:rsidRPr="006F7DF6">
                <w:rPr>
                  <w:rFonts w:ascii="宋体" w:hAnsi="宋体"/>
                </w:rPr>
                <w:fldChar w:fldCharType="begin"/>
              </w:r>
              <w:r w:rsidR="00727161" w:rsidRPr="006F7DF6">
                <w:rPr>
                  <w:rFonts w:ascii="宋体" w:hAnsi="宋体"/>
                </w:rPr>
                <w:instrText xml:space="preserve"> MACROBUTTON  SnrToggleCheckbox □不适用 </w:instrText>
              </w:r>
              <w:r w:rsidRPr="006F7DF6">
                <w:rPr>
                  <w:rFonts w:ascii="宋体" w:hAnsi="宋体"/>
                </w:rPr>
                <w:fldChar w:fldCharType="end"/>
              </w:r>
            </w:p>
          </w:sdtContent>
        </w:sdt>
        <w:sdt>
          <w:sdtPr>
            <w:rPr>
              <w:rFonts w:ascii="宋体" w:hAnsi="宋体" w:cs="宋体"/>
              <w:kern w:val="0"/>
              <w:szCs w:val="24"/>
            </w:rPr>
            <w:alias w:val="环境自行监测方案"/>
            <w:tag w:val="_GBC_fcc9259ff58741f496af8580b408371e"/>
            <w:id w:val="28382982"/>
            <w:lock w:val="sdtLocked"/>
            <w:placeholder>
              <w:docPart w:val="GBC22222222222222222222222222222"/>
            </w:placeholder>
          </w:sdtPr>
          <w:sdtEndPr>
            <w:rPr>
              <w:rFonts w:ascii="Calibri" w:hAnsi="Calibri" w:cs="Times New Roman"/>
              <w:kern w:val="2"/>
              <w:szCs w:val="22"/>
            </w:rPr>
          </w:sdtEndPr>
          <w:sdtContent>
            <w:p w:rsidR="00A2401E" w:rsidRDefault="00727161" w:rsidP="00A2401E">
              <w:pPr>
                <w:pStyle w:val="afff"/>
                <w:spacing w:line="360" w:lineRule="auto"/>
              </w:pPr>
              <w:r w:rsidRPr="001D6B28">
                <w:rPr>
                  <w:rFonts w:ascii="宋体" w:hAnsi="宋体" w:cs="宋体" w:hint="eastAsia"/>
                  <w:kern w:val="0"/>
                  <w:szCs w:val="21"/>
                </w:rPr>
                <w:t>公司</w:t>
              </w:r>
              <w:r w:rsidRPr="001D6B28">
                <w:rPr>
                  <w:rFonts w:ascii="宋体" w:hAnsi="宋体" w:cs="宋体"/>
                  <w:kern w:val="0"/>
                  <w:szCs w:val="21"/>
                </w:rPr>
                <w:t>取得排污许可证（证书编号：91320982MA1N0TWTXQ001P），</w:t>
              </w:r>
              <w:proofErr w:type="gramStart"/>
              <w:r w:rsidRPr="001D6B28">
                <w:rPr>
                  <w:rFonts w:ascii="宋体" w:hAnsi="宋体" w:cs="宋体"/>
                  <w:kern w:val="0"/>
                  <w:szCs w:val="21"/>
                </w:rPr>
                <w:t>按排污</w:t>
              </w:r>
              <w:proofErr w:type="gramEnd"/>
              <w:r w:rsidRPr="001D6B28">
                <w:rPr>
                  <w:rFonts w:ascii="宋体" w:hAnsi="宋体" w:cs="宋体"/>
                  <w:kern w:val="0"/>
                  <w:szCs w:val="21"/>
                </w:rPr>
                <w:t>许可证要求的频次公司编制了自行监测方案并同资质单位签订合同，按方案进行检测出具报告。</w:t>
              </w:r>
            </w:p>
          </w:sdtContent>
        </w:sdt>
      </w:sdtContent>
    </w:sdt>
    <w:p w:rsidR="00A2401E" w:rsidRDefault="00A2401E" w:rsidP="00A2401E">
      <w:pPr>
        <w:ind w:left="-2" w:firstLine="420"/>
      </w:pPr>
    </w:p>
    <w:sdt>
      <w:sdtPr>
        <w:rPr>
          <w:rFonts w:ascii="Arial" w:hAnsi="Arial" w:cs="宋体" w:hint="eastAsia"/>
          <w:b w:val="0"/>
          <w:bCs w:val="0"/>
          <w:kern w:val="0"/>
          <w:sz w:val="28"/>
          <w:szCs w:val="21"/>
        </w:rPr>
        <w:alias w:val="模块:其他应当公开的环境信息"/>
        <w:tag w:val="_SEC_c87c813c87604960a2e846d148a1280c"/>
        <w:id w:val="28382985"/>
        <w:lock w:val="sdtLocked"/>
        <w:placeholder>
          <w:docPart w:val="GBC22222222222222222222222222222"/>
        </w:placeholder>
      </w:sdtPr>
      <w:sdtEndPr>
        <w:rPr>
          <w:rFonts w:ascii="宋体" w:hAnsi="宋体" w:cs="Times New Roman"/>
          <w:kern w:val="2"/>
          <w:sz w:val="21"/>
          <w:szCs w:val="28"/>
        </w:rPr>
      </w:sdtEndPr>
      <w:sdtContent>
        <w:p w:rsidR="00A2401E" w:rsidRDefault="00727161" w:rsidP="00727161">
          <w:pPr>
            <w:pStyle w:val="aff3"/>
            <w:numPr>
              <w:ilvl w:val="0"/>
              <w:numId w:val="110"/>
            </w:numPr>
            <w:rPr>
              <w:rFonts w:ascii="Calibri" w:hAnsi="Calibri"/>
              <w:bCs w:val="0"/>
              <w:szCs w:val="22"/>
            </w:rPr>
          </w:pPr>
          <w:r>
            <w:rPr>
              <w:rFonts w:ascii="Arial" w:hAnsi="Arial" w:hint="eastAsia"/>
              <w:szCs w:val="21"/>
            </w:rPr>
            <w:t>其他应当公开的环境信息</w:t>
          </w:r>
        </w:p>
        <w:sdt>
          <w:sdtPr>
            <w:alias w:val="是否适用：其他应当公开的环境信息[双击切换]"/>
            <w:tag w:val="_GBC_b667f965a34943718106b9347a0b30af"/>
            <w:id w:val="28382984"/>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p w:rsidR="00A2401E" w:rsidRDefault="00651DB7" w:rsidP="00A2401E">
          <w:pPr>
            <w:ind w:left="-2" w:firstLine="420"/>
          </w:pPr>
        </w:p>
      </w:sdtContent>
    </w:sdt>
    <w:sdt>
      <w:sdtPr>
        <w:rPr>
          <w:rFonts w:ascii="宋体" w:hAnsi="宋体" w:cs="宋体" w:hint="eastAsia"/>
          <w:b w:val="0"/>
          <w:bCs w:val="0"/>
          <w:kern w:val="0"/>
          <w:sz w:val="28"/>
          <w:szCs w:val="24"/>
        </w:rPr>
        <w:alias w:val="模块:重点排污单位之外的公司的环保情况说明 "/>
        <w:tag w:val="_SEC_bfa32e5ef2364f6689da91138dfa9ec9"/>
        <w:id w:val="28382987"/>
        <w:lock w:val="sdtLocked"/>
        <w:placeholder>
          <w:docPart w:val="GBC22222222222222222222222222222"/>
        </w:placeholder>
      </w:sdtPr>
      <w:sdtEndPr>
        <w:rPr>
          <w:rFonts w:cs="Times New Roman"/>
          <w:kern w:val="2"/>
          <w:sz w:val="21"/>
          <w:szCs w:val="28"/>
        </w:rPr>
      </w:sdtEndPr>
      <w:sdtContent>
        <w:p w:rsidR="00A2401E" w:rsidRDefault="00727161" w:rsidP="00727161">
          <w:pPr>
            <w:pStyle w:val="aff2"/>
            <w:numPr>
              <w:ilvl w:val="0"/>
              <w:numId w:val="109"/>
            </w:numPr>
          </w:pPr>
          <w:r>
            <w:rPr>
              <w:rFonts w:hint="eastAsia"/>
            </w:rPr>
            <w:t>重点排污单位之外的公司的环保情况说明</w:t>
          </w:r>
        </w:p>
        <w:sdt>
          <w:sdtPr>
            <w:alias w:val="是否适用：重点排污单位之外的公司的环保情况[双击切换]"/>
            <w:tag w:val="_GBC_5429e6d325df48abbf95eb4f87e71363"/>
            <w:id w:val="28382986"/>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p w:rsidR="00A2401E" w:rsidRDefault="00651DB7" w:rsidP="00A2401E">
          <w:pPr>
            <w:ind w:left="-2" w:firstLine="420"/>
          </w:pPr>
        </w:p>
      </w:sdtContent>
    </w:sdt>
    <w:sdt>
      <w:sdtPr>
        <w:rPr>
          <w:rFonts w:ascii="宋体" w:hAnsi="宋体" w:cs="宋体" w:hint="eastAsia"/>
          <w:b w:val="0"/>
          <w:bCs w:val="0"/>
          <w:kern w:val="0"/>
          <w:sz w:val="28"/>
          <w:szCs w:val="24"/>
        </w:rPr>
        <w:alias w:val="模块:重点排污单位之外的公司未披露环境信息的原因说明"/>
        <w:tag w:val="_SEC_dbf114d9dfed451c943c0db36f9761bc"/>
        <w:id w:val="28382989"/>
        <w:lock w:val="sdtLocked"/>
        <w:placeholder>
          <w:docPart w:val="GBC22222222222222222222222222222"/>
        </w:placeholder>
      </w:sdtPr>
      <w:sdtEndPr>
        <w:rPr>
          <w:rFonts w:cs="Times New Roman" w:hint="default"/>
          <w:kern w:val="2"/>
          <w:sz w:val="21"/>
          <w:szCs w:val="28"/>
        </w:rPr>
      </w:sdtEndPr>
      <w:sdtContent>
        <w:p w:rsidR="00A2401E" w:rsidRDefault="00727161" w:rsidP="00727161">
          <w:pPr>
            <w:pStyle w:val="aff2"/>
            <w:numPr>
              <w:ilvl w:val="0"/>
              <w:numId w:val="109"/>
            </w:numPr>
          </w:pPr>
          <w:r>
            <w:rPr>
              <w:rFonts w:hint="eastAsia"/>
            </w:rPr>
            <w:t>重点排污单位之外的公司未披露环境信息的原因说明</w:t>
          </w:r>
        </w:p>
        <w:sdt>
          <w:sdtPr>
            <w:alias w:val="是否适用：重点排污单位之外的公司未披露环境信息的原因[双击切换]"/>
            <w:tag w:val="_GBC_31106daab34d41698243bfe90ff75054"/>
            <w:id w:val="28382988"/>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p w:rsidR="00A2401E" w:rsidRDefault="00651DB7" w:rsidP="00A2401E">
          <w:pPr>
            <w:ind w:left="-2" w:firstLine="420"/>
          </w:pPr>
        </w:p>
      </w:sdtContent>
    </w:sdt>
    <w:sdt>
      <w:sdtPr>
        <w:rPr>
          <w:rFonts w:ascii="宋体" w:hAnsi="宋体" w:cs="宋体" w:hint="eastAsia"/>
          <w:b w:val="0"/>
          <w:bCs w:val="0"/>
          <w:kern w:val="0"/>
          <w:sz w:val="28"/>
          <w:szCs w:val="24"/>
        </w:rPr>
        <w:alias w:val="模块:报告期内披露环境信息内容的后续进展或变化情况的说明"/>
        <w:tag w:val="_SEC_3c63bb32177f4f368bb662e3b696830a"/>
        <w:id w:val="28382991"/>
        <w:lock w:val="sdtLocked"/>
        <w:placeholder>
          <w:docPart w:val="GBC22222222222222222222222222222"/>
        </w:placeholder>
      </w:sdtPr>
      <w:sdtEndPr>
        <w:rPr>
          <w:rFonts w:cs="Times New Roman"/>
          <w:kern w:val="2"/>
          <w:sz w:val="21"/>
          <w:szCs w:val="28"/>
        </w:rPr>
      </w:sdtEndPr>
      <w:sdtContent>
        <w:p w:rsidR="00A2401E" w:rsidRDefault="00727161" w:rsidP="00727161">
          <w:pPr>
            <w:pStyle w:val="aff2"/>
            <w:numPr>
              <w:ilvl w:val="0"/>
              <w:numId w:val="109"/>
            </w:numPr>
          </w:pPr>
          <w:r>
            <w:rPr>
              <w:rFonts w:hint="eastAsia"/>
            </w:rPr>
            <w:t>报告期内披露环境信息内容的后续进展或变化情况的说明</w:t>
          </w:r>
        </w:p>
        <w:sdt>
          <w:sdtPr>
            <w:alias w:val="是否适用：披露环境信息内容的后续进展或变化情况[双击切换]"/>
            <w:tag w:val="_GBC_451a415ae7344df7ba110ec71bce5279"/>
            <w:id w:val="28382990"/>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p w:rsidR="00A2401E" w:rsidRDefault="00651DB7" w:rsidP="00A2401E">
          <w:pPr>
            <w:ind w:left="-2" w:firstLine="420"/>
          </w:pPr>
        </w:p>
      </w:sdtContent>
    </w:sdt>
    <w:p w:rsidR="00A2401E" w:rsidRDefault="00727161" w:rsidP="00727161">
      <w:pPr>
        <w:pStyle w:val="20"/>
        <w:numPr>
          <w:ilvl w:val="0"/>
          <w:numId w:val="70"/>
        </w:numPr>
        <w:spacing w:line="360" w:lineRule="auto"/>
      </w:pPr>
      <w:r>
        <w:t>其他重大事项的说明</w:t>
      </w:r>
    </w:p>
    <w:sdt>
      <w:sdtPr>
        <w:rPr>
          <w:rFonts w:ascii="宋体" w:hAnsi="宋体" w:cs="宋体"/>
          <w:b w:val="0"/>
          <w:bCs w:val="0"/>
          <w:kern w:val="0"/>
          <w:sz w:val="28"/>
          <w:szCs w:val="22"/>
        </w:rPr>
        <w:alias w:val="模块:与上一会计期间相比，会计政策、会计估计和核算方法发生变化的情况、原因及其影响"/>
        <w:tag w:val="_SEC_572555491c014d86bbc08c93750a3130"/>
        <w:id w:val="28382993"/>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A2401E" w:rsidRDefault="00727161" w:rsidP="00727161">
          <w:pPr>
            <w:pStyle w:val="aff2"/>
            <w:numPr>
              <w:ilvl w:val="0"/>
              <w:numId w:val="112"/>
            </w:numPr>
          </w:pPr>
          <w:r>
            <w:rPr>
              <w:rFonts w:hint="eastAsia"/>
            </w:rPr>
            <w:t>与上一会计期间相比，会计政策、会计估计和核算方法发生变化的情况、原因及其影响</w:t>
          </w:r>
        </w:p>
        <w:sdt>
          <w:sdtPr>
            <w:alias w:val="是否适用：与上一会计期间相比，会计政策、会计估计和核算方法发生变化的情况、原因及其影响[双击切换]"/>
            <w:tag w:val="_GBC_590bd3564d664b3480b31f69245f5bae"/>
            <w:id w:val="28382992"/>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p w:rsidR="00A2401E" w:rsidRDefault="00651DB7" w:rsidP="00A2401E">
          <w:pPr>
            <w:ind w:left="-2" w:firstLine="420"/>
            <w:rPr>
              <w:rFonts w:asciiTheme="minorEastAsia" w:eastAsiaTheme="minorEastAsia" w:hAnsiTheme="minorEastAsia"/>
              <w:szCs w:val="21"/>
            </w:rPr>
          </w:pPr>
        </w:p>
      </w:sdtContent>
    </w:sdt>
    <w:sdt>
      <w:sdtPr>
        <w:rPr>
          <w:rFonts w:ascii="宋体" w:hAnsi="宋体" w:cs="宋体"/>
          <w:b w:val="0"/>
          <w:bCs w:val="0"/>
          <w:kern w:val="0"/>
          <w:sz w:val="28"/>
          <w:szCs w:val="22"/>
        </w:rPr>
        <w:alias w:val="模块:报告期内发生重大会计差错更正需追溯重述的情况、更正金额、原因及其影响"/>
        <w:tag w:val="_SEC_83528b94e395480a94a7f6617700e6b6"/>
        <w:id w:val="28382995"/>
        <w:lock w:val="sdtLocked"/>
        <w:placeholder>
          <w:docPart w:val="GBC22222222222222222222222222222"/>
        </w:placeholder>
      </w:sdtPr>
      <w:sdtEndPr>
        <w:rPr>
          <w:rFonts w:asciiTheme="minorEastAsia" w:eastAsiaTheme="minorEastAsia" w:hAnsiTheme="minorEastAsia" w:cs="Times New Roman" w:hint="eastAsia"/>
          <w:kern w:val="2"/>
          <w:sz w:val="21"/>
          <w:szCs w:val="28"/>
        </w:rPr>
      </w:sdtEndPr>
      <w:sdtContent>
        <w:p w:rsidR="00A2401E" w:rsidRDefault="00727161" w:rsidP="00727161">
          <w:pPr>
            <w:pStyle w:val="aff2"/>
            <w:numPr>
              <w:ilvl w:val="0"/>
              <w:numId w:val="112"/>
            </w:numPr>
          </w:pPr>
          <w:r>
            <w:rPr>
              <w:rFonts w:hint="eastAsia"/>
            </w:rPr>
            <w:t>报告期内发生重大会计差错更正需追溯重述的情况、更正金额、原因及其影响</w:t>
          </w:r>
        </w:p>
        <w:sdt>
          <w:sdtPr>
            <w:alias w:val="是否适用：报告期内发生重大会计差错更正需追溯重述的情况、更正金额、原因及其影响[双击切换]"/>
            <w:tag w:val="_GBC_99df8f3092464ddf9e18bd83e954214a"/>
            <w:id w:val="28382994"/>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p w:rsidR="00A2401E" w:rsidRDefault="00651DB7" w:rsidP="00A2401E">
          <w:pPr>
            <w:ind w:left="-2" w:firstLine="420"/>
            <w:rPr>
              <w:rFonts w:asciiTheme="minorEastAsia" w:eastAsiaTheme="minorEastAsia" w:hAnsiTheme="minorEastAsia"/>
            </w:rPr>
          </w:pPr>
        </w:p>
      </w:sdtContent>
    </w:sdt>
    <w:sdt>
      <w:sdtPr>
        <w:rPr>
          <w:rFonts w:ascii="宋体" w:hAnsi="宋体" w:cs="宋体"/>
          <w:b w:val="0"/>
          <w:bCs w:val="0"/>
          <w:kern w:val="0"/>
          <w:sz w:val="28"/>
          <w:szCs w:val="22"/>
        </w:rPr>
        <w:alias w:val="模块:其他重大事项"/>
        <w:tag w:val="_SEC_138307d780ec4289808d3b63009b0a05"/>
        <w:id w:val="28382997"/>
        <w:lock w:val="sdtLocked"/>
        <w:placeholder>
          <w:docPart w:val="GBC22222222222222222222222222222"/>
        </w:placeholder>
      </w:sdtPr>
      <w:sdtEndPr>
        <w:rPr>
          <w:rFonts w:cs="Times New Roman"/>
          <w:kern w:val="2"/>
          <w:sz w:val="21"/>
          <w:szCs w:val="28"/>
        </w:rPr>
      </w:sdtEndPr>
      <w:sdtContent>
        <w:p w:rsidR="00A2401E" w:rsidRDefault="00727161" w:rsidP="00727161">
          <w:pPr>
            <w:pStyle w:val="aff2"/>
            <w:numPr>
              <w:ilvl w:val="0"/>
              <w:numId w:val="112"/>
            </w:numPr>
          </w:pPr>
          <w:r>
            <w:t>其他</w:t>
          </w:r>
        </w:p>
        <w:sdt>
          <w:sdtPr>
            <w:alias w:val="是否适用：其他重大事项的说明[双击切换]"/>
            <w:tag w:val="_GBC_305fce3f50ec40648f3016211970114b"/>
            <w:id w:val="28382996"/>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Content>
    </w:sdt>
    <w:p w:rsidR="00A2401E" w:rsidRDefault="00A2401E" w:rsidP="00A2401E">
      <w:pPr>
        <w:ind w:left="-2" w:firstLine="420"/>
      </w:pPr>
      <w:bookmarkStart w:id="27" w:name="_Toc342565934"/>
    </w:p>
    <w:bookmarkEnd w:id="27"/>
    <w:p w:rsidR="00A2401E" w:rsidRDefault="00A2401E" w:rsidP="00A2401E">
      <w:pPr>
        <w:ind w:left="-2" w:firstLine="420"/>
      </w:pPr>
    </w:p>
    <w:p w:rsidR="00A2401E" w:rsidRDefault="00A2401E" w:rsidP="00A2401E">
      <w:pPr>
        <w:ind w:left="-2" w:firstLine="420"/>
      </w:pPr>
    </w:p>
    <w:bookmarkStart w:id="28" w:name="_Toc392233016"/>
    <w:bookmarkStart w:id="29" w:name="_Toc484510569"/>
    <w:p w:rsidR="00A2401E" w:rsidRDefault="00651DB7" w:rsidP="00727161">
      <w:pPr>
        <w:pStyle w:val="11"/>
        <w:numPr>
          <w:ilvl w:val="0"/>
          <w:numId w:val="2"/>
        </w:numPr>
      </w:pPr>
      <w:sdt>
        <w:sdtPr>
          <w:rPr>
            <w:rFonts w:hint="eastAsia"/>
          </w:rPr>
          <w:tag w:val="_PLD_f36663e67c0440fc8333677adf6bd816"/>
          <w:id w:val="28382998"/>
          <w:lock w:val="sdtLocked"/>
          <w:placeholder>
            <w:docPart w:val="GBC22222222222222222222222222222"/>
          </w:placeholder>
        </w:sdtPr>
        <w:sdtContent>
          <w:r w:rsidR="00727161">
            <w:rPr>
              <w:rFonts w:hint="eastAsia"/>
            </w:rPr>
            <w:t>普通股</w:t>
          </w:r>
        </w:sdtContent>
      </w:sdt>
      <w:r w:rsidR="00727161">
        <w:rPr>
          <w:rFonts w:hint="eastAsia"/>
        </w:rPr>
        <w:t>股份变动及股东情况</w:t>
      </w:r>
      <w:bookmarkEnd w:id="25"/>
      <w:bookmarkEnd w:id="28"/>
      <w:bookmarkEnd w:id="29"/>
    </w:p>
    <w:p w:rsidR="00A2401E" w:rsidRDefault="00727161" w:rsidP="00727161">
      <w:pPr>
        <w:pStyle w:val="2CharCharChar"/>
        <w:numPr>
          <w:ilvl w:val="0"/>
          <w:numId w:val="113"/>
        </w:numPr>
        <w:spacing w:line="360" w:lineRule="auto"/>
        <w:ind w:left="448" w:hanging="448"/>
      </w:pPr>
      <w:bookmarkStart w:id="30" w:name="_Toc342059476"/>
      <w:bookmarkStart w:id="31" w:name="_Toc342565989"/>
      <w:r>
        <w:t>股</w:t>
      </w:r>
      <w:r>
        <w:rPr>
          <w:rFonts w:hint="eastAsia"/>
        </w:rPr>
        <w:t>本变动情况</w:t>
      </w:r>
      <w:bookmarkEnd w:id="30"/>
      <w:bookmarkEnd w:id="31"/>
    </w:p>
    <w:p w:rsidR="00A2401E" w:rsidRDefault="00727161" w:rsidP="00727161">
      <w:pPr>
        <w:pStyle w:val="aff2"/>
        <w:numPr>
          <w:ilvl w:val="1"/>
          <w:numId w:val="114"/>
        </w:numPr>
      </w:pPr>
      <w:bookmarkStart w:id="32" w:name="_Toc342059477"/>
      <w:bookmarkStart w:id="33" w:name="_Toc342565990"/>
      <w:r>
        <w:rPr>
          <w:rFonts w:hint="eastAsia"/>
        </w:rPr>
        <w:t>股份变动情况表</w:t>
      </w:r>
      <w:bookmarkEnd w:id="32"/>
      <w:bookmarkEnd w:id="33"/>
    </w:p>
    <w:p w:rsidR="00A2401E" w:rsidRDefault="00727161" w:rsidP="00727161">
      <w:pPr>
        <w:pStyle w:val="aff3"/>
        <w:numPr>
          <w:ilvl w:val="2"/>
          <w:numId w:val="115"/>
        </w:numPr>
      </w:pPr>
      <w:r>
        <w:rPr>
          <w:rFonts w:hint="eastAsia"/>
        </w:rPr>
        <w:t>股份变动情况表</w:t>
      </w:r>
    </w:p>
    <w:sdt>
      <w:sdtPr>
        <w:rPr>
          <w:rFonts w:hint="eastAsia"/>
        </w:rPr>
        <w:alias w:val="选项模块:报告期内，公司股份总数及股本结构未发生变化。"/>
        <w:tag w:val="_GBC_dd8bc2a0b3ed4147a1e657cdc8573344"/>
        <w:id w:val="28382999"/>
        <w:lock w:val="sdtLocked"/>
        <w:placeholder>
          <w:docPart w:val="GBC22222222222222222222222222222"/>
        </w:placeholder>
      </w:sdtPr>
      <w:sdtContent>
        <w:p w:rsidR="00A2401E" w:rsidRDefault="00727161" w:rsidP="00A2401E">
          <w:pPr>
            <w:ind w:left="-2" w:firstLine="420"/>
          </w:pPr>
          <w:r>
            <w:rPr>
              <w:rFonts w:hint="eastAsia"/>
            </w:rPr>
            <w:t>报告期内，公司股份总数及股本结构未发生变化。</w:t>
          </w:r>
        </w:p>
      </w:sdtContent>
    </w:sdt>
    <w:p w:rsidR="00A2401E" w:rsidRDefault="00A2401E" w:rsidP="00A2401E">
      <w:pPr>
        <w:ind w:left="-2" w:firstLine="420"/>
        <w:rPr>
          <w:szCs w:val="21"/>
        </w:rPr>
      </w:pPr>
    </w:p>
    <w:p w:rsidR="00A2401E" w:rsidRDefault="00A2401E" w:rsidP="0023636B">
      <w:pPr>
        <w:rPr>
          <w:szCs w:val="21"/>
        </w:rPr>
      </w:pPr>
    </w:p>
    <w:bookmarkStart w:id="34" w:name="_Toc342059483" w:displacedByCustomXml="next"/>
    <w:bookmarkStart w:id="35" w:name="_Toc342565996" w:displacedByCustomXml="next"/>
    <w:sdt>
      <w:sdtPr>
        <w:rPr>
          <w:rFonts w:ascii="Calibri" w:hAnsi="Calibri" w:cs="宋体"/>
          <w:b w:val="0"/>
          <w:bCs w:val="0"/>
          <w:kern w:val="0"/>
          <w:sz w:val="28"/>
          <w:szCs w:val="22"/>
        </w:rPr>
        <w:alias w:val="模块:股份变动情况说明"/>
        <w:tag w:val="_GBC_11d26f58e47e4a1f997d73362074f464"/>
        <w:id w:val="28383001"/>
        <w:lock w:val="sdtLocked"/>
        <w:placeholder>
          <w:docPart w:val="GBC22222222222222222222222222222"/>
        </w:placeholder>
      </w:sdtPr>
      <w:sdtEndPr>
        <w:rPr>
          <w:rFonts w:ascii="宋体" w:hAnsi="宋体" w:cs="Times New Roman" w:hint="eastAsia"/>
          <w:kern w:val="2"/>
          <w:sz w:val="21"/>
          <w:szCs w:val="28"/>
        </w:rPr>
      </w:sdtEndPr>
      <w:sdtContent>
        <w:p w:rsidR="00A2401E" w:rsidRDefault="00727161" w:rsidP="00727161">
          <w:pPr>
            <w:pStyle w:val="aff3"/>
            <w:numPr>
              <w:ilvl w:val="2"/>
              <w:numId w:val="115"/>
            </w:numPr>
          </w:pPr>
          <w:r>
            <w:t>股份变动情况说明</w:t>
          </w:r>
        </w:p>
        <w:sdt>
          <w:sdtPr>
            <w:alias w:val="是否适用：普通股股份变动情况说明[双击切换]"/>
            <w:tag w:val="_GBC_28994e6dc9c649e498c0ab9c340777bf"/>
            <w:id w:val="28383000"/>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Content>
    </w:sdt>
    <w:p w:rsidR="00A2401E" w:rsidRDefault="00A2401E" w:rsidP="00A2401E">
      <w:pPr>
        <w:ind w:left="-2" w:firstLine="420"/>
      </w:pPr>
    </w:p>
    <w:sdt>
      <w:sdtPr>
        <w:rPr>
          <w:rFonts w:ascii="Calibri" w:hAnsi="Calibri" w:cs="宋体"/>
          <w:b w:val="0"/>
          <w:bCs w:val="0"/>
          <w:kern w:val="0"/>
          <w:sz w:val="28"/>
          <w:szCs w:val="22"/>
        </w:rPr>
        <w:alias w:val="模块:报告期后到半年报披露日期间发生股份变动对每股收益等指标影响"/>
        <w:tag w:val="_GBC_2c9eb79778814e39ab254196ba75dab3"/>
        <w:id w:val="28383003"/>
        <w:lock w:val="sdtLocked"/>
        <w:placeholder>
          <w:docPart w:val="GBC22222222222222222222222222222"/>
        </w:placeholder>
      </w:sdtPr>
      <w:sdtEndPr>
        <w:rPr>
          <w:rFonts w:ascii="宋体" w:hAnsi="宋体" w:cs="Times New Roman" w:hint="eastAsia"/>
          <w:kern w:val="2"/>
          <w:sz w:val="21"/>
          <w:szCs w:val="28"/>
        </w:rPr>
      </w:sdtEndPr>
      <w:sdtContent>
        <w:p w:rsidR="00A2401E" w:rsidRDefault="00727161" w:rsidP="00727161">
          <w:pPr>
            <w:pStyle w:val="aff3"/>
            <w:numPr>
              <w:ilvl w:val="2"/>
              <w:numId w:val="115"/>
            </w:numPr>
            <w:rPr>
              <w:rFonts w:ascii="Calibri" w:hAnsi="Calibri" w:cs="宋体"/>
              <w:kern w:val="0"/>
              <w:szCs w:val="22"/>
            </w:rPr>
          </w:pPr>
          <w:r>
            <w:rPr>
              <w:rFonts w:ascii="Calibri" w:hAnsi="Calibri" w:cs="宋体" w:hint="eastAsia"/>
              <w:kern w:val="0"/>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28383002"/>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Content>
    </w:sdt>
    <w:p w:rsidR="00A2401E" w:rsidRDefault="00A2401E" w:rsidP="00A2401E">
      <w:pPr>
        <w:ind w:left="-2" w:firstLine="420"/>
      </w:pPr>
    </w:p>
    <w:sdt>
      <w:sdtPr>
        <w:rPr>
          <w:rFonts w:ascii="Calibri" w:hAnsi="Calibri" w:cs="宋体"/>
          <w:b w:val="0"/>
          <w:bCs w:val="0"/>
          <w:kern w:val="0"/>
          <w:sz w:val="28"/>
          <w:szCs w:val="22"/>
        </w:rPr>
        <w:alias w:val="模块:公司认为必要或证券监管机构要求披露的其他内容"/>
        <w:tag w:val="_GBC_ea8cea8d08c04df4b51a4a58c86eadd2"/>
        <w:id w:val="28383005"/>
        <w:lock w:val="sdtLocked"/>
        <w:placeholder>
          <w:docPart w:val="GBC22222222222222222222222222222"/>
        </w:placeholder>
      </w:sdtPr>
      <w:sdtEndPr>
        <w:rPr>
          <w:rFonts w:ascii="宋体" w:hAnsi="宋体" w:cs="Times New Roman" w:hint="eastAsia"/>
          <w:kern w:val="2"/>
          <w:sz w:val="21"/>
          <w:szCs w:val="28"/>
        </w:rPr>
      </w:sdtEndPr>
      <w:sdtContent>
        <w:p w:rsidR="00A2401E" w:rsidRDefault="00727161" w:rsidP="00727161">
          <w:pPr>
            <w:pStyle w:val="aff3"/>
            <w:numPr>
              <w:ilvl w:val="2"/>
              <w:numId w:val="115"/>
            </w:numPr>
          </w:pPr>
          <w:r>
            <w:t>公司认为必要或证券监管机构要求披露的其他内容</w:t>
          </w:r>
        </w:p>
        <w:sdt>
          <w:sdtPr>
            <w:alias w:val="是否适用：公司认为必要或证券监管机构要求披露的其他内容[双击切换]"/>
            <w:tag w:val="_GBC_7554eed1e25047d282437f24056d532b"/>
            <w:id w:val="28383004"/>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Content>
    </w:sdt>
    <w:p w:rsidR="00A2401E" w:rsidRDefault="00A2401E" w:rsidP="00A2401E">
      <w:pPr>
        <w:ind w:left="-2" w:firstLine="420"/>
      </w:pPr>
    </w:p>
    <w:sdt>
      <w:sdtPr>
        <w:rPr>
          <w:rFonts w:ascii="宋体" w:hAnsi="宋体" w:cs="宋体"/>
          <w:b w:val="0"/>
          <w:bCs w:val="0"/>
          <w:kern w:val="0"/>
          <w:sz w:val="28"/>
          <w:szCs w:val="24"/>
        </w:rPr>
        <w:alias w:val="模块:限售股份变动情况"/>
        <w:tag w:val="_SEC_71bda84d0fff4902850bfc37d3477fb7"/>
        <w:id w:val="28383007"/>
        <w:lock w:val="sdtLocked"/>
        <w:placeholder>
          <w:docPart w:val="GBC22222222222222222222222222222"/>
        </w:placeholder>
      </w:sdtPr>
      <w:sdtEndPr>
        <w:rPr>
          <w:rFonts w:cs="Times New Roman" w:hint="eastAsia"/>
          <w:kern w:val="2"/>
          <w:sz w:val="21"/>
          <w:szCs w:val="28"/>
        </w:rPr>
      </w:sdtEndPr>
      <w:sdtContent>
        <w:p w:rsidR="00A2401E" w:rsidRDefault="00727161" w:rsidP="00727161">
          <w:pPr>
            <w:pStyle w:val="aff2"/>
            <w:numPr>
              <w:ilvl w:val="1"/>
              <w:numId w:val="114"/>
            </w:numPr>
          </w:pPr>
          <w:r>
            <w:t>限售股份变动情况</w:t>
          </w:r>
        </w:p>
        <w:p w:rsidR="00A2401E" w:rsidRDefault="00651DB7" w:rsidP="00A2401E">
          <w:pPr>
            <w:ind w:left="-2" w:firstLine="420"/>
            <w:rPr>
              <w:rFonts w:asciiTheme="minorEastAsia" w:eastAsiaTheme="minorEastAsia" w:hAnsiTheme="minorEastAsia"/>
            </w:rPr>
          </w:pPr>
          <w:sdt>
            <w:sdtPr>
              <w:alias w:val="是否适用：限售股份变动情况表[双击切换]"/>
              <w:tag w:val="_GBC_6f5978a50e224b6aa94189436cdee711"/>
              <w:id w:val="28383006"/>
              <w:lock w:val="sdtLocked"/>
              <w:placeholder>
                <w:docPart w:val="GBC22222222222222222222222222222"/>
              </w:placeholder>
            </w:sdtPr>
            <w:sdtContent>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sdtContent>
          </w:sdt>
        </w:p>
      </w:sdtContent>
    </w:sdt>
    <w:p w:rsidR="00A2401E" w:rsidRDefault="00727161" w:rsidP="00727161">
      <w:pPr>
        <w:pStyle w:val="2CharCharChar"/>
        <w:numPr>
          <w:ilvl w:val="0"/>
          <w:numId w:val="113"/>
        </w:numPr>
        <w:spacing w:line="360" w:lineRule="auto"/>
        <w:ind w:left="448" w:hanging="448"/>
      </w:pPr>
      <w:r>
        <w:t>股东情况</w:t>
      </w:r>
      <w:bookmarkEnd w:id="35"/>
      <w:bookmarkEnd w:id="34"/>
    </w:p>
    <w:sdt>
      <w:sdtPr>
        <w:rPr>
          <w:rFonts w:ascii="宋体" w:hAnsi="宋体" w:cs="宋体"/>
          <w:b w:val="0"/>
          <w:bCs w:val="0"/>
          <w:kern w:val="0"/>
          <w:sz w:val="28"/>
          <w:szCs w:val="22"/>
        </w:rPr>
        <w:alias w:val="模块:股东总数"/>
        <w:tag w:val="_GBC_ba0ac3b5d31347c0a620e3662112fa62"/>
        <w:id w:val="28383011"/>
        <w:lock w:val="sdtLocked"/>
        <w:placeholder>
          <w:docPart w:val="GBC22222222222222222222222222222"/>
        </w:placeholder>
      </w:sdtPr>
      <w:sdtEndPr>
        <w:rPr>
          <w:rFonts w:cs="Times New Roman"/>
          <w:kern w:val="2"/>
          <w:sz w:val="21"/>
          <w:szCs w:val="28"/>
        </w:rPr>
      </w:sdtEndPr>
      <w:sdtContent>
        <w:p w:rsidR="00A2401E" w:rsidRDefault="00727161" w:rsidP="00727161">
          <w:pPr>
            <w:pStyle w:val="aff2"/>
            <w:numPr>
              <w:ilvl w:val="1"/>
              <w:numId w:val="116"/>
            </w:numPr>
          </w:pPr>
          <w:r>
            <w:t>股东总数</w:t>
          </w:r>
          <w:r>
            <w:t>:</w:t>
          </w:r>
        </w:p>
        <w:tbl>
          <w:tblPr>
            <w:tblStyle w:val="g2"/>
            <w:tblW w:w="0" w:type="auto"/>
            <w:tblLook w:val="04A0"/>
          </w:tblPr>
          <w:tblGrid>
            <w:gridCol w:w="5070"/>
            <w:gridCol w:w="3978"/>
          </w:tblGrid>
          <w:tr w:rsidR="00A2401E" w:rsidTr="00310188">
            <w:sdt>
              <w:sdtPr>
                <w:tag w:val="_PLD_9206d6884981495295105158630a6172"/>
                <w:id w:val="28383008"/>
                <w:lock w:val="sdtLocked"/>
              </w:sdtPr>
              <w:sdtContent>
                <w:tc>
                  <w:tcPr>
                    <w:tcW w:w="5070" w:type="dxa"/>
                  </w:tcPr>
                  <w:p w:rsidR="00A2401E" w:rsidRDefault="00727161" w:rsidP="00A2401E">
                    <w:pPr>
                      <w:ind w:left="-2" w:firstLine="420"/>
                    </w:pPr>
                    <w:r>
                      <w:t>截止报告期末</w:t>
                    </w:r>
                    <w:r>
                      <w:rPr>
                        <w:rFonts w:hint="eastAsia"/>
                      </w:rPr>
                      <w:t>普通股</w:t>
                    </w:r>
                    <w:r>
                      <w:t>股东总数(户)</w:t>
                    </w:r>
                  </w:p>
                </w:tc>
              </w:sdtContent>
            </w:sdt>
            <w:sdt>
              <w:sdtPr>
                <w:alias w:val="报告期末股东总数"/>
                <w:tag w:val="_GBC_9fd402ec66014f4e9716c7fdb0286bd2"/>
                <w:id w:val="28383009"/>
                <w:lock w:val="sdtLocked"/>
              </w:sdtPr>
              <w:sdtContent>
                <w:tc>
                  <w:tcPr>
                    <w:tcW w:w="3978" w:type="dxa"/>
                  </w:tcPr>
                  <w:p w:rsidR="00A2401E" w:rsidRDefault="00727161" w:rsidP="00A2401E">
                    <w:pPr>
                      <w:ind w:left="-2" w:firstLine="420"/>
                      <w:jc w:val="right"/>
                    </w:pPr>
                    <w:r>
                      <w:t>69,914</w:t>
                    </w:r>
                  </w:p>
                </w:tc>
              </w:sdtContent>
            </w:sdt>
          </w:tr>
          <w:tr w:rsidR="00A2401E" w:rsidTr="00310188">
            <w:sdt>
              <w:sdtPr>
                <w:tag w:val="_PLD_40c51c13ddad420ab635010b5df15a40"/>
                <w:id w:val="28383010"/>
                <w:lock w:val="sdtLocked"/>
              </w:sdtPr>
              <w:sdtContent>
                <w:tc>
                  <w:tcPr>
                    <w:tcW w:w="5070" w:type="dxa"/>
                  </w:tcPr>
                  <w:p w:rsidR="00A2401E" w:rsidRDefault="00727161" w:rsidP="00A2401E">
                    <w:pPr>
                      <w:ind w:left="-2" w:firstLine="420"/>
                    </w:pPr>
                    <w:r>
                      <w:rPr>
                        <w:rFonts w:hint="eastAsia"/>
                      </w:rPr>
                      <w:t>截止报告期末表决权恢复的优先股股东总数（户）</w:t>
                    </w:r>
                  </w:p>
                </w:tc>
              </w:sdtContent>
            </w:sdt>
            <w:tc>
              <w:tcPr>
                <w:tcW w:w="3978" w:type="dxa"/>
              </w:tcPr>
              <w:p w:rsidR="00A2401E" w:rsidRDefault="00727161" w:rsidP="00A2401E">
                <w:pPr>
                  <w:ind w:left="-2" w:firstLine="420"/>
                  <w:jc w:val="right"/>
                </w:pPr>
                <w:r>
                  <w:rPr>
                    <w:rFonts w:hint="eastAsia"/>
                  </w:rPr>
                  <w:t>0</w:t>
                </w:r>
              </w:p>
            </w:tc>
          </w:tr>
        </w:tbl>
      </w:sdtContent>
    </w:sdt>
    <w:p w:rsidR="00A2401E" w:rsidRDefault="00A2401E" w:rsidP="00A2401E">
      <w:pPr>
        <w:ind w:left="-2" w:firstLine="420"/>
      </w:pPr>
    </w:p>
    <w:p w:rsidR="00A2401E" w:rsidRDefault="00A2401E" w:rsidP="00A2401E">
      <w:pPr>
        <w:ind w:left="-2" w:firstLine="420"/>
      </w:pPr>
    </w:p>
    <w:bookmarkStart w:id="36" w:name="_Toc342059485" w:displacedByCustomXml="next"/>
    <w:bookmarkStart w:id="37" w:name="_Toc342565998" w:displacedByCustomXml="next"/>
    <w:sdt>
      <w:sdtPr>
        <w:rPr>
          <w:rFonts w:ascii="宋体" w:hAnsi="宋体" w:cs="宋体" w:hint="eastAsia"/>
          <w:b w:val="0"/>
          <w:bCs w:val="0"/>
          <w:kern w:val="0"/>
          <w:sz w:val="28"/>
          <w:szCs w:val="22"/>
        </w:rPr>
        <w:alias w:val="选项模块:前十名股东持股情况(已完成或不涉及股改)"/>
        <w:tag w:val="_GBC_558dfa41ef4b4fa8adb57b3c9c0a2887"/>
        <w:id w:val="28383082"/>
        <w:lock w:val="sdtLocked"/>
        <w:placeholder>
          <w:docPart w:val="GBC22222222222222222222222222222"/>
        </w:placeholder>
      </w:sdtPr>
      <w:sdtEndPr>
        <w:rPr>
          <w:rFonts w:cs="Arial" w:hint="default"/>
          <w:kern w:val="2"/>
          <w:sz w:val="21"/>
          <w:szCs w:val="21"/>
        </w:rPr>
      </w:sdtEndPr>
      <w:sdtContent>
        <w:bookmarkEnd w:id="37" w:displacedByCustomXml="prev"/>
        <w:bookmarkEnd w:id="36" w:displacedByCustomXml="prev"/>
        <w:p w:rsidR="00A2401E" w:rsidRDefault="00727161" w:rsidP="00727161">
          <w:pPr>
            <w:pStyle w:val="aff2"/>
            <w:numPr>
              <w:ilvl w:val="1"/>
              <w:numId w:val="116"/>
            </w:numPr>
          </w:pPr>
          <w:r>
            <w:rPr>
              <w:rFonts w:hint="eastAsia"/>
              <w:szCs w:val="21"/>
            </w:rPr>
            <w:t>截止报告</w:t>
          </w:r>
          <w:proofErr w:type="gramStart"/>
          <w:r>
            <w:rPr>
              <w:rFonts w:hint="eastAsia"/>
              <w:szCs w:val="21"/>
            </w:rPr>
            <w:t>期末前</w:t>
          </w:r>
          <w:proofErr w:type="gramEnd"/>
          <w:r>
            <w:rPr>
              <w:rFonts w:hint="eastAsia"/>
              <w:szCs w:val="21"/>
            </w:rPr>
            <w:t>十名股东、前十名流通股东（或无限</w:t>
          </w:r>
          <w:proofErr w:type="gramStart"/>
          <w:r>
            <w:rPr>
              <w:rFonts w:hint="eastAsia"/>
              <w:szCs w:val="21"/>
            </w:rPr>
            <w:t>售条件</w:t>
          </w:r>
          <w:proofErr w:type="gramEnd"/>
          <w:r>
            <w:rPr>
              <w:rFonts w:hint="eastAsia"/>
              <w:szCs w:val="21"/>
            </w:rPr>
            <w:t>股东）持股情况表</w:t>
          </w:r>
        </w:p>
        <w:p w:rsidR="00A2401E" w:rsidRDefault="00727161" w:rsidP="00A2401E">
          <w:pPr>
            <w:ind w:left="-2" w:firstLine="420"/>
            <w:jc w:val="right"/>
            <w:rPr>
              <w:szCs w:val="21"/>
            </w:rPr>
          </w:pPr>
          <w:r>
            <w:rPr>
              <w:bCs/>
              <w:szCs w:val="21"/>
            </w:rPr>
            <w:t>单位:</w:t>
          </w:r>
          <w:sdt>
            <w:sdtPr>
              <w:rPr>
                <w:bCs/>
                <w:szCs w:val="21"/>
              </w:rPr>
              <w:alias w:val="单位：前十名股东持股情况"/>
              <w:tag w:val="_GBC_9d020b31dcb449c980ed0856cf6dae82"/>
              <w:id w:val="28383012"/>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szCs w:val="21"/>
                </w:rPr>
                <w:t>股</w:t>
              </w:r>
            </w:sdtContent>
          </w:sdt>
        </w:p>
        <w:tbl>
          <w:tblPr>
            <w:tblStyle w:val="g1"/>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701"/>
            <w:gridCol w:w="142"/>
            <w:gridCol w:w="1701"/>
            <w:gridCol w:w="567"/>
            <w:gridCol w:w="708"/>
            <w:gridCol w:w="709"/>
            <w:gridCol w:w="567"/>
            <w:gridCol w:w="142"/>
            <w:gridCol w:w="709"/>
            <w:gridCol w:w="1275"/>
          </w:tblGrid>
          <w:tr w:rsidR="00191491" w:rsidTr="00C17731">
            <w:trPr>
              <w:cantSplit/>
            </w:trPr>
            <w:sdt>
              <w:sdtPr>
                <w:tag w:val="_PLD_3038da138bad4905b589aeba821a8575"/>
                <w:id w:val="16533617"/>
                <w:lock w:val="sdtLocked"/>
              </w:sdtPr>
              <w:sdtContent>
                <w:tc>
                  <w:tcPr>
                    <w:tcW w:w="10206" w:type="dxa"/>
                    <w:gridSpan w:val="11"/>
                    <w:shd w:val="clear" w:color="auto" w:fill="auto"/>
                  </w:tcPr>
                  <w:p w:rsidR="00191491" w:rsidRDefault="00191491" w:rsidP="00C17731">
                    <w:pPr>
                      <w:jc w:val="center"/>
                    </w:pPr>
                    <w:r>
                      <w:t>前十名股东持股情况</w:t>
                    </w:r>
                  </w:p>
                </w:tc>
              </w:sdtContent>
            </w:sdt>
          </w:tr>
          <w:tr w:rsidR="00191491" w:rsidTr="0089572E">
            <w:trPr>
              <w:cantSplit/>
            </w:trPr>
            <w:sdt>
              <w:sdtPr>
                <w:tag w:val="_PLD_80eda5ca76254dc1b950ed7de7dc5885"/>
                <w:id w:val="16533618"/>
                <w:lock w:val="sdtLocked"/>
              </w:sdtPr>
              <w:sdtContent>
                <w:tc>
                  <w:tcPr>
                    <w:tcW w:w="1985" w:type="dxa"/>
                    <w:vMerge w:val="restart"/>
                    <w:shd w:val="clear" w:color="auto" w:fill="auto"/>
                    <w:vAlign w:val="center"/>
                  </w:tcPr>
                  <w:p w:rsidR="00191491" w:rsidRDefault="00191491" w:rsidP="00C17731">
                    <w:pPr>
                      <w:rPr>
                        <w:szCs w:val="21"/>
                      </w:rPr>
                    </w:pPr>
                    <w:r>
                      <w:rPr>
                        <w:szCs w:val="21"/>
                      </w:rPr>
                      <w:t>股东名称</w:t>
                    </w:r>
                    <w:r>
                      <w:rPr>
                        <w:rFonts w:hint="eastAsia"/>
                        <w:szCs w:val="21"/>
                      </w:rPr>
                      <w:t>（全称）</w:t>
                    </w:r>
                  </w:p>
                </w:tc>
              </w:sdtContent>
            </w:sdt>
            <w:sdt>
              <w:sdtPr>
                <w:tag w:val="_PLD_ca2ffd3fc186426e98aac562ecc1ba54"/>
                <w:id w:val="16533619"/>
                <w:lock w:val="sdtLocked"/>
              </w:sdtPr>
              <w:sdtContent>
                <w:tc>
                  <w:tcPr>
                    <w:tcW w:w="1701" w:type="dxa"/>
                    <w:vMerge w:val="restart"/>
                    <w:shd w:val="clear" w:color="auto" w:fill="auto"/>
                    <w:vAlign w:val="center"/>
                  </w:tcPr>
                  <w:p w:rsidR="00191491" w:rsidRDefault="00191491" w:rsidP="00C17731">
                    <w:pPr>
                      <w:ind w:left="-2"/>
                      <w:rPr>
                        <w:szCs w:val="21"/>
                      </w:rPr>
                    </w:pPr>
                    <w:r>
                      <w:rPr>
                        <w:szCs w:val="21"/>
                      </w:rPr>
                      <w:t>报告期内增减</w:t>
                    </w:r>
                  </w:p>
                </w:tc>
              </w:sdtContent>
            </w:sdt>
            <w:sdt>
              <w:sdtPr>
                <w:tag w:val="_PLD_084006d53bec42bea9418fc4576a1210"/>
                <w:id w:val="16533620"/>
                <w:lock w:val="sdtLocked"/>
              </w:sdtPr>
              <w:sdtContent>
                <w:tc>
                  <w:tcPr>
                    <w:tcW w:w="1843" w:type="dxa"/>
                    <w:gridSpan w:val="2"/>
                    <w:vMerge w:val="restart"/>
                    <w:shd w:val="clear" w:color="auto" w:fill="auto"/>
                    <w:vAlign w:val="center"/>
                  </w:tcPr>
                  <w:p w:rsidR="00191491" w:rsidRDefault="00191491" w:rsidP="00C17731">
                    <w:pPr>
                      <w:ind w:left="-2" w:firstLine="420"/>
                      <w:jc w:val="center"/>
                      <w:rPr>
                        <w:szCs w:val="21"/>
                      </w:rPr>
                    </w:pPr>
                    <w:r>
                      <w:rPr>
                        <w:szCs w:val="21"/>
                      </w:rPr>
                      <w:t>期末持股数量</w:t>
                    </w:r>
                  </w:p>
                </w:tc>
              </w:sdtContent>
            </w:sdt>
            <w:sdt>
              <w:sdtPr>
                <w:tag w:val="_PLD_f27008de77ee4b27b35e2ae22d35699c"/>
                <w:id w:val="16533621"/>
                <w:lock w:val="sdtLocked"/>
              </w:sdtPr>
              <w:sdtContent>
                <w:tc>
                  <w:tcPr>
                    <w:tcW w:w="1275" w:type="dxa"/>
                    <w:gridSpan w:val="2"/>
                    <w:vMerge w:val="restart"/>
                    <w:shd w:val="clear" w:color="auto" w:fill="auto"/>
                    <w:vAlign w:val="center"/>
                  </w:tcPr>
                  <w:p w:rsidR="00191491" w:rsidRDefault="00191491" w:rsidP="00C17731">
                    <w:pPr>
                      <w:ind w:left="-2" w:firstLine="420"/>
                      <w:jc w:val="center"/>
                      <w:rPr>
                        <w:szCs w:val="21"/>
                      </w:rPr>
                    </w:pPr>
                    <w:r>
                      <w:rPr>
                        <w:szCs w:val="21"/>
                      </w:rPr>
                      <w:t>比例(%)</w:t>
                    </w:r>
                  </w:p>
                </w:tc>
              </w:sdtContent>
            </w:sdt>
            <w:sdt>
              <w:sdtPr>
                <w:tag w:val="_PLD_34fcc5fa9a414555bef1b48aa74c8135"/>
                <w:id w:val="16533622"/>
                <w:lock w:val="sdtLocked"/>
              </w:sdtPr>
              <w:sdtContent>
                <w:tc>
                  <w:tcPr>
                    <w:tcW w:w="709" w:type="dxa"/>
                    <w:vMerge w:val="restart"/>
                    <w:shd w:val="clear" w:color="auto" w:fill="auto"/>
                    <w:vAlign w:val="center"/>
                  </w:tcPr>
                  <w:p w:rsidR="00191491" w:rsidRDefault="00191491" w:rsidP="00C17731">
                    <w:pPr>
                      <w:rPr>
                        <w:bCs/>
                        <w:color w:val="00B050"/>
                      </w:rPr>
                    </w:pPr>
                    <w:r>
                      <w:rPr>
                        <w:bCs/>
                      </w:rPr>
                      <w:t>持有有限</w:t>
                    </w:r>
                    <w:proofErr w:type="gramStart"/>
                    <w:r>
                      <w:rPr>
                        <w:bCs/>
                      </w:rPr>
                      <w:t>售条件</w:t>
                    </w:r>
                    <w:proofErr w:type="gramEnd"/>
                    <w:r>
                      <w:rPr>
                        <w:bCs/>
                      </w:rPr>
                      <w:t>股份数量</w:t>
                    </w:r>
                  </w:p>
                </w:tc>
              </w:sdtContent>
            </w:sdt>
            <w:sdt>
              <w:sdtPr>
                <w:tag w:val="_PLD_94fbee67e09740e59eb90272af77b58a"/>
                <w:id w:val="16533623"/>
                <w:lock w:val="sdtLocked"/>
              </w:sdtPr>
              <w:sdtContent>
                <w:tc>
                  <w:tcPr>
                    <w:tcW w:w="1418" w:type="dxa"/>
                    <w:gridSpan w:val="3"/>
                    <w:shd w:val="clear" w:color="auto" w:fill="auto"/>
                    <w:vAlign w:val="center"/>
                  </w:tcPr>
                  <w:p w:rsidR="00191491" w:rsidRDefault="00191491" w:rsidP="00C17731">
                    <w:pPr>
                      <w:ind w:left="-2" w:firstLine="420"/>
                      <w:jc w:val="center"/>
                      <w:rPr>
                        <w:szCs w:val="21"/>
                      </w:rPr>
                    </w:pPr>
                    <w:r>
                      <w:rPr>
                        <w:szCs w:val="21"/>
                      </w:rPr>
                      <w:t>质押或冻结情况</w:t>
                    </w:r>
                  </w:p>
                </w:tc>
              </w:sdtContent>
            </w:sdt>
            <w:sdt>
              <w:sdtPr>
                <w:tag w:val="_PLD_2228ecf4db6a4362bff11fe1e2d3c903"/>
                <w:id w:val="16533624"/>
                <w:lock w:val="sdtLocked"/>
              </w:sdtPr>
              <w:sdtContent>
                <w:tc>
                  <w:tcPr>
                    <w:tcW w:w="1275" w:type="dxa"/>
                    <w:vMerge w:val="restart"/>
                    <w:shd w:val="clear" w:color="auto" w:fill="auto"/>
                    <w:vAlign w:val="center"/>
                  </w:tcPr>
                  <w:p w:rsidR="00191491" w:rsidRDefault="00191491" w:rsidP="00C17731">
                    <w:pPr>
                      <w:ind w:left="-2" w:firstLine="420"/>
                      <w:jc w:val="center"/>
                      <w:rPr>
                        <w:szCs w:val="21"/>
                      </w:rPr>
                    </w:pPr>
                    <w:r>
                      <w:rPr>
                        <w:szCs w:val="21"/>
                      </w:rPr>
                      <w:t>股东性质</w:t>
                    </w:r>
                  </w:p>
                </w:tc>
              </w:sdtContent>
            </w:sdt>
          </w:tr>
          <w:tr w:rsidR="00191491" w:rsidTr="0089572E">
            <w:trPr>
              <w:cantSplit/>
            </w:trPr>
            <w:tc>
              <w:tcPr>
                <w:tcW w:w="1985" w:type="dxa"/>
                <w:vMerge/>
                <w:tcBorders>
                  <w:bottom w:val="single" w:sz="4" w:space="0" w:color="auto"/>
                </w:tcBorders>
                <w:shd w:val="clear" w:color="auto" w:fill="auto"/>
              </w:tcPr>
              <w:p w:rsidR="00191491" w:rsidRDefault="00191491" w:rsidP="00C17731">
                <w:pPr>
                  <w:ind w:left="-2" w:firstLine="420"/>
                  <w:jc w:val="center"/>
                  <w:rPr>
                    <w:szCs w:val="21"/>
                  </w:rPr>
                </w:pPr>
              </w:p>
            </w:tc>
            <w:tc>
              <w:tcPr>
                <w:tcW w:w="1701" w:type="dxa"/>
                <w:vMerge/>
                <w:tcBorders>
                  <w:bottom w:val="single" w:sz="4" w:space="0" w:color="auto"/>
                </w:tcBorders>
                <w:shd w:val="clear" w:color="auto" w:fill="auto"/>
              </w:tcPr>
              <w:p w:rsidR="00191491" w:rsidRDefault="00191491" w:rsidP="00C17731">
                <w:pPr>
                  <w:ind w:left="-2" w:firstLine="420"/>
                  <w:jc w:val="center"/>
                  <w:rPr>
                    <w:szCs w:val="21"/>
                  </w:rPr>
                </w:pPr>
              </w:p>
            </w:tc>
            <w:tc>
              <w:tcPr>
                <w:tcW w:w="1843" w:type="dxa"/>
                <w:gridSpan w:val="2"/>
                <w:vMerge/>
                <w:tcBorders>
                  <w:bottom w:val="single" w:sz="4" w:space="0" w:color="auto"/>
                </w:tcBorders>
                <w:shd w:val="clear" w:color="auto" w:fill="auto"/>
              </w:tcPr>
              <w:p w:rsidR="00191491" w:rsidRDefault="00191491" w:rsidP="00C17731">
                <w:pPr>
                  <w:ind w:left="-2" w:firstLine="420"/>
                  <w:jc w:val="center"/>
                  <w:rPr>
                    <w:szCs w:val="21"/>
                  </w:rPr>
                </w:pPr>
              </w:p>
            </w:tc>
            <w:tc>
              <w:tcPr>
                <w:tcW w:w="1275" w:type="dxa"/>
                <w:gridSpan w:val="2"/>
                <w:vMerge/>
                <w:tcBorders>
                  <w:bottom w:val="single" w:sz="4" w:space="0" w:color="auto"/>
                </w:tcBorders>
                <w:shd w:val="clear" w:color="auto" w:fill="auto"/>
              </w:tcPr>
              <w:p w:rsidR="00191491" w:rsidRDefault="00191491" w:rsidP="00C17731">
                <w:pPr>
                  <w:ind w:left="-2" w:firstLine="420"/>
                  <w:jc w:val="center"/>
                  <w:rPr>
                    <w:szCs w:val="21"/>
                  </w:rPr>
                </w:pPr>
              </w:p>
            </w:tc>
            <w:tc>
              <w:tcPr>
                <w:tcW w:w="709" w:type="dxa"/>
                <w:vMerge/>
                <w:tcBorders>
                  <w:bottom w:val="single" w:sz="4" w:space="0" w:color="auto"/>
                </w:tcBorders>
                <w:shd w:val="clear" w:color="auto" w:fill="auto"/>
              </w:tcPr>
              <w:p w:rsidR="00191491" w:rsidRDefault="00191491" w:rsidP="00C17731">
                <w:pPr>
                  <w:ind w:left="-2" w:firstLine="420"/>
                  <w:jc w:val="center"/>
                  <w:rPr>
                    <w:szCs w:val="21"/>
                  </w:rPr>
                </w:pPr>
              </w:p>
            </w:tc>
            <w:sdt>
              <w:sdtPr>
                <w:tag w:val="_PLD_45bf36a531de47beb596ebacadac576a"/>
                <w:id w:val="16533625"/>
                <w:lock w:val="sdtLocked"/>
              </w:sdtPr>
              <w:sdtContent>
                <w:tc>
                  <w:tcPr>
                    <w:tcW w:w="709" w:type="dxa"/>
                    <w:gridSpan w:val="2"/>
                    <w:tcBorders>
                      <w:bottom w:val="single" w:sz="4" w:space="0" w:color="auto"/>
                    </w:tcBorders>
                    <w:shd w:val="clear" w:color="auto" w:fill="auto"/>
                    <w:vAlign w:val="center"/>
                  </w:tcPr>
                  <w:p w:rsidR="00191491" w:rsidRDefault="00191491" w:rsidP="00C17731">
                    <w:pPr>
                      <w:ind w:left="-2"/>
                      <w:rPr>
                        <w:szCs w:val="21"/>
                      </w:rPr>
                    </w:pPr>
                    <w:r>
                      <w:rPr>
                        <w:szCs w:val="21"/>
                      </w:rPr>
                      <w:t>股份状态</w:t>
                    </w:r>
                  </w:p>
                </w:tc>
              </w:sdtContent>
            </w:sdt>
            <w:sdt>
              <w:sdtPr>
                <w:tag w:val="_PLD_bea7397233604f859f8d14f2ae0a0417"/>
                <w:id w:val="16533626"/>
                <w:lock w:val="sdtLocked"/>
              </w:sdtPr>
              <w:sdtContent>
                <w:tc>
                  <w:tcPr>
                    <w:tcW w:w="709" w:type="dxa"/>
                    <w:tcBorders>
                      <w:bottom w:val="single" w:sz="4" w:space="0" w:color="auto"/>
                    </w:tcBorders>
                    <w:shd w:val="clear" w:color="auto" w:fill="auto"/>
                  </w:tcPr>
                  <w:p w:rsidR="00191491" w:rsidRDefault="00191491" w:rsidP="00C17731">
                    <w:pPr>
                      <w:ind w:left="-2"/>
                      <w:rPr>
                        <w:szCs w:val="21"/>
                      </w:rPr>
                    </w:pPr>
                    <w:r>
                      <w:rPr>
                        <w:szCs w:val="21"/>
                      </w:rPr>
                      <w:t>数量</w:t>
                    </w:r>
                  </w:p>
                </w:tc>
              </w:sdtContent>
            </w:sdt>
            <w:tc>
              <w:tcPr>
                <w:tcW w:w="1275" w:type="dxa"/>
                <w:vMerge/>
                <w:shd w:val="clear" w:color="auto" w:fill="auto"/>
              </w:tcPr>
              <w:p w:rsidR="00191491" w:rsidRDefault="00191491" w:rsidP="00C17731">
                <w:pPr>
                  <w:ind w:left="-2" w:firstLine="420"/>
                  <w:jc w:val="center"/>
                  <w:rPr>
                    <w:szCs w:val="21"/>
                  </w:rPr>
                </w:pPr>
              </w:p>
            </w:tc>
          </w:tr>
          <w:sdt>
            <w:sdtPr>
              <w:rPr>
                <w:rFonts w:asciiTheme="minorHAnsi" w:eastAsiaTheme="minorEastAsia" w:hAnsiTheme="minorHAnsi" w:cstheme="minorBidi"/>
                <w:kern w:val="2"/>
                <w:szCs w:val="21"/>
              </w:rPr>
              <w:alias w:val="前十名股东持股情况"/>
              <w:tag w:val="_GBC_5fc8eaeeffc7456eb1a09687db3d4206"/>
              <w:id w:val="16533629"/>
              <w:lock w:val="sdtLocked"/>
            </w:sdtPr>
            <w:sdtEndPr>
              <w:rPr>
                <w:color w:val="FF9900"/>
              </w:rPr>
            </w:sdtEndPr>
            <w:sdtContent>
              <w:tr w:rsidR="00191491" w:rsidTr="0089572E">
                <w:trPr>
                  <w:cantSplit/>
                </w:trPr>
                <w:tc>
                  <w:tcPr>
                    <w:tcW w:w="1985" w:type="dxa"/>
                    <w:shd w:val="clear" w:color="auto" w:fill="auto"/>
                  </w:tcPr>
                  <w:p w:rsidR="00191491" w:rsidRPr="00FB1BF3" w:rsidRDefault="00191491" w:rsidP="00C17731">
                    <w:pPr>
                      <w:ind w:left="-2"/>
                      <w:rPr>
                        <w:szCs w:val="21"/>
                      </w:rPr>
                    </w:pPr>
                    <w:r>
                      <w:rPr>
                        <w:rFonts w:hint="eastAsia"/>
                        <w:sz w:val="18"/>
                        <w:szCs w:val="18"/>
                      </w:rPr>
                      <w:t xml:space="preserve">上海纺织（集团）有限公司                                                                                                          </w:t>
                    </w:r>
                  </w:p>
                </w:tc>
                <w:tc>
                  <w:tcPr>
                    <w:tcW w:w="1701" w:type="dxa"/>
                    <w:shd w:val="clear" w:color="auto" w:fill="auto"/>
                  </w:tcPr>
                  <w:p w:rsidR="00191491" w:rsidRDefault="00191491" w:rsidP="00C17731">
                    <w:pPr>
                      <w:ind w:left="-2" w:firstLine="420"/>
                      <w:jc w:val="right"/>
                      <w:rPr>
                        <w:szCs w:val="21"/>
                      </w:rPr>
                    </w:pPr>
                    <w:r>
                      <w:rPr>
                        <w:rFonts w:hint="eastAsia"/>
                        <w:szCs w:val="21"/>
                      </w:rPr>
                      <w:t>0</w:t>
                    </w:r>
                  </w:p>
                </w:tc>
                <w:tc>
                  <w:tcPr>
                    <w:tcW w:w="1843" w:type="dxa"/>
                    <w:gridSpan w:val="2"/>
                    <w:shd w:val="clear" w:color="auto" w:fill="auto"/>
                  </w:tcPr>
                  <w:p w:rsidR="00191491" w:rsidRDefault="00191491" w:rsidP="00C17731">
                    <w:pPr>
                      <w:ind w:left="-2" w:firstLine="420"/>
                      <w:jc w:val="right"/>
                      <w:rPr>
                        <w:szCs w:val="21"/>
                      </w:rPr>
                    </w:pPr>
                    <w:r>
                      <w:t>127,811,197</w:t>
                    </w:r>
                  </w:p>
                </w:tc>
                <w:tc>
                  <w:tcPr>
                    <w:tcW w:w="1275" w:type="dxa"/>
                    <w:gridSpan w:val="2"/>
                    <w:shd w:val="clear" w:color="auto" w:fill="auto"/>
                  </w:tcPr>
                  <w:p w:rsidR="00191491" w:rsidRDefault="00191491" w:rsidP="00C17731">
                    <w:pPr>
                      <w:ind w:left="-2" w:firstLine="420"/>
                      <w:jc w:val="right"/>
                      <w:rPr>
                        <w:szCs w:val="21"/>
                      </w:rPr>
                    </w:pPr>
                    <w:r>
                      <w:t>30.08</w:t>
                    </w:r>
                  </w:p>
                </w:tc>
                <w:tc>
                  <w:tcPr>
                    <w:tcW w:w="709" w:type="dxa"/>
                    <w:shd w:val="clear" w:color="auto" w:fill="auto"/>
                  </w:tcPr>
                  <w:p w:rsidR="00191491" w:rsidRDefault="00191491" w:rsidP="00C17731">
                    <w:pPr>
                      <w:ind w:left="-2" w:firstLine="420"/>
                      <w:jc w:val="right"/>
                      <w:rPr>
                        <w:szCs w:val="21"/>
                      </w:rPr>
                    </w:pPr>
                    <w:r>
                      <w:t>0</w:t>
                    </w:r>
                  </w:p>
                </w:tc>
                <w:sdt>
                  <w:sdtPr>
                    <w:rPr>
                      <w:szCs w:val="21"/>
                    </w:rPr>
                    <w:alias w:val="前十名股东持有股份状态"/>
                    <w:tag w:val="_GBC_d5194108b2a8481e94140819dbdc5afe"/>
                    <w:id w:val="1653362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191491" w:rsidRDefault="00191491" w:rsidP="00C17731">
                        <w:pPr>
                          <w:ind w:left="-2" w:firstLine="420"/>
                          <w:jc w:val="center"/>
                          <w:rPr>
                            <w:szCs w:val="21"/>
                          </w:rPr>
                        </w:pPr>
                        <w:r>
                          <w:rPr>
                            <w:szCs w:val="21"/>
                          </w:rPr>
                          <w:t>无</w:t>
                        </w:r>
                      </w:p>
                    </w:tc>
                  </w:sdtContent>
                </w:sdt>
                <w:tc>
                  <w:tcPr>
                    <w:tcW w:w="709" w:type="dxa"/>
                    <w:shd w:val="clear" w:color="auto" w:fill="auto"/>
                  </w:tcPr>
                  <w:p w:rsidR="00191491" w:rsidRDefault="00191491" w:rsidP="00C17731">
                    <w:pPr>
                      <w:ind w:left="-2" w:firstLine="420"/>
                      <w:jc w:val="right"/>
                      <w:rPr>
                        <w:szCs w:val="21"/>
                      </w:rPr>
                    </w:pPr>
                    <w:r>
                      <w:t>0</w:t>
                    </w:r>
                  </w:p>
                </w:tc>
                <w:sdt>
                  <w:sdtPr>
                    <w:rPr>
                      <w:szCs w:val="21"/>
                    </w:rPr>
                    <w:alias w:val="前十名股东的股东性质"/>
                    <w:tag w:val="_GBC_71380bc899eb4b9781e95e37e7a1e221"/>
                    <w:id w:val="1653362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shd w:val="clear" w:color="auto" w:fill="auto"/>
                      </w:tcPr>
                      <w:p w:rsidR="00191491" w:rsidRDefault="00191491" w:rsidP="0089572E">
                        <w:pPr>
                          <w:ind w:left="-2"/>
                          <w:rPr>
                            <w:color w:val="FF9900"/>
                            <w:szCs w:val="21"/>
                          </w:rPr>
                        </w:pPr>
                        <w:r>
                          <w:rPr>
                            <w:szCs w:val="21"/>
                          </w:rPr>
                          <w:t>国有法人</w:t>
                        </w:r>
                      </w:p>
                    </w:tc>
                  </w:sdtContent>
                </w:sdt>
              </w:tr>
            </w:sdtContent>
          </w:sdt>
          <w:sdt>
            <w:sdtPr>
              <w:rPr>
                <w:rFonts w:asciiTheme="minorHAnsi" w:eastAsiaTheme="minorEastAsia" w:hAnsiTheme="minorHAnsi" w:cstheme="minorBidi"/>
                <w:kern w:val="2"/>
                <w:szCs w:val="21"/>
              </w:rPr>
              <w:alias w:val="前十名股东持股情况"/>
              <w:tag w:val="_GBC_5fc8eaeeffc7456eb1a09687db3d4206"/>
              <w:id w:val="16533632"/>
              <w:lock w:val="sdtLocked"/>
            </w:sdtPr>
            <w:sdtEndPr>
              <w:rPr>
                <w:color w:val="FF9900"/>
              </w:rPr>
            </w:sdtEndPr>
            <w:sdtContent>
              <w:tr w:rsidR="00191491" w:rsidTr="0089572E">
                <w:trPr>
                  <w:cantSplit/>
                </w:trPr>
                <w:tc>
                  <w:tcPr>
                    <w:tcW w:w="1985" w:type="dxa"/>
                    <w:shd w:val="clear" w:color="auto" w:fill="auto"/>
                  </w:tcPr>
                  <w:p w:rsidR="00191491" w:rsidRPr="00FB1BF3" w:rsidRDefault="00191491" w:rsidP="00C17731">
                    <w:pPr>
                      <w:rPr>
                        <w:szCs w:val="21"/>
                      </w:rPr>
                    </w:pPr>
                    <w:r>
                      <w:rPr>
                        <w:rFonts w:hint="eastAsia"/>
                        <w:sz w:val="18"/>
                        <w:szCs w:val="18"/>
                      </w:rPr>
                      <w:t xml:space="preserve">吴丽琼                                                                                                                            </w:t>
                    </w:r>
                  </w:p>
                </w:tc>
                <w:tc>
                  <w:tcPr>
                    <w:tcW w:w="1701" w:type="dxa"/>
                    <w:shd w:val="clear" w:color="auto" w:fill="auto"/>
                  </w:tcPr>
                  <w:p w:rsidR="00191491" w:rsidRDefault="00191491" w:rsidP="00C17731">
                    <w:pPr>
                      <w:ind w:left="-2" w:firstLine="420"/>
                      <w:jc w:val="right"/>
                      <w:rPr>
                        <w:szCs w:val="21"/>
                      </w:rPr>
                    </w:pPr>
                    <w:r>
                      <w:rPr>
                        <w:rFonts w:hint="eastAsia"/>
                        <w:szCs w:val="21"/>
                      </w:rPr>
                      <w:t>0</w:t>
                    </w:r>
                  </w:p>
                </w:tc>
                <w:tc>
                  <w:tcPr>
                    <w:tcW w:w="1843" w:type="dxa"/>
                    <w:gridSpan w:val="2"/>
                    <w:shd w:val="clear" w:color="auto" w:fill="auto"/>
                  </w:tcPr>
                  <w:p w:rsidR="00191491" w:rsidRDefault="00191491" w:rsidP="00C17731">
                    <w:pPr>
                      <w:ind w:left="-2" w:firstLine="420"/>
                      <w:jc w:val="right"/>
                      <w:rPr>
                        <w:szCs w:val="21"/>
                      </w:rPr>
                    </w:pPr>
                    <w:r>
                      <w:t>6,348,238</w:t>
                    </w:r>
                  </w:p>
                </w:tc>
                <w:tc>
                  <w:tcPr>
                    <w:tcW w:w="1275" w:type="dxa"/>
                    <w:gridSpan w:val="2"/>
                    <w:shd w:val="clear" w:color="auto" w:fill="auto"/>
                  </w:tcPr>
                  <w:p w:rsidR="00191491" w:rsidRDefault="00191491" w:rsidP="00C17731">
                    <w:pPr>
                      <w:ind w:left="-2" w:firstLine="420"/>
                      <w:jc w:val="right"/>
                      <w:rPr>
                        <w:szCs w:val="21"/>
                      </w:rPr>
                    </w:pPr>
                    <w:r>
                      <w:t>1.49</w:t>
                    </w:r>
                  </w:p>
                </w:tc>
                <w:tc>
                  <w:tcPr>
                    <w:tcW w:w="709" w:type="dxa"/>
                    <w:shd w:val="clear" w:color="auto" w:fill="auto"/>
                  </w:tcPr>
                  <w:p w:rsidR="00191491" w:rsidRDefault="00191491" w:rsidP="00C17731">
                    <w:pPr>
                      <w:ind w:left="-2" w:firstLine="420"/>
                      <w:jc w:val="right"/>
                      <w:rPr>
                        <w:szCs w:val="21"/>
                      </w:rPr>
                    </w:pPr>
                    <w:r>
                      <w:t>0</w:t>
                    </w:r>
                  </w:p>
                </w:tc>
                <w:sdt>
                  <w:sdtPr>
                    <w:rPr>
                      <w:szCs w:val="21"/>
                    </w:rPr>
                    <w:alias w:val="前十名股东持有股份状态"/>
                    <w:tag w:val="_GBC_d5194108b2a8481e94140819dbdc5afe"/>
                    <w:id w:val="1653363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191491" w:rsidRDefault="00191491" w:rsidP="00C17731">
                        <w:pPr>
                          <w:ind w:left="-2" w:firstLine="420"/>
                          <w:jc w:val="center"/>
                          <w:rPr>
                            <w:szCs w:val="21"/>
                          </w:rPr>
                        </w:pPr>
                        <w:r>
                          <w:rPr>
                            <w:szCs w:val="21"/>
                          </w:rPr>
                          <w:t>无</w:t>
                        </w:r>
                      </w:p>
                    </w:tc>
                  </w:sdtContent>
                </w:sdt>
                <w:tc>
                  <w:tcPr>
                    <w:tcW w:w="709" w:type="dxa"/>
                    <w:shd w:val="clear" w:color="auto" w:fill="auto"/>
                  </w:tcPr>
                  <w:p w:rsidR="00191491" w:rsidRDefault="00191491" w:rsidP="00C17731">
                    <w:pPr>
                      <w:ind w:left="-2" w:firstLine="420"/>
                      <w:jc w:val="right"/>
                      <w:rPr>
                        <w:szCs w:val="21"/>
                      </w:rPr>
                    </w:pPr>
                    <w:r>
                      <w:t>0</w:t>
                    </w:r>
                  </w:p>
                </w:tc>
                <w:sdt>
                  <w:sdtPr>
                    <w:rPr>
                      <w:szCs w:val="21"/>
                    </w:rPr>
                    <w:alias w:val="前十名股东的股东性质"/>
                    <w:tag w:val="_GBC_71380bc899eb4b9781e95e37e7a1e221"/>
                    <w:id w:val="1653363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shd w:val="clear" w:color="auto" w:fill="auto"/>
                      </w:tcPr>
                      <w:p w:rsidR="00191491" w:rsidRDefault="00191491" w:rsidP="0089572E">
                        <w:pPr>
                          <w:ind w:left="-2"/>
                          <w:rPr>
                            <w:color w:val="FF9900"/>
                            <w:szCs w:val="21"/>
                          </w:rPr>
                        </w:pPr>
                        <w:r>
                          <w:rPr>
                            <w:szCs w:val="21"/>
                          </w:rPr>
                          <w:t>境内自然人</w:t>
                        </w:r>
                      </w:p>
                    </w:tc>
                  </w:sdtContent>
                </w:sdt>
              </w:tr>
            </w:sdtContent>
          </w:sdt>
          <w:sdt>
            <w:sdtPr>
              <w:rPr>
                <w:rFonts w:asciiTheme="minorHAnsi" w:eastAsiaTheme="minorEastAsia" w:hAnsiTheme="minorHAnsi" w:cstheme="minorBidi"/>
                <w:kern w:val="2"/>
                <w:szCs w:val="21"/>
              </w:rPr>
              <w:alias w:val="前十名股东持股情况"/>
              <w:tag w:val="_GBC_5fc8eaeeffc7456eb1a09687db3d4206"/>
              <w:id w:val="16533635"/>
              <w:lock w:val="sdtLocked"/>
            </w:sdtPr>
            <w:sdtEndPr>
              <w:rPr>
                <w:color w:val="FF9900"/>
              </w:rPr>
            </w:sdtEndPr>
            <w:sdtContent>
              <w:tr w:rsidR="00191491" w:rsidTr="0089572E">
                <w:trPr>
                  <w:cantSplit/>
                </w:trPr>
                <w:tc>
                  <w:tcPr>
                    <w:tcW w:w="1985" w:type="dxa"/>
                    <w:shd w:val="clear" w:color="auto" w:fill="auto"/>
                  </w:tcPr>
                  <w:p w:rsidR="00191491" w:rsidRDefault="00191491" w:rsidP="00C17731">
                    <w:pPr>
                      <w:rPr>
                        <w:szCs w:val="21"/>
                      </w:rPr>
                    </w:pPr>
                    <w:r w:rsidRPr="00FB1BF3">
                      <w:rPr>
                        <w:rFonts w:hint="eastAsia"/>
                        <w:szCs w:val="21"/>
                      </w:rPr>
                      <w:t>张源</w:t>
                    </w:r>
                    <w:r w:rsidRPr="00FB1BF3">
                      <w:rPr>
                        <w:szCs w:val="21"/>
                      </w:rPr>
                      <w:t xml:space="preserve">   </w:t>
                    </w:r>
                  </w:p>
                </w:tc>
                <w:tc>
                  <w:tcPr>
                    <w:tcW w:w="1701" w:type="dxa"/>
                    <w:shd w:val="clear" w:color="auto" w:fill="auto"/>
                  </w:tcPr>
                  <w:p w:rsidR="00191491" w:rsidRDefault="00191491" w:rsidP="00C17731">
                    <w:pPr>
                      <w:ind w:left="-2" w:firstLine="420"/>
                      <w:jc w:val="right"/>
                      <w:rPr>
                        <w:szCs w:val="21"/>
                      </w:rPr>
                    </w:pPr>
                    <w:r>
                      <w:t>3,867,100</w:t>
                    </w:r>
                  </w:p>
                </w:tc>
                <w:tc>
                  <w:tcPr>
                    <w:tcW w:w="1843" w:type="dxa"/>
                    <w:gridSpan w:val="2"/>
                    <w:shd w:val="clear" w:color="auto" w:fill="auto"/>
                  </w:tcPr>
                  <w:p w:rsidR="00191491" w:rsidRDefault="00191491" w:rsidP="00C17731">
                    <w:pPr>
                      <w:ind w:left="-2" w:firstLine="420"/>
                      <w:jc w:val="right"/>
                      <w:rPr>
                        <w:szCs w:val="21"/>
                      </w:rPr>
                    </w:pPr>
                    <w:r>
                      <w:t>3,867,100</w:t>
                    </w:r>
                  </w:p>
                </w:tc>
                <w:tc>
                  <w:tcPr>
                    <w:tcW w:w="1275" w:type="dxa"/>
                    <w:gridSpan w:val="2"/>
                    <w:shd w:val="clear" w:color="auto" w:fill="auto"/>
                  </w:tcPr>
                  <w:p w:rsidR="00191491" w:rsidRDefault="00191491" w:rsidP="00C17731">
                    <w:pPr>
                      <w:ind w:left="-2" w:firstLine="420"/>
                      <w:jc w:val="right"/>
                      <w:rPr>
                        <w:szCs w:val="21"/>
                      </w:rPr>
                    </w:pPr>
                    <w:r>
                      <w:t>0.91</w:t>
                    </w:r>
                  </w:p>
                </w:tc>
                <w:tc>
                  <w:tcPr>
                    <w:tcW w:w="709" w:type="dxa"/>
                    <w:shd w:val="clear" w:color="auto" w:fill="auto"/>
                  </w:tcPr>
                  <w:p w:rsidR="00191491" w:rsidRDefault="00191491" w:rsidP="00C17731">
                    <w:pPr>
                      <w:ind w:left="-2" w:firstLine="420"/>
                      <w:jc w:val="right"/>
                      <w:rPr>
                        <w:szCs w:val="21"/>
                      </w:rPr>
                    </w:pPr>
                    <w:r>
                      <w:t>0</w:t>
                    </w:r>
                  </w:p>
                </w:tc>
                <w:sdt>
                  <w:sdtPr>
                    <w:rPr>
                      <w:szCs w:val="21"/>
                    </w:rPr>
                    <w:alias w:val="前十名股东持有股份状态"/>
                    <w:tag w:val="_GBC_d5194108b2a8481e94140819dbdc5afe"/>
                    <w:id w:val="1653363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191491" w:rsidRDefault="00191491" w:rsidP="00C17731">
                        <w:pPr>
                          <w:ind w:left="-2" w:firstLine="420"/>
                          <w:jc w:val="center"/>
                          <w:rPr>
                            <w:szCs w:val="21"/>
                          </w:rPr>
                        </w:pPr>
                        <w:r>
                          <w:rPr>
                            <w:szCs w:val="21"/>
                          </w:rPr>
                          <w:t>无</w:t>
                        </w:r>
                      </w:p>
                    </w:tc>
                  </w:sdtContent>
                </w:sdt>
                <w:tc>
                  <w:tcPr>
                    <w:tcW w:w="709" w:type="dxa"/>
                    <w:shd w:val="clear" w:color="auto" w:fill="auto"/>
                  </w:tcPr>
                  <w:p w:rsidR="00191491" w:rsidRDefault="00191491" w:rsidP="00C17731">
                    <w:pPr>
                      <w:ind w:left="-2" w:firstLine="420"/>
                      <w:jc w:val="right"/>
                      <w:rPr>
                        <w:szCs w:val="21"/>
                      </w:rPr>
                    </w:pPr>
                    <w:r>
                      <w:t>0</w:t>
                    </w:r>
                  </w:p>
                </w:tc>
                <w:sdt>
                  <w:sdtPr>
                    <w:rPr>
                      <w:szCs w:val="21"/>
                    </w:rPr>
                    <w:alias w:val="前十名股东的股东性质"/>
                    <w:tag w:val="_GBC_71380bc899eb4b9781e95e37e7a1e221"/>
                    <w:id w:val="1653363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shd w:val="clear" w:color="auto" w:fill="auto"/>
                      </w:tcPr>
                      <w:p w:rsidR="00191491" w:rsidRDefault="00191491" w:rsidP="0089572E">
                        <w:pPr>
                          <w:ind w:left="-2"/>
                          <w:rPr>
                            <w:color w:val="FF9900"/>
                            <w:szCs w:val="21"/>
                          </w:rPr>
                        </w:pPr>
                        <w:r>
                          <w:rPr>
                            <w:szCs w:val="21"/>
                          </w:rPr>
                          <w:t>境内自然人</w:t>
                        </w:r>
                      </w:p>
                    </w:tc>
                  </w:sdtContent>
                </w:sdt>
              </w:tr>
            </w:sdtContent>
          </w:sdt>
          <w:sdt>
            <w:sdtPr>
              <w:rPr>
                <w:rFonts w:asciiTheme="minorHAnsi" w:eastAsiaTheme="minorEastAsia" w:hAnsiTheme="minorHAnsi" w:cstheme="minorBidi"/>
                <w:kern w:val="2"/>
                <w:szCs w:val="21"/>
              </w:rPr>
              <w:alias w:val="前十名股东持股情况"/>
              <w:tag w:val="_GBC_5fc8eaeeffc7456eb1a09687db3d4206"/>
              <w:id w:val="16533638"/>
              <w:lock w:val="sdtLocked"/>
            </w:sdtPr>
            <w:sdtEndPr>
              <w:rPr>
                <w:color w:val="FF9900"/>
              </w:rPr>
            </w:sdtEndPr>
            <w:sdtContent>
              <w:tr w:rsidR="00191491" w:rsidTr="0089572E">
                <w:trPr>
                  <w:cantSplit/>
                </w:trPr>
                <w:tc>
                  <w:tcPr>
                    <w:tcW w:w="1985" w:type="dxa"/>
                    <w:shd w:val="clear" w:color="auto" w:fill="auto"/>
                  </w:tcPr>
                  <w:p w:rsidR="00191491" w:rsidRDefault="00191491" w:rsidP="00C17731">
                    <w:pPr>
                      <w:ind w:left="-2"/>
                      <w:rPr>
                        <w:szCs w:val="21"/>
                      </w:rPr>
                    </w:pPr>
                    <w:r w:rsidRPr="00FB1BF3">
                      <w:rPr>
                        <w:rFonts w:hint="eastAsia"/>
                        <w:szCs w:val="21"/>
                      </w:rPr>
                      <w:t>上海南上海商业房地产有限公司</w:t>
                    </w:r>
                  </w:p>
                </w:tc>
                <w:tc>
                  <w:tcPr>
                    <w:tcW w:w="1701" w:type="dxa"/>
                    <w:shd w:val="clear" w:color="auto" w:fill="auto"/>
                  </w:tcPr>
                  <w:p w:rsidR="00191491" w:rsidRDefault="00191491" w:rsidP="00C17731">
                    <w:pPr>
                      <w:ind w:left="-2" w:firstLine="420"/>
                      <w:jc w:val="right"/>
                      <w:rPr>
                        <w:szCs w:val="21"/>
                      </w:rPr>
                    </w:pPr>
                    <w:r>
                      <w:rPr>
                        <w:rFonts w:hint="eastAsia"/>
                        <w:szCs w:val="21"/>
                      </w:rPr>
                      <w:t>0</w:t>
                    </w:r>
                  </w:p>
                </w:tc>
                <w:tc>
                  <w:tcPr>
                    <w:tcW w:w="1843" w:type="dxa"/>
                    <w:gridSpan w:val="2"/>
                    <w:shd w:val="clear" w:color="auto" w:fill="auto"/>
                  </w:tcPr>
                  <w:p w:rsidR="00191491" w:rsidRDefault="00191491" w:rsidP="00C17731">
                    <w:pPr>
                      <w:ind w:left="-2" w:firstLine="420"/>
                      <w:jc w:val="right"/>
                      <w:rPr>
                        <w:szCs w:val="21"/>
                      </w:rPr>
                    </w:pPr>
                    <w:r>
                      <w:t>2,160,000</w:t>
                    </w:r>
                  </w:p>
                </w:tc>
                <w:tc>
                  <w:tcPr>
                    <w:tcW w:w="1275" w:type="dxa"/>
                    <w:gridSpan w:val="2"/>
                    <w:shd w:val="clear" w:color="auto" w:fill="auto"/>
                  </w:tcPr>
                  <w:p w:rsidR="00191491" w:rsidRDefault="00191491" w:rsidP="00C17731">
                    <w:pPr>
                      <w:ind w:left="-2" w:firstLine="420"/>
                      <w:jc w:val="right"/>
                      <w:rPr>
                        <w:szCs w:val="21"/>
                      </w:rPr>
                    </w:pPr>
                    <w:r>
                      <w:t>0.51</w:t>
                    </w:r>
                  </w:p>
                </w:tc>
                <w:tc>
                  <w:tcPr>
                    <w:tcW w:w="709" w:type="dxa"/>
                    <w:shd w:val="clear" w:color="auto" w:fill="auto"/>
                  </w:tcPr>
                  <w:p w:rsidR="00191491" w:rsidRDefault="00191491" w:rsidP="00C17731">
                    <w:pPr>
                      <w:ind w:left="-2" w:firstLine="420"/>
                      <w:jc w:val="right"/>
                      <w:rPr>
                        <w:szCs w:val="21"/>
                      </w:rPr>
                    </w:pPr>
                    <w:r>
                      <w:t>0</w:t>
                    </w:r>
                  </w:p>
                </w:tc>
                <w:sdt>
                  <w:sdtPr>
                    <w:rPr>
                      <w:szCs w:val="21"/>
                    </w:rPr>
                    <w:alias w:val="前十名股东持有股份状态"/>
                    <w:tag w:val="_GBC_d5194108b2a8481e94140819dbdc5afe"/>
                    <w:id w:val="1653363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191491" w:rsidRDefault="00191491" w:rsidP="00C17731">
                        <w:pPr>
                          <w:ind w:left="-2" w:firstLine="420"/>
                          <w:jc w:val="center"/>
                          <w:rPr>
                            <w:szCs w:val="21"/>
                          </w:rPr>
                        </w:pPr>
                        <w:r>
                          <w:rPr>
                            <w:szCs w:val="21"/>
                          </w:rPr>
                          <w:t>无</w:t>
                        </w:r>
                      </w:p>
                    </w:tc>
                  </w:sdtContent>
                </w:sdt>
                <w:tc>
                  <w:tcPr>
                    <w:tcW w:w="709" w:type="dxa"/>
                    <w:shd w:val="clear" w:color="auto" w:fill="auto"/>
                  </w:tcPr>
                  <w:p w:rsidR="00191491" w:rsidRDefault="00191491" w:rsidP="00C17731">
                    <w:pPr>
                      <w:ind w:left="-2" w:firstLine="420"/>
                      <w:jc w:val="right"/>
                      <w:rPr>
                        <w:szCs w:val="21"/>
                      </w:rPr>
                    </w:pPr>
                    <w:r>
                      <w:t>0</w:t>
                    </w:r>
                  </w:p>
                </w:tc>
                <w:sdt>
                  <w:sdtPr>
                    <w:rPr>
                      <w:szCs w:val="21"/>
                    </w:rPr>
                    <w:alias w:val="前十名股东的股东性质"/>
                    <w:tag w:val="_GBC_71380bc899eb4b9781e95e37e7a1e221"/>
                    <w:id w:val="1653363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shd w:val="clear" w:color="auto" w:fill="auto"/>
                      </w:tcPr>
                      <w:p w:rsidR="00191491" w:rsidRDefault="00191491" w:rsidP="0089572E">
                        <w:pPr>
                          <w:rPr>
                            <w:color w:val="FF9900"/>
                            <w:szCs w:val="21"/>
                          </w:rPr>
                        </w:pPr>
                        <w:r>
                          <w:rPr>
                            <w:szCs w:val="21"/>
                          </w:rPr>
                          <w:t>其他</w:t>
                        </w:r>
                      </w:p>
                    </w:tc>
                  </w:sdtContent>
                </w:sdt>
              </w:tr>
            </w:sdtContent>
          </w:sdt>
          <w:sdt>
            <w:sdtPr>
              <w:rPr>
                <w:rFonts w:asciiTheme="minorHAnsi" w:eastAsiaTheme="minorEastAsia" w:hAnsiTheme="minorHAnsi" w:cstheme="minorBidi"/>
                <w:kern w:val="2"/>
                <w:szCs w:val="21"/>
              </w:rPr>
              <w:alias w:val="前十名股东持股情况"/>
              <w:tag w:val="_GBC_5fc8eaeeffc7456eb1a09687db3d4206"/>
              <w:id w:val="16533641"/>
              <w:lock w:val="sdtLocked"/>
            </w:sdtPr>
            <w:sdtEndPr>
              <w:rPr>
                <w:color w:val="FF9900"/>
              </w:rPr>
            </w:sdtEndPr>
            <w:sdtContent>
              <w:tr w:rsidR="00191491" w:rsidTr="0089572E">
                <w:trPr>
                  <w:cantSplit/>
                </w:trPr>
                <w:tc>
                  <w:tcPr>
                    <w:tcW w:w="1985" w:type="dxa"/>
                    <w:shd w:val="clear" w:color="auto" w:fill="auto"/>
                  </w:tcPr>
                  <w:p w:rsidR="00191491" w:rsidRDefault="00191491" w:rsidP="00C17731">
                    <w:pPr>
                      <w:rPr>
                        <w:szCs w:val="21"/>
                      </w:rPr>
                    </w:pPr>
                    <w:proofErr w:type="gramStart"/>
                    <w:r w:rsidRPr="00FB1BF3">
                      <w:rPr>
                        <w:rFonts w:hint="eastAsia"/>
                        <w:szCs w:val="21"/>
                      </w:rPr>
                      <w:t>黄宗路</w:t>
                    </w:r>
                    <w:proofErr w:type="gramEnd"/>
                  </w:p>
                </w:tc>
                <w:tc>
                  <w:tcPr>
                    <w:tcW w:w="1701" w:type="dxa"/>
                    <w:shd w:val="clear" w:color="auto" w:fill="auto"/>
                  </w:tcPr>
                  <w:p w:rsidR="00191491" w:rsidRDefault="00191491" w:rsidP="00C17731">
                    <w:pPr>
                      <w:ind w:left="-2" w:firstLine="420"/>
                      <w:jc w:val="right"/>
                      <w:rPr>
                        <w:szCs w:val="21"/>
                      </w:rPr>
                    </w:pPr>
                    <w:r>
                      <w:t>406,035</w:t>
                    </w:r>
                  </w:p>
                </w:tc>
                <w:tc>
                  <w:tcPr>
                    <w:tcW w:w="1843" w:type="dxa"/>
                    <w:gridSpan w:val="2"/>
                    <w:shd w:val="clear" w:color="auto" w:fill="auto"/>
                  </w:tcPr>
                  <w:p w:rsidR="00191491" w:rsidRDefault="00191491" w:rsidP="00C17731">
                    <w:pPr>
                      <w:ind w:left="-2" w:firstLine="420"/>
                      <w:jc w:val="right"/>
                      <w:rPr>
                        <w:szCs w:val="21"/>
                      </w:rPr>
                    </w:pPr>
                    <w:r>
                      <w:t>1,706,979</w:t>
                    </w:r>
                  </w:p>
                </w:tc>
                <w:tc>
                  <w:tcPr>
                    <w:tcW w:w="1275" w:type="dxa"/>
                    <w:gridSpan w:val="2"/>
                    <w:shd w:val="clear" w:color="auto" w:fill="auto"/>
                  </w:tcPr>
                  <w:p w:rsidR="00191491" w:rsidRDefault="00191491" w:rsidP="00C17731">
                    <w:pPr>
                      <w:ind w:left="-2" w:firstLine="420"/>
                      <w:jc w:val="right"/>
                      <w:rPr>
                        <w:szCs w:val="21"/>
                      </w:rPr>
                    </w:pPr>
                    <w:r>
                      <w:t>0.40</w:t>
                    </w:r>
                  </w:p>
                </w:tc>
                <w:tc>
                  <w:tcPr>
                    <w:tcW w:w="709" w:type="dxa"/>
                    <w:shd w:val="clear" w:color="auto" w:fill="auto"/>
                  </w:tcPr>
                  <w:p w:rsidR="00191491" w:rsidRDefault="00191491" w:rsidP="00C17731">
                    <w:pPr>
                      <w:ind w:left="-2" w:firstLine="420"/>
                      <w:jc w:val="right"/>
                      <w:rPr>
                        <w:szCs w:val="21"/>
                      </w:rPr>
                    </w:pPr>
                    <w:r>
                      <w:t>0</w:t>
                    </w:r>
                  </w:p>
                </w:tc>
                <w:sdt>
                  <w:sdtPr>
                    <w:rPr>
                      <w:szCs w:val="21"/>
                    </w:rPr>
                    <w:alias w:val="前十名股东持有股份状态"/>
                    <w:tag w:val="_GBC_d5194108b2a8481e94140819dbdc5afe"/>
                    <w:id w:val="1653363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191491" w:rsidRDefault="00191491" w:rsidP="00C17731">
                        <w:pPr>
                          <w:ind w:left="-2" w:firstLine="420"/>
                          <w:jc w:val="center"/>
                          <w:rPr>
                            <w:szCs w:val="21"/>
                          </w:rPr>
                        </w:pPr>
                        <w:r>
                          <w:rPr>
                            <w:szCs w:val="21"/>
                          </w:rPr>
                          <w:t>无</w:t>
                        </w:r>
                      </w:p>
                    </w:tc>
                  </w:sdtContent>
                </w:sdt>
                <w:tc>
                  <w:tcPr>
                    <w:tcW w:w="709" w:type="dxa"/>
                    <w:shd w:val="clear" w:color="auto" w:fill="auto"/>
                  </w:tcPr>
                  <w:p w:rsidR="00191491" w:rsidRDefault="00191491" w:rsidP="00C17731">
                    <w:pPr>
                      <w:ind w:left="-2" w:firstLine="420"/>
                      <w:jc w:val="right"/>
                      <w:rPr>
                        <w:szCs w:val="21"/>
                      </w:rPr>
                    </w:pPr>
                    <w:r>
                      <w:t>0</w:t>
                    </w:r>
                  </w:p>
                </w:tc>
                <w:sdt>
                  <w:sdtPr>
                    <w:rPr>
                      <w:szCs w:val="21"/>
                    </w:rPr>
                    <w:alias w:val="前十名股东的股东性质"/>
                    <w:tag w:val="_GBC_71380bc899eb4b9781e95e37e7a1e221"/>
                    <w:id w:val="1653364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shd w:val="clear" w:color="auto" w:fill="auto"/>
                      </w:tcPr>
                      <w:p w:rsidR="00191491" w:rsidRDefault="00191491" w:rsidP="0089572E">
                        <w:pPr>
                          <w:ind w:left="-2"/>
                          <w:rPr>
                            <w:color w:val="FF9900"/>
                            <w:szCs w:val="21"/>
                          </w:rPr>
                        </w:pPr>
                        <w:r>
                          <w:rPr>
                            <w:szCs w:val="21"/>
                          </w:rPr>
                          <w:t>境内自然人</w:t>
                        </w:r>
                      </w:p>
                    </w:tc>
                  </w:sdtContent>
                </w:sdt>
              </w:tr>
            </w:sdtContent>
          </w:sdt>
          <w:sdt>
            <w:sdtPr>
              <w:rPr>
                <w:rFonts w:asciiTheme="minorHAnsi" w:eastAsiaTheme="minorEastAsia" w:hAnsiTheme="minorHAnsi" w:cstheme="minorBidi"/>
                <w:kern w:val="2"/>
                <w:szCs w:val="21"/>
              </w:rPr>
              <w:alias w:val="前十名股东持股情况"/>
              <w:tag w:val="_GBC_5fc8eaeeffc7456eb1a09687db3d4206"/>
              <w:id w:val="16533644"/>
              <w:lock w:val="sdtLocked"/>
            </w:sdtPr>
            <w:sdtEndPr>
              <w:rPr>
                <w:color w:val="FF9900"/>
              </w:rPr>
            </w:sdtEndPr>
            <w:sdtContent>
              <w:tr w:rsidR="00191491" w:rsidTr="0089572E">
                <w:trPr>
                  <w:cantSplit/>
                </w:trPr>
                <w:tc>
                  <w:tcPr>
                    <w:tcW w:w="1985" w:type="dxa"/>
                    <w:shd w:val="clear" w:color="auto" w:fill="auto"/>
                  </w:tcPr>
                  <w:p w:rsidR="00191491" w:rsidRDefault="00191491" w:rsidP="00C17731">
                    <w:pPr>
                      <w:rPr>
                        <w:szCs w:val="21"/>
                      </w:rPr>
                    </w:pPr>
                    <w:r w:rsidRPr="00FB1BF3">
                      <w:rPr>
                        <w:rFonts w:hint="eastAsia"/>
                        <w:szCs w:val="21"/>
                      </w:rPr>
                      <w:t>俞晔</w:t>
                    </w:r>
                    <w:r w:rsidRPr="00FB1BF3">
                      <w:rPr>
                        <w:szCs w:val="21"/>
                      </w:rPr>
                      <w:t xml:space="preserve">   </w:t>
                    </w:r>
                  </w:p>
                </w:tc>
                <w:tc>
                  <w:tcPr>
                    <w:tcW w:w="1701" w:type="dxa"/>
                    <w:shd w:val="clear" w:color="auto" w:fill="auto"/>
                  </w:tcPr>
                  <w:p w:rsidR="00191491" w:rsidRDefault="00191491" w:rsidP="00C17731">
                    <w:pPr>
                      <w:ind w:left="-2" w:firstLine="420"/>
                      <w:jc w:val="right"/>
                      <w:rPr>
                        <w:szCs w:val="21"/>
                      </w:rPr>
                    </w:pPr>
                    <w:r>
                      <w:t>0</w:t>
                    </w:r>
                  </w:p>
                </w:tc>
                <w:tc>
                  <w:tcPr>
                    <w:tcW w:w="1843" w:type="dxa"/>
                    <w:gridSpan w:val="2"/>
                    <w:shd w:val="clear" w:color="auto" w:fill="auto"/>
                  </w:tcPr>
                  <w:p w:rsidR="00191491" w:rsidRDefault="00191491" w:rsidP="00C17731">
                    <w:pPr>
                      <w:ind w:left="-2" w:firstLine="420"/>
                      <w:jc w:val="right"/>
                      <w:rPr>
                        <w:szCs w:val="21"/>
                      </w:rPr>
                    </w:pPr>
                    <w:r>
                      <w:t>1,263,600</w:t>
                    </w:r>
                  </w:p>
                </w:tc>
                <w:tc>
                  <w:tcPr>
                    <w:tcW w:w="1275" w:type="dxa"/>
                    <w:gridSpan w:val="2"/>
                    <w:shd w:val="clear" w:color="auto" w:fill="auto"/>
                  </w:tcPr>
                  <w:p w:rsidR="00191491" w:rsidRDefault="00191491" w:rsidP="00C17731">
                    <w:pPr>
                      <w:ind w:left="-2" w:firstLine="420"/>
                      <w:jc w:val="right"/>
                      <w:rPr>
                        <w:szCs w:val="21"/>
                      </w:rPr>
                    </w:pPr>
                    <w:r>
                      <w:t>0.30</w:t>
                    </w:r>
                  </w:p>
                </w:tc>
                <w:tc>
                  <w:tcPr>
                    <w:tcW w:w="709" w:type="dxa"/>
                    <w:shd w:val="clear" w:color="auto" w:fill="auto"/>
                  </w:tcPr>
                  <w:p w:rsidR="00191491" w:rsidRDefault="00191491" w:rsidP="00C17731">
                    <w:pPr>
                      <w:ind w:left="-2" w:firstLine="420"/>
                      <w:jc w:val="right"/>
                      <w:rPr>
                        <w:szCs w:val="21"/>
                      </w:rPr>
                    </w:pPr>
                    <w:r>
                      <w:t>0</w:t>
                    </w:r>
                  </w:p>
                </w:tc>
                <w:sdt>
                  <w:sdtPr>
                    <w:rPr>
                      <w:szCs w:val="21"/>
                    </w:rPr>
                    <w:alias w:val="前十名股东持有股份状态"/>
                    <w:tag w:val="_GBC_d5194108b2a8481e94140819dbdc5afe"/>
                    <w:id w:val="1653364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191491" w:rsidRDefault="00191491" w:rsidP="00C17731">
                        <w:pPr>
                          <w:ind w:left="-2" w:firstLine="420"/>
                          <w:jc w:val="center"/>
                          <w:rPr>
                            <w:szCs w:val="21"/>
                          </w:rPr>
                        </w:pPr>
                        <w:r>
                          <w:rPr>
                            <w:szCs w:val="21"/>
                          </w:rPr>
                          <w:t>无</w:t>
                        </w:r>
                      </w:p>
                    </w:tc>
                  </w:sdtContent>
                </w:sdt>
                <w:tc>
                  <w:tcPr>
                    <w:tcW w:w="709" w:type="dxa"/>
                    <w:shd w:val="clear" w:color="auto" w:fill="auto"/>
                  </w:tcPr>
                  <w:p w:rsidR="00191491" w:rsidRDefault="00191491" w:rsidP="00C17731">
                    <w:pPr>
                      <w:ind w:left="-2" w:firstLine="420"/>
                      <w:jc w:val="right"/>
                      <w:rPr>
                        <w:szCs w:val="21"/>
                      </w:rPr>
                    </w:pPr>
                    <w:r>
                      <w:t>0</w:t>
                    </w:r>
                  </w:p>
                </w:tc>
                <w:sdt>
                  <w:sdtPr>
                    <w:rPr>
                      <w:szCs w:val="21"/>
                    </w:rPr>
                    <w:alias w:val="前十名股东的股东性质"/>
                    <w:tag w:val="_GBC_71380bc899eb4b9781e95e37e7a1e221"/>
                    <w:id w:val="1653364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shd w:val="clear" w:color="auto" w:fill="auto"/>
                      </w:tcPr>
                      <w:p w:rsidR="00191491" w:rsidRDefault="00191491" w:rsidP="0089572E">
                        <w:pPr>
                          <w:ind w:left="-2"/>
                          <w:rPr>
                            <w:color w:val="FF9900"/>
                            <w:szCs w:val="21"/>
                          </w:rPr>
                        </w:pPr>
                        <w:r>
                          <w:rPr>
                            <w:szCs w:val="21"/>
                          </w:rPr>
                          <w:t>境内自然人</w:t>
                        </w:r>
                      </w:p>
                    </w:tc>
                  </w:sdtContent>
                </w:sdt>
              </w:tr>
            </w:sdtContent>
          </w:sdt>
          <w:sdt>
            <w:sdtPr>
              <w:rPr>
                <w:rFonts w:asciiTheme="minorHAnsi" w:eastAsiaTheme="minorEastAsia" w:hAnsiTheme="minorHAnsi" w:cstheme="minorBidi"/>
                <w:kern w:val="2"/>
                <w:szCs w:val="21"/>
              </w:rPr>
              <w:alias w:val="前十名股东持股情况"/>
              <w:tag w:val="_GBC_5fc8eaeeffc7456eb1a09687db3d4206"/>
              <w:id w:val="16533647"/>
              <w:lock w:val="sdtLocked"/>
            </w:sdtPr>
            <w:sdtEndPr>
              <w:rPr>
                <w:color w:val="FF9900"/>
              </w:rPr>
            </w:sdtEndPr>
            <w:sdtContent>
              <w:tr w:rsidR="00191491" w:rsidTr="0089572E">
                <w:trPr>
                  <w:cantSplit/>
                </w:trPr>
                <w:tc>
                  <w:tcPr>
                    <w:tcW w:w="1985" w:type="dxa"/>
                    <w:shd w:val="clear" w:color="auto" w:fill="auto"/>
                  </w:tcPr>
                  <w:p w:rsidR="00191491" w:rsidRDefault="00191491" w:rsidP="00C17731">
                    <w:pPr>
                      <w:ind w:left="-2"/>
                      <w:rPr>
                        <w:szCs w:val="21"/>
                      </w:rPr>
                    </w:pPr>
                    <w:r w:rsidRPr="00FB1BF3">
                      <w:rPr>
                        <w:rFonts w:hint="eastAsia"/>
                        <w:szCs w:val="21"/>
                      </w:rPr>
                      <w:t>上海百联集团股份有限公司</w:t>
                    </w:r>
                    <w:r w:rsidRPr="00FB1BF3">
                      <w:rPr>
                        <w:szCs w:val="21"/>
                      </w:rPr>
                      <w:t xml:space="preserve">    </w:t>
                    </w:r>
                  </w:p>
                </w:tc>
                <w:tc>
                  <w:tcPr>
                    <w:tcW w:w="1701" w:type="dxa"/>
                    <w:shd w:val="clear" w:color="auto" w:fill="auto"/>
                  </w:tcPr>
                  <w:p w:rsidR="00191491" w:rsidRDefault="00191491" w:rsidP="00C17731">
                    <w:pPr>
                      <w:ind w:left="-2" w:firstLine="420"/>
                      <w:jc w:val="right"/>
                      <w:rPr>
                        <w:szCs w:val="21"/>
                      </w:rPr>
                    </w:pPr>
                    <w:r>
                      <w:t>0</w:t>
                    </w:r>
                  </w:p>
                </w:tc>
                <w:tc>
                  <w:tcPr>
                    <w:tcW w:w="1843" w:type="dxa"/>
                    <w:gridSpan w:val="2"/>
                    <w:shd w:val="clear" w:color="auto" w:fill="auto"/>
                  </w:tcPr>
                  <w:p w:rsidR="00191491" w:rsidRDefault="00191491" w:rsidP="00C17731">
                    <w:pPr>
                      <w:ind w:left="-2" w:firstLine="420"/>
                      <w:jc w:val="right"/>
                      <w:rPr>
                        <w:szCs w:val="21"/>
                      </w:rPr>
                    </w:pPr>
                    <w:r>
                      <w:t>1,090,000</w:t>
                    </w:r>
                  </w:p>
                </w:tc>
                <w:tc>
                  <w:tcPr>
                    <w:tcW w:w="1275" w:type="dxa"/>
                    <w:gridSpan w:val="2"/>
                    <w:shd w:val="clear" w:color="auto" w:fill="auto"/>
                  </w:tcPr>
                  <w:p w:rsidR="00191491" w:rsidRDefault="00191491" w:rsidP="00C17731">
                    <w:pPr>
                      <w:ind w:left="-2" w:firstLine="420"/>
                      <w:jc w:val="right"/>
                      <w:rPr>
                        <w:szCs w:val="21"/>
                      </w:rPr>
                    </w:pPr>
                    <w:r>
                      <w:t>0.26</w:t>
                    </w:r>
                  </w:p>
                </w:tc>
                <w:tc>
                  <w:tcPr>
                    <w:tcW w:w="709" w:type="dxa"/>
                    <w:shd w:val="clear" w:color="auto" w:fill="auto"/>
                  </w:tcPr>
                  <w:p w:rsidR="00191491" w:rsidRDefault="00191491" w:rsidP="00C17731">
                    <w:pPr>
                      <w:ind w:left="-2" w:firstLine="420"/>
                      <w:jc w:val="right"/>
                      <w:rPr>
                        <w:szCs w:val="21"/>
                      </w:rPr>
                    </w:pPr>
                    <w:r>
                      <w:t>0</w:t>
                    </w:r>
                  </w:p>
                </w:tc>
                <w:sdt>
                  <w:sdtPr>
                    <w:rPr>
                      <w:szCs w:val="21"/>
                    </w:rPr>
                    <w:alias w:val="前十名股东持有股份状态"/>
                    <w:tag w:val="_GBC_d5194108b2a8481e94140819dbdc5afe"/>
                    <w:id w:val="1653364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191491" w:rsidRDefault="00191491" w:rsidP="00C17731">
                        <w:pPr>
                          <w:ind w:left="-2" w:firstLine="420"/>
                          <w:jc w:val="center"/>
                          <w:rPr>
                            <w:szCs w:val="21"/>
                          </w:rPr>
                        </w:pPr>
                        <w:r>
                          <w:rPr>
                            <w:szCs w:val="21"/>
                          </w:rPr>
                          <w:t>无</w:t>
                        </w:r>
                      </w:p>
                    </w:tc>
                  </w:sdtContent>
                </w:sdt>
                <w:tc>
                  <w:tcPr>
                    <w:tcW w:w="709" w:type="dxa"/>
                    <w:shd w:val="clear" w:color="auto" w:fill="auto"/>
                  </w:tcPr>
                  <w:p w:rsidR="00191491" w:rsidRDefault="00191491" w:rsidP="00C17731">
                    <w:pPr>
                      <w:ind w:left="-2" w:firstLine="420"/>
                      <w:jc w:val="right"/>
                      <w:rPr>
                        <w:szCs w:val="21"/>
                      </w:rPr>
                    </w:pPr>
                    <w:r>
                      <w:t>0</w:t>
                    </w:r>
                  </w:p>
                </w:tc>
                <w:sdt>
                  <w:sdtPr>
                    <w:rPr>
                      <w:szCs w:val="21"/>
                    </w:rPr>
                    <w:alias w:val="前十名股东的股东性质"/>
                    <w:tag w:val="_GBC_71380bc899eb4b9781e95e37e7a1e221"/>
                    <w:id w:val="1653364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shd w:val="clear" w:color="auto" w:fill="auto"/>
                      </w:tcPr>
                      <w:p w:rsidR="00191491" w:rsidRDefault="00191491" w:rsidP="0089572E">
                        <w:pPr>
                          <w:rPr>
                            <w:color w:val="FF9900"/>
                            <w:szCs w:val="21"/>
                          </w:rPr>
                        </w:pPr>
                        <w:r>
                          <w:rPr>
                            <w:szCs w:val="21"/>
                          </w:rPr>
                          <w:t>其他</w:t>
                        </w:r>
                      </w:p>
                    </w:tc>
                  </w:sdtContent>
                </w:sdt>
              </w:tr>
            </w:sdtContent>
          </w:sdt>
          <w:sdt>
            <w:sdtPr>
              <w:rPr>
                <w:rFonts w:asciiTheme="minorHAnsi" w:eastAsiaTheme="minorEastAsia" w:hAnsiTheme="minorHAnsi" w:cstheme="minorBidi"/>
                <w:kern w:val="2"/>
                <w:szCs w:val="21"/>
              </w:rPr>
              <w:alias w:val="前十名股东持股情况"/>
              <w:tag w:val="_GBC_5fc8eaeeffc7456eb1a09687db3d4206"/>
              <w:id w:val="16533650"/>
              <w:lock w:val="sdtLocked"/>
            </w:sdtPr>
            <w:sdtEndPr>
              <w:rPr>
                <w:color w:val="FF9900"/>
              </w:rPr>
            </w:sdtEndPr>
            <w:sdtContent>
              <w:tr w:rsidR="00191491" w:rsidTr="0089572E">
                <w:trPr>
                  <w:cantSplit/>
                </w:trPr>
                <w:tc>
                  <w:tcPr>
                    <w:tcW w:w="1985" w:type="dxa"/>
                    <w:shd w:val="clear" w:color="auto" w:fill="auto"/>
                  </w:tcPr>
                  <w:p w:rsidR="00191491" w:rsidRDefault="00191491" w:rsidP="00C17731">
                    <w:pPr>
                      <w:rPr>
                        <w:szCs w:val="21"/>
                      </w:rPr>
                    </w:pPr>
                    <w:r w:rsidRPr="00FB1BF3">
                      <w:rPr>
                        <w:rFonts w:hint="eastAsia"/>
                        <w:szCs w:val="21"/>
                      </w:rPr>
                      <w:t>陈峰</w:t>
                    </w:r>
                    <w:r w:rsidRPr="00FB1BF3">
                      <w:rPr>
                        <w:szCs w:val="21"/>
                      </w:rPr>
                      <w:t xml:space="preserve">    </w:t>
                    </w:r>
                  </w:p>
                </w:tc>
                <w:tc>
                  <w:tcPr>
                    <w:tcW w:w="1701" w:type="dxa"/>
                    <w:shd w:val="clear" w:color="auto" w:fill="auto"/>
                  </w:tcPr>
                  <w:p w:rsidR="00191491" w:rsidRDefault="00191491" w:rsidP="00C17731">
                    <w:pPr>
                      <w:ind w:left="-2" w:firstLine="420"/>
                      <w:jc w:val="right"/>
                      <w:rPr>
                        <w:szCs w:val="21"/>
                      </w:rPr>
                    </w:pPr>
                    <w:r>
                      <w:t>1,059,800</w:t>
                    </w:r>
                  </w:p>
                </w:tc>
                <w:tc>
                  <w:tcPr>
                    <w:tcW w:w="1843" w:type="dxa"/>
                    <w:gridSpan w:val="2"/>
                    <w:shd w:val="clear" w:color="auto" w:fill="auto"/>
                  </w:tcPr>
                  <w:p w:rsidR="00191491" w:rsidRDefault="00191491" w:rsidP="00C17731">
                    <w:pPr>
                      <w:ind w:left="-2" w:firstLine="420"/>
                      <w:jc w:val="right"/>
                      <w:rPr>
                        <w:szCs w:val="21"/>
                      </w:rPr>
                    </w:pPr>
                    <w:r>
                      <w:t>1,059,800</w:t>
                    </w:r>
                  </w:p>
                </w:tc>
                <w:tc>
                  <w:tcPr>
                    <w:tcW w:w="1275" w:type="dxa"/>
                    <w:gridSpan w:val="2"/>
                    <w:shd w:val="clear" w:color="auto" w:fill="auto"/>
                  </w:tcPr>
                  <w:p w:rsidR="00191491" w:rsidRDefault="00191491" w:rsidP="00C17731">
                    <w:pPr>
                      <w:ind w:left="-2" w:firstLine="420"/>
                      <w:jc w:val="right"/>
                      <w:rPr>
                        <w:szCs w:val="21"/>
                      </w:rPr>
                    </w:pPr>
                    <w:r>
                      <w:t>0.25</w:t>
                    </w:r>
                  </w:p>
                </w:tc>
                <w:tc>
                  <w:tcPr>
                    <w:tcW w:w="709" w:type="dxa"/>
                    <w:shd w:val="clear" w:color="auto" w:fill="auto"/>
                  </w:tcPr>
                  <w:p w:rsidR="00191491" w:rsidRDefault="00191491" w:rsidP="00C17731">
                    <w:pPr>
                      <w:ind w:left="-2" w:firstLine="420"/>
                      <w:jc w:val="right"/>
                      <w:rPr>
                        <w:szCs w:val="21"/>
                      </w:rPr>
                    </w:pPr>
                    <w:r>
                      <w:t>0</w:t>
                    </w:r>
                  </w:p>
                </w:tc>
                <w:sdt>
                  <w:sdtPr>
                    <w:rPr>
                      <w:szCs w:val="21"/>
                    </w:rPr>
                    <w:alias w:val="前十名股东持有股份状态"/>
                    <w:tag w:val="_GBC_d5194108b2a8481e94140819dbdc5afe"/>
                    <w:id w:val="1653364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191491" w:rsidRDefault="00191491" w:rsidP="00C17731">
                        <w:pPr>
                          <w:ind w:left="-2" w:firstLine="420"/>
                          <w:jc w:val="center"/>
                          <w:rPr>
                            <w:szCs w:val="21"/>
                          </w:rPr>
                        </w:pPr>
                        <w:r>
                          <w:rPr>
                            <w:szCs w:val="21"/>
                          </w:rPr>
                          <w:t>无</w:t>
                        </w:r>
                      </w:p>
                    </w:tc>
                  </w:sdtContent>
                </w:sdt>
                <w:tc>
                  <w:tcPr>
                    <w:tcW w:w="709" w:type="dxa"/>
                    <w:shd w:val="clear" w:color="auto" w:fill="auto"/>
                  </w:tcPr>
                  <w:p w:rsidR="00191491" w:rsidRDefault="00191491" w:rsidP="00C17731">
                    <w:pPr>
                      <w:ind w:left="-2" w:firstLine="420"/>
                      <w:jc w:val="right"/>
                      <w:rPr>
                        <w:szCs w:val="21"/>
                      </w:rPr>
                    </w:pPr>
                    <w:r>
                      <w:t>0</w:t>
                    </w:r>
                  </w:p>
                </w:tc>
                <w:sdt>
                  <w:sdtPr>
                    <w:rPr>
                      <w:szCs w:val="21"/>
                    </w:rPr>
                    <w:alias w:val="前十名股东的股东性质"/>
                    <w:tag w:val="_GBC_71380bc899eb4b9781e95e37e7a1e221"/>
                    <w:id w:val="1653364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shd w:val="clear" w:color="auto" w:fill="auto"/>
                      </w:tcPr>
                      <w:p w:rsidR="00191491" w:rsidRDefault="00191491" w:rsidP="0089572E">
                        <w:pPr>
                          <w:ind w:left="-2"/>
                          <w:rPr>
                            <w:color w:val="FF9900"/>
                            <w:szCs w:val="21"/>
                          </w:rPr>
                        </w:pPr>
                        <w:r>
                          <w:rPr>
                            <w:szCs w:val="21"/>
                          </w:rPr>
                          <w:t>境内自然人</w:t>
                        </w:r>
                      </w:p>
                    </w:tc>
                  </w:sdtContent>
                </w:sdt>
              </w:tr>
            </w:sdtContent>
          </w:sdt>
          <w:sdt>
            <w:sdtPr>
              <w:rPr>
                <w:rFonts w:asciiTheme="minorHAnsi" w:eastAsiaTheme="minorEastAsia" w:hAnsiTheme="minorHAnsi" w:cstheme="minorBidi"/>
                <w:kern w:val="2"/>
                <w:szCs w:val="21"/>
              </w:rPr>
              <w:alias w:val="前十名股东持股情况"/>
              <w:tag w:val="_GBC_5fc8eaeeffc7456eb1a09687db3d4206"/>
              <w:id w:val="16533653"/>
              <w:lock w:val="sdtLocked"/>
            </w:sdtPr>
            <w:sdtEndPr>
              <w:rPr>
                <w:color w:val="FF9900"/>
              </w:rPr>
            </w:sdtEndPr>
            <w:sdtContent>
              <w:tr w:rsidR="00191491" w:rsidTr="0089572E">
                <w:trPr>
                  <w:cantSplit/>
                </w:trPr>
                <w:tc>
                  <w:tcPr>
                    <w:tcW w:w="1985" w:type="dxa"/>
                    <w:shd w:val="clear" w:color="auto" w:fill="auto"/>
                  </w:tcPr>
                  <w:p w:rsidR="00191491" w:rsidRDefault="00191491" w:rsidP="00C17731">
                    <w:pPr>
                      <w:rPr>
                        <w:szCs w:val="21"/>
                      </w:rPr>
                    </w:pPr>
                    <w:proofErr w:type="gramStart"/>
                    <w:r w:rsidRPr="00FB1BF3">
                      <w:rPr>
                        <w:rFonts w:hint="eastAsia"/>
                        <w:szCs w:val="21"/>
                      </w:rPr>
                      <w:t>於</w:t>
                    </w:r>
                    <w:proofErr w:type="gramEnd"/>
                    <w:r w:rsidRPr="00FB1BF3">
                      <w:rPr>
                        <w:rFonts w:hint="eastAsia"/>
                        <w:szCs w:val="21"/>
                      </w:rPr>
                      <w:t>仁杰</w:t>
                    </w:r>
                  </w:p>
                </w:tc>
                <w:tc>
                  <w:tcPr>
                    <w:tcW w:w="1701" w:type="dxa"/>
                    <w:shd w:val="clear" w:color="auto" w:fill="auto"/>
                  </w:tcPr>
                  <w:p w:rsidR="00191491" w:rsidRDefault="00191491" w:rsidP="00C17731">
                    <w:pPr>
                      <w:ind w:left="-2" w:firstLine="420"/>
                      <w:jc w:val="right"/>
                      <w:rPr>
                        <w:szCs w:val="21"/>
                      </w:rPr>
                    </w:pPr>
                    <w:r>
                      <w:t>1,058,500</w:t>
                    </w:r>
                  </w:p>
                </w:tc>
                <w:tc>
                  <w:tcPr>
                    <w:tcW w:w="1843" w:type="dxa"/>
                    <w:gridSpan w:val="2"/>
                    <w:shd w:val="clear" w:color="auto" w:fill="auto"/>
                  </w:tcPr>
                  <w:p w:rsidR="00191491" w:rsidRDefault="00191491" w:rsidP="00C17731">
                    <w:pPr>
                      <w:ind w:left="-2" w:firstLine="420"/>
                      <w:jc w:val="right"/>
                      <w:rPr>
                        <w:szCs w:val="21"/>
                      </w:rPr>
                    </w:pPr>
                    <w:r>
                      <w:t>1,058,500</w:t>
                    </w:r>
                  </w:p>
                </w:tc>
                <w:tc>
                  <w:tcPr>
                    <w:tcW w:w="1275" w:type="dxa"/>
                    <w:gridSpan w:val="2"/>
                    <w:shd w:val="clear" w:color="auto" w:fill="auto"/>
                  </w:tcPr>
                  <w:p w:rsidR="00191491" w:rsidRDefault="00191491" w:rsidP="00C17731">
                    <w:pPr>
                      <w:ind w:left="-2" w:firstLine="420"/>
                      <w:jc w:val="right"/>
                      <w:rPr>
                        <w:szCs w:val="21"/>
                      </w:rPr>
                    </w:pPr>
                    <w:r>
                      <w:t>0.25</w:t>
                    </w:r>
                  </w:p>
                </w:tc>
                <w:tc>
                  <w:tcPr>
                    <w:tcW w:w="709" w:type="dxa"/>
                    <w:shd w:val="clear" w:color="auto" w:fill="auto"/>
                  </w:tcPr>
                  <w:p w:rsidR="00191491" w:rsidRDefault="00191491" w:rsidP="00C17731">
                    <w:pPr>
                      <w:ind w:left="-2" w:firstLine="420"/>
                      <w:jc w:val="right"/>
                      <w:rPr>
                        <w:szCs w:val="21"/>
                      </w:rPr>
                    </w:pPr>
                    <w:r>
                      <w:rPr>
                        <w:rFonts w:hint="eastAsia"/>
                        <w:szCs w:val="21"/>
                      </w:rPr>
                      <w:t>0</w:t>
                    </w:r>
                  </w:p>
                </w:tc>
                <w:sdt>
                  <w:sdtPr>
                    <w:rPr>
                      <w:szCs w:val="21"/>
                    </w:rPr>
                    <w:alias w:val="前十名股东持有股份状态"/>
                    <w:tag w:val="_GBC_d5194108b2a8481e94140819dbdc5afe"/>
                    <w:id w:val="1653365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191491" w:rsidRDefault="00191491" w:rsidP="00C17731">
                        <w:pPr>
                          <w:ind w:left="-2" w:firstLine="420"/>
                          <w:jc w:val="center"/>
                          <w:rPr>
                            <w:szCs w:val="21"/>
                          </w:rPr>
                        </w:pPr>
                        <w:r>
                          <w:rPr>
                            <w:szCs w:val="21"/>
                          </w:rPr>
                          <w:t>无</w:t>
                        </w:r>
                      </w:p>
                    </w:tc>
                  </w:sdtContent>
                </w:sdt>
                <w:tc>
                  <w:tcPr>
                    <w:tcW w:w="709" w:type="dxa"/>
                    <w:shd w:val="clear" w:color="auto" w:fill="auto"/>
                  </w:tcPr>
                  <w:p w:rsidR="00191491" w:rsidRDefault="00191491" w:rsidP="00C17731">
                    <w:pPr>
                      <w:ind w:left="-2" w:firstLine="420"/>
                      <w:jc w:val="right"/>
                      <w:rPr>
                        <w:szCs w:val="21"/>
                      </w:rPr>
                    </w:pPr>
                    <w:r>
                      <w:rPr>
                        <w:rFonts w:hint="eastAsia"/>
                        <w:szCs w:val="21"/>
                      </w:rPr>
                      <w:t>0</w:t>
                    </w:r>
                  </w:p>
                </w:tc>
                <w:sdt>
                  <w:sdtPr>
                    <w:rPr>
                      <w:szCs w:val="21"/>
                    </w:rPr>
                    <w:alias w:val="前十名股东的股东性质"/>
                    <w:tag w:val="_GBC_71380bc899eb4b9781e95e37e7a1e221"/>
                    <w:id w:val="1653365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shd w:val="clear" w:color="auto" w:fill="auto"/>
                      </w:tcPr>
                      <w:p w:rsidR="00191491" w:rsidRDefault="00191491" w:rsidP="0089572E">
                        <w:pPr>
                          <w:ind w:left="-2"/>
                          <w:rPr>
                            <w:color w:val="FF9900"/>
                            <w:szCs w:val="21"/>
                          </w:rPr>
                        </w:pPr>
                        <w:r>
                          <w:rPr>
                            <w:szCs w:val="21"/>
                          </w:rPr>
                          <w:t>境内自然人</w:t>
                        </w:r>
                      </w:p>
                    </w:tc>
                  </w:sdtContent>
                </w:sdt>
              </w:tr>
            </w:sdtContent>
          </w:sdt>
          <w:sdt>
            <w:sdtPr>
              <w:rPr>
                <w:rFonts w:asciiTheme="minorHAnsi" w:eastAsiaTheme="minorEastAsia" w:hAnsiTheme="minorHAnsi" w:cstheme="minorBidi"/>
                <w:kern w:val="2"/>
                <w:szCs w:val="21"/>
              </w:rPr>
              <w:alias w:val="前十名股东持股情况"/>
              <w:tag w:val="_GBC_5fc8eaeeffc7456eb1a09687db3d4206"/>
              <w:id w:val="16533656"/>
              <w:lock w:val="sdtLocked"/>
            </w:sdtPr>
            <w:sdtEndPr>
              <w:rPr>
                <w:color w:val="FF9900"/>
              </w:rPr>
            </w:sdtEndPr>
            <w:sdtContent>
              <w:tr w:rsidR="00191491" w:rsidTr="0089572E">
                <w:trPr>
                  <w:cantSplit/>
                </w:trPr>
                <w:tc>
                  <w:tcPr>
                    <w:tcW w:w="1985" w:type="dxa"/>
                    <w:shd w:val="clear" w:color="auto" w:fill="auto"/>
                  </w:tcPr>
                  <w:p w:rsidR="00191491" w:rsidRDefault="00191491" w:rsidP="00C17731">
                    <w:pPr>
                      <w:rPr>
                        <w:szCs w:val="21"/>
                      </w:rPr>
                    </w:pPr>
                    <w:r w:rsidRPr="00FB1BF3">
                      <w:rPr>
                        <w:rFonts w:hint="eastAsia"/>
                        <w:szCs w:val="21"/>
                      </w:rPr>
                      <w:t>李健</w:t>
                    </w:r>
                    <w:r w:rsidRPr="00FB1BF3">
                      <w:rPr>
                        <w:szCs w:val="21"/>
                      </w:rPr>
                      <w:t xml:space="preserve">  </w:t>
                    </w:r>
                  </w:p>
                </w:tc>
                <w:tc>
                  <w:tcPr>
                    <w:tcW w:w="1701" w:type="dxa"/>
                    <w:shd w:val="clear" w:color="auto" w:fill="auto"/>
                  </w:tcPr>
                  <w:p w:rsidR="00191491" w:rsidRDefault="00191491" w:rsidP="00C17731">
                    <w:pPr>
                      <w:ind w:left="-2" w:firstLine="420"/>
                      <w:jc w:val="right"/>
                      <w:rPr>
                        <w:szCs w:val="21"/>
                      </w:rPr>
                    </w:pPr>
                    <w:r>
                      <w:t>1,024,000</w:t>
                    </w:r>
                  </w:p>
                </w:tc>
                <w:tc>
                  <w:tcPr>
                    <w:tcW w:w="1843" w:type="dxa"/>
                    <w:gridSpan w:val="2"/>
                    <w:shd w:val="clear" w:color="auto" w:fill="auto"/>
                  </w:tcPr>
                  <w:p w:rsidR="00191491" w:rsidRDefault="00191491" w:rsidP="00C17731">
                    <w:pPr>
                      <w:ind w:left="-2" w:firstLine="420"/>
                      <w:jc w:val="right"/>
                      <w:rPr>
                        <w:szCs w:val="21"/>
                      </w:rPr>
                    </w:pPr>
                    <w:r>
                      <w:rPr>
                        <w:szCs w:val="21"/>
                      </w:rPr>
                      <w:t>1,024,000</w:t>
                    </w:r>
                  </w:p>
                </w:tc>
                <w:tc>
                  <w:tcPr>
                    <w:tcW w:w="1275" w:type="dxa"/>
                    <w:gridSpan w:val="2"/>
                    <w:shd w:val="clear" w:color="auto" w:fill="auto"/>
                  </w:tcPr>
                  <w:p w:rsidR="00191491" w:rsidRDefault="00191491" w:rsidP="00C17731">
                    <w:pPr>
                      <w:ind w:left="-2" w:firstLine="420"/>
                      <w:jc w:val="right"/>
                      <w:rPr>
                        <w:szCs w:val="21"/>
                      </w:rPr>
                    </w:pPr>
                    <w:r>
                      <w:rPr>
                        <w:rFonts w:hint="eastAsia"/>
                        <w:szCs w:val="21"/>
                      </w:rPr>
                      <w:t>0.24</w:t>
                    </w:r>
                  </w:p>
                </w:tc>
                <w:tc>
                  <w:tcPr>
                    <w:tcW w:w="709" w:type="dxa"/>
                    <w:shd w:val="clear" w:color="auto" w:fill="auto"/>
                  </w:tcPr>
                  <w:p w:rsidR="00191491" w:rsidRDefault="00191491" w:rsidP="00C17731">
                    <w:pPr>
                      <w:ind w:left="-2" w:firstLine="420"/>
                      <w:jc w:val="right"/>
                      <w:rPr>
                        <w:szCs w:val="21"/>
                      </w:rPr>
                    </w:pPr>
                    <w:r>
                      <w:rPr>
                        <w:rFonts w:hint="eastAsia"/>
                        <w:szCs w:val="21"/>
                      </w:rPr>
                      <w:t>0</w:t>
                    </w:r>
                  </w:p>
                </w:tc>
                <w:sdt>
                  <w:sdtPr>
                    <w:rPr>
                      <w:szCs w:val="21"/>
                    </w:rPr>
                    <w:alias w:val="前十名股东持有股份状态"/>
                    <w:tag w:val="_GBC_d5194108b2a8481e94140819dbdc5afe"/>
                    <w:id w:val="1653365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191491" w:rsidRDefault="00191491" w:rsidP="00C17731">
                        <w:pPr>
                          <w:ind w:left="-2" w:firstLine="420"/>
                          <w:jc w:val="center"/>
                          <w:rPr>
                            <w:szCs w:val="21"/>
                          </w:rPr>
                        </w:pPr>
                        <w:r>
                          <w:rPr>
                            <w:szCs w:val="21"/>
                          </w:rPr>
                          <w:t>无</w:t>
                        </w:r>
                      </w:p>
                    </w:tc>
                  </w:sdtContent>
                </w:sdt>
                <w:tc>
                  <w:tcPr>
                    <w:tcW w:w="709" w:type="dxa"/>
                    <w:shd w:val="clear" w:color="auto" w:fill="auto"/>
                  </w:tcPr>
                  <w:p w:rsidR="00191491" w:rsidRDefault="00191491" w:rsidP="00C17731">
                    <w:pPr>
                      <w:ind w:left="-2" w:firstLine="420"/>
                      <w:jc w:val="right"/>
                      <w:rPr>
                        <w:szCs w:val="21"/>
                      </w:rPr>
                    </w:pPr>
                    <w:r>
                      <w:rPr>
                        <w:rFonts w:hint="eastAsia"/>
                        <w:szCs w:val="21"/>
                      </w:rPr>
                      <w:t>0</w:t>
                    </w:r>
                  </w:p>
                </w:tc>
                <w:sdt>
                  <w:sdtPr>
                    <w:rPr>
                      <w:szCs w:val="21"/>
                    </w:rPr>
                    <w:alias w:val="前十名股东的股东性质"/>
                    <w:tag w:val="_GBC_71380bc899eb4b9781e95e37e7a1e221"/>
                    <w:id w:val="1653365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shd w:val="clear" w:color="auto" w:fill="auto"/>
                      </w:tcPr>
                      <w:p w:rsidR="00191491" w:rsidRDefault="00191491" w:rsidP="0089572E">
                        <w:pPr>
                          <w:ind w:left="-2"/>
                          <w:rPr>
                            <w:color w:val="FF9900"/>
                            <w:szCs w:val="21"/>
                          </w:rPr>
                        </w:pPr>
                        <w:r>
                          <w:rPr>
                            <w:szCs w:val="21"/>
                          </w:rPr>
                          <w:t>境内自然人</w:t>
                        </w:r>
                      </w:p>
                    </w:tc>
                  </w:sdtContent>
                </w:sdt>
              </w:tr>
            </w:sdtContent>
          </w:sdt>
          <w:tr w:rsidR="00191491" w:rsidTr="00C17731">
            <w:trPr>
              <w:cantSplit/>
            </w:trPr>
            <w:sdt>
              <w:sdtPr>
                <w:tag w:val="_PLD_6f36efd0621247ffb7b2462dd9753e27"/>
                <w:id w:val="16533657"/>
                <w:lock w:val="sdtLocked"/>
              </w:sdtPr>
              <w:sdtContent>
                <w:tc>
                  <w:tcPr>
                    <w:tcW w:w="10206" w:type="dxa"/>
                    <w:gridSpan w:val="11"/>
                    <w:shd w:val="clear" w:color="auto" w:fill="auto"/>
                  </w:tcPr>
                  <w:p w:rsidR="00191491" w:rsidRDefault="00191491" w:rsidP="00C17731">
                    <w:pPr>
                      <w:ind w:left="-2" w:firstLine="420"/>
                      <w:jc w:val="center"/>
                      <w:rPr>
                        <w:color w:val="FF9900"/>
                        <w:szCs w:val="21"/>
                      </w:rPr>
                    </w:pPr>
                    <w:r>
                      <w:rPr>
                        <w:szCs w:val="21"/>
                      </w:rPr>
                      <w:t>前十名无限</w:t>
                    </w:r>
                    <w:proofErr w:type="gramStart"/>
                    <w:r>
                      <w:rPr>
                        <w:szCs w:val="21"/>
                      </w:rPr>
                      <w:t>售条件</w:t>
                    </w:r>
                    <w:proofErr w:type="gramEnd"/>
                    <w:r>
                      <w:rPr>
                        <w:szCs w:val="21"/>
                      </w:rPr>
                      <w:t>股东持股情况</w:t>
                    </w:r>
                  </w:p>
                </w:tc>
              </w:sdtContent>
            </w:sdt>
          </w:tr>
          <w:tr w:rsidR="00191491" w:rsidTr="00C17731">
            <w:trPr>
              <w:cantSplit/>
            </w:trPr>
            <w:sdt>
              <w:sdtPr>
                <w:tag w:val="_PLD_6c8c7d50ba2b44858757eeaaa20b5499"/>
                <w:id w:val="16533658"/>
                <w:lock w:val="sdtLocked"/>
              </w:sdtPr>
              <w:sdtContent>
                <w:tc>
                  <w:tcPr>
                    <w:tcW w:w="3828" w:type="dxa"/>
                    <w:gridSpan w:val="3"/>
                    <w:vMerge w:val="restart"/>
                    <w:shd w:val="clear" w:color="auto" w:fill="auto"/>
                    <w:vAlign w:val="center"/>
                  </w:tcPr>
                  <w:p w:rsidR="00191491" w:rsidRDefault="00191491" w:rsidP="00C17731">
                    <w:pPr>
                      <w:ind w:left="-2" w:firstLine="420"/>
                      <w:jc w:val="center"/>
                      <w:rPr>
                        <w:color w:val="FF9900"/>
                        <w:szCs w:val="21"/>
                      </w:rPr>
                    </w:pPr>
                    <w:r>
                      <w:t>股东名称</w:t>
                    </w:r>
                  </w:p>
                </w:tc>
              </w:sdtContent>
            </w:sdt>
            <w:sdt>
              <w:sdtPr>
                <w:tag w:val="_PLD_e4987b1a07a6489c82ab5ef0aa3370ea"/>
                <w:id w:val="16533659"/>
                <w:lock w:val="sdtLocked"/>
              </w:sdtPr>
              <w:sdtContent>
                <w:tc>
                  <w:tcPr>
                    <w:tcW w:w="2268" w:type="dxa"/>
                    <w:gridSpan w:val="2"/>
                    <w:vMerge w:val="restart"/>
                    <w:shd w:val="clear" w:color="auto" w:fill="auto"/>
                    <w:vAlign w:val="center"/>
                  </w:tcPr>
                  <w:p w:rsidR="00191491" w:rsidRDefault="00191491" w:rsidP="00C17731">
                    <w:pPr>
                      <w:ind w:left="-2" w:firstLine="420"/>
                      <w:jc w:val="center"/>
                      <w:rPr>
                        <w:color w:val="FF9900"/>
                        <w:szCs w:val="21"/>
                      </w:rPr>
                    </w:pPr>
                    <w:r>
                      <w:t>持有无限</w:t>
                    </w:r>
                    <w:proofErr w:type="gramStart"/>
                    <w:r>
                      <w:t>售条件</w:t>
                    </w:r>
                    <w:proofErr w:type="gramEnd"/>
                    <w:r>
                      <w:t>流通股的数量</w:t>
                    </w:r>
                  </w:p>
                </w:tc>
              </w:sdtContent>
            </w:sdt>
            <w:sdt>
              <w:sdtPr>
                <w:tag w:val="_PLD_26ce78cac14a427ca05aa80b21b65936"/>
                <w:id w:val="16533660"/>
                <w:lock w:val="sdtLocked"/>
              </w:sdtPr>
              <w:sdtContent>
                <w:tc>
                  <w:tcPr>
                    <w:tcW w:w="4110" w:type="dxa"/>
                    <w:gridSpan w:val="6"/>
                    <w:tcBorders>
                      <w:bottom w:val="single" w:sz="4" w:space="0" w:color="auto"/>
                    </w:tcBorders>
                    <w:shd w:val="clear" w:color="auto" w:fill="auto"/>
                    <w:vAlign w:val="center"/>
                  </w:tcPr>
                  <w:p w:rsidR="00191491" w:rsidRDefault="00191491" w:rsidP="00C17731">
                    <w:pPr>
                      <w:ind w:left="-2" w:firstLine="420"/>
                      <w:jc w:val="center"/>
                      <w:rPr>
                        <w:color w:val="FF9900"/>
                        <w:szCs w:val="21"/>
                      </w:rPr>
                    </w:pPr>
                    <w:r>
                      <w:rPr>
                        <w:szCs w:val="21"/>
                      </w:rPr>
                      <w:t>股份种类</w:t>
                    </w:r>
                    <w:r>
                      <w:rPr>
                        <w:rFonts w:hint="eastAsia"/>
                        <w:szCs w:val="21"/>
                      </w:rPr>
                      <w:t>及数量</w:t>
                    </w:r>
                  </w:p>
                </w:tc>
              </w:sdtContent>
            </w:sdt>
          </w:tr>
          <w:tr w:rsidR="00191491" w:rsidTr="00C17731">
            <w:trPr>
              <w:cantSplit/>
            </w:trPr>
            <w:tc>
              <w:tcPr>
                <w:tcW w:w="3828" w:type="dxa"/>
                <w:gridSpan w:val="3"/>
                <w:vMerge/>
                <w:shd w:val="clear" w:color="auto" w:fill="auto"/>
                <w:vAlign w:val="center"/>
              </w:tcPr>
              <w:p w:rsidR="00191491" w:rsidRDefault="00191491" w:rsidP="00C17731">
                <w:pPr>
                  <w:ind w:left="-2" w:firstLine="420"/>
                  <w:jc w:val="center"/>
                  <w:rPr>
                    <w:color w:val="FF9900"/>
                    <w:szCs w:val="21"/>
                  </w:rPr>
                </w:pPr>
              </w:p>
            </w:tc>
            <w:tc>
              <w:tcPr>
                <w:tcW w:w="2268" w:type="dxa"/>
                <w:gridSpan w:val="2"/>
                <w:vMerge/>
                <w:shd w:val="clear" w:color="auto" w:fill="auto"/>
                <w:vAlign w:val="center"/>
              </w:tcPr>
              <w:p w:rsidR="00191491" w:rsidRDefault="00191491" w:rsidP="00C17731">
                <w:pPr>
                  <w:ind w:left="-2" w:firstLine="420"/>
                  <w:jc w:val="center"/>
                  <w:rPr>
                    <w:color w:val="FF9900"/>
                    <w:szCs w:val="21"/>
                  </w:rPr>
                </w:pPr>
              </w:p>
            </w:tc>
            <w:sdt>
              <w:sdtPr>
                <w:tag w:val="_PLD_05580a00e3f942c0b2da618818a84669"/>
                <w:id w:val="16533661"/>
                <w:lock w:val="sdtLocked"/>
              </w:sdtPr>
              <w:sdtContent>
                <w:tc>
                  <w:tcPr>
                    <w:tcW w:w="1984" w:type="dxa"/>
                    <w:gridSpan w:val="3"/>
                    <w:shd w:val="clear" w:color="auto" w:fill="auto"/>
                    <w:vAlign w:val="center"/>
                  </w:tcPr>
                  <w:p w:rsidR="00191491" w:rsidRDefault="00191491" w:rsidP="00C17731">
                    <w:pPr>
                      <w:ind w:left="-2" w:firstLine="420"/>
                      <w:jc w:val="center"/>
                      <w:rPr>
                        <w:color w:val="008000"/>
                        <w:szCs w:val="21"/>
                      </w:rPr>
                    </w:pPr>
                    <w:r>
                      <w:rPr>
                        <w:rFonts w:hint="eastAsia"/>
                        <w:szCs w:val="21"/>
                      </w:rPr>
                      <w:t>种类</w:t>
                    </w:r>
                  </w:p>
                </w:tc>
              </w:sdtContent>
            </w:sdt>
            <w:sdt>
              <w:sdtPr>
                <w:tag w:val="_PLD_7f8ec6251e234192b411b34b07ccd732"/>
                <w:id w:val="16533662"/>
                <w:lock w:val="sdtLocked"/>
              </w:sdtPr>
              <w:sdtContent>
                <w:tc>
                  <w:tcPr>
                    <w:tcW w:w="2126" w:type="dxa"/>
                    <w:gridSpan w:val="3"/>
                    <w:shd w:val="clear" w:color="auto" w:fill="auto"/>
                    <w:vAlign w:val="center"/>
                  </w:tcPr>
                  <w:p w:rsidR="00191491" w:rsidRDefault="00191491" w:rsidP="00C17731">
                    <w:pPr>
                      <w:ind w:left="-2" w:firstLine="420"/>
                      <w:jc w:val="center"/>
                      <w:rPr>
                        <w:color w:val="008000"/>
                        <w:szCs w:val="21"/>
                      </w:rPr>
                    </w:pPr>
                    <w:r>
                      <w:rPr>
                        <w:rFonts w:hint="eastAsia"/>
                        <w:szCs w:val="21"/>
                      </w:rPr>
                      <w:t>数量</w:t>
                    </w:r>
                  </w:p>
                </w:tc>
              </w:sdtContent>
            </w:sdt>
          </w:tr>
          <w:sdt>
            <w:sdtPr>
              <w:rPr>
                <w:rFonts w:asciiTheme="minorHAnsi" w:eastAsiaTheme="minorEastAsia" w:hAnsiTheme="minorHAnsi" w:cstheme="minorBidi"/>
                <w:kern w:val="2"/>
                <w:szCs w:val="21"/>
              </w:rPr>
              <w:alias w:val="前十名无限售条件股东持股情况"/>
              <w:tag w:val="_GBC_d4835fea183942b8823bf8913d1f2f26"/>
              <w:id w:val="16533664"/>
              <w:lock w:val="sdtLocked"/>
            </w:sdtPr>
            <w:sdtContent>
              <w:tr w:rsidR="00191491" w:rsidTr="00C17731">
                <w:trPr>
                  <w:cantSplit/>
                </w:trPr>
                <w:tc>
                  <w:tcPr>
                    <w:tcW w:w="3828" w:type="dxa"/>
                    <w:gridSpan w:val="3"/>
                    <w:shd w:val="clear" w:color="auto" w:fill="auto"/>
                  </w:tcPr>
                  <w:p w:rsidR="00191491" w:rsidRDefault="00191491" w:rsidP="00666330">
                    <w:pPr>
                      <w:rPr>
                        <w:szCs w:val="21"/>
                      </w:rPr>
                    </w:pPr>
                    <w:r>
                      <w:t>上海纺织（集团）有限公司</w:t>
                    </w:r>
                  </w:p>
                </w:tc>
                <w:tc>
                  <w:tcPr>
                    <w:tcW w:w="2268" w:type="dxa"/>
                    <w:gridSpan w:val="2"/>
                    <w:shd w:val="clear" w:color="auto" w:fill="auto"/>
                  </w:tcPr>
                  <w:p w:rsidR="00191491" w:rsidRDefault="00191491" w:rsidP="00C17731">
                    <w:pPr>
                      <w:ind w:left="-2" w:firstLine="420"/>
                      <w:jc w:val="right"/>
                      <w:rPr>
                        <w:szCs w:val="21"/>
                      </w:rPr>
                    </w:pPr>
                    <w:r>
                      <w:t>127,811,197</w:t>
                    </w:r>
                  </w:p>
                </w:tc>
                <w:sdt>
                  <w:sdtPr>
                    <w:rPr>
                      <w:bCs/>
                      <w:szCs w:val="21"/>
                    </w:rPr>
                    <w:alias w:val="前十名无限售条件股东期末持有流通股的种类"/>
                    <w:tag w:val="_GBC_5d0d3dfc3b8545ce906ab8a21728fb94"/>
                    <w:id w:val="1653366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4" w:type="dxa"/>
                        <w:gridSpan w:val="3"/>
                        <w:shd w:val="clear" w:color="auto" w:fill="auto"/>
                        <w:vAlign w:val="center"/>
                      </w:tcPr>
                      <w:p w:rsidR="00191491" w:rsidRDefault="00191491" w:rsidP="00C17731">
                        <w:pPr>
                          <w:ind w:left="-2" w:firstLine="420"/>
                          <w:jc w:val="center"/>
                          <w:rPr>
                            <w:bCs/>
                            <w:szCs w:val="21"/>
                          </w:rPr>
                        </w:pPr>
                        <w:r>
                          <w:rPr>
                            <w:bCs/>
                            <w:szCs w:val="21"/>
                          </w:rPr>
                          <w:t>人民币普通股</w:t>
                        </w:r>
                      </w:p>
                    </w:tc>
                  </w:sdtContent>
                </w:sdt>
                <w:tc>
                  <w:tcPr>
                    <w:tcW w:w="2126" w:type="dxa"/>
                    <w:gridSpan w:val="3"/>
                    <w:shd w:val="clear" w:color="auto" w:fill="auto"/>
                  </w:tcPr>
                  <w:p w:rsidR="00191491" w:rsidRDefault="00191491" w:rsidP="00C17731">
                    <w:pPr>
                      <w:ind w:left="-2" w:firstLine="420"/>
                      <w:jc w:val="right"/>
                      <w:rPr>
                        <w:szCs w:val="21"/>
                      </w:rPr>
                    </w:pPr>
                    <w:r>
                      <w:t>127,811,197</w:t>
                    </w:r>
                  </w:p>
                </w:tc>
              </w:tr>
            </w:sdtContent>
          </w:sdt>
          <w:sdt>
            <w:sdtPr>
              <w:rPr>
                <w:rFonts w:asciiTheme="minorHAnsi" w:eastAsiaTheme="minorEastAsia" w:hAnsiTheme="minorHAnsi" w:cstheme="minorBidi"/>
                <w:kern w:val="2"/>
                <w:szCs w:val="21"/>
              </w:rPr>
              <w:alias w:val="前十名无限售条件股东持股情况"/>
              <w:tag w:val="_GBC_d4835fea183942b8823bf8913d1f2f26"/>
              <w:id w:val="16533666"/>
              <w:lock w:val="sdtLocked"/>
            </w:sdtPr>
            <w:sdtContent>
              <w:tr w:rsidR="00191491" w:rsidTr="00C17731">
                <w:trPr>
                  <w:cantSplit/>
                </w:trPr>
                <w:tc>
                  <w:tcPr>
                    <w:tcW w:w="3828" w:type="dxa"/>
                    <w:gridSpan w:val="3"/>
                    <w:shd w:val="clear" w:color="auto" w:fill="auto"/>
                  </w:tcPr>
                  <w:p w:rsidR="00191491" w:rsidRDefault="00191491" w:rsidP="00666330">
                    <w:pPr>
                      <w:ind w:left="-2"/>
                      <w:rPr>
                        <w:szCs w:val="21"/>
                      </w:rPr>
                    </w:pPr>
                    <w:r>
                      <w:t>吴丽琼              </w:t>
                    </w:r>
                  </w:p>
                </w:tc>
                <w:tc>
                  <w:tcPr>
                    <w:tcW w:w="2268" w:type="dxa"/>
                    <w:gridSpan w:val="2"/>
                    <w:shd w:val="clear" w:color="auto" w:fill="auto"/>
                  </w:tcPr>
                  <w:p w:rsidR="00191491" w:rsidRDefault="00191491" w:rsidP="00C17731">
                    <w:pPr>
                      <w:ind w:left="-2" w:firstLine="420"/>
                      <w:jc w:val="right"/>
                      <w:rPr>
                        <w:szCs w:val="21"/>
                      </w:rPr>
                    </w:pPr>
                    <w:r>
                      <w:t>6,348,238</w:t>
                    </w:r>
                  </w:p>
                </w:tc>
                <w:sdt>
                  <w:sdtPr>
                    <w:rPr>
                      <w:bCs/>
                      <w:szCs w:val="21"/>
                    </w:rPr>
                    <w:alias w:val="前十名无限售条件股东期末持有流通股的种类"/>
                    <w:tag w:val="_GBC_5d0d3dfc3b8545ce906ab8a21728fb94"/>
                    <w:id w:val="1653366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4" w:type="dxa"/>
                        <w:gridSpan w:val="3"/>
                        <w:shd w:val="clear" w:color="auto" w:fill="auto"/>
                        <w:vAlign w:val="center"/>
                      </w:tcPr>
                      <w:p w:rsidR="00191491" w:rsidRDefault="00191491" w:rsidP="00C17731">
                        <w:pPr>
                          <w:ind w:left="-2" w:firstLine="420"/>
                          <w:jc w:val="center"/>
                          <w:rPr>
                            <w:bCs/>
                            <w:szCs w:val="21"/>
                          </w:rPr>
                        </w:pPr>
                        <w:r>
                          <w:rPr>
                            <w:bCs/>
                            <w:szCs w:val="21"/>
                          </w:rPr>
                          <w:t>人民币普通股</w:t>
                        </w:r>
                      </w:p>
                    </w:tc>
                  </w:sdtContent>
                </w:sdt>
                <w:tc>
                  <w:tcPr>
                    <w:tcW w:w="2126" w:type="dxa"/>
                    <w:gridSpan w:val="3"/>
                    <w:shd w:val="clear" w:color="auto" w:fill="auto"/>
                  </w:tcPr>
                  <w:p w:rsidR="00191491" w:rsidRDefault="00191491" w:rsidP="00C17731">
                    <w:pPr>
                      <w:ind w:left="-2" w:firstLine="420"/>
                      <w:jc w:val="right"/>
                      <w:rPr>
                        <w:szCs w:val="21"/>
                      </w:rPr>
                    </w:pPr>
                    <w:r>
                      <w:t>6,348,238</w:t>
                    </w:r>
                  </w:p>
                </w:tc>
              </w:tr>
            </w:sdtContent>
          </w:sdt>
          <w:sdt>
            <w:sdtPr>
              <w:rPr>
                <w:rFonts w:asciiTheme="minorHAnsi" w:eastAsiaTheme="minorEastAsia" w:hAnsiTheme="minorHAnsi" w:cstheme="minorBidi"/>
                <w:kern w:val="2"/>
                <w:szCs w:val="21"/>
              </w:rPr>
              <w:alias w:val="前十名无限售条件股东持股情况"/>
              <w:tag w:val="_GBC_d4835fea183942b8823bf8913d1f2f26"/>
              <w:id w:val="16533668"/>
              <w:lock w:val="sdtLocked"/>
            </w:sdtPr>
            <w:sdtContent>
              <w:tr w:rsidR="00191491" w:rsidTr="00C17731">
                <w:trPr>
                  <w:cantSplit/>
                </w:trPr>
                <w:tc>
                  <w:tcPr>
                    <w:tcW w:w="3828" w:type="dxa"/>
                    <w:gridSpan w:val="3"/>
                    <w:shd w:val="clear" w:color="auto" w:fill="auto"/>
                  </w:tcPr>
                  <w:p w:rsidR="00191491" w:rsidRDefault="00191491" w:rsidP="00666330">
                    <w:pPr>
                      <w:rPr>
                        <w:szCs w:val="21"/>
                      </w:rPr>
                    </w:pPr>
                    <w:r>
                      <w:t>张源  </w:t>
                    </w:r>
                  </w:p>
                </w:tc>
                <w:tc>
                  <w:tcPr>
                    <w:tcW w:w="2268" w:type="dxa"/>
                    <w:gridSpan w:val="2"/>
                    <w:shd w:val="clear" w:color="auto" w:fill="auto"/>
                  </w:tcPr>
                  <w:p w:rsidR="00191491" w:rsidRDefault="00191491" w:rsidP="00C17731">
                    <w:pPr>
                      <w:ind w:left="-2" w:firstLine="420"/>
                      <w:jc w:val="right"/>
                      <w:rPr>
                        <w:szCs w:val="21"/>
                      </w:rPr>
                    </w:pPr>
                    <w:r>
                      <w:t>3,867,100</w:t>
                    </w:r>
                  </w:p>
                </w:tc>
                <w:sdt>
                  <w:sdtPr>
                    <w:rPr>
                      <w:bCs/>
                      <w:szCs w:val="21"/>
                    </w:rPr>
                    <w:alias w:val="前十名无限售条件股东期末持有流通股的种类"/>
                    <w:tag w:val="_GBC_5d0d3dfc3b8545ce906ab8a21728fb94"/>
                    <w:id w:val="1653366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4" w:type="dxa"/>
                        <w:gridSpan w:val="3"/>
                        <w:shd w:val="clear" w:color="auto" w:fill="auto"/>
                        <w:vAlign w:val="center"/>
                      </w:tcPr>
                      <w:p w:rsidR="00191491" w:rsidRDefault="00191491" w:rsidP="00C17731">
                        <w:pPr>
                          <w:ind w:left="-2" w:firstLine="420"/>
                          <w:jc w:val="center"/>
                          <w:rPr>
                            <w:bCs/>
                            <w:szCs w:val="21"/>
                          </w:rPr>
                        </w:pPr>
                        <w:r>
                          <w:rPr>
                            <w:bCs/>
                            <w:szCs w:val="21"/>
                          </w:rPr>
                          <w:t>人民币普通股</w:t>
                        </w:r>
                      </w:p>
                    </w:tc>
                  </w:sdtContent>
                </w:sdt>
                <w:tc>
                  <w:tcPr>
                    <w:tcW w:w="2126" w:type="dxa"/>
                    <w:gridSpan w:val="3"/>
                    <w:shd w:val="clear" w:color="auto" w:fill="auto"/>
                  </w:tcPr>
                  <w:p w:rsidR="00191491" w:rsidRDefault="00191491" w:rsidP="00C17731">
                    <w:pPr>
                      <w:ind w:left="-2" w:firstLine="420"/>
                      <w:jc w:val="right"/>
                      <w:rPr>
                        <w:szCs w:val="21"/>
                      </w:rPr>
                    </w:pPr>
                    <w:r>
                      <w:t>3,867,100</w:t>
                    </w:r>
                  </w:p>
                </w:tc>
              </w:tr>
            </w:sdtContent>
          </w:sdt>
          <w:sdt>
            <w:sdtPr>
              <w:rPr>
                <w:rFonts w:asciiTheme="minorHAnsi" w:eastAsiaTheme="minorEastAsia" w:hAnsiTheme="minorHAnsi" w:cstheme="minorBidi"/>
                <w:kern w:val="2"/>
                <w:szCs w:val="21"/>
              </w:rPr>
              <w:alias w:val="前十名无限售条件股东持股情况"/>
              <w:tag w:val="_GBC_d4835fea183942b8823bf8913d1f2f26"/>
              <w:id w:val="16533670"/>
              <w:lock w:val="sdtLocked"/>
            </w:sdtPr>
            <w:sdtContent>
              <w:tr w:rsidR="00191491" w:rsidTr="00C17731">
                <w:trPr>
                  <w:cantSplit/>
                </w:trPr>
                <w:tc>
                  <w:tcPr>
                    <w:tcW w:w="3828" w:type="dxa"/>
                    <w:gridSpan w:val="3"/>
                    <w:shd w:val="clear" w:color="auto" w:fill="auto"/>
                  </w:tcPr>
                  <w:p w:rsidR="00191491" w:rsidRDefault="00191491" w:rsidP="00666330">
                    <w:pPr>
                      <w:rPr>
                        <w:szCs w:val="21"/>
                      </w:rPr>
                    </w:pPr>
                    <w:r>
                      <w:t>上海南上海商业房地产有限公司</w:t>
                    </w:r>
                  </w:p>
                </w:tc>
                <w:tc>
                  <w:tcPr>
                    <w:tcW w:w="2268" w:type="dxa"/>
                    <w:gridSpan w:val="2"/>
                    <w:shd w:val="clear" w:color="auto" w:fill="auto"/>
                  </w:tcPr>
                  <w:p w:rsidR="00191491" w:rsidRDefault="00191491" w:rsidP="00C17731">
                    <w:pPr>
                      <w:ind w:left="-2" w:firstLine="420"/>
                      <w:jc w:val="right"/>
                      <w:rPr>
                        <w:szCs w:val="21"/>
                      </w:rPr>
                    </w:pPr>
                    <w:r>
                      <w:t>2,160,000</w:t>
                    </w:r>
                  </w:p>
                </w:tc>
                <w:sdt>
                  <w:sdtPr>
                    <w:rPr>
                      <w:bCs/>
                      <w:szCs w:val="21"/>
                    </w:rPr>
                    <w:alias w:val="前十名无限售条件股东期末持有流通股的种类"/>
                    <w:tag w:val="_GBC_5d0d3dfc3b8545ce906ab8a21728fb94"/>
                    <w:id w:val="1653366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4" w:type="dxa"/>
                        <w:gridSpan w:val="3"/>
                        <w:shd w:val="clear" w:color="auto" w:fill="auto"/>
                        <w:vAlign w:val="center"/>
                      </w:tcPr>
                      <w:p w:rsidR="00191491" w:rsidRDefault="00191491" w:rsidP="00C17731">
                        <w:pPr>
                          <w:ind w:left="-2" w:firstLine="420"/>
                          <w:jc w:val="center"/>
                          <w:rPr>
                            <w:bCs/>
                            <w:szCs w:val="21"/>
                          </w:rPr>
                        </w:pPr>
                        <w:r>
                          <w:rPr>
                            <w:bCs/>
                            <w:szCs w:val="21"/>
                          </w:rPr>
                          <w:t>人民币普通股</w:t>
                        </w:r>
                      </w:p>
                    </w:tc>
                  </w:sdtContent>
                </w:sdt>
                <w:tc>
                  <w:tcPr>
                    <w:tcW w:w="2126" w:type="dxa"/>
                    <w:gridSpan w:val="3"/>
                    <w:shd w:val="clear" w:color="auto" w:fill="auto"/>
                  </w:tcPr>
                  <w:p w:rsidR="00191491" w:rsidRDefault="00191491" w:rsidP="00C17731">
                    <w:pPr>
                      <w:ind w:left="-2" w:firstLine="420"/>
                      <w:jc w:val="right"/>
                      <w:rPr>
                        <w:szCs w:val="21"/>
                      </w:rPr>
                    </w:pPr>
                    <w:r>
                      <w:t>2,160,000</w:t>
                    </w:r>
                  </w:p>
                </w:tc>
              </w:tr>
            </w:sdtContent>
          </w:sdt>
          <w:sdt>
            <w:sdtPr>
              <w:rPr>
                <w:rFonts w:asciiTheme="minorHAnsi" w:eastAsiaTheme="minorEastAsia" w:hAnsiTheme="minorHAnsi" w:cstheme="minorBidi"/>
                <w:kern w:val="2"/>
                <w:szCs w:val="21"/>
              </w:rPr>
              <w:alias w:val="前十名无限售条件股东持股情况"/>
              <w:tag w:val="_GBC_d4835fea183942b8823bf8913d1f2f26"/>
              <w:id w:val="16533672"/>
              <w:lock w:val="sdtLocked"/>
            </w:sdtPr>
            <w:sdtContent>
              <w:tr w:rsidR="00191491" w:rsidTr="00C17731">
                <w:trPr>
                  <w:cantSplit/>
                </w:trPr>
                <w:tc>
                  <w:tcPr>
                    <w:tcW w:w="3828" w:type="dxa"/>
                    <w:gridSpan w:val="3"/>
                    <w:shd w:val="clear" w:color="auto" w:fill="auto"/>
                  </w:tcPr>
                  <w:p w:rsidR="00191491" w:rsidRDefault="00191491" w:rsidP="00666330">
                    <w:pPr>
                      <w:rPr>
                        <w:szCs w:val="21"/>
                      </w:rPr>
                    </w:pPr>
                    <w:proofErr w:type="gramStart"/>
                    <w:r>
                      <w:t>黄宗路</w:t>
                    </w:r>
                    <w:proofErr w:type="gramEnd"/>
                  </w:p>
                </w:tc>
                <w:tc>
                  <w:tcPr>
                    <w:tcW w:w="2268" w:type="dxa"/>
                    <w:gridSpan w:val="2"/>
                    <w:shd w:val="clear" w:color="auto" w:fill="auto"/>
                  </w:tcPr>
                  <w:p w:rsidR="00191491" w:rsidRDefault="00191491" w:rsidP="00C17731">
                    <w:pPr>
                      <w:ind w:left="-2" w:firstLine="420"/>
                      <w:jc w:val="right"/>
                      <w:rPr>
                        <w:szCs w:val="21"/>
                      </w:rPr>
                    </w:pPr>
                    <w:r>
                      <w:t>1,706,979</w:t>
                    </w:r>
                  </w:p>
                </w:tc>
                <w:sdt>
                  <w:sdtPr>
                    <w:rPr>
                      <w:bCs/>
                      <w:szCs w:val="21"/>
                    </w:rPr>
                    <w:alias w:val="前十名无限售条件股东期末持有流通股的种类"/>
                    <w:tag w:val="_GBC_5d0d3dfc3b8545ce906ab8a21728fb94"/>
                    <w:id w:val="1653367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4" w:type="dxa"/>
                        <w:gridSpan w:val="3"/>
                        <w:shd w:val="clear" w:color="auto" w:fill="auto"/>
                        <w:vAlign w:val="center"/>
                      </w:tcPr>
                      <w:p w:rsidR="00191491" w:rsidRDefault="00191491" w:rsidP="00C17731">
                        <w:pPr>
                          <w:ind w:left="-2" w:firstLine="420"/>
                          <w:jc w:val="center"/>
                          <w:rPr>
                            <w:bCs/>
                            <w:szCs w:val="21"/>
                          </w:rPr>
                        </w:pPr>
                        <w:r>
                          <w:rPr>
                            <w:bCs/>
                            <w:szCs w:val="21"/>
                          </w:rPr>
                          <w:t>人民币普通股</w:t>
                        </w:r>
                      </w:p>
                    </w:tc>
                  </w:sdtContent>
                </w:sdt>
                <w:tc>
                  <w:tcPr>
                    <w:tcW w:w="2126" w:type="dxa"/>
                    <w:gridSpan w:val="3"/>
                    <w:shd w:val="clear" w:color="auto" w:fill="auto"/>
                  </w:tcPr>
                  <w:p w:rsidR="00191491" w:rsidRDefault="00191491" w:rsidP="00C17731">
                    <w:pPr>
                      <w:ind w:left="-2" w:firstLine="420"/>
                      <w:jc w:val="right"/>
                      <w:rPr>
                        <w:szCs w:val="21"/>
                      </w:rPr>
                    </w:pPr>
                    <w:r>
                      <w:t>1,706,979</w:t>
                    </w:r>
                  </w:p>
                </w:tc>
              </w:tr>
            </w:sdtContent>
          </w:sdt>
          <w:sdt>
            <w:sdtPr>
              <w:rPr>
                <w:rFonts w:asciiTheme="minorHAnsi" w:eastAsiaTheme="minorEastAsia" w:hAnsiTheme="minorHAnsi" w:cstheme="minorBidi"/>
                <w:kern w:val="2"/>
                <w:szCs w:val="21"/>
              </w:rPr>
              <w:alias w:val="前十名无限售条件股东持股情况"/>
              <w:tag w:val="_GBC_d4835fea183942b8823bf8913d1f2f26"/>
              <w:id w:val="16533674"/>
              <w:lock w:val="sdtLocked"/>
            </w:sdtPr>
            <w:sdtContent>
              <w:tr w:rsidR="00191491" w:rsidTr="00C17731">
                <w:trPr>
                  <w:cantSplit/>
                </w:trPr>
                <w:tc>
                  <w:tcPr>
                    <w:tcW w:w="3828" w:type="dxa"/>
                    <w:gridSpan w:val="3"/>
                    <w:shd w:val="clear" w:color="auto" w:fill="auto"/>
                  </w:tcPr>
                  <w:p w:rsidR="00191491" w:rsidRDefault="00191491" w:rsidP="00666330">
                    <w:pPr>
                      <w:rPr>
                        <w:szCs w:val="21"/>
                      </w:rPr>
                    </w:pPr>
                    <w:r>
                      <w:t>俞晔  </w:t>
                    </w:r>
                  </w:p>
                </w:tc>
                <w:tc>
                  <w:tcPr>
                    <w:tcW w:w="2268" w:type="dxa"/>
                    <w:gridSpan w:val="2"/>
                    <w:shd w:val="clear" w:color="auto" w:fill="auto"/>
                  </w:tcPr>
                  <w:p w:rsidR="00191491" w:rsidRDefault="00191491" w:rsidP="00C17731">
                    <w:pPr>
                      <w:ind w:left="-2" w:firstLine="420"/>
                      <w:jc w:val="right"/>
                      <w:rPr>
                        <w:szCs w:val="21"/>
                      </w:rPr>
                    </w:pPr>
                    <w:r>
                      <w:t>1,263,600</w:t>
                    </w:r>
                  </w:p>
                </w:tc>
                <w:sdt>
                  <w:sdtPr>
                    <w:rPr>
                      <w:bCs/>
                      <w:szCs w:val="21"/>
                    </w:rPr>
                    <w:alias w:val="前十名无限售条件股东期末持有流通股的种类"/>
                    <w:tag w:val="_GBC_5d0d3dfc3b8545ce906ab8a21728fb94"/>
                    <w:id w:val="1653367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4" w:type="dxa"/>
                        <w:gridSpan w:val="3"/>
                        <w:shd w:val="clear" w:color="auto" w:fill="auto"/>
                        <w:vAlign w:val="center"/>
                      </w:tcPr>
                      <w:p w:rsidR="00191491" w:rsidRDefault="00191491" w:rsidP="00C17731">
                        <w:pPr>
                          <w:ind w:left="-2" w:firstLine="420"/>
                          <w:jc w:val="center"/>
                          <w:rPr>
                            <w:bCs/>
                            <w:szCs w:val="21"/>
                          </w:rPr>
                        </w:pPr>
                        <w:r>
                          <w:rPr>
                            <w:bCs/>
                            <w:szCs w:val="21"/>
                          </w:rPr>
                          <w:t>人民币普通股</w:t>
                        </w:r>
                      </w:p>
                    </w:tc>
                  </w:sdtContent>
                </w:sdt>
                <w:tc>
                  <w:tcPr>
                    <w:tcW w:w="2126" w:type="dxa"/>
                    <w:gridSpan w:val="3"/>
                    <w:shd w:val="clear" w:color="auto" w:fill="auto"/>
                  </w:tcPr>
                  <w:p w:rsidR="00191491" w:rsidRDefault="00191491" w:rsidP="00C17731">
                    <w:pPr>
                      <w:ind w:left="-2" w:firstLine="420"/>
                      <w:jc w:val="right"/>
                      <w:rPr>
                        <w:szCs w:val="21"/>
                      </w:rPr>
                    </w:pPr>
                    <w:r>
                      <w:t>1,263,600</w:t>
                    </w:r>
                  </w:p>
                </w:tc>
              </w:tr>
            </w:sdtContent>
          </w:sdt>
          <w:sdt>
            <w:sdtPr>
              <w:rPr>
                <w:rFonts w:asciiTheme="minorHAnsi" w:eastAsiaTheme="minorEastAsia" w:hAnsiTheme="minorHAnsi" w:cstheme="minorBidi"/>
                <w:kern w:val="2"/>
                <w:szCs w:val="21"/>
              </w:rPr>
              <w:alias w:val="前十名无限售条件股东持股情况"/>
              <w:tag w:val="_GBC_d4835fea183942b8823bf8913d1f2f26"/>
              <w:id w:val="16533676"/>
              <w:lock w:val="sdtLocked"/>
            </w:sdtPr>
            <w:sdtContent>
              <w:tr w:rsidR="00191491" w:rsidTr="00C17731">
                <w:trPr>
                  <w:cantSplit/>
                </w:trPr>
                <w:tc>
                  <w:tcPr>
                    <w:tcW w:w="3828" w:type="dxa"/>
                    <w:gridSpan w:val="3"/>
                    <w:shd w:val="clear" w:color="auto" w:fill="auto"/>
                  </w:tcPr>
                  <w:p w:rsidR="00191491" w:rsidRDefault="00191491" w:rsidP="00666330">
                    <w:pPr>
                      <w:rPr>
                        <w:szCs w:val="21"/>
                      </w:rPr>
                    </w:pPr>
                    <w:r>
                      <w:t>上海百联集团股份有限公司   </w:t>
                    </w:r>
                  </w:p>
                </w:tc>
                <w:tc>
                  <w:tcPr>
                    <w:tcW w:w="2268" w:type="dxa"/>
                    <w:gridSpan w:val="2"/>
                    <w:shd w:val="clear" w:color="auto" w:fill="auto"/>
                  </w:tcPr>
                  <w:p w:rsidR="00191491" w:rsidRDefault="00191491" w:rsidP="00C17731">
                    <w:pPr>
                      <w:ind w:left="-2" w:firstLine="420"/>
                      <w:jc w:val="right"/>
                      <w:rPr>
                        <w:szCs w:val="21"/>
                      </w:rPr>
                    </w:pPr>
                    <w:r>
                      <w:t>1,090,000</w:t>
                    </w:r>
                  </w:p>
                </w:tc>
                <w:sdt>
                  <w:sdtPr>
                    <w:rPr>
                      <w:bCs/>
                      <w:szCs w:val="21"/>
                    </w:rPr>
                    <w:alias w:val="前十名无限售条件股东期末持有流通股的种类"/>
                    <w:tag w:val="_GBC_5d0d3dfc3b8545ce906ab8a21728fb94"/>
                    <w:id w:val="1653367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4" w:type="dxa"/>
                        <w:gridSpan w:val="3"/>
                        <w:shd w:val="clear" w:color="auto" w:fill="auto"/>
                        <w:vAlign w:val="center"/>
                      </w:tcPr>
                      <w:p w:rsidR="00191491" w:rsidRDefault="00191491" w:rsidP="00C17731">
                        <w:pPr>
                          <w:ind w:left="-2" w:firstLine="420"/>
                          <w:jc w:val="center"/>
                          <w:rPr>
                            <w:bCs/>
                            <w:szCs w:val="21"/>
                          </w:rPr>
                        </w:pPr>
                        <w:r>
                          <w:rPr>
                            <w:bCs/>
                            <w:szCs w:val="21"/>
                          </w:rPr>
                          <w:t>人民币普通股</w:t>
                        </w:r>
                      </w:p>
                    </w:tc>
                  </w:sdtContent>
                </w:sdt>
                <w:tc>
                  <w:tcPr>
                    <w:tcW w:w="2126" w:type="dxa"/>
                    <w:gridSpan w:val="3"/>
                    <w:shd w:val="clear" w:color="auto" w:fill="auto"/>
                  </w:tcPr>
                  <w:p w:rsidR="00191491" w:rsidRDefault="00191491" w:rsidP="00C17731">
                    <w:pPr>
                      <w:ind w:left="-2" w:firstLine="420"/>
                      <w:jc w:val="right"/>
                      <w:rPr>
                        <w:szCs w:val="21"/>
                      </w:rPr>
                    </w:pPr>
                    <w:r>
                      <w:t>1,090,000</w:t>
                    </w:r>
                  </w:p>
                </w:tc>
              </w:tr>
            </w:sdtContent>
          </w:sdt>
          <w:sdt>
            <w:sdtPr>
              <w:rPr>
                <w:rFonts w:asciiTheme="minorHAnsi" w:eastAsiaTheme="minorEastAsia" w:hAnsiTheme="minorHAnsi" w:cstheme="minorBidi"/>
                <w:kern w:val="2"/>
                <w:szCs w:val="21"/>
              </w:rPr>
              <w:alias w:val="前十名无限售条件股东持股情况"/>
              <w:tag w:val="_GBC_d4835fea183942b8823bf8913d1f2f26"/>
              <w:id w:val="16533678"/>
              <w:lock w:val="sdtLocked"/>
            </w:sdtPr>
            <w:sdtContent>
              <w:tr w:rsidR="00191491" w:rsidTr="00C17731">
                <w:trPr>
                  <w:cantSplit/>
                </w:trPr>
                <w:tc>
                  <w:tcPr>
                    <w:tcW w:w="3828" w:type="dxa"/>
                    <w:gridSpan w:val="3"/>
                    <w:shd w:val="clear" w:color="auto" w:fill="auto"/>
                  </w:tcPr>
                  <w:p w:rsidR="00191491" w:rsidRDefault="00191491" w:rsidP="00666330">
                    <w:pPr>
                      <w:rPr>
                        <w:szCs w:val="21"/>
                      </w:rPr>
                    </w:pPr>
                    <w:r>
                      <w:t>陈峰   </w:t>
                    </w:r>
                  </w:p>
                </w:tc>
                <w:tc>
                  <w:tcPr>
                    <w:tcW w:w="2268" w:type="dxa"/>
                    <w:gridSpan w:val="2"/>
                    <w:shd w:val="clear" w:color="auto" w:fill="auto"/>
                  </w:tcPr>
                  <w:p w:rsidR="00191491" w:rsidRDefault="00191491" w:rsidP="00C17731">
                    <w:pPr>
                      <w:ind w:left="-2" w:firstLine="420"/>
                      <w:jc w:val="right"/>
                      <w:rPr>
                        <w:szCs w:val="21"/>
                      </w:rPr>
                    </w:pPr>
                    <w:r>
                      <w:t>1,059,800</w:t>
                    </w:r>
                  </w:p>
                </w:tc>
                <w:sdt>
                  <w:sdtPr>
                    <w:rPr>
                      <w:bCs/>
                      <w:szCs w:val="21"/>
                    </w:rPr>
                    <w:alias w:val="前十名无限售条件股东期末持有流通股的种类"/>
                    <w:tag w:val="_GBC_5d0d3dfc3b8545ce906ab8a21728fb94"/>
                    <w:id w:val="1653367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4" w:type="dxa"/>
                        <w:gridSpan w:val="3"/>
                        <w:shd w:val="clear" w:color="auto" w:fill="auto"/>
                        <w:vAlign w:val="center"/>
                      </w:tcPr>
                      <w:p w:rsidR="00191491" w:rsidRDefault="00191491" w:rsidP="00C17731">
                        <w:pPr>
                          <w:ind w:left="-2" w:firstLine="420"/>
                          <w:jc w:val="center"/>
                          <w:rPr>
                            <w:bCs/>
                            <w:szCs w:val="21"/>
                          </w:rPr>
                        </w:pPr>
                        <w:r>
                          <w:rPr>
                            <w:bCs/>
                            <w:szCs w:val="21"/>
                          </w:rPr>
                          <w:t>人民币普通股</w:t>
                        </w:r>
                      </w:p>
                    </w:tc>
                  </w:sdtContent>
                </w:sdt>
                <w:tc>
                  <w:tcPr>
                    <w:tcW w:w="2126" w:type="dxa"/>
                    <w:gridSpan w:val="3"/>
                    <w:shd w:val="clear" w:color="auto" w:fill="auto"/>
                  </w:tcPr>
                  <w:p w:rsidR="00191491" w:rsidRDefault="00191491" w:rsidP="00C17731">
                    <w:pPr>
                      <w:ind w:left="-2" w:firstLine="420"/>
                      <w:jc w:val="right"/>
                      <w:rPr>
                        <w:szCs w:val="21"/>
                      </w:rPr>
                    </w:pPr>
                    <w:r>
                      <w:t>463,300</w:t>
                    </w:r>
                  </w:p>
                </w:tc>
              </w:tr>
            </w:sdtContent>
          </w:sdt>
          <w:sdt>
            <w:sdtPr>
              <w:rPr>
                <w:rFonts w:asciiTheme="minorHAnsi" w:eastAsiaTheme="minorEastAsia" w:hAnsiTheme="minorHAnsi" w:cstheme="minorBidi"/>
                <w:kern w:val="2"/>
                <w:szCs w:val="21"/>
              </w:rPr>
              <w:alias w:val="前十名无限售条件股东持股情况"/>
              <w:tag w:val="_GBC_d4835fea183942b8823bf8913d1f2f26"/>
              <w:id w:val="16533680"/>
              <w:lock w:val="sdtLocked"/>
            </w:sdtPr>
            <w:sdtContent>
              <w:tr w:rsidR="00191491" w:rsidTr="00C17731">
                <w:trPr>
                  <w:cantSplit/>
                </w:trPr>
                <w:tc>
                  <w:tcPr>
                    <w:tcW w:w="3828" w:type="dxa"/>
                    <w:gridSpan w:val="3"/>
                    <w:shd w:val="clear" w:color="auto" w:fill="auto"/>
                  </w:tcPr>
                  <w:p w:rsidR="00191491" w:rsidRDefault="00191491" w:rsidP="00666330">
                    <w:pPr>
                      <w:rPr>
                        <w:szCs w:val="21"/>
                      </w:rPr>
                    </w:pPr>
                    <w:proofErr w:type="gramStart"/>
                    <w:r>
                      <w:t>於</w:t>
                    </w:r>
                    <w:proofErr w:type="gramEnd"/>
                    <w:r>
                      <w:t>仁杰</w:t>
                    </w:r>
                  </w:p>
                </w:tc>
                <w:tc>
                  <w:tcPr>
                    <w:tcW w:w="2268" w:type="dxa"/>
                    <w:gridSpan w:val="2"/>
                    <w:shd w:val="clear" w:color="auto" w:fill="auto"/>
                  </w:tcPr>
                  <w:p w:rsidR="00191491" w:rsidRDefault="00191491" w:rsidP="00C17731">
                    <w:pPr>
                      <w:ind w:left="-2" w:firstLine="420"/>
                      <w:jc w:val="right"/>
                      <w:rPr>
                        <w:szCs w:val="21"/>
                      </w:rPr>
                    </w:pPr>
                    <w:r>
                      <w:t>1,058,500</w:t>
                    </w:r>
                  </w:p>
                </w:tc>
                <w:sdt>
                  <w:sdtPr>
                    <w:rPr>
                      <w:bCs/>
                      <w:szCs w:val="21"/>
                    </w:rPr>
                    <w:alias w:val="前十名无限售条件股东期末持有流通股的种类"/>
                    <w:tag w:val="_GBC_5d0d3dfc3b8545ce906ab8a21728fb94"/>
                    <w:id w:val="1653367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4" w:type="dxa"/>
                        <w:gridSpan w:val="3"/>
                        <w:shd w:val="clear" w:color="auto" w:fill="auto"/>
                        <w:vAlign w:val="center"/>
                      </w:tcPr>
                      <w:p w:rsidR="00191491" w:rsidRDefault="00191491" w:rsidP="00C17731">
                        <w:pPr>
                          <w:ind w:left="-2" w:firstLine="420"/>
                          <w:jc w:val="center"/>
                          <w:rPr>
                            <w:bCs/>
                            <w:szCs w:val="21"/>
                          </w:rPr>
                        </w:pPr>
                        <w:r>
                          <w:rPr>
                            <w:bCs/>
                            <w:szCs w:val="21"/>
                          </w:rPr>
                          <w:t>人民币普通股</w:t>
                        </w:r>
                      </w:p>
                    </w:tc>
                  </w:sdtContent>
                </w:sdt>
                <w:tc>
                  <w:tcPr>
                    <w:tcW w:w="2126" w:type="dxa"/>
                    <w:gridSpan w:val="3"/>
                    <w:shd w:val="clear" w:color="auto" w:fill="auto"/>
                  </w:tcPr>
                  <w:p w:rsidR="00191491" w:rsidRDefault="00191491" w:rsidP="00C17731">
                    <w:pPr>
                      <w:ind w:left="-2" w:firstLine="420"/>
                      <w:jc w:val="right"/>
                      <w:rPr>
                        <w:szCs w:val="21"/>
                      </w:rPr>
                    </w:pPr>
                    <w:r>
                      <w:t>1,058,500</w:t>
                    </w:r>
                  </w:p>
                </w:tc>
              </w:tr>
            </w:sdtContent>
          </w:sdt>
          <w:sdt>
            <w:sdtPr>
              <w:rPr>
                <w:rFonts w:asciiTheme="minorHAnsi" w:eastAsiaTheme="minorEastAsia" w:hAnsiTheme="minorHAnsi" w:cstheme="minorBidi"/>
                <w:kern w:val="2"/>
                <w:szCs w:val="21"/>
              </w:rPr>
              <w:alias w:val="前十名无限售条件股东持股情况"/>
              <w:tag w:val="_GBC_d4835fea183942b8823bf8913d1f2f26"/>
              <w:id w:val="16533682"/>
              <w:lock w:val="sdtLocked"/>
            </w:sdtPr>
            <w:sdtContent>
              <w:tr w:rsidR="00191491" w:rsidTr="00C17731">
                <w:trPr>
                  <w:cantSplit/>
                </w:trPr>
                <w:tc>
                  <w:tcPr>
                    <w:tcW w:w="3828" w:type="dxa"/>
                    <w:gridSpan w:val="3"/>
                    <w:shd w:val="clear" w:color="auto" w:fill="auto"/>
                  </w:tcPr>
                  <w:p w:rsidR="00191491" w:rsidRDefault="00191491" w:rsidP="00666330">
                    <w:pPr>
                      <w:rPr>
                        <w:szCs w:val="21"/>
                      </w:rPr>
                    </w:pPr>
                    <w:r>
                      <w:t>李健 </w:t>
                    </w:r>
                  </w:p>
                </w:tc>
                <w:tc>
                  <w:tcPr>
                    <w:tcW w:w="2268" w:type="dxa"/>
                    <w:gridSpan w:val="2"/>
                    <w:shd w:val="clear" w:color="auto" w:fill="auto"/>
                  </w:tcPr>
                  <w:p w:rsidR="00191491" w:rsidRDefault="00191491" w:rsidP="00C17731">
                    <w:pPr>
                      <w:ind w:left="-2" w:firstLine="420"/>
                      <w:jc w:val="right"/>
                      <w:rPr>
                        <w:szCs w:val="21"/>
                      </w:rPr>
                    </w:pPr>
                    <w:r>
                      <w:t>1,024,000</w:t>
                    </w:r>
                  </w:p>
                </w:tc>
                <w:sdt>
                  <w:sdtPr>
                    <w:rPr>
                      <w:bCs/>
                      <w:szCs w:val="21"/>
                    </w:rPr>
                    <w:alias w:val="前十名无限售条件股东期末持有流通股的种类"/>
                    <w:tag w:val="_GBC_5d0d3dfc3b8545ce906ab8a21728fb94"/>
                    <w:id w:val="1653368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4" w:type="dxa"/>
                        <w:gridSpan w:val="3"/>
                        <w:shd w:val="clear" w:color="auto" w:fill="auto"/>
                        <w:vAlign w:val="center"/>
                      </w:tcPr>
                      <w:p w:rsidR="00191491" w:rsidRDefault="00191491" w:rsidP="00C17731">
                        <w:pPr>
                          <w:ind w:left="-2" w:firstLine="420"/>
                          <w:jc w:val="center"/>
                          <w:rPr>
                            <w:bCs/>
                            <w:szCs w:val="21"/>
                          </w:rPr>
                        </w:pPr>
                        <w:r>
                          <w:rPr>
                            <w:bCs/>
                            <w:szCs w:val="21"/>
                          </w:rPr>
                          <w:t>人民币普通股</w:t>
                        </w:r>
                      </w:p>
                    </w:tc>
                  </w:sdtContent>
                </w:sdt>
                <w:tc>
                  <w:tcPr>
                    <w:tcW w:w="2126" w:type="dxa"/>
                    <w:gridSpan w:val="3"/>
                    <w:shd w:val="clear" w:color="auto" w:fill="auto"/>
                  </w:tcPr>
                  <w:p w:rsidR="00191491" w:rsidRDefault="00191491" w:rsidP="00C17731">
                    <w:pPr>
                      <w:ind w:left="-2" w:firstLine="420"/>
                      <w:jc w:val="right"/>
                      <w:rPr>
                        <w:szCs w:val="21"/>
                      </w:rPr>
                    </w:pPr>
                    <w:r>
                      <w:t>400,000</w:t>
                    </w:r>
                  </w:p>
                </w:tc>
              </w:tr>
            </w:sdtContent>
          </w:sdt>
          <w:tr w:rsidR="00191491" w:rsidTr="00C17731">
            <w:trPr>
              <w:cantSplit/>
            </w:trPr>
            <w:sdt>
              <w:sdtPr>
                <w:tag w:val="_PLD_7013809d29cf4718a9bcc3305f3a2fcd"/>
                <w:id w:val="16533683"/>
                <w:lock w:val="sdtLocked"/>
              </w:sdtPr>
              <w:sdtContent>
                <w:tc>
                  <w:tcPr>
                    <w:tcW w:w="3828" w:type="dxa"/>
                    <w:gridSpan w:val="3"/>
                    <w:shd w:val="clear" w:color="auto" w:fill="auto"/>
                  </w:tcPr>
                  <w:p w:rsidR="00191491" w:rsidRDefault="00191491" w:rsidP="00666330">
                    <w:pPr>
                      <w:ind w:left="-2"/>
                      <w:rPr>
                        <w:szCs w:val="21"/>
                      </w:rPr>
                    </w:pPr>
                    <w:r>
                      <w:rPr>
                        <w:szCs w:val="21"/>
                      </w:rPr>
                      <w:t>上述股东关联关系或一致行动的说明</w:t>
                    </w:r>
                  </w:p>
                </w:tc>
              </w:sdtContent>
            </w:sdt>
            <w:tc>
              <w:tcPr>
                <w:tcW w:w="6378" w:type="dxa"/>
                <w:gridSpan w:val="8"/>
                <w:shd w:val="clear" w:color="auto" w:fill="auto"/>
              </w:tcPr>
              <w:p w:rsidR="00191491" w:rsidRDefault="00191491" w:rsidP="00C17731">
                <w:pPr>
                  <w:ind w:left="-2" w:firstLine="420"/>
                  <w:rPr>
                    <w:szCs w:val="21"/>
                  </w:rPr>
                </w:pPr>
                <w:r>
                  <w:t>1、公司控股股东上海纺织（集团）有限公司与其他股东之间不存在一致行动人关系；2、未知在其他无限</w:t>
                </w:r>
                <w:proofErr w:type="gramStart"/>
                <w:r>
                  <w:t>售股东</w:t>
                </w:r>
                <w:proofErr w:type="gramEnd"/>
                <w:r>
                  <w:t>之间是否存在关联关系是否属于一致行动人。</w:t>
                </w:r>
              </w:p>
            </w:tc>
          </w:tr>
          <w:tr w:rsidR="00191491" w:rsidTr="00C17731">
            <w:trPr>
              <w:cantSplit/>
            </w:trPr>
            <w:sdt>
              <w:sdtPr>
                <w:tag w:val="_PLD_03a6639ad7fb4ac1a2cd145fe333146e"/>
                <w:id w:val="16533684"/>
                <w:lock w:val="sdtLocked"/>
              </w:sdtPr>
              <w:sdtContent>
                <w:tc>
                  <w:tcPr>
                    <w:tcW w:w="3828" w:type="dxa"/>
                    <w:gridSpan w:val="3"/>
                    <w:shd w:val="clear" w:color="auto" w:fill="auto"/>
                  </w:tcPr>
                  <w:p w:rsidR="00191491" w:rsidRDefault="00191491" w:rsidP="00666330">
                    <w:pPr>
                      <w:ind w:left="-2"/>
                      <w:rPr>
                        <w:szCs w:val="21"/>
                      </w:rPr>
                    </w:pPr>
                    <w:r>
                      <w:rPr>
                        <w:rFonts w:hint="eastAsia"/>
                        <w:szCs w:val="21"/>
                      </w:rPr>
                      <w:t>表决权恢复的优先股股东及持股数量的说明</w:t>
                    </w:r>
                  </w:p>
                </w:tc>
              </w:sdtContent>
            </w:sdt>
            <w:tc>
              <w:tcPr>
                <w:tcW w:w="6378" w:type="dxa"/>
                <w:gridSpan w:val="8"/>
                <w:shd w:val="clear" w:color="auto" w:fill="auto"/>
              </w:tcPr>
              <w:p w:rsidR="00191491" w:rsidRDefault="00191491" w:rsidP="00C17731">
                <w:pPr>
                  <w:ind w:left="-2" w:firstLine="420"/>
                  <w:rPr>
                    <w:szCs w:val="21"/>
                  </w:rPr>
                </w:pPr>
                <w:r>
                  <w:rPr>
                    <w:rFonts w:hint="eastAsia"/>
                    <w:szCs w:val="21"/>
                  </w:rPr>
                  <w:t>不适用</w:t>
                </w:r>
              </w:p>
            </w:tc>
          </w:tr>
        </w:tbl>
        <w:p w:rsidR="00191491" w:rsidRDefault="00191491"/>
        <w:p w:rsidR="00A2401E" w:rsidRDefault="00727161" w:rsidP="00A2401E">
          <w:pPr>
            <w:ind w:left="-2" w:firstLine="420"/>
            <w:rPr>
              <w:szCs w:val="21"/>
            </w:rPr>
          </w:pPr>
          <w:r>
            <w:rPr>
              <w:szCs w:val="21"/>
            </w:rPr>
            <w:t>前十名有限</w:t>
          </w:r>
          <w:proofErr w:type="gramStart"/>
          <w:r>
            <w:rPr>
              <w:szCs w:val="21"/>
            </w:rPr>
            <w:t>售条件</w:t>
          </w:r>
          <w:proofErr w:type="gramEnd"/>
          <w:r>
            <w:rPr>
              <w:szCs w:val="21"/>
            </w:rPr>
            <w:t>股东持股数量及限售条件</w:t>
          </w:r>
        </w:p>
        <w:p w:rsidR="00A2401E" w:rsidRDefault="00651DB7" w:rsidP="00A2401E">
          <w:pPr>
            <w:ind w:left="-2" w:firstLine="420"/>
          </w:pPr>
          <w:sdt>
            <w:sdtPr>
              <w:rPr>
                <w:bCs/>
                <w:szCs w:val="21"/>
              </w:rPr>
              <w:alias w:val="是否适用：前十名有限售条件股东持股数量及限售条件[双击切换]"/>
              <w:tag w:val="_GBC_681c25d581914cb19d4b007c00511b6a"/>
              <w:id w:val="28383081"/>
              <w:lock w:val="sdtLocked"/>
              <w:placeholder>
                <w:docPart w:val="GBC22222222222222222222222222222"/>
              </w:placeholder>
            </w:sdtPr>
            <w:sdtContent>
              <w:r w:rsidRPr="006F7DF6">
                <w:rPr>
                  <w:bCs/>
                  <w:szCs w:val="21"/>
                </w:rPr>
                <w:fldChar w:fldCharType="begin"/>
              </w:r>
              <w:r w:rsidR="00727161" w:rsidRPr="006F7DF6">
                <w:rPr>
                  <w:bCs/>
                  <w:szCs w:val="21"/>
                </w:rPr>
                <w:instrText xml:space="preserve"> MACROBUTTON  SnrToggleCheckbox □适用 </w:instrText>
              </w:r>
              <w:r w:rsidRPr="006F7DF6">
                <w:rPr>
                  <w:bCs/>
                  <w:szCs w:val="21"/>
                </w:rPr>
                <w:fldChar w:fldCharType="end"/>
              </w:r>
              <w:r w:rsidRPr="006F7DF6">
                <w:rPr>
                  <w:bCs/>
                  <w:szCs w:val="21"/>
                </w:rPr>
                <w:fldChar w:fldCharType="begin"/>
              </w:r>
              <w:r w:rsidR="00727161" w:rsidRPr="006F7DF6">
                <w:rPr>
                  <w:bCs/>
                  <w:szCs w:val="21"/>
                </w:rPr>
                <w:instrText xml:space="preserve"> MACROBUTTON  SnrToggleCheckbox √不适用 </w:instrText>
              </w:r>
              <w:r w:rsidRPr="006F7DF6">
                <w:rPr>
                  <w:bCs/>
                  <w:szCs w:val="21"/>
                </w:rPr>
                <w:fldChar w:fldCharType="end"/>
              </w:r>
            </w:sdtContent>
          </w:sdt>
        </w:p>
        <w:bookmarkStart w:id="38" w:name="_Toc342566000" w:displacedByCustomXml="next"/>
        <w:bookmarkStart w:id="39" w:name="_Toc342059487" w:displacedByCustomXml="next"/>
      </w:sdtContent>
    </w:sdt>
    <w:sdt>
      <w:sdtPr>
        <w:rPr>
          <w:rFonts w:ascii="宋体" w:hAnsi="宋体" w:cs="宋体"/>
          <w:b w:val="0"/>
          <w:bCs w:val="0"/>
          <w:kern w:val="0"/>
          <w:sz w:val="28"/>
          <w:szCs w:val="22"/>
        </w:rPr>
        <w:alias w:val="模块:战略投资者或一般法人因配售新股成为前10名股东"/>
        <w:tag w:val="_GBC_e978a717352b4bf6852a761b15c1e95b"/>
        <w:id w:val="28383084"/>
        <w:lock w:val="sdtLocked"/>
        <w:placeholder>
          <w:docPart w:val="GBC22222222222222222222222222222"/>
        </w:placeholder>
      </w:sdtPr>
      <w:sdtEndPr>
        <w:rPr>
          <w:rFonts w:cs="Times New Roman" w:hint="eastAsia"/>
          <w:kern w:val="2"/>
          <w:sz w:val="21"/>
          <w:szCs w:val="28"/>
        </w:rPr>
      </w:sdtEndPr>
      <w:sdtContent>
        <w:p w:rsidR="00A2401E" w:rsidRDefault="00727161" w:rsidP="00727161">
          <w:pPr>
            <w:pStyle w:val="aff2"/>
            <w:numPr>
              <w:ilvl w:val="1"/>
              <w:numId w:val="116"/>
            </w:numPr>
          </w:pPr>
          <w:r>
            <w:t>战略投资者或一般法人因配售新股成为前</w:t>
          </w:r>
          <w:r>
            <w:rPr>
              <w:rFonts w:hint="eastAsia"/>
            </w:rPr>
            <w:t>十</w:t>
          </w:r>
          <w:r>
            <w:t>名股东</w:t>
          </w:r>
        </w:p>
        <w:p w:rsidR="00A2401E" w:rsidRDefault="00651DB7" w:rsidP="00A2401E">
          <w:pPr>
            <w:ind w:left="-2" w:firstLine="420"/>
          </w:pPr>
          <w:sdt>
            <w:sdtPr>
              <w:alias w:val="是否适用：战略投资者或一般法人因配售新股成为前10名股东[双击切换]"/>
              <w:tag w:val="_GBC_fe7bdc72bd78490fb48d0f3eaca6248e"/>
              <w:id w:val="28383083"/>
              <w:lock w:val="sdtLocked"/>
              <w:placeholder>
                <w:docPart w:val="GBC22222222222222222222222222222"/>
              </w:placeholder>
            </w:sdtPr>
            <w:sdtContent>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sdtContent>
          </w:sdt>
        </w:p>
      </w:sdtContent>
    </w:sdt>
    <w:bookmarkEnd w:id="39"/>
    <w:bookmarkEnd w:id="38"/>
    <w:p w:rsidR="00A2401E" w:rsidRDefault="00727161" w:rsidP="00727161">
      <w:pPr>
        <w:pStyle w:val="2CharCharChar"/>
        <w:numPr>
          <w:ilvl w:val="0"/>
          <w:numId w:val="113"/>
        </w:numPr>
        <w:spacing w:line="360" w:lineRule="auto"/>
        <w:ind w:left="448" w:hanging="448"/>
      </w:pPr>
      <w:r>
        <w:rPr>
          <w:rFonts w:hint="eastAsia"/>
        </w:rPr>
        <w:t>控股股东或实际控制人变更情况</w:t>
      </w:r>
    </w:p>
    <w:sdt>
      <w:sdtPr>
        <w:alias w:val="模块:控股股东及实际控制人变更情况"/>
        <w:tag w:val="_GBC_2e7a202224f3494aa0093f3bd0f39d33"/>
        <w:id w:val="28383086"/>
        <w:lock w:val="sdtLocked"/>
        <w:placeholder>
          <w:docPart w:val="GBC22222222222222222222222222222"/>
        </w:placeholder>
      </w:sdtPr>
      <w:sdtContent>
        <w:sdt>
          <w:sdtPr>
            <w:alias w:val="是否适用：控股股东及实际控制人变更情况[双击切换]"/>
            <w:tag w:val="_GBC_84ff369a3f714dbbbec5a13460906f4b"/>
            <w:id w:val="28383085"/>
            <w:lock w:val="sdtLocked"/>
            <w:placeholder>
              <w:docPart w:val="GBC22222222222222222222222222222"/>
            </w:placeholder>
          </w:sdtPr>
          <w:sdtContent>
            <w:p w:rsidR="00A2401E" w:rsidRDefault="00651DB7" w:rsidP="00A2401E">
              <w:pPr>
                <w:ind w:left="-2" w:firstLine="420"/>
                <w:rPr>
                  <w:color w:val="0000FF"/>
                  <w:szCs w:val="21"/>
                  <w:highlight w:val="yellow"/>
                  <w:bdr w:val="single" w:sz="4" w:space="0" w:color="auto"/>
                </w:rPr>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Content>
    </w:sdt>
    <w:p w:rsidR="00A2401E" w:rsidRDefault="00A2401E" w:rsidP="00A2401E">
      <w:pPr>
        <w:kinsoku w:val="0"/>
        <w:overflowPunct w:val="0"/>
        <w:autoSpaceDE w:val="0"/>
        <w:autoSpaceDN w:val="0"/>
        <w:adjustRightInd w:val="0"/>
        <w:snapToGrid w:val="0"/>
        <w:ind w:left="-2" w:firstLine="420"/>
        <w:rPr>
          <w:color w:val="0000FF"/>
          <w:szCs w:val="21"/>
          <w:highlight w:val="yellow"/>
          <w:bdr w:val="single" w:sz="4" w:space="0" w:color="auto"/>
        </w:rPr>
      </w:pPr>
    </w:p>
    <w:p w:rsidR="00A2401E" w:rsidRDefault="00A2401E" w:rsidP="00A2401E">
      <w:pPr>
        <w:kinsoku w:val="0"/>
        <w:overflowPunct w:val="0"/>
        <w:autoSpaceDE w:val="0"/>
        <w:autoSpaceDN w:val="0"/>
        <w:adjustRightInd w:val="0"/>
        <w:snapToGrid w:val="0"/>
        <w:ind w:left="-2" w:firstLine="420"/>
        <w:rPr>
          <w:color w:val="0000FF"/>
          <w:szCs w:val="21"/>
          <w:highlight w:val="yellow"/>
          <w:bdr w:val="single" w:sz="4" w:space="0" w:color="auto"/>
        </w:rPr>
      </w:pPr>
    </w:p>
    <w:p w:rsidR="00A2401E" w:rsidRDefault="00A2401E" w:rsidP="00A2401E">
      <w:pPr>
        <w:ind w:left="-2" w:firstLine="420"/>
      </w:pPr>
    </w:p>
    <w:p w:rsidR="00A2401E" w:rsidRDefault="00727161" w:rsidP="00727161">
      <w:pPr>
        <w:pStyle w:val="11"/>
        <w:numPr>
          <w:ilvl w:val="0"/>
          <w:numId w:val="2"/>
        </w:numPr>
      </w:pPr>
      <w:bookmarkStart w:id="40" w:name="_Toc392233017"/>
      <w:bookmarkStart w:id="41" w:name="_Toc484510570"/>
      <w:r>
        <w:rPr>
          <w:rFonts w:hint="eastAsia"/>
        </w:rPr>
        <w:t>优先股相关情况</w:t>
      </w:r>
      <w:bookmarkEnd w:id="40"/>
      <w:bookmarkEnd w:id="41"/>
    </w:p>
    <w:sdt>
      <w:sdtPr>
        <w:alias w:val="是否适用：优先股相关情况[双击切换]"/>
        <w:tag w:val="_GBC_2113adbee8464e1c828b3d6d35c60abf"/>
        <w:id w:val="28383087"/>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p w:rsidR="00A2401E" w:rsidRDefault="00A2401E" w:rsidP="00A2401E">
      <w:pPr>
        <w:ind w:left="-2" w:firstLine="420"/>
      </w:pPr>
    </w:p>
    <w:p w:rsidR="00A2401E" w:rsidRDefault="00727161" w:rsidP="00727161">
      <w:pPr>
        <w:pStyle w:val="11"/>
        <w:numPr>
          <w:ilvl w:val="0"/>
          <w:numId w:val="2"/>
        </w:numPr>
      </w:pPr>
      <w:bookmarkStart w:id="42" w:name="_Toc342566003"/>
      <w:bookmarkStart w:id="43" w:name="_Toc392233018"/>
      <w:bookmarkStart w:id="44" w:name="_Toc484510571"/>
      <w:r>
        <w:rPr>
          <w:rFonts w:hint="eastAsia"/>
        </w:rPr>
        <w:t>董事、监事、高级管理人员</w:t>
      </w:r>
      <w:bookmarkEnd w:id="42"/>
      <w:r>
        <w:rPr>
          <w:rFonts w:hint="eastAsia"/>
        </w:rPr>
        <w:t>情况</w:t>
      </w:r>
      <w:bookmarkEnd w:id="43"/>
      <w:bookmarkEnd w:id="44"/>
    </w:p>
    <w:p w:rsidR="00A2401E" w:rsidRDefault="00727161" w:rsidP="00727161">
      <w:pPr>
        <w:pStyle w:val="20"/>
        <w:numPr>
          <w:ilvl w:val="0"/>
          <w:numId w:val="68"/>
        </w:numPr>
        <w:spacing w:line="360" w:lineRule="auto"/>
      </w:pPr>
      <w:bookmarkStart w:id="45" w:name="_Toc342057944"/>
      <w:bookmarkStart w:id="46" w:name="_Toc342566004"/>
      <w:r>
        <w:rPr>
          <w:rFonts w:hint="eastAsia"/>
        </w:rPr>
        <w:t>持股变动情况</w:t>
      </w:r>
    </w:p>
    <w:sdt>
      <w:sdtPr>
        <w:rPr>
          <w:rFonts w:ascii="宋体" w:hAnsi="宋体" w:cs="宋体"/>
          <w:b w:val="0"/>
          <w:bCs w:val="0"/>
          <w:kern w:val="0"/>
          <w:sz w:val="28"/>
          <w:szCs w:val="24"/>
        </w:rPr>
        <w:alias w:val="模块:现任及报告期内离任董事、监事和高级管理人员持股变动情况 "/>
        <w:tag w:val="_SEC_34f8808520ab47be851d00ee44fc510b"/>
        <w:id w:val="28383089"/>
        <w:lock w:val="sdtLocked"/>
        <w:placeholder>
          <w:docPart w:val="GBC22222222222222222222222222222"/>
        </w:placeholder>
      </w:sdtPr>
      <w:sdtEndPr>
        <w:rPr>
          <w:rFonts w:cs="Times New Roman" w:hint="eastAsia"/>
          <w:kern w:val="2"/>
          <w:sz w:val="21"/>
          <w:szCs w:val="28"/>
        </w:rPr>
      </w:sdtEndPr>
      <w:sdtContent>
        <w:p w:rsidR="00A2401E" w:rsidRDefault="00727161" w:rsidP="00727161">
          <w:pPr>
            <w:pStyle w:val="aff2"/>
            <w:numPr>
              <w:ilvl w:val="2"/>
              <w:numId w:val="117"/>
            </w:numPr>
          </w:pPr>
          <w:r>
            <w:t>现任及报告期内离任董事、监事和高级管理人员持股变动情况</w:t>
          </w:r>
        </w:p>
        <w:p w:rsidR="00A2401E" w:rsidRDefault="00651DB7" w:rsidP="00A2401E">
          <w:pPr>
            <w:ind w:left="-2" w:firstLine="420"/>
          </w:pPr>
          <w:sdt>
            <w:sdtPr>
              <w:alias w:val="是否适用：董事、监事和高级管理人员持股变动[双击切换]"/>
              <w:tag w:val="_GBC_e4aa9f89c24b4cbb80c479762adcf568"/>
              <w:id w:val="28383088"/>
              <w:lock w:val="sdtLocked"/>
              <w:placeholder>
                <w:docPart w:val="GBC22222222222222222222222222222"/>
              </w:placeholder>
            </w:sdtPr>
            <w:sdtContent>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sdtContent>
          </w:sdt>
        </w:p>
      </w:sdtContent>
    </w:sdt>
    <w:sdt>
      <w:sdtPr>
        <w:alias w:val="模块:其它情况说明"/>
        <w:tag w:val="_SEC_ddbdd27d049d452a9d63bfa087a3f3c5"/>
        <w:id w:val="28383091"/>
        <w:lock w:val="sdtLocked"/>
        <w:placeholder>
          <w:docPart w:val="GBC22222222222222222222222222222"/>
        </w:placeholder>
      </w:sdtPr>
      <w:sdtEndPr>
        <w:rPr>
          <w:rFonts w:hint="eastAsia"/>
        </w:rPr>
      </w:sdtEndPr>
      <w:sdtContent>
        <w:p w:rsidR="00A2401E" w:rsidRDefault="00727161" w:rsidP="00A2401E">
          <w:pPr>
            <w:ind w:left="-2" w:firstLine="420"/>
          </w:pPr>
          <w:r>
            <w:t>其它情况说明</w:t>
          </w:r>
        </w:p>
        <w:sdt>
          <w:sdtPr>
            <w:alias w:val="是否适用：董事、监事 和高级管理人员持股变动及报酬情况其他情况说明[双击切换]"/>
            <w:tag w:val="_GBC_6604d619d6f94a81b12f8155637bb211"/>
            <w:id w:val="28383090"/>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Content>
    </w:sdt>
    <w:bookmarkEnd w:id="46" w:displacedByCustomXml="next"/>
    <w:bookmarkEnd w:id="45" w:displacedByCustomXml="next"/>
    <w:bookmarkStart w:id="47" w:name="_Toc342566005" w:displacedByCustomXml="next"/>
    <w:bookmarkStart w:id="48" w:name="_Toc342057945" w:displacedByCustomXml="next"/>
    <w:sdt>
      <w:sdtPr>
        <w:rPr>
          <w:rFonts w:ascii="宋体" w:hAnsi="宋体" w:cs="宋体" w:hint="eastAsia"/>
          <w:b w:val="0"/>
          <w:bCs w:val="0"/>
          <w:kern w:val="0"/>
          <w:sz w:val="28"/>
          <w:szCs w:val="24"/>
        </w:rPr>
        <w:alias w:val="模块:董事、监事、高级管理人员报告期内被授予的股权激励情况"/>
        <w:tag w:val="_SEC_e31f847e559a4ff7aa07914d45526543"/>
        <w:id w:val="28383093"/>
        <w:lock w:val="sdtLocked"/>
        <w:placeholder>
          <w:docPart w:val="GBC22222222222222222222222222222"/>
        </w:placeholder>
      </w:sdtPr>
      <w:sdtEndPr>
        <w:rPr>
          <w:rFonts w:cs="Times New Roman" w:hint="default"/>
          <w:color w:val="0000FF"/>
          <w:kern w:val="2"/>
          <w:sz w:val="21"/>
          <w:szCs w:val="21"/>
        </w:rPr>
      </w:sdtEndPr>
      <w:sdtContent>
        <w:p w:rsidR="00A2401E" w:rsidRDefault="00727161" w:rsidP="00727161">
          <w:pPr>
            <w:pStyle w:val="aff2"/>
            <w:numPr>
              <w:ilvl w:val="2"/>
              <w:numId w:val="117"/>
            </w:numPr>
          </w:pPr>
          <w:r>
            <w:rPr>
              <w:rFonts w:hint="eastAsia"/>
            </w:rPr>
            <w:t>董事、监事、高级管理人员报告期内被授予的股权激励情况</w:t>
          </w:r>
          <w:bookmarkEnd w:id="48"/>
          <w:bookmarkEnd w:id="47"/>
        </w:p>
        <w:p w:rsidR="00A2401E" w:rsidRDefault="00651DB7" w:rsidP="00A2401E">
          <w:pPr>
            <w:kinsoku w:val="0"/>
            <w:overflowPunct w:val="0"/>
            <w:autoSpaceDE w:val="0"/>
            <w:autoSpaceDN w:val="0"/>
            <w:adjustRightInd w:val="0"/>
            <w:snapToGrid w:val="0"/>
            <w:ind w:left="-2" w:firstLine="420"/>
            <w:rPr>
              <w:color w:val="0000FF"/>
              <w:szCs w:val="21"/>
            </w:rPr>
          </w:pPr>
          <w:sdt>
            <w:sdtPr>
              <w:rPr>
                <w:rFonts w:hint="eastAsia"/>
                <w:szCs w:val="21"/>
              </w:rPr>
              <w:alias w:val="是否适用：董事、监事、高级管理人员报告期内被授予的股权激励情况[双击切换]"/>
              <w:tag w:val="_GBC_3c204ebee7cf4fc2a7c4a3ad63ffe1c4"/>
              <w:id w:val="28383092"/>
              <w:lock w:val="sdtLocked"/>
              <w:placeholder>
                <w:docPart w:val="GBC22222222222222222222222222222"/>
              </w:placeholder>
            </w:sdtPr>
            <w:sdtContent>
              <w:r w:rsidRPr="006F7DF6">
                <w:rPr>
                  <w:szCs w:val="21"/>
                </w:rPr>
                <w:fldChar w:fldCharType="begin"/>
              </w:r>
              <w:r w:rsidR="00727161" w:rsidRPr="006F7DF6">
                <w:rPr>
                  <w:szCs w:val="21"/>
                </w:rPr>
                <w:instrText xml:space="preserve"> MACROBUTTON  SnrToggleCheckbox □适用 </w:instrText>
              </w:r>
              <w:r w:rsidRPr="006F7DF6">
                <w:rPr>
                  <w:szCs w:val="21"/>
                </w:rPr>
                <w:fldChar w:fldCharType="end"/>
              </w:r>
              <w:r w:rsidRPr="006F7DF6">
                <w:rPr>
                  <w:szCs w:val="21"/>
                </w:rPr>
                <w:fldChar w:fldCharType="begin"/>
              </w:r>
              <w:r w:rsidR="00727161" w:rsidRPr="006F7DF6">
                <w:rPr>
                  <w:szCs w:val="21"/>
                </w:rPr>
                <w:instrText xml:space="preserve"> MACROBUTTON  SnrToggleCheckbox √不适用 </w:instrText>
              </w:r>
              <w:r w:rsidRPr="006F7DF6">
                <w:rPr>
                  <w:szCs w:val="21"/>
                </w:rPr>
                <w:fldChar w:fldCharType="end"/>
              </w:r>
            </w:sdtContent>
          </w:sdt>
        </w:p>
      </w:sdtContent>
    </w:sdt>
    <w:bookmarkStart w:id="49" w:name="_Toc342566009" w:displacedByCustomXml="next"/>
    <w:bookmarkStart w:id="50" w:name="_Toc342057949" w:displacedByCustomXml="next"/>
    <w:sdt>
      <w:sdtPr>
        <w:rPr>
          <w:rFonts w:ascii="宋体" w:hAnsi="宋体" w:cs="宋体" w:hint="eastAsia"/>
          <w:b w:val="0"/>
          <w:bCs w:val="0"/>
          <w:kern w:val="0"/>
          <w:sz w:val="28"/>
          <w:szCs w:val="24"/>
        </w:rPr>
        <w:alias w:val="模块:公司董事、监事、高级管理人员变动情况"/>
        <w:tag w:val="_SEC_fe90051e8bfd40b8bb8541284a29b30e"/>
        <w:id w:val="28383110"/>
        <w:lock w:val="sdtLocked"/>
        <w:placeholder>
          <w:docPart w:val="GBC22222222222222222222222222222"/>
        </w:placeholder>
      </w:sdtPr>
      <w:sdtEndPr>
        <w:rPr>
          <w:rFonts w:cs="Times New Roman"/>
          <w:kern w:val="2"/>
          <w:sz w:val="21"/>
          <w:szCs w:val="28"/>
        </w:rPr>
      </w:sdtEndPr>
      <w:sdtContent>
        <w:p w:rsidR="00A2401E" w:rsidRDefault="00727161" w:rsidP="00727161">
          <w:pPr>
            <w:pStyle w:val="20"/>
            <w:numPr>
              <w:ilvl w:val="0"/>
              <w:numId w:val="68"/>
            </w:numPr>
            <w:spacing w:line="360" w:lineRule="auto"/>
          </w:pPr>
          <w:r>
            <w:rPr>
              <w:rFonts w:hint="eastAsia"/>
            </w:rPr>
            <w:t>公司董事、监事、高级管理人员变动情况</w:t>
          </w:r>
          <w:bookmarkEnd w:id="50"/>
          <w:bookmarkEnd w:id="49"/>
        </w:p>
        <w:sdt>
          <w:sdtPr>
            <w:alias w:val="是否适用：公司董事、监事、高级管理人员变动情况[双击切换]"/>
            <w:tag w:val="_GBC_001d837207464f1aaa52a7fb8cd9d226"/>
            <w:id w:val="28383096"/>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22"/>
            <w:gridCol w:w="3911"/>
            <w:gridCol w:w="2060"/>
          </w:tblGrid>
          <w:tr w:rsidR="00A2401E" w:rsidTr="00A2401E">
            <w:sdt>
              <w:sdtPr>
                <w:tag w:val="_PLD_8d21520223e04755b8822b634d237604"/>
                <w:id w:val="28383097"/>
                <w:lock w:val="sdtLocked"/>
              </w:sdtPr>
              <w:sdtContent>
                <w:tc>
                  <w:tcPr>
                    <w:tcW w:w="1643" w:type="pct"/>
                    <w:shd w:val="clear" w:color="auto" w:fill="auto"/>
                  </w:tcPr>
                  <w:p w:rsidR="00A2401E" w:rsidRDefault="00727161" w:rsidP="00A2401E">
                    <w:pPr>
                      <w:kinsoku w:val="0"/>
                      <w:overflowPunct w:val="0"/>
                      <w:autoSpaceDE w:val="0"/>
                      <w:autoSpaceDN w:val="0"/>
                      <w:adjustRightInd w:val="0"/>
                      <w:snapToGrid w:val="0"/>
                      <w:ind w:left="-2" w:firstLine="420"/>
                      <w:jc w:val="center"/>
                      <w:rPr>
                        <w:szCs w:val="21"/>
                      </w:rPr>
                    </w:pPr>
                    <w:r>
                      <w:rPr>
                        <w:rFonts w:hint="eastAsia"/>
                        <w:szCs w:val="21"/>
                      </w:rPr>
                      <w:t>姓名</w:t>
                    </w:r>
                  </w:p>
                </w:tc>
              </w:sdtContent>
            </w:sdt>
            <w:sdt>
              <w:sdtPr>
                <w:tag w:val="_PLD_fbd3bf633b6f43caac5e618a32167462"/>
                <w:id w:val="28383098"/>
                <w:lock w:val="sdtLocked"/>
              </w:sdtPr>
              <w:sdtContent>
                <w:tc>
                  <w:tcPr>
                    <w:tcW w:w="2199" w:type="pct"/>
                    <w:shd w:val="clear" w:color="auto" w:fill="auto"/>
                  </w:tcPr>
                  <w:p w:rsidR="00A2401E" w:rsidRDefault="00727161" w:rsidP="00A2401E">
                    <w:pPr>
                      <w:kinsoku w:val="0"/>
                      <w:overflowPunct w:val="0"/>
                      <w:autoSpaceDE w:val="0"/>
                      <w:autoSpaceDN w:val="0"/>
                      <w:adjustRightInd w:val="0"/>
                      <w:snapToGrid w:val="0"/>
                      <w:ind w:left="-2" w:firstLine="420"/>
                      <w:jc w:val="center"/>
                      <w:rPr>
                        <w:szCs w:val="21"/>
                      </w:rPr>
                    </w:pPr>
                    <w:r>
                      <w:rPr>
                        <w:rFonts w:hint="eastAsia"/>
                        <w:szCs w:val="21"/>
                      </w:rPr>
                      <w:t>担任的职务</w:t>
                    </w:r>
                  </w:p>
                </w:tc>
              </w:sdtContent>
            </w:sdt>
            <w:sdt>
              <w:sdtPr>
                <w:tag w:val="_PLD_32b7efb7e5ea42b9a9c73ad4470b3d12"/>
                <w:id w:val="28383099"/>
                <w:lock w:val="sdtLocked"/>
              </w:sdtPr>
              <w:sdtContent>
                <w:tc>
                  <w:tcPr>
                    <w:tcW w:w="1158" w:type="pct"/>
                    <w:shd w:val="clear" w:color="auto" w:fill="auto"/>
                  </w:tcPr>
                  <w:p w:rsidR="00A2401E" w:rsidRDefault="00727161" w:rsidP="00A2401E">
                    <w:pPr>
                      <w:kinsoku w:val="0"/>
                      <w:overflowPunct w:val="0"/>
                      <w:autoSpaceDE w:val="0"/>
                      <w:autoSpaceDN w:val="0"/>
                      <w:adjustRightInd w:val="0"/>
                      <w:snapToGrid w:val="0"/>
                      <w:ind w:left="-2" w:firstLine="420"/>
                      <w:jc w:val="center"/>
                      <w:rPr>
                        <w:szCs w:val="21"/>
                        <w:highlight w:val="cyan"/>
                      </w:rPr>
                    </w:pPr>
                    <w:r>
                      <w:rPr>
                        <w:rFonts w:hint="eastAsia"/>
                        <w:szCs w:val="21"/>
                      </w:rPr>
                      <w:t>变动情形</w:t>
                    </w:r>
                  </w:p>
                </w:tc>
              </w:sdtContent>
            </w:sdt>
          </w:tr>
          <w:sdt>
            <w:sdtPr>
              <w:rPr>
                <w:rFonts w:hint="eastAsia"/>
                <w:szCs w:val="21"/>
              </w:rPr>
              <w:alias w:val="在报告期内公司董事、监事、高级管理人员变动情况"/>
              <w:tag w:val="_GBC_f8245c93a5574f05bb6e0a400a7c4f3b"/>
              <w:id w:val="28383101"/>
              <w:lock w:val="sdtLocked"/>
            </w:sdtPr>
            <w:sdtContent>
              <w:tr w:rsidR="00A2401E" w:rsidTr="00A2401E">
                <w:tc>
                  <w:tcPr>
                    <w:tcW w:w="1643" w:type="pct"/>
                  </w:tcPr>
                  <w:p w:rsidR="00A2401E" w:rsidRDefault="00727161" w:rsidP="00A2401E">
                    <w:pPr>
                      <w:kinsoku w:val="0"/>
                      <w:overflowPunct w:val="0"/>
                      <w:autoSpaceDE w:val="0"/>
                      <w:autoSpaceDN w:val="0"/>
                      <w:adjustRightInd w:val="0"/>
                      <w:snapToGrid w:val="0"/>
                      <w:ind w:left="-2" w:firstLine="420"/>
                      <w:rPr>
                        <w:szCs w:val="21"/>
                      </w:rPr>
                    </w:pPr>
                    <w:r>
                      <w:rPr>
                        <w:rFonts w:hint="eastAsia"/>
                        <w:szCs w:val="21"/>
                      </w:rPr>
                      <w:t>王卫民</w:t>
                    </w:r>
                  </w:p>
                </w:tc>
                <w:tc>
                  <w:tcPr>
                    <w:tcW w:w="2199" w:type="pct"/>
                  </w:tcPr>
                  <w:p w:rsidR="00A2401E" w:rsidRPr="00365788" w:rsidRDefault="00727161" w:rsidP="00A2401E">
                    <w:pPr>
                      <w:kinsoku w:val="0"/>
                      <w:overflowPunct w:val="0"/>
                      <w:autoSpaceDE w:val="0"/>
                      <w:autoSpaceDN w:val="0"/>
                      <w:adjustRightInd w:val="0"/>
                      <w:snapToGrid w:val="0"/>
                      <w:ind w:left="-2" w:firstLine="420"/>
                      <w:rPr>
                        <w:sz w:val="24"/>
                      </w:rPr>
                    </w:pPr>
                    <w:r>
                      <w:rPr>
                        <w:rFonts w:hint="eastAsia"/>
                        <w:szCs w:val="21"/>
                      </w:rPr>
                      <w:t>总经理</w:t>
                    </w:r>
                  </w:p>
                </w:tc>
                <w:sdt>
                  <w:sdtPr>
                    <w:rPr>
                      <w:szCs w:val="21"/>
                    </w:rPr>
                    <w:alias w:val="公司董事、监事、高级管理人员的变动情形"/>
                    <w:tag w:val="_GBC_466f24fb36cc4d949be4225fed8d37c7"/>
                    <w:id w:val="28383100"/>
                    <w:lock w:val="sdtLocked"/>
                    <w:comboBox>
                      <w:listItem w:displayText="聘任" w:value="聘任"/>
                      <w:listItem w:displayText="离任" w:value="离任"/>
                      <w:listItem w:displayText="解任" w:value="解任"/>
                      <w:listItem w:displayText="选举" w:value="选举"/>
                    </w:comboBox>
                  </w:sdtPr>
                  <w:sdtContent>
                    <w:tc>
                      <w:tcPr>
                        <w:tcW w:w="1158" w:type="pct"/>
                      </w:tcPr>
                      <w:p w:rsidR="00A2401E" w:rsidRDefault="00727161" w:rsidP="00A2401E">
                        <w:pPr>
                          <w:kinsoku w:val="0"/>
                          <w:overflowPunct w:val="0"/>
                          <w:autoSpaceDE w:val="0"/>
                          <w:autoSpaceDN w:val="0"/>
                          <w:adjustRightInd w:val="0"/>
                          <w:snapToGrid w:val="0"/>
                          <w:ind w:left="-2" w:firstLine="420"/>
                          <w:rPr>
                            <w:szCs w:val="21"/>
                          </w:rPr>
                        </w:pPr>
                        <w:r>
                          <w:rPr>
                            <w:szCs w:val="21"/>
                          </w:rPr>
                          <w:t>离任</w:t>
                        </w:r>
                      </w:p>
                    </w:tc>
                  </w:sdtContent>
                </w:sdt>
              </w:tr>
            </w:sdtContent>
          </w:sdt>
          <w:sdt>
            <w:sdtPr>
              <w:rPr>
                <w:rFonts w:hint="eastAsia"/>
                <w:szCs w:val="21"/>
              </w:rPr>
              <w:alias w:val="在报告期内公司董事、监事、高级管理人员变动情况"/>
              <w:tag w:val="_GBC_f8245c93a5574f05bb6e0a400a7c4f3b"/>
              <w:id w:val="28383103"/>
              <w:lock w:val="sdtLocked"/>
            </w:sdtPr>
            <w:sdtContent>
              <w:tr w:rsidR="00A2401E" w:rsidTr="00A2401E">
                <w:tc>
                  <w:tcPr>
                    <w:tcW w:w="1643" w:type="pct"/>
                  </w:tcPr>
                  <w:p w:rsidR="00A2401E" w:rsidRDefault="00727161" w:rsidP="00A2401E">
                    <w:pPr>
                      <w:kinsoku w:val="0"/>
                      <w:overflowPunct w:val="0"/>
                      <w:autoSpaceDE w:val="0"/>
                      <w:autoSpaceDN w:val="0"/>
                      <w:adjustRightInd w:val="0"/>
                      <w:snapToGrid w:val="0"/>
                      <w:ind w:left="-2" w:firstLine="420"/>
                      <w:rPr>
                        <w:szCs w:val="21"/>
                      </w:rPr>
                    </w:pPr>
                    <w:r>
                      <w:rPr>
                        <w:rFonts w:hint="eastAsia"/>
                        <w:szCs w:val="21"/>
                      </w:rPr>
                      <w:t>倪国华</w:t>
                    </w:r>
                  </w:p>
                </w:tc>
                <w:tc>
                  <w:tcPr>
                    <w:tcW w:w="2199" w:type="pct"/>
                  </w:tcPr>
                  <w:p w:rsidR="00A2401E" w:rsidRDefault="00727161" w:rsidP="00A2401E">
                    <w:pPr>
                      <w:kinsoku w:val="0"/>
                      <w:overflowPunct w:val="0"/>
                      <w:autoSpaceDE w:val="0"/>
                      <w:autoSpaceDN w:val="0"/>
                      <w:adjustRightInd w:val="0"/>
                      <w:snapToGrid w:val="0"/>
                      <w:ind w:left="-2" w:firstLine="420"/>
                      <w:rPr>
                        <w:szCs w:val="21"/>
                      </w:rPr>
                    </w:pPr>
                    <w:r>
                      <w:rPr>
                        <w:rFonts w:hint="eastAsia"/>
                        <w:szCs w:val="21"/>
                      </w:rPr>
                      <w:t>副总经理（主持工作）</w:t>
                    </w:r>
                  </w:p>
                </w:tc>
                <w:sdt>
                  <w:sdtPr>
                    <w:rPr>
                      <w:szCs w:val="21"/>
                    </w:rPr>
                    <w:alias w:val="公司董事、监事、高级管理人员的变动情形"/>
                    <w:tag w:val="_GBC_466f24fb36cc4d949be4225fed8d37c7"/>
                    <w:id w:val="28383102"/>
                    <w:lock w:val="sdtLocked"/>
                    <w:comboBox>
                      <w:listItem w:displayText="聘任" w:value="聘任"/>
                      <w:listItem w:displayText="离任" w:value="离任"/>
                      <w:listItem w:displayText="解任" w:value="解任"/>
                      <w:listItem w:displayText="选举" w:value="选举"/>
                    </w:comboBox>
                  </w:sdtPr>
                  <w:sdtContent>
                    <w:tc>
                      <w:tcPr>
                        <w:tcW w:w="1158" w:type="pct"/>
                      </w:tcPr>
                      <w:p w:rsidR="00A2401E" w:rsidRDefault="00727161" w:rsidP="00A2401E">
                        <w:pPr>
                          <w:kinsoku w:val="0"/>
                          <w:overflowPunct w:val="0"/>
                          <w:autoSpaceDE w:val="0"/>
                          <w:autoSpaceDN w:val="0"/>
                          <w:adjustRightInd w:val="0"/>
                          <w:snapToGrid w:val="0"/>
                          <w:ind w:left="-2" w:firstLine="420"/>
                          <w:rPr>
                            <w:szCs w:val="21"/>
                          </w:rPr>
                        </w:pPr>
                        <w:r>
                          <w:rPr>
                            <w:szCs w:val="21"/>
                          </w:rPr>
                          <w:t>聘任</w:t>
                        </w:r>
                      </w:p>
                    </w:tc>
                  </w:sdtContent>
                </w:sdt>
              </w:tr>
            </w:sdtContent>
          </w:sdt>
          <w:sdt>
            <w:sdtPr>
              <w:rPr>
                <w:rFonts w:hint="eastAsia"/>
                <w:szCs w:val="21"/>
              </w:rPr>
              <w:alias w:val="在报告期内公司董事、监事、高级管理人员变动情况"/>
              <w:tag w:val="_GBC_f8245c93a5574f05bb6e0a400a7c4f3b"/>
              <w:id w:val="28383105"/>
              <w:lock w:val="sdtLocked"/>
            </w:sdtPr>
            <w:sdtContent>
              <w:tr w:rsidR="00A2401E" w:rsidTr="00A2401E">
                <w:tc>
                  <w:tcPr>
                    <w:tcW w:w="1643" w:type="pct"/>
                  </w:tcPr>
                  <w:p w:rsidR="00A2401E" w:rsidRDefault="00727161" w:rsidP="00A2401E">
                    <w:pPr>
                      <w:kinsoku w:val="0"/>
                      <w:overflowPunct w:val="0"/>
                      <w:autoSpaceDE w:val="0"/>
                      <w:autoSpaceDN w:val="0"/>
                      <w:adjustRightInd w:val="0"/>
                      <w:snapToGrid w:val="0"/>
                      <w:ind w:left="-2" w:firstLine="420"/>
                      <w:rPr>
                        <w:szCs w:val="21"/>
                      </w:rPr>
                    </w:pPr>
                    <w:proofErr w:type="gramStart"/>
                    <w:r>
                      <w:rPr>
                        <w:rFonts w:hint="eastAsia"/>
                        <w:szCs w:val="21"/>
                      </w:rPr>
                      <w:t>钱晓红</w:t>
                    </w:r>
                    <w:proofErr w:type="gramEnd"/>
                  </w:p>
                </w:tc>
                <w:tc>
                  <w:tcPr>
                    <w:tcW w:w="2199" w:type="pct"/>
                  </w:tcPr>
                  <w:p w:rsidR="00A2401E" w:rsidRDefault="00727161" w:rsidP="00A2401E">
                    <w:pPr>
                      <w:kinsoku w:val="0"/>
                      <w:overflowPunct w:val="0"/>
                      <w:autoSpaceDE w:val="0"/>
                      <w:autoSpaceDN w:val="0"/>
                      <w:adjustRightInd w:val="0"/>
                      <w:snapToGrid w:val="0"/>
                      <w:ind w:left="-2" w:firstLine="420"/>
                      <w:rPr>
                        <w:szCs w:val="21"/>
                      </w:rPr>
                    </w:pPr>
                    <w:r>
                      <w:rPr>
                        <w:rFonts w:hint="eastAsia"/>
                        <w:szCs w:val="21"/>
                      </w:rPr>
                      <w:t>监事</w:t>
                    </w:r>
                  </w:p>
                </w:tc>
                <w:sdt>
                  <w:sdtPr>
                    <w:rPr>
                      <w:szCs w:val="21"/>
                    </w:rPr>
                    <w:alias w:val="公司董事、监事、高级管理人员的变动情形"/>
                    <w:tag w:val="_GBC_466f24fb36cc4d949be4225fed8d37c7"/>
                    <w:id w:val="28383104"/>
                    <w:lock w:val="sdtLocked"/>
                    <w:comboBox>
                      <w:listItem w:displayText="聘任" w:value="聘任"/>
                      <w:listItem w:displayText="离任" w:value="离任"/>
                      <w:listItem w:displayText="解任" w:value="解任"/>
                      <w:listItem w:displayText="选举" w:value="选举"/>
                    </w:comboBox>
                  </w:sdtPr>
                  <w:sdtContent>
                    <w:tc>
                      <w:tcPr>
                        <w:tcW w:w="1158" w:type="pct"/>
                      </w:tcPr>
                      <w:p w:rsidR="00A2401E" w:rsidRDefault="00727161" w:rsidP="00A2401E">
                        <w:pPr>
                          <w:kinsoku w:val="0"/>
                          <w:overflowPunct w:val="0"/>
                          <w:autoSpaceDE w:val="0"/>
                          <w:autoSpaceDN w:val="0"/>
                          <w:adjustRightInd w:val="0"/>
                          <w:snapToGrid w:val="0"/>
                          <w:ind w:left="-2" w:firstLine="420"/>
                          <w:rPr>
                            <w:color w:val="FFC000"/>
                            <w:szCs w:val="21"/>
                          </w:rPr>
                        </w:pPr>
                        <w:r>
                          <w:rPr>
                            <w:szCs w:val="21"/>
                          </w:rPr>
                          <w:t>离任</w:t>
                        </w:r>
                      </w:p>
                    </w:tc>
                  </w:sdtContent>
                </w:sdt>
              </w:tr>
            </w:sdtContent>
          </w:sdt>
          <w:sdt>
            <w:sdtPr>
              <w:rPr>
                <w:rFonts w:hint="eastAsia"/>
                <w:szCs w:val="21"/>
              </w:rPr>
              <w:alias w:val="在报告期内公司董事、监事、高级管理人员变动情况"/>
              <w:tag w:val="_GBC_f8245c93a5574f05bb6e0a400a7c4f3b"/>
              <w:id w:val="28383107"/>
              <w:lock w:val="sdtLocked"/>
            </w:sdtPr>
            <w:sdtContent>
              <w:tr w:rsidR="00A2401E" w:rsidTr="00A2401E">
                <w:tc>
                  <w:tcPr>
                    <w:tcW w:w="1643" w:type="pct"/>
                  </w:tcPr>
                  <w:p w:rsidR="00A2401E" w:rsidRDefault="00727161" w:rsidP="00A2401E">
                    <w:pPr>
                      <w:kinsoku w:val="0"/>
                      <w:overflowPunct w:val="0"/>
                      <w:autoSpaceDE w:val="0"/>
                      <w:autoSpaceDN w:val="0"/>
                      <w:adjustRightInd w:val="0"/>
                      <w:snapToGrid w:val="0"/>
                      <w:ind w:left="-2" w:firstLine="420"/>
                      <w:rPr>
                        <w:szCs w:val="21"/>
                      </w:rPr>
                    </w:pPr>
                    <w:r>
                      <w:rPr>
                        <w:rFonts w:hint="eastAsia"/>
                        <w:szCs w:val="21"/>
                      </w:rPr>
                      <w:t>薛正卿</w:t>
                    </w:r>
                  </w:p>
                </w:tc>
                <w:tc>
                  <w:tcPr>
                    <w:tcW w:w="2199" w:type="pct"/>
                  </w:tcPr>
                  <w:p w:rsidR="00A2401E" w:rsidRDefault="00727161" w:rsidP="00A2401E">
                    <w:pPr>
                      <w:kinsoku w:val="0"/>
                      <w:overflowPunct w:val="0"/>
                      <w:autoSpaceDE w:val="0"/>
                      <w:autoSpaceDN w:val="0"/>
                      <w:adjustRightInd w:val="0"/>
                      <w:snapToGrid w:val="0"/>
                      <w:ind w:left="-2" w:firstLine="420"/>
                      <w:rPr>
                        <w:szCs w:val="21"/>
                      </w:rPr>
                    </w:pPr>
                    <w:r>
                      <w:rPr>
                        <w:rFonts w:hint="eastAsia"/>
                        <w:szCs w:val="21"/>
                      </w:rPr>
                      <w:t>监事</w:t>
                    </w:r>
                  </w:p>
                </w:tc>
                <w:sdt>
                  <w:sdtPr>
                    <w:rPr>
                      <w:szCs w:val="21"/>
                    </w:rPr>
                    <w:alias w:val="公司董事、监事、高级管理人员的变动情形"/>
                    <w:tag w:val="_GBC_466f24fb36cc4d949be4225fed8d37c7"/>
                    <w:id w:val="28383106"/>
                    <w:lock w:val="sdtLocked"/>
                    <w:comboBox>
                      <w:listItem w:displayText="聘任" w:value="聘任"/>
                      <w:listItem w:displayText="离任" w:value="离任"/>
                      <w:listItem w:displayText="解任" w:value="解任"/>
                      <w:listItem w:displayText="选举" w:value="选举"/>
                    </w:comboBox>
                  </w:sdtPr>
                  <w:sdtContent>
                    <w:tc>
                      <w:tcPr>
                        <w:tcW w:w="1158" w:type="pct"/>
                      </w:tcPr>
                      <w:p w:rsidR="00A2401E" w:rsidRDefault="00727161" w:rsidP="00A2401E">
                        <w:pPr>
                          <w:kinsoku w:val="0"/>
                          <w:overflowPunct w:val="0"/>
                          <w:autoSpaceDE w:val="0"/>
                          <w:autoSpaceDN w:val="0"/>
                          <w:adjustRightInd w:val="0"/>
                          <w:snapToGrid w:val="0"/>
                          <w:ind w:left="-2" w:firstLine="420"/>
                          <w:rPr>
                            <w:color w:val="FFC000"/>
                            <w:szCs w:val="21"/>
                          </w:rPr>
                        </w:pPr>
                        <w:r>
                          <w:rPr>
                            <w:szCs w:val="21"/>
                          </w:rPr>
                          <w:t>选举</w:t>
                        </w:r>
                      </w:p>
                    </w:tc>
                  </w:sdtContent>
                </w:sdt>
              </w:tr>
            </w:sdtContent>
          </w:sdt>
          <w:sdt>
            <w:sdtPr>
              <w:rPr>
                <w:rFonts w:hint="eastAsia"/>
                <w:szCs w:val="21"/>
              </w:rPr>
              <w:alias w:val="在报告期内公司董事、监事、高级管理人员变动情况"/>
              <w:tag w:val="_GBC_f8245c93a5574f05bb6e0a400a7c4f3b"/>
              <w:id w:val="28383109"/>
              <w:lock w:val="sdtLocked"/>
            </w:sdtPr>
            <w:sdtContent>
              <w:tr w:rsidR="00A2401E" w:rsidTr="00A2401E">
                <w:tc>
                  <w:tcPr>
                    <w:tcW w:w="1643" w:type="pct"/>
                  </w:tcPr>
                  <w:p w:rsidR="00A2401E" w:rsidRPr="007C45E1" w:rsidRDefault="00727161" w:rsidP="00A2401E">
                    <w:pPr>
                      <w:kinsoku w:val="0"/>
                      <w:overflowPunct w:val="0"/>
                      <w:autoSpaceDE w:val="0"/>
                      <w:autoSpaceDN w:val="0"/>
                      <w:adjustRightInd w:val="0"/>
                      <w:snapToGrid w:val="0"/>
                      <w:ind w:left="-2" w:firstLine="420"/>
                      <w:rPr>
                        <w:szCs w:val="21"/>
                      </w:rPr>
                    </w:pPr>
                    <w:proofErr w:type="gramStart"/>
                    <w:r w:rsidRPr="007C45E1">
                      <w:rPr>
                        <w:rFonts w:hint="eastAsia"/>
                        <w:szCs w:val="21"/>
                      </w:rPr>
                      <w:t>卫吉春</w:t>
                    </w:r>
                    <w:proofErr w:type="gramEnd"/>
                  </w:p>
                </w:tc>
                <w:tc>
                  <w:tcPr>
                    <w:tcW w:w="2199" w:type="pct"/>
                  </w:tcPr>
                  <w:p w:rsidR="00A2401E" w:rsidRPr="007C45E1" w:rsidRDefault="00727161" w:rsidP="00A2401E">
                    <w:pPr>
                      <w:kinsoku w:val="0"/>
                      <w:overflowPunct w:val="0"/>
                      <w:autoSpaceDE w:val="0"/>
                      <w:autoSpaceDN w:val="0"/>
                      <w:adjustRightInd w:val="0"/>
                      <w:snapToGrid w:val="0"/>
                      <w:ind w:left="-2" w:firstLine="420"/>
                      <w:rPr>
                        <w:szCs w:val="21"/>
                      </w:rPr>
                    </w:pPr>
                    <w:r w:rsidRPr="007C45E1">
                      <w:rPr>
                        <w:rFonts w:hint="eastAsia"/>
                        <w:szCs w:val="21"/>
                      </w:rPr>
                      <w:t>副总经理</w:t>
                    </w:r>
                  </w:p>
                </w:tc>
                <w:sdt>
                  <w:sdtPr>
                    <w:rPr>
                      <w:szCs w:val="21"/>
                    </w:rPr>
                    <w:alias w:val="公司董事、监事、高级管理人员的变动情形"/>
                    <w:tag w:val="_GBC_466f24fb36cc4d949be4225fed8d37c7"/>
                    <w:id w:val="28383108"/>
                    <w:lock w:val="sdtLocked"/>
                    <w:comboBox>
                      <w:listItem w:displayText="聘任" w:value="聘任"/>
                      <w:listItem w:displayText="离任" w:value="离任"/>
                      <w:listItem w:displayText="解任" w:value="解任"/>
                      <w:listItem w:displayText="选举" w:value="选举"/>
                    </w:comboBox>
                  </w:sdtPr>
                  <w:sdtContent>
                    <w:tc>
                      <w:tcPr>
                        <w:tcW w:w="1158" w:type="pct"/>
                      </w:tcPr>
                      <w:p w:rsidR="00A2401E" w:rsidRPr="007C45E1" w:rsidRDefault="00727161" w:rsidP="00A2401E">
                        <w:pPr>
                          <w:kinsoku w:val="0"/>
                          <w:overflowPunct w:val="0"/>
                          <w:autoSpaceDE w:val="0"/>
                          <w:autoSpaceDN w:val="0"/>
                          <w:adjustRightInd w:val="0"/>
                          <w:snapToGrid w:val="0"/>
                          <w:ind w:left="-2" w:firstLine="420"/>
                          <w:rPr>
                            <w:szCs w:val="21"/>
                          </w:rPr>
                        </w:pPr>
                        <w:r w:rsidRPr="007C45E1">
                          <w:rPr>
                            <w:szCs w:val="21"/>
                          </w:rPr>
                          <w:t>聘任</w:t>
                        </w:r>
                      </w:p>
                    </w:tc>
                  </w:sdtContent>
                </w:sdt>
              </w:tr>
            </w:sdtContent>
          </w:sdt>
        </w:tbl>
        <w:p w:rsidR="00A2401E" w:rsidRDefault="00651DB7" w:rsidP="00A2401E">
          <w:pPr>
            <w:ind w:left="-2" w:firstLine="420"/>
          </w:pPr>
        </w:p>
      </w:sdtContent>
    </w:sdt>
    <w:sdt>
      <w:sdtPr>
        <w:rPr>
          <w:rFonts w:hint="eastAsia"/>
        </w:rPr>
        <w:alias w:val="模块:公司董事、监事、高级管理人员变动的情况说明"/>
        <w:tag w:val="_SEC_9d764ab9e1c44e0e972e846b8ecf0813"/>
        <w:id w:val="28383113"/>
        <w:lock w:val="sdtLocked"/>
        <w:placeholder>
          <w:docPart w:val="GBC22222222222222222222222222222"/>
        </w:placeholder>
      </w:sdtPr>
      <w:sdtContent>
        <w:p w:rsidR="00A2401E" w:rsidRDefault="00727161" w:rsidP="00A2401E">
          <w:pPr>
            <w:ind w:left="-2" w:firstLine="420"/>
          </w:pPr>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28383111"/>
            <w:lock w:val="sdtConten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
          <w:sdtPr>
            <w:rPr>
              <w:rFonts w:hint="eastAsia"/>
            </w:rPr>
            <w:alias w:val="公司董事、监事、高级管理人员变动的情况说明"/>
            <w:tag w:val="_GBC_f2e7651aeda04cb8847fc3d49af6315f"/>
            <w:id w:val="28383112"/>
            <w:lock w:val="sdtLocked"/>
            <w:placeholder>
              <w:docPart w:val="GBC22222222222222222222222222222"/>
            </w:placeholder>
          </w:sdtPr>
          <w:sdtContent>
            <w:p w:rsidR="00A2401E" w:rsidRPr="003B7DBB" w:rsidRDefault="00727161" w:rsidP="00897265">
              <w:pPr>
                <w:spacing w:line="360" w:lineRule="auto"/>
                <w:ind w:firstLine="420"/>
                <w:rPr>
                  <w:szCs w:val="21"/>
                </w:rPr>
              </w:pPr>
              <w:r>
                <w:rPr>
                  <w:rFonts w:hint="eastAsia"/>
                </w:rPr>
                <w:t>报告期，</w:t>
              </w:r>
              <w:r w:rsidRPr="003B7DBB">
                <w:rPr>
                  <w:rFonts w:hint="eastAsia"/>
                  <w:szCs w:val="21"/>
                </w:rPr>
                <w:t>公司</w:t>
              </w:r>
              <w:r>
                <w:rPr>
                  <w:rFonts w:hint="eastAsia"/>
                  <w:szCs w:val="21"/>
                </w:rPr>
                <w:t>于</w:t>
              </w:r>
              <w:r>
                <w:rPr>
                  <w:rFonts w:cs="Arial" w:hint="eastAsia"/>
                </w:rPr>
                <w:t>2</w:t>
              </w:r>
              <w:r w:rsidRPr="003B7DBB">
                <w:rPr>
                  <w:rFonts w:hint="eastAsia"/>
                  <w:szCs w:val="21"/>
                </w:rPr>
                <w:t>020年6月9日第十届董事会第八次会议审议通过《关于公司高级管理人员职务变动的议案》，为进一步完善公司治理结构，公司党委书记、董事长、总经理王卫民先生提出辞去公司总经理职务。同时经公司聘任倪国华先生担任公司副总经理（主持工作）</w:t>
              </w:r>
              <w:r>
                <w:rPr>
                  <w:rFonts w:hint="eastAsia"/>
                  <w:szCs w:val="21"/>
                </w:rPr>
                <w:t>。</w:t>
              </w:r>
            </w:p>
            <w:p w:rsidR="00A2401E" w:rsidRPr="003B7DBB" w:rsidRDefault="00727161" w:rsidP="00897265">
              <w:pPr>
                <w:spacing w:line="360" w:lineRule="auto"/>
                <w:ind w:firstLine="420"/>
                <w:rPr>
                  <w:szCs w:val="21"/>
                </w:rPr>
              </w:pPr>
              <w:r w:rsidRPr="003B7DBB">
                <w:rPr>
                  <w:rFonts w:hint="eastAsia"/>
                  <w:szCs w:val="21"/>
                </w:rPr>
                <w:t>报告编制期，公司</w:t>
              </w:r>
              <w:r w:rsidRPr="003B7DBB">
                <w:rPr>
                  <w:szCs w:val="21"/>
                </w:rPr>
                <w:t>监事会于</w:t>
              </w:r>
              <w:r w:rsidRPr="003B7DBB">
                <w:rPr>
                  <w:rFonts w:hint="eastAsia"/>
                  <w:szCs w:val="21"/>
                </w:rPr>
                <w:t>2020年7月9日</w:t>
              </w:r>
              <w:r w:rsidRPr="003B7DBB">
                <w:rPr>
                  <w:szCs w:val="21"/>
                </w:rPr>
                <w:t>收到</w:t>
              </w:r>
              <w:r w:rsidRPr="003B7DBB">
                <w:rPr>
                  <w:rFonts w:hint="eastAsia"/>
                  <w:szCs w:val="21"/>
                </w:rPr>
                <w:t>监事钱晓红女士</w:t>
              </w:r>
              <w:r w:rsidRPr="003B7DBB">
                <w:rPr>
                  <w:szCs w:val="21"/>
                </w:rPr>
                <w:t>的辞职申请。因工作变动原因，</w:t>
              </w:r>
              <w:r w:rsidRPr="003B7DBB">
                <w:rPr>
                  <w:rFonts w:hint="eastAsia"/>
                  <w:szCs w:val="21"/>
                </w:rPr>
                <w:t>钱晓红女士</w:t>
              </w:r>
              <w:r w:rsidRPr="003B7DBB">
                <w:rPr>
                  <w:szCs w:val="21"/>
                </w:rPr>
                <w:t>向公司</w:t>
              </w:r>
              <w:r w:rsidRPr="003B7DBB">
                <w:rPr>
                  <w:rFonts w:hint="eastAsia"/>
                  <w:szCs w:val="21"/>
                </w:rPr>
                <w:t>监</w:t>
              </w:r>
              <w:r w:rsidRPr="003B7DBB">
                <w:rPr>
                  <w:szCs w:val="21"/>
                </w:rPr>
                <w:t>事会请求辞去公司监事职务。</w:t>
              </w:r>
              <w:r w:rsidRPr="003B7DBB">
                <w:rPr>
                  <w:rFonts w:hint="eastAsia"/>
                  <w:szCs w:val="21"/>
                </w:rPr>
                <w:t>根据《公司法》和《公司章程》的有关规定，</w:t>
              </w:r>
              <w:r w:rsidRPr="003B7DBB">
                <w:rPr>
                  <w:szCs w:val="21"/>
                </w:rPr>
                <w:t>2020年 7 月</w:t>
              </w:r>
              <w:r w:rsidRPr="003B7DBB">
                <w:rPr>
                  <w:rFonts w:hint="eastAsia"/>
                  <w:szCs w:val="21"/>
                </w:rPr>
                <w:t>10</w:t>
              </w:r>
              <w:r w:rsidRPr="003B7DBB">
                <w:rPr>
                  <w:szCs w:val="21"/>
                </w:rPr>
                <w:t xml:space="preserve"> 日</w:t>
              </w:r>
              <w:r w:rsidRPr="003B7DBB">
                <w:rPr>
                  <w:rFonts w:hint="eastAsia"/>
                  <w:szCs w:val="21"/>
                </w:rPr>
                <w:t>经公司工会联合会函告，一致同意推选薛正卿先生为公司第十届监事会职工监事。</w:t>
              </w:r>
            </w:p>
            <w:p w:rsidR="00A2401E" w:rsidRDefault="00727161" w:rsidP="00897265">
              <w:pPr>
                <w:spacing w:line="360" w:lineRule="auto"/>
                <w:ind w:firstLine="420"/>
              </w:pPr>
              <w:r w:rsidRPr="003B7DBB">
                <w:rPr>
                  <w:rFonts w:hint="eastAsia"/>
                  <w:szCs w:val="21"/>
                </w:rPr>
                <w:lastRenderedPageBreak/>
                <w:t>报告编制期，公司于</w:t>
              </w:r>
              <w:r w:rsidRPr="003B7DBB">
                <w:rPr>
                  <w:szCs w:val="21"/>
                </w:rPr>
                <w:t>2</w:t>
              </w:r>
              <w:r w:rsidRPr="003B7DBB">
                <w:rPr>
                  <w:rFonts w:hint="eastAsia"/>
                  <w:szCs w:val="21"/>
                </w:rPr>
                <w:t>020</w:t>
              </w:r>
              <w:r w:rsidRPr="003B7DBB">
                <w:rPr>
                  <w:szCs w:val="21"/>
                </w:rPr>
                <w:t>年</w:t>
              </w:r>
              <w:r w:rsidRPr="003B7DBB">
                <w:rPr>
                  <w:rFonts w:hint="eastAsia"/>
                  <w:szCs w:val="21"/>
                </w:rPr>
                <w:t>7</w:t>
              </w:r>
              <w:r w:rsidRPr="003B7DBB">
                <w:rPr>
                  <w:szCs w:val="21"/>
                </w:rPr>
                <w:t>月</w:t>
              </w:r>
              <w:r w:rsidRPr="003B7DBB">
                <w:rPr>
                  <w:rFonts w:hint="eastAsia"/>
                  <w:szCs w:val="21"/>
                </w:rPr>
                <w:t>10日召开了公司第十届董事会第九次会议，会议审议通过了《关于聘任卫吉春先生为公司副总经理的提案》。为公司经营发展需要，公司董事会决定聘任卫吉春先生担任公司副总经理</w:t>
              </w:r>
              <w:r w:rsidRPr="007C45E1">
                <w:rPr>
                  <w:rFonts w:hint="eastAsia"/>
                </w:rPr>
                <w:t xml:space="preserve">。    </w:t>
              </w:r>
              <w:r>
                <w:rPr>
                  <w:rFonts w:hint="eastAsia"/>
                  <w:sz w:val="24"/>
                </w:rPr>
                <w:t xml:space="preserve">            </w:t>
              </w:r>
            </w:p>
          </w:sdtContent>
        </w:sdt>
      </w:sdtContent>
    </w:sdt>
    <w:sdt>
      <w:sdtPr>
        <w:rPr>
          <w:rFonts w:ascii="宋体" w:hAnsi="宋体" w:cs="宋体" w:hint="eastAsia"/>
          <w:b w:val="0"/>
          <w:bCs w:val="0"/>
          <w:kern w:val="0"/>
          <w:sz w:val="28"/>
          <w:szCs w:val="24"/>
        </w:rPr>
        <w:alias w:val="模块:其他董事、监事、高级管理人员和员工情况"/>
        <w:tag w:val="_SEC_a1a4d90699494886b231030a7c17645b"/>
        <w:id w:val="28383115"/>
        <w:lock w:val="sdtLocked"/>
        <w:placeholder>
          <w:docPart w:val="GBC22222222222222222222222222222"/>
        </w:placeholder>
      </w:sdtPr>
      <w:sdtEndPr>
        <w:rPr>
          <w:rFonts w:cs="Times New Roman" w:hint="default"/>
          <w:kern w:val="2"/>
          <w:sz w:val="21"/>
          <w:szCs w:val="28"/>
        </w:rPr>
      </w:sdtEndPr>
      <w:sdtContent>
        <w:p w:rsidR="00A2401E" w:rsidRDefault="00727161" w:rsidP="00727161">
          <w:pPr>
            <w:pStyle w:val="20"/>
            <w:numPr>
              <w:ilvl w:val="0"/>
              <w:numId w:val="68"/>
            </w:numPr>
            <w:spacing w:line="360" w:lineRule="auto"/>
          </w:pPr>
          <w:r>
            <w:rPr>
              <w:rFonts w:hint="eastAsia"/>
            </w:rPr>
            <w:t>其他说明</w:t>
          </w:r>
        </w:p>
        <w:sdt>
          <w:sdtPr>
            <w:alias w:val="是否适用：其他董事、监事、高级管理人员情况说明[双击切换]"/>
            <w:tag w:val="_GBC_8e7eb434c4c34c1b86cdb9f39b70c323"/>
            <w:id w:val="28383114"/>
            <w:lock w:val="sdtLocked"/>
            <w:placeholder>
              <w:docPart w:val="GBC22222222222222222222222222222"/>
            </w:placeholder>
          </w:sdtPr>
          <w:sdtContent>
            <w:p w:rsidR="00A2401E" w:rsidRDefault="00651DB7" w:rsidP="00A2401E">
              <w:pPr>
                <w:ind w:left="-2" w:firstLine="420"/>
              </w:pPr>
              <w:r w:rsidRPr="006F7DF6">
                <w:fldChar w:fldCharType="begin"/>
              </w:r>
              <w:r w:rsidR="00727161" w:rsidRPr="006F7DF6">
                <w:instrText xml:space="preserve"> MACROBUTTON  SnrToggleCheckbox □适用 </w:instrText>
              </w:r>
              <w:r w:rsidRPr="006F7DF6">
                <w:fldChar w:fldCharType="end"/>
              </w:r>
              <w:r w:rsidRPr="006F7DF6">
                <w:fldChar w:fldCharType="begin"/>
              </w:r>
              <w:r w:rsidR="00727161" w:rsidRPr="006F7DF6">
                <w:instrText xml:space="preserve"> MACROBUTTON  SnrToggleCheckbox √不适用 </w:instrText>
              </w:r>
              <w:r w:rsidRPr="006F7DF6">
                <w:fldChar w:fldCharType="end"/>
              </w:r>
            </w:p>
          </w:sdtContent>
        </w:sdt>
      </w:sdtContent>
    </w:sdt>
    <w:p w:rsidR="00A2401E" w:rsidRDefault="00A2401E" w:rsidP="0059398D">
      <w:pPr>
        <w:spacing w:line="360" w:lineRule="exact"/>
        <w:ind w:right="5"/>
      </w:pPr>
    </w:p>
    <w:p w:rsidR="00CB5472" w:rsidRDefault="00CB5472">
      <w:pPr>
        <w:spacing w:line="360" w:lineRule="exact"/>
        <w:ind w:right="5"/>
      </w:pPr>
      <w:bookmarkStart w:id="51" w:name="_Toc484510572"/>
      <w:bookmarkStart w:id="52" w:name="_Toc438111012"/>
      <w:bookmarkStart w:id="53" w:name="_Toc437440717"/>
    </w:p>
    <w:p w:rsidR="00CB5472" w:rsidRDefault="00CB5472" w:rsidP="00727161">
      <w:pPr>
        <w:pStyle w:val="11"/>
        <w:numPr>
          <w:ilvl w:val="0"/>
          <w:numId w:val="2"/>
        </w:numPr>
        <w:rPr>
          <w:bCs w:val="0"/>
          <w:szCs w:val="28"/>
        </w:rPr>
      </w:pPr>
      <w:r>
        <w:rPr>
          <w:rFonts w:hint="eastAsia"/>
          <w:bCs w:val="0"/>
          <w:szCs w:val="28"/>
        </w:rPr>
        <w:t>公司债券相关情况</w:t>
      </w:r>
    </w:p>
    <w:sdt>
      <w:sdtPr>
        <w:rPr>
          <w:szCs w:val="21"/>
        </w:rPr>
        <w:alias w:val="是否适用：公司债券相关情况[双击切换]"/>
        <w:tag w:val="_GBC_0aefba4fc6d84d32a7c7d372906dfb2e"/>
        <w:id w:val="28386560"/>
        <w:lock w:val="sdtLocked"/>
      </w:sdtPr>
      <w:sdtContent>
        <w:p w:rsidR="0059398D" w:rsidRDefault="00651DB7" w:rsidP="00CB5472">
          <w:pPr>
            <w:rPr>
              <w:szCs w:val="21"/>
            </w:rPr>
          </w:pPr>
          <w:r w:rsidRPr="006F7DF6">
            <w:rPr>
              <w:szCs w:val="21"/>
            </w:rPr>
            <w:fldChar w:fldCharType="begin"/>
          </w:r>
          <w:r w:rsidR="00CB5472" w:rsidRPr="006F7DF6">
            <w:rPr>
              <w:szCs w:val="21"/>
            </w:rPr>
            <w:instrText xml:space="preserve"> MACROBUTTON  SnrToggleCheckbox □适用 </w:instrText>
          </w:r>
          <w:r w:rsidRPr="006F7DF6">
            <w:rPr>
              <w:szCs w:val="21"/>
            </w:rPr>
            <w:fldChar w:fldCharType="end"/>
          </w:r>
          <w:r w:rsidRPr="006F7DF6">
            <w:rPr>
              <w:szCs w:val="21"/>
            </w:rPr>
            <w:fldChar w:fldCharType="begin"/>
          </w:r>
          <w:r w:rsidR="00CB5472" w:rsidRPr="006F7DF6">
            <w:rPr>
              <w:szCs w:val="21"/>
            </w:rPr>
            <w:instrText xml:space="preserve"> MACROBUTTON  SnrToggleCheckbox √不适用 </w:instrText>
          </w:r>
          <w:r w:rsidRPr="006F7DF6">
            <w:rPr>
              <w:szCs w:val="21"/>
            </w:rPr>
            <w:fldChar w:fldCharType="end"/>
          </w:r>
        </w:p>
        <w:p w:rsidR="00CB5472" w:rsidRDefault="00651DB7" w:rsidP="00CB5472"/>
      </w:sdtContent>
    </w:sdt>
    <w:p w:rsidR="00CB5472" w:rsidRDefault="00CB5472">
      <w:pPr>
        <w:spacing w:line="360" w:lineRule="exact"/>
        <w:ind w:right="5"/>
      </w:pPr>
    </w:p>
    <w:p w:rsidR="003E7DD7" w:rsidRDefault="003E7DD7">
      <w:pPr>
        <w:spacing w:line="360" w:lineRule="exact"/>
        <w:ind w:right="5"/>
      </w:pPr>
    </w:p>
    <w:p w:rsidR="0059398D" w:rsidRDefault="0059398D">
      <w:pPr>
        <w:spacing w:line="360" w:lineRule="exact"/>
        <w:ind w:right="5"/>
      </w:pPr>
    </w:p>
    <w:p w:rsidR="0059398D" w:rsidRDefault="0059398D">
      <w:pPr>
        <w:spacing w:line="360" w:lineRule="exact"/>
        <w:ind w:right="5"/>
      </w:pPr>
    </w:p>
    <w:p w:rsidR="0059398D" w:rsidRDefault="0059398D">
      <w:pPr>
        <w:spacing w:line="360" w:lineRule="exact"/>
        <w:ind w:right="5"/>
      </w:pPr>
    </w:p>
    <w:p w:rsidR="0059398D" w:rsidRDefault="0059398D">
      <w:pPr>
        <w:spacing w:line="360" w:lineRule="exact"/>
        <w:ind w:right="5"/>
      </w:pPr>
    </w:p>
    <w:p w:rsidR="0059398D" w:rsidRDefault="0059398D">
      <w:pPr>
        <w:spacing w:line="360" w:lineRule="exact"/>
        <w:ind w:right="5"/>
      </w:pPr>
    </w:p>
    <w:p w:rsidR="0059398D" w:rsidRDefault="0059398D">
      <w:pPr>
        <w:spacing w:line="360" w:lineRule="exact"/>
        <w:ind w:right="5"/>
      </w:pPr>
    </w:p>
    <w:p w:rsidR="0059398D" w:rsidRDefault="0059398D">
      <w:pPr>
        <w:spacing w:line="360" w:lineRule="exact"/>
        <w:ind w:right="5"/>
      </w:pPr>
    </w:p>
    <w:p w:rsidR="0059398D" w:rsidRDefault="0059398D">
      <w:pPr>
        <w:spacing w:line="360" w:lineRule="exact"/>
        <w:ind w:right="5"/>
      </w:pPr>
    </w:p>
    <w:p w:rsidR="0059398D" w:rsidRDefault="0059398D">
      <w:pPr>
        <w:spacing w:line="360" w:lineRule="exact"/>
        <w:ind w:right="5"/>
      </w:pPr>
    </w:p>
    <w:p w:rsidR="0059398D" w:rsidRDefault="0059398D">
      <w:pPr>
        <w:spacing w:line="360" w:lineRule="exact"/>
        <w:ind w:right="5"/>
      </w:pPr>
    </w:p>
    <w:p w:rsidR="0059398D" w:rsidRDefault="0059398D">
      <w:pPr>
        <w:spacing w:line="360" w:lineRule="exact"/>
        <w:ind w:right="5"/>
      </w:pPr>
    </w:p>
    <w:p w:rsidR="0059398D" w:rsidRDefault="0059398D">
      <w:pPr>
        <w:spacing w:line="360" w:lineRule="exact"/>
        <w:ind w:right="5"/>
      </w:pPr>
    </w:p>
    <w:p w:rsidR="0059398D" w:rsidRDefault="0059398D">
      <w:pPr>
        <w:spacing w:line="360" w:lineRule="exact"/>
        <w:ind w:right="5"/>
      </w:pPr>
    </w:p>
    <w:p w:rsidR="0059398D" w:rsidRDefault="0059398D">
      <w:pPr>
        <w:spacing w:line="360" w:lineRule="exact"/>
        <w:ind w:right="5"/>
      </w:pPr>
    </w:p>
    <w:p w:rsidR="0059398D" w:rsidRDefault="0059398D">
      <w:pPr>
        <w:spacing w:line="360" w:lineRule="exact"/>
        <w:ind w:right="5"/>
      </w:pPr>
    </w:p>
    <w:p w:rsidR="0059398D" w:rsidRDefault="0059398D">
      <w:pPr>
        <w:spacing w:line="360" w:lineRule="exact"/>
        <w:ind w:right="5"/>
      </w:pPr>
    </w:p>
    <w:p w:rsidR="003E7DD7" w:rsidRDefault="003E7DD7">
      <w:pPr>
        <w:spacing w:line="360" w:lineRule="exact"/>
        <w:ind w:right="5"/>
      </w:pPr>
    </w:p>
    <w:p w:rsidR="003E7DD7" w:rsidRDefault="003E7DD7">
      <w:pPr>
        <w:spacing w:line="360" w:lineRule="exact"/>
        <w:ind w:right="5"/>
      </w:pPr>
    </w:p>
    <w:p w:rsidR="003E7DD7" w:rsidRDefault="003E7DD7">
      <w:pPr>
        <w:spacing w:line="360" w:lineRule="exact"/>
        <w:ind w:right="5"/>
      </w:pPr>
    </w:p>
    <w:p w:rsidR="003E7DD7" w:rsidRDefault="003E7DD7">
      <w:pPr>
        <w:spacing w:line="360" w:lineRule="exact"/>
        <w:ind w:right="5"/>
      </w:pPr>
    </w:p>
    <w:p w:rsidR="0059398D" w:rsidRDefault="0059398D">
      <w:pPr>
        <w:spacing w:line="360" w:lineRule="exact"/>
        <w:ind w:right="5"/>
      </w:pPr>
    </w:p>
    <w:p w:rsidR="0059398D" w:rsidRDefault="0059398D">
      <w:pPr>
        <w:spacing w:line="360" w:lineRule="exact"/>
        <w:ind w:right="5"/>
      </w:pPr>
    </w:p>
    <w:bookmarkEnd w:id="51"/>
    <w:bookmarkEnd w:id="52"/>
    <w:bookmarkEnd w:id="53"/>
    <w:p w:rsidR="00663CA4" w:rsidRDefault="00663CA4">
      <w:pPr>
        <w:spacing w:line="360" w:lineRule="exact"/>
        <w:ind w:right="5"/>
      </w:pPr>
    </w:p>
    <w:p w:rsidR="00663CA4" w:rsidRDefault="00010D1C" w:rsidP="00727161">
      <w:pPr>
        <w:pStyle w:val="11"/>
        <w:numPr>
          <w:ilvl w:val="0"/>
          <w:numId w:val="2"/>
        </w:numPr>
        <w:rPr>
          <w:rFonts w:ascii="宋体" w:eastAsia="宋体" w:hAnsi="宋体"/>
          <w:bCs w:val="0"/>
          <w:szCs w:val="28"/>
        </w:rPr>
      </w:pPr>
      <w:bookmarkStart w:id="54" w:name="_Toc484510573"/>
      <w:r>
        <w:rPr>
          <w:rFonts w:ascii="宋体" w:eastAsia="宋体" w:hAnsi="宋体"/>
          <w:bCs w:val="0"/>
          <w:szCs w:val="28"/>
        </w:rPr>
        <w:lastRenderedPageBreak/>
        <w:t>财务报告</w:t>
      </w:r>
      <w:bookmarkEnd w:id="54"/>
    </w:p>
    <w:sdt>
      <w:sdtPr>
        <w:rPr>
          <w:rFonts w:ascii="宋体" w:hAnsi="宋体" w:cs="宋体" w:hint="eastAsia"/>
          <w:b w:val="0"/>
          <w:bCs w:val="0"/>
          <w:kern w:val="0"/>
          <w:sz w:val="24"/>
          <w:szCs w:val="24"/>
        </w:rPr>
        <w:alias w:val="模块:审计报告"/>
        <w:tag w:val="_GBC_3c4b7d00409449a2b71d41277e7bd042"/>
        <w:id w:val="28383201"/>
        <w:lock w:val="sdtLocked"/>
        <w:placeholder>
          <w:docPart w:val="GBC22222222222222222222222222222"/>
        </w:placeholder>
      </w:sdtPr>
      <w:sdtEndPr>
        <w:rPr>
          <w:sz w:val="21"/>
        </w:rPr>
      </w:sdtEndPr>
      <w:sdtContent>
        <w:p w:rsidR="00663CA4" w:rsidRDefault="00010D1C" w:rsidP="00727161">
          <w:pPr>
            <w:pStyle w:val="20"/>
            <w:numPr>
              <w:ilvl w:val="0"/>
              <w:numId w:val="18"/>
            </w:numPr>
            <w:rPr>
              <w:rFonts w:ascii="宋体" w:hAnsi="宋体"/>
            </w:rPr>
          </w:pPr>
          <w:r>
            <w:rPr>
              <w:rFonts w:hint="eastAsia"/>
            </w:rPr>
            <w:t>审计</w:t>
          </w:r>
          <w:r>
            <w:rPr>
              <w:rFonts w:ascii="宋体" w:hAnsi="宋体" w:hint="eastAsia"/>
            </w:rPr>
            <w:t>报告</w:t>
          </w:r>
        </w:p>
        <w:sdt>
          <w:sdtPr>
            <w:alias w:val="是否适用：审计报告[双击切换]"/>
            <w:tag w:val="_GBC_33dac3baf6634fba91e3026ebaaad280"/>
            <w:id w:val="28383200"/>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E328C8" w:rsidRPr="006F7DF6">
                <w:instrText xml:space="preserve"> MACROBUTTON  SnrToggleCheckbox □适用 </w:instrText>
              </w:r>
              <w:r w:rsidRPr="006F7DF6">
                <w:fldChar w:fldCharType="end"/>
              </w:r>
              <w:r w:rsidRPr="006F7DF6">
                <w:fldChar w:fldCharType="begin"/>
              </w:r>
              <w:r w:rsidR="00E328C8" w:rsidRPr="006F7DF6">
                <w:instrText xml:space="preserve"> MACROBUTTON  SnrToggleCheckbox √不适用 </w:instrText>
              </w:r>
              <w:r w:rsidRPr="006F7DF6">
                <w:fldChar w:fldCharType="end"/>
              </w:r>
            </w:p>
          </w:sdtContent>
        </w:sdt>
      </w:sdtContent>
    </w:sdt>
    <w:p w:rsidR="00663CA4" w:rsidRDefault="00663CA4" w:rsidP="00CB5472">
      <w:pPr>
        <w:pStyle w:val="aff0"/>
        <w:ind w:left="-2" w:firstLine="420"/>
      </w:pPr>
    </w:p>
    <w:p w:rsidR="00663CA4" w:rsidRDefault="00010D1C" w:rsidP="00727161">
      <w:pPr>
        <w:pStyle w:val="20"/>
        <w:numPr>
          <w:ilvl w:val="0"/>
          <w:numId w:val="18"/>
        </w:numPr>
        <w:rPr>
          <w:rFonts w:ascii="宋体" w:hAnsi="宋体"/>
        </w:rPr>
      </w:pPr>
      <w:r>
        <w:rPr>
          <w:rFonts w:ascii="宋体" w:hAnsi="宋体" w:hint="eastAsia"/>
        </w:rPr>
        <w:t>财务报表</w:t>
      </w:r>
    </w:p>
    <w:bookmarkStart w:id="55" w:name="_Hlk10208794" w:displacedByCustomXml="next"/>
    <w:sdt>
      <w:sdtPr>
        <w:rPr>
          <w:rFonts w:ascii="宋体" w:hAnsi="宋体" w:cs="宋体"/>
          <w:b w:val="0"/>
          <w:bCs w:val="0"/>
          <w:kern w:val="0"/>
          <w:sz w:val="24"/>
          <w:szCs w:val="24"/>
        </w:rPr>
        <w:alias w:val="选项模块:需要编制合并报表"/>
        <w:tag w:val="_GBC_f3d43b26b5d34a4c88db3cb7d81650cc"/>
        <w:id w:val="28383407"/>
        <w:lock w:val="sdtLocked"/>
        <w:placeholder>
          <w:docPart w:val="GBC22222222222222222222222222222"/>
        </w:placeholder>
      </w:sdtPr>
      <w:sdtEndPr>
        <w:rPr>
          <w:sz w:val="21"/>
          <w:szCs w:val="21"/>
        </w:rPr>
      </w:sdtEndPr>
      <w:sdtContent>
        <w:sdt>
          <w:sdtPr>
            <w:rPr>
              <w:rFonts w:ascii="宋体" w:hAnsi="宋体" w:cs="宋体" w:hint="eastAsia"/>
              <w:b w:val="0"/>
              <w:bCs w:val="0"/>
              <w:kern w:val="0"/>
              <w:sz w:val="24"/>
              <w:szCs w:val="24"/>
            </w:rPr>
            <w:tag w:val="_GBC_b84409e42f904bdab44813a972d54149"/>
            <w:id w:val="28383313"/>
            <w:lock w:val="sdtLocked"/>
            <w:placeholder>
              <w:docPart w:val="GBC22222222222222222222222222222"/>
            </w:placeholder>
          </w:sdtPr>
          <w:sdtEndPr>
            <w:rPr>
              <w:rFonts w:hint="default"/>
              <w:color w:val="008000"/>
              <w:sz w:val="21"/>
              <w:szCs w:val="21"/>
              <w:u w:val="single"/>
            </w:rPr>
          </w:sdtEndPr>
          <w:sdtContent>
            <w:p w:rsidR="00663CA4" w:rsidRDefault="00010D1C">
              <w:pPr>
                <w:pStyle w:val="30"/>
                <w:jc w:val="center"/>
              </w:pPr>
              <w:r>
                <w:rPr>
                  <w:rFonts w:hint="eastAsia"/>
                </w:rPr>
                <w:t>合并资产负债表</w:t>
              </w:r>
            </w:p>
            <w:p w:rsidR="00663CA4" w:rsidRDefault="00010D1C">
              <w:pPr>
                <w:snapToGrid w:val="0"/>
                <w:spacing w:line="240" w:lineRule="atLeast"/>
                <w:jc w:val="center"/>
                <w:rPr>
                  <w:b/>
                  <w:szCs w:val="21"/>
                </w:rPr>
              </w:pPr>
              <w:r>
                <w:rPr>
                  <w:szCs w:val="21"/>
                </w:rPr>
                <w:t>2020年6月30日</w:t>
              </w:r>
            </w:p>
            <w:p w:rsidR="00663CA4" w:rsidRDefault="00010D1C">
              <w:pPr>
                <w:rPr>
                  <w:szCs w:val="21"/>
                </w:rPr>
              </w:pPr>
              <w:r>
                <w:rPr>
                  <w:szCs w:val="21"/>
                </w:rPr>
                <w:t xml:space="preserve">编制单位: </w:t>
              </w:r>
              <w:sdt>
                <w:sdtPr>
                  <w:rPr>
                    <w:szCs w:val="21"/>
                  </w:rPr>
                  <w:alias w:val="公司法定中文名称"/>
                  <w:tag w:val="_GBC_76dae7aa62d842859c05c05e750163c2"/>
                  <w:id w:val="28383202"/>
                  <w:lock w:val="sdtLocked"/>
                  <w:placeholder>
                    <w:docPart w:val="GBC22222222222222222222222222222"/>
                  </w:placeholder>
                  <w:dataBinding w:prefixMappings="xmlns:clcid-cgi='clcid-cgi'" w:xpath="/*/clcid-cgi:GongSiFaDingZhongWenMingCheng[not(@periodRef)]" w:storeItemID="{89EBAB94-44A0-46A2-B712-30D997D04A6D}"/>
                  <w:text/>
                </w:sdtPr>
                <w:sdtContent>
                  <w:r>
                    <w:rPr>
                      <w:szCs w:val="21"/>
                    </w:rPr>
                    <w:t>上海龙头（集团）股份有限公司</w:t>
                  </w:r>
                </w:sdtContent>
              </w:sdt>
            </w:p>
            <w:p w:rsidR="00663CA4" w:rsidRDefault="00010D1C">
              <w:pPr>
                <w:jc w:val="right"/>
                <w:rPr>
                  <w:szCs w:val="21"/>
                </w:rPr>
              </w:pPr>
              <w:r>
                <w:rPr>
                  <w:szCs w:val="21"/>
                </w:rPr>
                <w:t>单位:</w:t>
              </w:r>
              <w:sdt>
                <w:sdtPr>
                  <w:rPr>
                    <w:szCs w:val="21"/>
                  </w:rPr>
                  <w:alias w:val="单位：合并资产负债表"/>
                  <w:tag w:val="_GBC_710dced47e5943589779e071c78c5512"/>
                  <w:id w:val="283832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资产负债表"/>
                  <w:tag w:val="_GBC_7e2679155b104d33ba04158c7414bcff"/>
                  <w:id w:val="283832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szCs w:val="21"/>
                    </w:rPr>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tblPr>
              <w:tblGrid>
                <w:gridCol w:w="3368"/>
                <w:gridCol w:w="709"/>
                <w:gridCol w:w="2551"/>
                <w:gridCol w:w="2410"/>
              </w:tblGrid>
              <w:tr w:rsidR="00230086" w:rsidTr="00662113">
                <w:sdt>
                  <w:sdtPr>
                    <w:tag w:val="_PLD_1d3f74748a444e6ea0d191e81e54edca"/>
                    <w:id w:val="2838320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662113">
                        <w:pPr>
                          <w:jc w:val="center"/>
                          <w:rPr>
                            <w:b/>
                            <w:szCs w:val="21"/>
                          </w:rPr>
                        </w:pPr>
                        <w:r>
                          <w:rPr>
                            <w:b/>
                            <w:szCs w:val="21"/>
                          </w:rPr>
                          <w:t>项目</w:t>
                        </w:r>
                      </w:p>
                    </w:tc>
                  </w:sdtContent>
                </w:sdt>
                <w:sdt>
                  <w:sdtPr>
                    <w:tag w:val="_PLD_da216b439a53487e85f12225916c5563"/>
                    <w:id w:val="28383206"/>
                    <w:lock w:val="sdtLocked"/>
                  </w:sdtPr>
                  <w:sdtContent>
                    <w:tc>
                      <w:tcPr>
                        <w:tcW w:w="392" w:type="pct"/>
                        <w:tcBorders>
                          <w:top w:val="outset" w:sz="6" w:space="0" w:color="auto"/>
                          <w:left w:val="outset" w:sz="6" w:space="0" w:color="auto"/>
                          <w:bottom w:val="outset" w:sz="6" w:space="0" w:color="auto"/>
                          <w:right w:val="outset" w:sz="6" w:space="0" w:color="auto"/>
                        </w:tcBorders>
                        <w:vAlign w:val="center"/>
                      </w:tcPr>
                      <w:p w:rsidR="00230086" w:rsidRDefault="00230086" w:rsidP="00662113">
                        <w:pPr>
                          <w:jc w:val="center"/>
                          <w:rPr>
                            <w:b/>
                            <w:szCs w:val="21"/>
                          </w:rPr>
                        </w:pPr>
                        <w:r>
                          <w:rPr>
                            <w:rFonts w:hint="eastAsia"/>
                            <w:b/>
                            <w:szCs w:val="21"/>
                          </w:rPr>
                          <w:t>附注</w:t>
                        </w:r>
                      </w:p>
                    </w:tc>
                  </w:sdtContent>
                </w:sdt>
                <w:sdt>
                  <w:sdtPr>
                    <w:tag w:val="_PLD_21df1d74f3114abf83688ef31bc4d9a7"/>
                    <w:id w:val="28383207"/>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230086" w:rsidRDefault="00230086" w:rsidP="00662113">
                        <w:pPr>
                          <w:jc w:val="center"/>
                          <w:rPr>
                            <w:b/>
                            <w:szCs w:val="21"/>
                          </w:rPr>
                        </w:pPr>
                        <w:r>
                          <w:rPr>
                            <w:rFonts w:hint="eastAsia"/>
                            <w:b/>
                          </w:rPr>
                          <w:t>2020年6月30日</w:t>
                        </w:r>
                      </w:p>
                    </w:tc>
                  </w:sdtContent>
                </w:sdt>
                <w:sdt>
                  <w:sdtPr>
                    <w:tag w:val="_PLD_d92c936206d34a64b4b2139999e7311b"/>
                    <w:id w:val="28383208"/>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rsidR="00230086" w:rsidRDefault="00230086" w:rsidP="00662113">
                        <w:pPr>
                          <w:jc w:val="center"/>
                          <w:rPr>
                            <w:b/>
                            <w:szCs w:val="21"/>
                          </w:rPr>
                        </w:pPr>
                        <w:r>
                          <w:rPr>
                            <w:rFonts w:hint="eastAsia"/>
                            <w:b/>
                            <w:szCs w:val="21"/>
                          </w:rPr>
                          <w:t>2019年12月31日</w:t>
                        </w:r>
                      </w:p>
                    </w:tc>
                  </w:sdtContent>
                </w:sdt>
              </w:tr>
              <w:tr w:rsidR="00230086" w:rsidTr="00662113">
                <w:sdt>
                  <w:sdtPr>
                    <w:tag w:val="_PLD_c47a329e79ad491ca413bdaf35b1f19b"/>
                    <w:id w:val="2838320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662113">
                        <w:pPr>
                          <w:rPr>
                            <w:szCs w:val="21"/>
                          </w:rPr>
                        </w:pPr>
                        <w:r>
                          <w:rPr>
                            <w:rFonts w:hint="eastAsia"/>
                            <w:b/>
                            <w:bCs/>
                            <w:szCs w:val="21"/>
                          </w:rPr>
                          <w:t>流动资产：</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rPr>
                        <w:b/>
                        <w:color w:val="FF00FF"/>
                        <w:szCs w:val="21"/>
                      </w:rPr>
                    </w:pPr>
                  </w:p>
                </w:tc>
              </w:tr>
              <w:tr w:rsidR="00230086" w:rsidTr="00662113">
                <w:sdt>
                  <w:sdtPr>
                    <w:tag w:val="_PLD_36a7056a6e314e22ba0fd39d033ba0ea"/>
                    <w:id w:val="2838321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货币资金</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412,110,535.35</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331,494,192.59</w:t>
                    </w:r>
                  </w:p>
                </w:tc>
              </w:tr>
              <w:tr w:rsidR="00230086" w:rsidTr="00662113">
                <w:sdt>
                  <w:sdtPr>
                    <w:tag w:val="_PLD_eeecea89787644c581a60f0ab1e1e353"/>
                    <w:id w:val="28383211"/>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结算备付金</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879bf785eb864905ac5a35d3fcf6fc5e"/>
                    <w:id w:val="28383212"/>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拆出资金</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28383213"/>
                      <w:lock w:val="sdtLocked"/>
                    </w:sdtPr>
                    <w:sdtContent>
                      <w:p w:rsidR="00230086" w:rsidRDefault="00230086" w:rsidP="00071DD5">
                        <w:pPr>
                          <w:ind w:firstLineChars="100" w:firstLine="210"/>
                        </w:pPr>
                        <w:r>
                          <w:rPr>
                            <w:rFonts w:hint="eastAsia"/>
                          </w:rPr>
                          <w:t>交易性金融资产</w:t>
                        </w:r>
                      </w:p>
                    </w:sdtContent>
                  </w:sdt>
                </w:tc>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a2a2e8b160574a929568047f67b21dba"/>
                    <w:id w:val="28383214"/>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衍生金融资产</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b4275fbbd6c24380aaa849df8e4a5394"/>
                    <w:id w:val="2838321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应收票据</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916701d47616495dad873446e57f88f1"/>
                    <w:id w:val="2838321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应收账款</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363,996,099.40</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379,059,050.42</w:t>
                    </w:r>
                  </w:p>
                </w:tc>
              </w:tr>
              <w:tr w:rsidR="00230086" w:rsidTr="00662113">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28383217"/>
                      <w:lock w:val="sdtLocked"/>
                    </w:sdtPr>
                    <w:sdtContent>
                      <w:p w:rsidR="00230086" w:rsidRDefault="00230086" w:rsidP="00071DD5">
                        <w:pPr>
                          <w:ind w:firstLineChars="100" w:firstLine="210"/>
                        </w:pPr>
                        <w:r>
                          <w:rPr>
                            <w:rFonts w:hint="eastAsia"/>
                          </w:rPr>
                          <w:t>应收款项融资</w:t>
                        </w:r>
                      </w:p>
                    </w:sdtContent>
                  </w:sdt>
                </w:tc>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7,500,000.00</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2,714,571.00</w:t>
                    </w:r>
                  </w:p>
                </w:tc>
              </w:tr>
              <w:tr w:rsidR="00230086" w:rsidTr="00662113">
                <w:sdt>
                  <w:sdtPr>
                    <w:tag w:val="_PLD_eff32a719f7a407f8e2bd0fc67579696"/>
                    <w:id w:val="28383218"/>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预付款项</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1F2C69" w:rsidP="00662113">
                    <w:pPr>
                      <w:jc w:val="right"/>
                      <w:rPr>
                        <w:szCs w:val="21"/>
                      </w:rPr>
                    </w:pPr>
                    <w:r>
                      <w:rPr>
                        <w:rFonts w:hint="eastAsia"/>
                      </w:rPr>
                      <w:t>545,776,980.93</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549,766,969.02</w:t>
                    </w:r>
                  </w:p>
                </w:tc>
              </w:tr>
              <w:tr w:rsidR="00230086" w:rsidTr="00662113">
                <w:sdt>
                  <w:sdtPr>
                    <w:tag w:val="_PLD_a40cfdfb0ba6490cb057d30f2eced3ad"/>
                    <w:id w:val="2838321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应收保费</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78ae33502cc54f38ad943e4f0832ea8d"/>
                    <w:id w:val="2838322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应收分保账款</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c81dfd1c51694e04be879fd98e2f222f"/>
                    <w:id w:val="28383221"/>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应收分保合同准备金</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14b6c1004ee94e9c86f6872629ce8ec5"/>
                    <w:id w:val="28383222"/>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其他应收款</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141,205,971.46</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170,690,106.53</w:t>
                    </w:r>
                  </w:p>
                </w:tc>
              </w:tr>
              <w:tr w:rsidR="00230086" w:rsidTr="00662113">
                <w:sdt>
                  <w:sdtPr>
                    <w:tag w:val="_PLD_f7b8b5cf09f34b18bdaa893a720147a3"/>
                    <w:id w:val="28383223"/>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rPr>
                          <w:t>其中：</w:t>
                        </w:r>
                        <w:r>
                          <w:rPr>
                            <w:rFonts w:hint="eastAsia"/>
                            <w:szCs w:val="21"/>
                          </w:rPr>
                          <w:t>应收利息</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4d3fdbd13bd44399aedfc802cf2f5e84"/>
                    <w:id w:val="28383224"/>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400" w:firstLine="840"/>
                          <w:rPr>
                            <w:szCs w:val="21"/>
                          </w:rPr>
                        </w:pPr>
                        <w:r>
                          <w:rPr>
                            <w:rFonts w:hint="eastAsia"/>
                            <w:szCs w:val="21"/>
                          </w:rPr>
                          <w:t>应收股利</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150565b75bcd4f3c8e385b838e4135fa"/>
                    <w:id w:val="2838322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买入返售金融资产</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0967af437eee4294b4f611b5abd91937"/>
                    <w:id w:val="2838322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存货</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1,031,492,866.08</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1,001,215,592.90</w:t>
                    </w:r>
                  </w:p>
                </w:tc>
              </w:tr>
              <w:tr w:rsidR="00230086" w:rsidTr="00662113">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ecfb75d6b6f43eaab87b9fe006ab819"/>
                      <w:id w:val="28383227"/>
                      <w:lock w:val="sdtLocked"/>
                    </w:sdtPr>
                    <w:sdtContent>
                      <w:p w:rsidR="00230086" w:rsidRDefault="00230086" w:rsidP="00071DD5">
                        <w:pPr>
                          <w:ind w:firstLineChars="100" w:firstLine="210"/>
                        </w:pPr>
                        <w:r>
                          <w:rPr>
                            <w:rFonts w:hint="eastAsia"/>
                          </w:rPr>
                          <w:t>合同资产</w:t>
                        </w:r>
                      </w:p>
                    </w:sdtContent>
                  </w:sdt>
                </w:tc>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20a26361e8f8463bbf996022971e66c0"/>
                    <w:id w:val="28383228"/>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持有待售资产</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85034baf09ae473db2e4694be7430d29"/>
                    <w:id w:val="2838322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一年内到期的非流动资产</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59111301b0474503970c30d14c6c16c1"/>
                    <w:id w:val="2838323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其他流动资产</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42,074,687.31</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41,773,194.16</w:t>
                    </w:r>
                  </w:p>
                </w:tc>
              </w:tr>
              <w:tr w:rsidR="00230086" w:rsidTr="00662113">
                <w:sdt>
                  <w:sdtPr>
                    <w:tag w:val="_PLD_e89c5fc1115a4751868d93f96af78d12"/>
                    <w:id w:val="28383231"/>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200" w:firstLine="420"/>
                          <w:rPr>
                            <w:szCs w:val="21"/>
                          </w:rPr>
                        </w:pPr>
                        <w:r>
                          <w:rPr>
                            <w:rFonts w:hint="eastAsia"/>
                            <w:szCs w:val="21"/>
                          </w:rPr>
                          <w:t>流动资产合计</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1F2C69">
                    <w:pPr>
                      <w:jc w:val="right"/>
                      <w:rPr>
                        <w:szCs w:val="21"/>
                      </w:rPr>
                    </w:pPr>
                    <w:r>
                      <w:t>2,544,157,140.53</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2,476,713,676.62</w:t>
                    </w:r>
                  </w:p>
                </w:tc>
              </w:tr>
              <w:tr w:rsidR="00230086" w:rsidTr="00662113">
                <w:sdt>
                  <w:sdtPr>
                    <w:tag w:val="_PLD_66ac6acc14e74939b5cc43190a3afd2b"/>
                    <w:id w:val="28383232"/>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662113">
                        <w:pPr>
                          <w:rPr>
                            <w:szCs w:val="21"/>
                          </w:rPr>
                        </w:pPr>
                        <w:r>
                          <w:rPr>
                            <w:rFonts w:hint="eastAsia"/>
                            <w:b/>
                            <w:bCs/>
                            <w:szCs w:val="21"/>
                          </w:rPr>
                          <w:t>非流动资产：</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rPr>
                        <w:color w:val="008000"/>
                        <w:szCs w:val="21"/>
                      </w:rPr>
                    </w:pPr>
                  </w:p>
                </w:tc>
              </w:tr>
              <w:tr w:rsidR="00230086" w:rsidTr="00662113">
                <w:sdt>
                  <w:sdtPr>
                    <w:tag w:val="_PLD_22aa48a975974ca794a64ae94835362c"/>
                    <w:id w:val="28383233"/>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发放贷款和垫款</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28383234"/>
                      <w:lock w:val="sdtLocked"/>
                    </w:sdtPr>
                    <w:sdtContent>
                      <w:p w:rsidR="00230086" w:rsidRDefault="00230086" w:rsidP="00071DD5">
                        <w:pPr>
                          <w:ind w:firstLineChars="100" w:firstLine="210"/>
                        </w:pPr>
                        <w:r>
                          <w:rPr>
                            <w:rFonts w:hint="eastAsia"/>
                          </w:rPr>
                          <w:t>债权投资</w:t>
                        </w:r>
                      </w:p>
                    </w:sdtContent>
                  </w:sdt>
                </w:tc>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28383235"/>
                      <w:lock w:val="sdtLocked"/>
                    </w:sdtPr>
                    <w:sdtContent>
                      <w:p w:rsidR="00230086" w:rsidRDefault="00230086" w:rsidP="00071DD5">
                        <w:pPr>
                          <w:ind w:firstLineChars="100" w:firstLine="210"/>
                        </w:pPr>
                        <w:r>
                          <w:rPr>
                            <w:rFonts w:hint="eastAsia"/>
                          </w:rPr>
                          <w:t>其他债权投资</w:t>
                        </w:r>
                      </w:p>
                    </w:sdtContent>
                  </w:sdt>
                </w:tc>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235e8def5b4b4c7abc05596f3566e5ca"/>
                    <w:id w:val="2838323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长期应收款</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a03693997f484cfcaa912b0e71d5709d"/>
                    <w:id w:val="2838323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长期股权投资</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28383238"/>
                      <w:lock w:val="sdtLocked"/>
                    </w:sdtPr>
                    <w:sdtContent>
                      <w:p w:rsidR="00230086" w:rsidRDefault="00230086" w:rsidP="00071DD5">
                        <w:pPr>
                          <w:ind w:firstLineChars="100" w:firstLine="210"/>
                        </w:pPr>
                        <w:r>
                          <w:rPr>
                            <w:rFonts w:hint="eastAsia"/>
                          </w:rPr>
                          <w:t>其他权益工具投资</w:t>
                        </w:r>
                      </w:p>
                    </w:sdtContent>
                  </w:sdt>
                </w:tc>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1,106,167.05</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1,272,763.31</w:t>
                    </w:r>
                  </w:p>
                </w:tc>
              </w:tr>
              <w:tr w:rsidR="00230086" w:rsidTr="00662113">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28383239"/>
                      <w:lock w:val="sdtLocked"/>
                    </w:sdtPr>
                    <w:sdtContent>
                      <w:p w:rsidR="00230086" w:rsidRDefault="00230086" w:rsidP="00071DD5">
                        <w:pPr>
                          <w:ind w:firstLineChars="100" w:firstLine="210"/>
                        </w:pPr>
                        <w:r>
                          <w:rPr>
                            <w:rFonts w:hint="eastAsia"/>
                          </w:rPr>
                          <w:t>其他非流动金融资产</w:t>
                        </w:r>
                      </w:p>
                    </w:sdtContent>
                  </w:sdt>
                </w:tc>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4684cd13f34942aabf4f5a55f1148c84"/>
                    <w:id w:val="2838324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投资性房地产</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24,095,627.53</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25,004,552.98</w:t>
                    </w:r>
                  </w:p>
                </w:tc>
              </w:tr>
              <w:tr w:rsidR="00230086" w:rsidTr="00662113">
                <w:sdt>
                  <w:sdtPr>
                    <w:tag w:val="_PLD_ea85d42312a14428bf960d1d9ac28904"/>
                    <w:id w:val="28383241"/>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固定资产</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383,860,329.46</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374,987,813.55</w:t>
                    </w:r>
                  </w:p>
                </w:tc>
              </w:tr>
              <w:tr w:rsidR="00230086" w:rsidTr="00662113">
                <w:sdt>
                  <w:sdtPr>
                    <w:tag w:val="_PLD_6572a20e6bfc4146a00336e842a92a6c"/>
                    <w:id w:val="28383242"/>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在建工程</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94,216,928.89</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11,553,535.54</w:t>
                    </w:r>
                  </w:p>
                </w:tc>
              </w:tr>
              <w:tr w:rsidR="00230086" w:rsidTr="00662113">
                <w:sdt>
                  <w:sdtPr>
                    <w:tag w:val="_PLD_681c8940563045f7a9114e64a64c0cbb"/>
                    <w:id w:val="28383243"/>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生产性生物资产</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86e2225c67a84720afd738287a9c2365"/>
                    <w:id w:val="28383244"/>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油气资产</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28383245"/>
                      <w:lock w:val="sdtLocked"/>
                    </w:sdtPr>
                    <w:sdtContent>
                      <w:p w:rsidR="00230086" w:rsidRDefault="00230086" w:rsidP="00071DD5">
                        <w:pPr>
                          <w:ind w:firstLineChars="100" w:firstLine="210"/>
                        </w:pPr>
                        <w:r>
                          <w:rPr>
                            <w:rFonts w:hint="eastAsia"/>
                          </w:rPr>
                          <w:t>使用权资产</w:t>
                        </w:r>
                      </w:p>
                    </w:sdtContent>
                  </w:sdt>
                </w:tc>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f9f0cc8ce8dc4387b1611032921da1ea"/>
                    <w:id w:val="2838324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无形资产</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29,715,698.22</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31,257,771.46</w:t>
                    </w:r>
                  </w:p>
                </w:tc>
              </w:tr>
              <w:tr w:rsidR="00230086" w:rsidTr="00662113">
                <w:sdt>
                  <w:sdtPr>
                    <w:tag w:val="_PLD_9e19501f4749495c8e2c099358304536"/>
                    <w:id w:val="2838324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开发支出</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f8ed91a88675406ea5643bb20525ebab"/>
                    <w:id w:val="28383248"/>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商誉</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c7616aaf37e541948f0c2ca1f9b68af9"/>
                    <w:id w:val="2838324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长期待摊费用</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21,049,317.11</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36,953,165.23</w:t>
                    </w:r>
                  </w:p>
                </w:tc>
              </w:tr>
              <w:tr w:rsidR="00230086" w:rsidTr="00662113">
                <w:sdt>
                  <w:sdtPr>
                    <w:tag w:val="_PLD_831746b98bdc4418bed3ce5f97331371"/>
                    <w:id w:val="2838325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递延所得税资产</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1,055,680.06</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1,055,680.06</w:t>
                    </w:r>
                  </w:p>
                </w:tc>
              </w:tr>
              <w:tr w:rsidR="00230086" w:rsidTr="00662113">
                <w:sdt>
                  <w:sdtPr>
                    <w:tag w:val="_PLD_b16d4dbbdf9e4712984ce3d90131c10b"/>
                    <w:id w:val="28383251"/>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其他非流动资产</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244b63fab9214d849ab2fc2afd25f0a8"/>
                    <w:id w:val="28383252"/>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200" w:firstLine="420"/>
                          <w:rPr>
                            <w:szCs w:val="21"/>
                          </w:rPr>
                        </w:pPr>
                        <w:r>
                          <w:rPr>
                            <w:rFonts w:hint="eastAsia"/>
                            <w:szCs w:val="21"/>
                          </w:rPr>
                          <w:t>非流动资产合计</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555,099,748.32</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482,085,282.13</w:t>
                    </w:r>
                  </w:p>
                </w:tc>
              </w:tr>
              <w:tr w:rsidR="00230086" w:rsidTr="00662113">
                <w:sdt>
                  <w:sdtPr>
                    <w:tag w:val="_PLD_6e563319c2e4471398624f06f1db4a4e"/>
                    <w:id w:val="28383253"/>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300" w:firstLine="630"/>
                          <w:rPr>
                            <w:szCs w:val="21"/>
                          </w:rPr>
                        </w:pPr>
                        <w:r>
                          <w:rPr>
                            <w:rFonts w:hint="eastAsia"/>
                            <w:szCs w:val="21"/>
                          </w:rPr>
                          <w:t>资产总计</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1F2C69">
                    <w:pPr>
                      <w:jc w:val="right"/>
                      <w:rPr>
                        <w:szCs w:val="21"/>
                      </w:rPr>
                    </w:pPr>
                    <w:r>
                      <w:t>3,099,256,888.85</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2,958,798,958.75</w:t>
                    </w:r>
                  </w:p>
                </w:tc>
              </w:tr>
              <w:tr w:rsidR="00230086" w:rsidTr="00662113">
                <w:sdt>
                  <w:sdtPr>
                    <w:tag w:val="_PLD_9375d0f637964c329fb26d2b4f648745"/>
                    <w:id w:val="28383254"/>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662113">
                        <w:pPr>
                          <w:rPr>
                            <w:szCs w:val="21"/>
                          </w:rPr>
                        </w:pPr>
                        <w:r>
                          <w:rPr>
                            <w:rFonts w:hint="eastAsia"/>
                            <w:b/>
                            <w:bCs/>
                            <w:szCs w:val="21"/>
                          </w:rPr>
                          <w:t>流动负债：</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rPr>
                        <w:color w:val="FF00FF"/>
                        <w:szCs w:val="21"/>
                      </w:rPr>
                    </w:pPr>
                  </w:p>
                </w:tc>
              </w:tr>
              <w:tr w:rsidR="00230086" w:rsidTr="00662113">
                <w:sdt>
                  <w:sdtPr>
                    <w:tag w:val="_PLD_2fd37dc37d5e4c28b5b0dbe25be93232"/>
                    <w:id w:val="2838325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短期借款</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673,670,487.40</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564,605,412.48</w:t>
                    </w:r>
                  </w:p>
                </w:tc>
              </w:tr>
              <w:tr w:rsidR="00230086" w:rsidTr="00662113">
                <w:sdt>
                  <w:sdtPr>
                    <w:tag w:val="_PLD_d4d41992aeff449e841a25d78244a217"/>
                    <w:id w:val="2838325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向中央银行借款</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aa8e7d1680b146519de30874741a7d72"/>
                    <w:id w:val="2838325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拆入资金</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28383258"/>
                      <w:lock w:val="sdtLocked"/>
                    </w:sdtPr>
                    <w:sdtContent>
                      <w:p w:rsidR="00230086" w:rsidRDefault="00230086" w:rsidP="00071DD5">
                        <w:pPr>
                          <w:ind w:firstLineChars="100" w:firstLine="210"/>
                        </w:pPr>
                        <w:r>
                          <w:rPr>
                            <w:rFonts w:hint="eastAsia"/>
                          </w:rPr>
                          <w:t>交易性金融负债</w:t>
                        </w:r>
                      </w:p>
                    </w:sdtContent>
                  </w:sdt>
                </w:tc>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24e5d5bfa7f841d1bd60fddcb2e66c58"/>
                    <w:id w:val="2838325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衍生金融负债</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a1ccdf0c4f4443b685142442e1c3f8f6"/>
                    <w:id w:val="2838326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应付票据</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108,503,798.53</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110,196,680.92</w:t>
                    </w:r>
                  </w:p>
                </w:tc>
              </w:tr>
              <w:tr w:rsidR="00230086" w:rsidTr="00662113">
                <w:sdt>
                  <w:sdtPr>
                    <w:tag w:val="_PLD_63f7bc90fdbe4fe9b76159c57157c382"/>
                    <w:id w:val="28383261"/>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应付账款</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222,388,983.14</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131,981,758.12</w:t>
                    </w:r>
                  </w:p>
                </w:tc>
              </w:tr>
              <w:tr w:rsidR="00230086" w:rsidTr="00662113">
                <w:sdt>
                  <w:sdtPr>
                    <w:tag w:val="_PLD_3652c9d68fee4d45b2cd80abc417bcfd"/>
                    <w:id w:val="28383262"/>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预收款项</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Pr="00DB011A" w:rsidRDefault="00230086" w:rsidP="00662113">
                    <w:pPr>
                      <w:jc w:val="right"/>
                      <w:rPr>
                        <w:b/>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151,250,229.80</w:t>
                    </w:r>
                  </w:p>
                </w:tc>
              </w:tr>
              <w:tr w:rsidR="00230086" w:rsidTr="00662113">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16bfcfaac284e66b961859169968520"/>
                      <w:id w:val="28383263"/>
                      <w:lock w:val="sdtLocked"/>
                    </w:sdtPr>
                    <w:sdtContent>
                      <w:p w:rsidR="00230086" w:rsidRDefault="00230086" w:rsidP="00071DD5">
                        <w:pPr>
                          <w:ind w:firstLineChars="100" w:firstLine="210"/>
                        </w:pPr>
                        <w:r>
                          <w:rPr>
                            <w:rFonts w:hint="eastAsia"/>
                          </w:rPr>
                          <w:t>合同负债</w:t>
                        </w:r>
                      </w:p>
                    </w:sdtContent>
                  </w:sdt>
                </w:tc>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1F2C69" w:rsidP="00662113">
                    <w:pPr>
                      <w:jc w:val="right"/>
                      <w:rPr>
                        <w:szCs w:val="21"/>
                      </w:rPr>
                    </w:pPr>
                    <w:r>
                      <w:rPr>
                        <w:rFonts w:hint="eastAsia"/>
                      </w:rPr>
                      <w:t>206,139,884.39</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be5eec398fb24e96b51c778e07be994c"/>
                    <w:id w:val="28383264"/>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卖出回购金融资产款</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c96881e9f0ab40769bcc86283e6097ff"/>
                    <w:id w:val="2838326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吸收存款及同业存放</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f52e1d03b4c642029c957ce402548b4d"/>
                    <w:id w:val="2838326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代理买卖证券款</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eac3eaf64a174f42beaddc0b3be0ef73"/>
                    <w:id w:val="2838326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代理承销证券款</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b46164c72e3e41ec9fc7c62554dc88df"/>
                    <w:id w:val="28383268"/>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应付职工薪酬</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2,049,635.38</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12,301,769.58</w:t>
                    </w:r>
                  </w:p>
                </w:tc>
              </w:tr>
              <w:tr w:rsidR="00230086" w:rsidTr="00662113">
                <w:sdt>
                  <w:sdtPr>
                    <w:tag w:val="_PLD_da4e94adb66d4e528e4e8867ce4f2302"/>
                    <w:id w:val="2838326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应交税费</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19,050,139.65</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37,384,292.48</w:t>
                    </w:r>
                  </w:p>
                </w:tc>
              </w:tr>
              <w:tr w:rsidR="00230086" w:rsidTr="00662113">
                <w:sdt>
                  <w:sdtPr>
                    <w:tag w:val="_PLD_f1bb75ef275f4cabafc790de2f817512"/>
                    <w:id w:val="2838327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其他应付款</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122,662,818.02</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104,533,141.67</w:t>
                    </w:r>
                  </w:p>
                </w:tc>
              </w:tr>
              <w:tr w:rsidR="00230086" w:rsidTr="00662113">
                <w:sdt>
                  <w:sdtPr>
                    <w:tag w:val="_PLD_c2d9be160e384569b83c6b4fa8a1aa71"/>
                    <w:id w:val="28383271"/>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rPr>
                          <w:t>其中：</w:t>
                        </w:r>
                        <w:r>
                          <w:rPr>
                            <w:rFonts w:hint="eastAsia"/>
                            <w:szCs w:val="21"/>
                          </w:rPr>
                          <w:t>应付利息</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d687f45d03d4450780c80600a9c2e9d5"/>
                    <w:id w:val="28383272"/>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400" w:firstLine="840"/>
                          <w:rPr>
                            <w:szCs w:val="21"/>
                          </w:rPr>
                        </w:pPr>
                        <w:r>
                          <w:rPr>
                            <w:rFonts w:hint="eastAsia"/>
                            <w:szCs w:val="21"/>
                          </w:rPr>
                          <w:t>应付股利</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1,465,256.62</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1,465,256.62</w:t>
                    </w:r>
                  </w:p>
                </w:tc>
              </w:tr>
              <w:tr w:rsidR="00230086" w:rsidTr="00662113">
                <w:sdt>
                  <w:sdtPr>
                    <w:tag w:val="_PLD_92ed0ec1441a49ed9ae726f88f149d23"/>
                    <w:id w:val="28383273"/>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应付手续费及佣金</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3cd74a6b00ca416da58e99206b2a6150"/>
                    <w:id w:val="28383274"/>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应付分保账款</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e2e76edca1004352bfa9fe9ea4f74480"/>
                    <w:id w:val="2838327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持有待售负债</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3d84ac3419c14af1a70409a1e659bc33"/>
                    <w:id w:val="2838327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一年内到期的非流动负债</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d98d6b8169c447a0bc0b1ae069d60a30"/>
                    <w:id w:val="2838327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其他流动负债</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Pr="00230086" w:rsidRDefault="00230086" w:rsidP="00230086">
                    <w:pPr>
                      <w:jc w:val="right"/>
                    </w:pPr>
                    <w:r w:rsidRPr="00230086">
                      <w:rPr>
                        <w:rFonts w:hint="eastAsia"/>
                      </w:rPr>
                      <w:t>1,072,500.00</w:t>
                    </w:r>
                  </w:p>
                </w:tc>
                <w:tc>
                  <w:tcPr>
                    <w:tcW w:w="1333" w:type="pct"/>
                    <w:tcBorders>
                      <w:top w:val="outset" w:sz="6" w:space="0" w:color="auto"/>
                      <w:left w:val="outset" w:sz="6" w:space="0" w:color="auto"/>
                      <w:bottom w:val="outset" w:sz="6" w:space="0" w:color="auto"/>
                      <w:right w:val="outset" w:sz="6" w:space="0" w:color="auto"/>
                    </w:tcBorders>
                  </w:tcPr>
                  <w:p w:rsidR="00230086" w:rsidRPr="00230086" w:rsidRDefault="00230086" w:rsidP="00662113">
                    <w:pPr>
                      <w:jc w:val="right"/>
                      <w:rPr>
                        <w:szCs w:val="21"/>
                      </w:rPr>
                    </w:pPr>
                    <w:r w:rsidRPr="00230086">
                      <w:rPr>
                        <w:szCs w:val="21"/>
                      </w:rPr>
                      <w:t>92,493.31</w:t>
                    </w:r>
                  </w:p>
                </w:tc>
              </w:tr>
              <w:tr w:rsidR="00230086" w:rsidTr="00662113">
                <w:sdt>
                  <w:sdtPr>
                    <w:tag w:val="_PLD_d6387f8c45ce4f8599c26d4b88544573"/>
                    <w:id w:val="28383278"/>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200" w:firstLine="420"/>
                          <w:rPr>
                            <w:szCs w:val="21"/>
                          </w:rPr>
                        </w:pPr>
                        <w:r>
                          <w:rPr>
                            <w:rFonts w:hint="eastAsia"/>
                            <w:szCs w:val="21"/>
                          </w:rPr>
                          <w:t>流动负债合计</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1F2C69">
                    <w:pPr>
                      <w:jc w:val="right"/>
                      <w:rPr>
                        <w:szCs w:val="21"/>
                      </w:rPr>
                    </w:pPr>
                    <w:r>
                      <w:t>1,355,538,246.51</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1,112,345,778.36</w:t>
                    </w:r>
                  </w:p>
                </w:tc>
              </w:tr>
              <w:tr w:rsidR="00230086" w:rsidTr="00662113">
                <w:sdt>
                  <w:sdtPr>
                    <w:tag w:val="_PLD_e92d79badc1945afbed8782cdacf599f"/>
                    <w:id w:val="2838327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662113">
                        <w:pPr>
                          <w:rPr>
                            <w:szCs w:val="21"/>
                          </w:rPr>
                        </w:pPr>
                        <w:r>
                          <w:rPr>
                            <w:rFonts w:hint="eastAsia"/>
                            <w:b/>
                            <w:bCs/>
                            <w:szCs w:val="21"/>
                          </w:rPr>
                          <w:t>非流动负债：</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ind w:right="210"/>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color w:val="008000"/>
                        <w:szCs w:val="21"/>
                      </w:rPr>
                    </w:pPr>
                  </w:p>
                </w:tc>
              </w:tr>
              <w:tr w:rsidR="00230086" w:rsidTr="00662113">
                <w:sdt>
                  <w:sdtPr>
                    <w:tag w:val="_PLD_4515eae7d3ee403aac2fdade1a6ff71a"/>
                    <w:id w:val="2838328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保险合同准备金</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0b8d7682584443f4bae26e2ed50f8040"/>
                    <w:id w:val="28383281"/>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长期借款</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21503c6281dc48d19440b9f16f150ec0"/>
                    <w:id w:val="28383282"/>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应付债券</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cfeff2e31a4d4689842e8f9ce5e8b342"/>
                    <w:id w:val="28383283"/>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其中：优先股</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36b6cba673904261afdd80fbfbf5d1b4"/>
                    <w:id w:val="28383284"/>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leftChars="300" w:left="630" w:firstLineChars="100" w:firstLine="210"/>
                          <w:rPr>
                            <w:szCs w:val="21"/>
                          </w:rPr>
                        </w:pPr>
                        <w:r>
                          <w:rPr>
                            <w:rFonts w:hint="eastAsia"/>
                            <w:szCs w:val="21"/>
                          </w:rPr>
                          <w:t>永续债</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28383285"/>
                      <w:lock w:val="sdtLocked"/>
                    </w:sdtPr>
                    <w:sdtContent>
                      <w:p w:rsidR="00230086" w:rsidRDefault="00230086" w:rsidP="00071DD5">
                        <w:pPr>
                          <w:ind w:firstLineChars="100" w:firstLine="210"/>
                        </w:pPr>
                        <w:r>
                          <w:rPr>
                            <w:rFonts w:hint="eastAsia"/>
                          </w:rPr>
                          <w:t>租赁负债</w:t>
                        </w:r>
                      </w:p>
                    </w:sdtContent>
                  </w:sdt>
                </w:tc>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e7eb803a0fb248e2b8805e67dbe2336f"/>
                    <w:id w:val="2838328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长期应付款</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5eafba3923544dfc81be450ef6e000ee"/>
                    <w:id w:val="2838328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长期应付职工薪酬</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ed2d2511d3684ed0ac593049a3abc203"/>
                    <w:id w:val="28383288"/>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预计负债</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ee1b0ee29ae24aa09d29da2690e141a2"/>
                    <w:id w:val="2838328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递延收益</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4,027,730.53</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4,419,577.45</w:t>
                    </w:r>
                  </w:p>
                </w:tc>
              </w:tr>
              <w:tr w:rsidR="00230086" w:rsidTr="00662113">
                <w:sdt>
                  <w:sdtPr>
                    <w:tag w:val="_PLD_f6e51ce85b734d1984a9495c17250c42"/>
                    <w:id w:val="2838329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递延所得税负债</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308,472.75</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350,121.81</w:t>
                    </w:r>
                  </w:p>
                </w:tc>
              </w:tr>
              <w:tr w:rsidR="00230086" w:rsidTr="00662113">
                <w:sdt>
                  <w:sdtPr>
                    <w:tag w:val="_PLD_4811ce5907e64a868d871af763ddc347"/>
                    <w:id w:val="28383291"/>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其他非流动负债</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9a037ee272c84e11aebdce23c3e2fab7"/>
                    <w:id w:val="28383292"/>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200" w:firstLine="420"/>
                          <w:rPr>
                            <w:szCs w:val="21"/>
                          </w:rPr>
                        </w:pPr>
                        <w:r>
                          <w:rPr>
                            <w:rFonts w:hint="eastAsia"/>
                            <w:szCs w:val="21"/>
                          </w:rPr>
                          <w:t>非流动负债合计</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4,336,203.28</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4,769,699.26</w:t>
                    </w:r>
                  </w:p>
                </w:tc>
              </w:tr>
              <w:tr w:rsidR="00230086" w:rsidTr="00662113">
                <w:sdt>
                  <w:sdtPr>
                    <w:tag w:val="_PLD_233108162bf84d59baba5ef73da9dcd0"/>
                    <w:id w:val="28383293"/>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300" w:firstLine="630"/>
                          <w:rPr>
                            <w:szCs w:val="21"/>
                          </w:rPr>
                        </w:pPr>
                        <w:r>
                          <w:rPr>
                            <w:rFonts w:hint="eastAsia"/>
                            <w:szCs w:val="21"/>
                          </w:rPr>
                          <w:t>负债合计</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1F2C69">
                    <w:pPr>
                      <w:jc w:val="right"/>
                      <w:rPr>
                        <w:szCs w:val="21"/>
                      </w:rPr>
                    </w:pPr>
                    <w:r>
                      <w:t>1,359,874,449.79</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1,117,115,477.62</w:t>
                    </w:r>
                  </w:p>
                </w:tc>
              </w:tr>
              <w:tr w:rsidR="00230086" w:rsidTr="00662113">
                <w:sdt>
                  <w:sdtPr>
                    <w:tag w:val="_PLD_4fe68479676b4c8c840de2211f0c67b8"/>
                    <w:id w:val="28383294"/>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662113">
                        <w:pPr>
                          <w:rPr>
                            <w:szCs w:val="21"/>
                          </w:rPr>
                        </w:pPr>
                        <w:r>
                          <w:rPr>
                            <w:rFonts w:hint="eastAsia"/>
                            <w:b/>
                            <w:bCs/>
                            <w:szCs w:val="21"/>
                          </w:rPr>
                          <w:t>所有者权益（或股东权益）：</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rPr>
                        <w:color w:val="008000"/>
                        <w:szCs w:val="21"/>
                      </w:rPr>
                    </w:pPr>
                  </w:p>
                </w:tc>
              </w:tr>
              <w:tr w:rsidR="00230086" w:rsidTr="00662113">
                <w:sdt>
                  <w:sdtPr>
                    <w:tag w:val="_PLD_b456a8ee715b430f8ed57755440db66b"/>
                    <w:id w:val="2838329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实收资本（或股本）</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424,861,597.00</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424,861,597.00</w:t>
                    </w:r>
                  </w:p>
                </w:tc>
              </w:tr>
              <w:tr w:rsidR="00230086" w:rsidTr="00662113">
                <w:sdt>
                  <w:sdtPr>
                    <w:tag w:val="_PLD_f03411a9f0b84565a295b92424cbb955"/>
                    <w:id w:val="2838329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其他权益工具</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c9ec7a87a13f488c86dc6eef623b59eb"/>
                    <w:id w:val="2838329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其中：优先股</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cb955a4562374c1795f3fa8ff4b3341b"/>
                    <w:id w:val="28383298"/>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leftChars="300" w:left="630" w:firstLineChars="100" w:firstLine="210"/>
                          <w:rPr>
                            <w:szCs w:val="21"/>
                          </w:rPr>
                        </w:pPr>
                        <w:r>
                          <w:rPr>
                            <w:rFonts w:hint="eastAsia"/>
                            <w:szCs w:val="21"/>
                          </w:rPr>
                          <w:t>永续债</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e6837305adaf4d9aba334aa74c5bef79"/>
                    <w:id w:val="2838329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资本公积</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932,797,168.08</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932,797,168.08</w:t>
                    </w:r>
                  </w:p>
                </w:tc>
              </w:tr>
              <w:tr w:rsidR="00230086" w:rsidTr="00662113">
                <w:sdt>
                  <w:sdtPr>
                    <w:tag w:val="_PLD_a0bc7febf8c447638471a1616647725d"/>
                    <w:id w:val="2838330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减：库存股</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ed778b8c2aaa425cb45af63fe0d20a4d"/>
                    <w:id w:val="28383301"/>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其他综合收益</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-684,291.64</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-619,357.40</w:t>
                    </w:r>
                  </w:p>
                </w:tc>
              </w:tr>
              <w:tr w:rsidR="00230086" w:rsidTr="00662113">
                <w:sdt>
                  <w:sdtPr>
                    <w:tag w:val="_PLD_88ef3a1b7ae6448183de3fe2b91f7cd5"/>
                    <w:id w:val="28383302"/>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专项储备</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9f1157091e4b41f7b980273a3e11b2e5"/>
                    <w:id w:val="28383303"/>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盈余公积</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20,750,818.64</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20,750,818.64</w:t>
                    </w:r>
                  </w:p>
                </w:tc>
              </w:tr>
              <w:tr w:rsidR="00230086" w:rsidTr="00662113">
                <w:sdt>
                  <w:sdtPr>
                    <w:tag w:val="_PLD_c223f5905b0e4651a5a022690a7a5a1c"/>
                    <w:id w:val="28383304"/>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一般风险准备</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p>
                </w:tc>
              </w:tr>
              <w:tr w:rsidR="00230086" w:rsidTr="00662113">
                <w:sdt>
                  <w:sdtPr>
                    <w:tag w:val="_PLD_c329719465d9412cab74b5424ac30bd4"/>
                    <w:id w:val="2838330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未分配利润</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342,289,052.74</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444,881,879.30</w:t>
                    </w:r>
                  </w:p>
                </w:tc>
              </w:tr>
              <w:tr w:rsidR="00230086" w:rsidTr="00662113">
                <w:sdt>
                  <w:sdtPr>
                    <w:tag w:val="_PLD_09fcb4ca82f14307ab214d34a90b9ef2"/>
                    <w:id w:val="2838330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rPr>
                          <w:t>归属于母公司所有者权益（或股东权益）合计</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1,720,014,344.82</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1,822,672,105.62</w:t>
                    </w:r>
                  </w:p>
                </w:tc>
              </w:tr>
              <w:tr w:rsidR="00230086" w:rsidTr="00662113">
                <w:sdt>
                  <w:sdtPr>
                    <w:tag w:val="_PLD_ba9844f67b5f427c8b672b584512bc30"/>
                    <w:id w:val="2838330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100" w:firstLine="210"/>
                          <w:rPr>
                            <w:szCs w:val="21"/>
                          </w:rPr>
                        </w:pPr>
                        <w:r>
                          <w:rPr>
                            <w:rFonts w:hint="eastAsia"/>
                            <w:szCs w:val="21"/>
                          </w:rPr>
                          <w:t>少数股东权益</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19,368,094.24</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19,011,375.51</w:t>
                    </w:r>
                  </w:p>
                </w:tc>
              </w:tr>
              <w:tr w:rsidR="00230086" w:rsidTr="00662113">
                <w:sdt>
                  <w:sdtPr>
                    <w:tag w:val="_PLD_49d0693ecf324c179ed30b3065d9fd15"/>
                    <w:id w:val="28383308"/>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200" w:firstLine="420"/>
                          <w:rPr>
                            <w:szCs w:val="21"/>
                          </w:rPr>
                        </w:pPr>
                        <w:r>
                          <w:rPr>
                            <w:rFonts w:hint="eastAsia"/>
                          </w:rPr>
                          <w:t>所有者权益（或股东权益）合计</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1,739,382,439.06</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1,841,683,481.13</w:t>
                    </w:r>
                  </w:p>
                </w:tc>
              </w:tr>
              <w:tr w:rsidR="00230086" w:rsidTr="00662113">
                <w:sdt>
                  <w:sdtPr>
                    <w:tag w:val="_PLD_def9f9081ac845ec93bbb1e70817d650"/>
                    <w:id w:val="2838330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230086" w:rsidRDefault="00230086" w:rsidP="00071DD5">
                        <w:pPr>
                          <w:ind w:firstLineChars="300" w:firstLine="630"/>
                          <w:rPr>
                            <w:szCs w:val="21"/>
                          </w:rPr>
                        </w:pPr>
                        <w:r>
                          <w:rPr>
                            <w:rFonts w:hint="eastAsia"/>
                            <w:szCs w:val="21"/>
                          </w:rPr>
                          <w:t>负债和所有者权益（或股东权益）总计</w:t>
                        </w:r>
                      </w:p>
                    </w:tc>
                  </w:sdtContent>
                </w:sdt>
                <w:tc>
                  <w:tcPr>
                    <w:tcW w:w="392" w:type="pct"/>
                    <w:tcBorders>
                      <w:top w:val="outset" w:sz="6" w:space="0" w:color="auto"/>
                      <w:left w:val="outset" w:sz="6" w:space="0" w:color="auto"/>
                      <w:bottom w:val="outset" w:sz="6" w:space="0" w:color="auto"/>
                      <w:right w:val="outset" w:sz="6" w:space="0" w:color="auto"/>
                    </w:tcBorders>
                  </w:tcPr>
                  <w:p w:rsidR="00230086" w:rsidRDefault="00230086" w:rsidP="00662113">
                    <w:pPr>
                      <w:rPr>
                        <w:szCs w:val="21"/>
                      </w:rPr>
                    </w:pPr>
                  </w:p>
                </w:tc>
                <w:tc>
                  <w:tcPr>
                    <w:tcW w:w="1411" w:type="pct"/>
                    <w:tcBorders>
                      <w:top w:val="outset" w:sz="6" w:space="0" w:color="auto"/>
                      <w:left w:val="outset" w:sz="6" w:space="0" w:color="auto"/>
                      <w:bottom w:val="outset" w:sz="6" w:space="0" w:color="auto"/>
                      <w:right w:val="outset" w:sz="6" w:space="0" w:color="auto"/>
                    </w:tcBorders>
                  </w:tcPr>
                  <w:p w:rsidR="00230086" w:rsidRDefault="00230086" w:rsidP="001F2C69">
                    <w:pPr>
                      <w:jc w:val="right"/>
                      <w:rPr>
                        <w:szCs w:val="21"/>
                      </w:rPr>
                    </w:pPr>
                    <w:r>
                      <w:t>3,099,256,888.85</w:t>
                    </w:r>
                  </w:p>
                </w:tc>
                <w:tc>
                  <w:tcPr>
                    <w:tcW w:w="1333" w:type="pct"/>
                    <w:tcBorders>
                      <w:top w:val="outset" w:sz="6" w:space="0" w:color="auto"/>
                      <w:left w:val="outset" w:sz="6" w:space="0" w:color="auto"/>
                      <w:bottom w:val="outset" w:sz="6" w:space="0" w:color="auto"/>
                      <w:right w:val="outset" w:sz="6" w:space="0" w:color="auto"/>
                    </w:tcBorders>
                  </w:tcPr>
                  <w:p w:rsidR="00230086" w:rsidRDefault="00230086" w:rsidP="00662113">
                    <w:pPr>
                      <w:jc w:val="right"/>
                      <w:rPr>
                        <w:szCs w:val="21"/>
                      </w:rPr>
                    </w:pPr>
                    <w:r>
                      <w:t>2,958,798,958.75</w:t>
                    </w:r>
                  </w:p>
                </w:tc>
              </w:tr>
            </w:tbl>
            <w:p w:rsidR="00230086" w:rsidRDefault="00230086" w:rsidP="00CB5472">
              <w:pPr>
                <w:pStyle w:val="aff0"/>
                <w:ind w:left="-2" w:firstLine="420"/>
              </w:pPr>
            </w:p>
            <w:p w:rsidR="00663CA4" w:rsidRDefault="00010D1C" w:rsidP="00071DD5">
              <w:pPr>
                <w:ind w:rightChars="-73" w:right="-153"/>
                <w:rPr>
                  <w:color w:val="008000"/>
                  <w:szCs w:val="21"/>
                  <w:u w:val="single"/>
                </w:rPr>
              </w:pPr>
              <w:r>
                <w:rPr>
                  <w:szCs w:val="21"/>
                </w:rPr>
                <w:t>法定代表人</w:t>
              </w:r>
              <w:r>
                <w:rPr>
                  <w:rFonts w:hint="eastAsia"/>
                  <w:szCs w:val="21"/>
                </w:rPr>
                <w:t>：</w:t>
              </w:r>
              <w:sdt>
                <w:sdtPr>
                  <w:rPr>
                    <w:rFonts w:hint="eastAsia"/>
                    <w:szCs w:val="21"/>
                  </w:rPr>
                  <w:alias w:val="公司法定代表人"/>
                  <w:tag w:val="_GBC_82350876809b4479afe9f3c55db147dd"/>
                  <w:id w:val="28383310"/>
                  <w:lock w:val="sdtLocked"/>
                  <w:placeholder>
                    <w:docPart w:val="GBC22222222222222222222222222222"/>
                  </w:placeholder>
                  <w:dataBinding w:prefixMappings="xmlns:clcid-cgi='clcid-cgi'" w:xpath="/*/clcid-cgi:GongSiFaDingDaiBiaoRen[not(@periodRef)]" w:storeItemID="{89EBAB94-44A0-46A2-B712-30D997D04A6D}"/>
                  <w:text/>
                </w:sdtPr>
                <w:sdtContent>
                  <w:r w:rsidR="00CB5472">
                    <w:rPr>
                      <w:rFonts w:hint="eastAsia"/>
                      <w:szCs w:val="21"/>
                    </w:rPr>
                    <w:t>王卫民先生</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9caf2fff268b41a7b3fe74fc4a3d6533"/>
                  <w:id w:val="28383311"/>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CB5472">
                    <w:rPr>
                      <w:rFonts w:hint="eastAsia"/>
                      <w:szCs w:val="21"/>
                    </w:rPr>
                    <w:t>周思源先生</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cacbe4a6fcc41699e67ce809516ec50"/>
                  <w:id w:val="28383312"/>
                  <w:lock w:val="sdtLocked"/>
                  <w:placeholder>
                    <w:docPart w:val="GBC22222222222222222222222222222"/>
                  </w:placeholder>
                  <w:dataBinding w:prefixMappings="xmlns:clcid-mr='clcid-mr'" w:xpath="/*/clcid-mr:KuaiJiJiGouFuZeRenXingMing[not(@periodRef)]" w:storeItemID="{89EBAB94-44A0-46A2-B712-30D997D04A6D}"/>
                  <w:text/>
                </w:sdtPr>
                <w:sdtContent>
                  <w:r w:rsidR="00CB5472">
                    <w:rPr>
                      <w:rFonts w:hint="eastAsia"/>
                      <w:szCs w:val="21"/>
                    </w:rPr>
                    <w:t>吴寅女士</w:t>
                  </w:r>
                </w:sdtContent>
              </w:sdt>
            </w:p>
            <w:p w:rsidR="00663CA4" w:rsidRDefault="00651DB7" w:rsidP="00071DD5">
              <w:pPr>
                <w:ind w:rightChars="-73" w:right="-153"/>
                <w:rPr>
                  <w:b/>
                  <w:bCs/>
                  <w:color w:val="008000"/>
                  <w:szCs w:val="21"/>
                  <w:u w:val="single"/>
                </w:rPr>
              </w:pPr>
            </w:p>
          </w:sdtContent>
        </w:sdt>
        <w:p w:rsidR="00663CA4" w:rsidRDefault="00663CA4" w:rsidP="00071DD5">
          <w:pPr>
            <w:snapToGrid w:val="0"/>
            <w:spacing w:line="240" w:lineRule="atLeast"/>
            <w:ind w:rightChars="-759" w:right="-1594"/>
            <w:rPr>
              <w:szCs w:val="21"/>
            </w:rPr>
          </w:pPr>
        </w:p>
        <w:sdt>
          <w:sdtPr>
            <w:rPr>
              <w:rFonts w:ascii="宋体" w:hAnsi="宋体" w:cs="宋体" w:hint="eastAsia"/>
              <w:b w:val="0"/>
              <w:bCs w:val="0"/>
              <w:kern w:val="0"/>
              <w:sz w:val="24"/>
              <w:szCs w:val="24"/>
            </w:rPr>
            <w:tag w:val="_GBC_af8c8d1094d041008b00be724891aff3"/>
            <w:id w:val="28383406"/>
            <w:lock w:val="sdtLocked"/>
            <w:placeholder>
              <w:docPart w:val="GBC22222222222222222222222222222"/>
            </w:placeholder>
          </w:sdtPr>
          <w:sdtEndPr>
            <w:rPr>
              <w:sz w:val="21"/>
              <w:szCs w:val="21"/>
            </w:rPr>
          </w:sdtEndPr>
          <w:sdtContent>
            <w:p w:rsidR="00663CA4" w:rsidRDefault="00010D1C">
              <w:pPr>
                <w:pStyle w:val="30"/>
                <w:jc w:val="center"/>
              </w:pPr>
              <w:r>
                <w:rPr>
                  <w:rFonts w:hint="eastAsia"/>
                </w:rPr>
                <w:t>母公司</w:t>
              </w:r>
              <w:r>
                <w:t>资产负债表</w:t>
              </w:r>
            </w:p>
            <w:p w:rsidR="00663CA4" w:rsidRDefault="00010D1C">
              <w:pPr>
                <w:jc w:val="center"/>
                <w:rPr>
                  <w:b/>
                  <w:bCs/>
                  <w:szCs w:val="21"/>
                </w:rPr>
              </w:pPr>
              <w:r>
                <w:rPr>
                  <w:szCs w:val="21"/>
                </w:rPr>
                <w:t>2020年6月30日</w:t>
              </w:r>
            </w:p>
            <w:p w:rsidR="00663CA4" w:rsidRDefault="00010D1C">
              <w:pPr>
                <w:rPr>
                  <w:szCs w:val="21"/>
                </w:rPr>
              </w:pPr>
              <w:r>
                <w:rPr>
                  <w:szCs w:val="21"/>
                </w:rPr>
                <w:t>编制单位:</w:t>
              </w:r>
              <w:sdt>
                <w:sdtPr>
                  <w:rPr>
                    <w:szCs w:val="21"/>
                  </w:rPr>
                  <w:alias w:val="公司法定中文名称"/>
                  <w:tag w:val="_GBC_824a3e7402834e78aa66a9ee77d287bc"/>
                  <w:id w:val="28383314"/>
                  <w:lock w:val="sdtLocked"/>
                  <w:placeholder>
                    <w:docPart w:val="GBC22222222222222222222222222222"/>
                  </w:placeholder>
                  <w:dataBinding w:prefixMappings="xmlns:clcid-cgi='clcid-cgi'" w:xpath="/*/clcid-cgi:GongSiFaDingZhongWenMingCheng[not(@periodRef)]" w:storeItemID="{89EBAB94-44A0-46A2-B712-30D997D04A6D}"/>
                  <w:text/>
                </w:sdtPr>
                <w:sdtContent>
                  <w:r>
                    <w:rPr>
                      <w:szCs w:val="21"/>
                    </w:rPr>
                    <w:t>上海龙头（集团）股份有限公司</w:t>
                  </w:r>
                </w:sdtContent>
              </w:sdt>
              <w:r>
                <w:rPr>
                  <w:szCs w:val="21"/>
                </w:rPr>
                <w:t> </w:t>
              </w:r>
            </w:p>
            <w:p w:rsidR="00663CA4" w:rsidRDefault="00010D1C">
              <w:pPr>
                <w:jc w:val="right"/>
                <w:rPr>
                  <w:szCs w:val="21"/>
                </w:rPr>
              </w:pPr>
              <w:r>
                <w:rPr>
                  <w:szCs w:val="21"/>
                </w:rPr>
                <w:t>单位:</w:t>
              </w:r>
              <w:sdt>
                <w:sdtPr>
                  <w:rPr>
                    <w:szCs w:val="21"/>
                  </w:rPr>
                  <w:alias w:val="单位：母公司资产负债表"/>
                  <w:tag w:val="_GBC_7be010b1a07f4048a3805d40208ccda4"/>
                  <w:id w:val="283833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资产负债表"/>
                  <w:tag w:val="_GBC_ecd35f8ce6f84d6f8ad30e1e244c15ff"/>
                  <w:id w:val="28383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szCs w:val="21"/>
                    </w:rPr>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tblPr>
              <w:tblGrid>
                <w:gridCol w:w="3368"/>
                <w:gridCol w:w="709"/>
                <w:gridCol w:w="2551"/>
                <w:gridCol w:w="2410"/>
              </w:tblGrid>
              <w:tr w:rsidR="0094799B" w:rsidTr="00964442">
                <w:sdt>
                  <w:sdtPr>
                    <w:tag w:val="_PLD_7b231a79acb54050b640bf23dd34ab8c"/>
                    <w:id w:val="-176791481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64442">
                        <w:pPr>
                          <w:jc w:val="center"/>
                          <w:rPr>
                            <w:b/>
                            <w:szCs w:val="21"/>
                          </w:rPr>
                        </w:pPr>
                        <w:r>
                          <w:rPr>
                            <w:b/>
                            <w:szCs w:val="21"/>
                          </w:rPr>
                          <w:t>项目</w:t>
                        </w:r>
                      </w:p>
                    </w:tc>
                  </w:sdtContent>
                </w:sdt>
                <w:sdt>
                  <w:sdtPr>
                    <w:tag w:val="_PLD_5e370aa08a144a709185abd9b2f11c20"/>
                    <w:id w:val="2019963705"/>
                    <w:lock w:val="sdtLocked"/>
                  </w:sdtPr>
                  <w:sdtContent>
                    <w:tc>
                      <w:tcPr>
                        <w:tcW w:w="392" w:type="pct"/>
                        <w:tcBorders>
                          <w:top w:val="outset" w:sz="6" w:space="0" w:color="auto"/>
                          <w:left w:val="outset" w:sz="6" w:space="0" w:color="auto"/>
                          <w:bottom w:val="outset" w:sz="6" w:space="0" w:color="auto"/>
                          <w:right w:val="outset" w:sz="6" w:space="0" w:color="auto"/>
                        </w:tcBorders>
                        <w:vAlign w:val="center"/>
                      </w:tcPr>
                      <w:p w:rsidR="0094799B" w:rsidRDefault="0094799B" w:rsidP="00964442">
                        <w:pPr>
                          <w:jc w:val="center"/>
                          <w:rPr>
                            <w:b/>
                            <w:szCs w:val="21"/>
                          </w:rPr>
                        </w:pPr>
                        <w:r>
                          <w:rPr>
                            <w:rFonts w:hint="eastAsia"/>
                            <w:b/>
                            <w:szCs w:val="21"/>
                          </w:rPr>
                          <w:t>附注</w:t>
                        </w:r>
                      </w:p>
                    </w:tc>
                  </w:sdtContent>
                </w:sdt>
                <w:sdt>
                  <w:sdtPr>
                    <w:tag w:val="_PLD_0aa0a7a0cd4c45afa7cfb1bcfbba36c3"/>
                    <w:id w:val="1760791843"/>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94799B" w:rsidRDefault="0094799B" w:rsidP="00964442">
                        <w:pPr>
                          <w:jc w:val="center"/>
                          <w:rPr>
                            <w:b/>
                            <w:szCs w:val="21"/>
                          </w:rPr>
                        </w:pPr>
                        <w:r>
                          <w:rPr>
                            <w:rFonts w:hint="eastAsia"/>
                            <w:b/>
                          </w:rPr>
                          <w:t>2020年6月30日</w:t>
                        </w:r>
                      </w:p>
                    </w:tc>
                  </w:sdtContent>
                </w:sdt>
                <w:sdt>
                  <w:sdtPr>
                    <w:tag w:val="_PLD_e986dda0dbc74346a9296e5a4646b696"/>
                    <w:id w:val="-749657109"/>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rsidR="0094799B" w:rsidRDefault="0094799B" w:rsidP="00964442">
                        <w:pPr>
                          <w:jc w:val="center"/>
                          <w:rPr>
                            <w:b/>
                            <w:szCs w:val="21"/>
                          </w:rPr>
                        </w:pPr>
                        <w:r>
                          <w:rPr>
                            <w:rFonts w:hint="eastAsia"/>
                            <w:b/>
                            <w:szCs w:val="21"/>
                          </w:rPr>
                          <w:t>2019年12月31日</w:t>
                        </w:r>
                      </w:p>
                    </w:tc>
                  </w:sdtContent>
                </w:sdt>
              </w:tr>
              <w:tr w:rsidR="0094799B" w:rsidTr="00964442">
                <w:sdt>
                  <w:sdtPr>
                    <w:tag w:val="_PLD_64ae72669eea4837a1a220d585585bdf"/>
                    <w:id w:val="82331602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64442">
                        <w:pPr>
                          <w:rPr>
                            <w:szCs w:val="21"/>
                          </w:rPr>
                        </w:pPr>
                        <w:r>
                          <w:rPr>
                            <w:rFonts w:hint="eastAsia"/>
                            <w:b/>
                            <w:bCs/>
                            <w:szCs w:val="21"/>
                          </w:rPr>
                          <w:t>流动资产：</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rPr>
                        <w:b/>
                        <w:color w:val="FF00FF"/>
                        <w:szCs w:val="21"/>
                      </w:rPr>
                    </w:pPr>
                  </w:p>
                </w:tc>
              </w:tr>
              <w:tr w:rsidR="0094799B" w:rsidTr="00964442">
                <w:sdt>
                  <w:sdtPr>
                    <w:tag w:val="_PLD_9b78743cdab64576b5cd6da9a3a930fa"/>
                    <w:id w:val="179694968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货币资金</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10,205,279.44</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25,526,804.57</w:t>
                    </w:r>
                  </w:p>
                </w:tc>
              </w:tr>
              <w:tr w:rsidR="0094799B" w:rsidTr="00964442">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1810737618"/>
                      <w:lock w:val="sdtLocked"/>
                    </w:sdtPr>
                    <w:sdtContent>
                      <w:p w:rsidR="0094799B" w:rsidRDefault="0094799B" w:rsidP="0094799B">
                        <w:pPr>
                          <w:ind w:firstLineChars="100" w:firstLine="210"/>
                        </w:pPr>
                        <w:r>
                          <w:rPr>
                            <w:rFonts w:hint="eastAsia"/>
                          </w:rPr>
                          <w:t>交易性金融资产</w:t>
                        </w:r>
                      </w:p>
                    </w:sdtContent>
                  </w:sdt>
                </w:tc>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1bfca77991c7445a99252c547d869547"/>
                    <w:id w:val="132501186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衍生金融资产</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ff993f326eb24b209c608805e7d5452d"/>
                    <w:id w:val="107563020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应收票据</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e1b51c42e6ff4b2b89ce73b84b0ca8c1"/>
                    <w:id w:val="67621733"/>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应收账款</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44,658,653.70</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35,362,765.04</w:t>
                    </w:r>
                  </w:p>
                </w:tc>
              </w:tr>
              <w:tr w:rsidR="0094799B" w:rsidTr="00964442">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675998505"/>
                      <w:lock w:val="sdtLocked"/>
                    </w:sdtPr>
                    <w:sdtContent>
                      <w:p w:rsidR="0094799B" w:rsidRDefault="0094799B" w:rsidP="0094799B">
                        <w:pPr>
                          <w:ind w:firstLineChars="100" w:firstLine="210"/>
                        </w:pPr>
                        <w:r>
                          <w:rPr>
                            <w:rFonts w:hint="eastAsia"/>
                          </w:rPr>
                          <w:t>应收款项融资</w:t>
                        </w:r>
                      </w:p>
                    </w:sdtContent>
                  </w:sdt>
                </w:tc>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7,500,000.00</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2,000,000.00</w:t>
                    </w:r>
                  </w:p>
                </w:tc>
              </w:tr>
              <w:tr w:rsidR="0094799B" w:rsidTr="00964442">
                <w:sdt>
                  <w:sdtPr>
                    <w:tag w:val="_PLD_805b2d340ad24fae990479b422656525"/>
                    <w:id w:val="-39132191"/>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预付款项</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102,722,115.04</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130,816,285.33</w:t>
                    </w:r>
                  </w:p>
                </w:tc>
              </w:tr>
              <w:tr w:rsidR="0094799B" w:rsidTr="00964442">
                <w:sdt>
                  <w:sdtPr>
                    <w:tag w:val="_PLD_cf9f116dabbb48b2a5a0f3ba0b4772cd"/>
                    <w:id w:val="-200195448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其他应收款</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864,387,694.09</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832,874,605.98</w:t>
                    </w:r>
                  </w:p>
                </w:tc>
              </w:tr>
              <w:tr w:rsidR="0094799B" w:rsidTr="00964442">
                <w:sdt>
                  <w:sdtPr>
                    <w:tag w:val="_PLD_b55f9182bb0f4ff099725b83128277f5"/>
                    <w:id w:val="65487841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rPr>
                          <w:t>其中：</w:t>
                        </w:r>
                        <w:r>
                          <w:rPr>
                            <w:rFonts w:hint="eastAsia"/>
                            <w:szCs w:val="21"/>
                          </w:rPr>
                          <w:t>应收利息</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e9ef2df028eb46cbb98922f7b2e9c423"/>
                    <w:id w:val="22017418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400" w:firstLine="840"/>
                          <w:rPr>
                            <w:szCs w:val="21"/>
                          </w:rPr>
                        </w:pPr>
                        <w:r>
                          <w:rPr>
                            <w:rFonts w:hint="eastAsia"/>
                            <w:szCs w:val="21"/>
                          </w:rPr>
                          <w:t>应收股利</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7,228,072.15</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1,828,072.15</w:t>
                    </w:r>
                  </w:p>
                </w:tc>
              </w:tr>
              <w:tr w:rsidR="0094799B" w:rsidTr="00964442">
                <w:sdt>
                  <w:sdtPr>
                    <w:tag w:val="_PLD_6cc0aeaf59b04efabb1f01b5c63b990f"/>
                    <w:id w:val="37165945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存货</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17,456,490.85</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10,634,614.53</w:t>
                    </w:r>
                  </w:p>
                </w:tc>
              </w:tr>
              <w:tr w:rsidR="0094799B" w:rsidTr="00964442">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3d0e1008ca4d3b96e66b5c92068d38"/>
                      <w:id w:val="336654158"/>
                      <w:lock w:val="sdtLocked"/>
                    </w:sdtPr>
                    <w:sdtContent>
                      <w:p w:rsidR="0094799B" w:rsidRDefault="0094799B" w:rsidP="0094799B">
                        <w:pPr>
                          <w:ind w:firstLineChars="100" w:firstLine="210"/>
                        </w:pPr>
                        <w:r>
                          <w:rPr>
                            <w:rFonts w:hint="eastAsia"/>
                          </w:rPr>
                          <w:t>合同资产</w:t>
                        </w:r>
                      </w:p>
                    </w:sdtContent>
                  </w:sdt>
                </w:tc>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a0e80251eb49414f8ed0e4f3efcb5263"/>
                    <w:id w:val="-413017653"/>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持有待售资产</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b0b228c115df478088a29f03f8d7ad59"/>
                    <w:id w:val="-1393801824"/>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一年内到期的非流动资产</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62c79909426d483f990fd7869da0a773"/>
                    <w:id w:val="1643379708"/>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其他流动资产</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5,092,407.70</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4,641,692.83</w:t>
                    </w:r>
                  </w:p>
                </w:tc>
              </w:tr>
              <w:tr w:rsidR="0094799B" w:rsidTr="00964442">
                <w:sdt>
                  <w:sdtPr>
                    <w:tag w:val="_PLD_b5f1546085cd4f41ba16ec6a8b42ac7f"/>
                    <w:id w:val="160607484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200" w:firstLine="420"/>
                          <w:rPr>
                            <w:szCs w:val="21"/>
                          </w:rPr>
                        </w:pPr>
                        <w:r>
                          <w:rPr>
                            <w:rFonts w:hint="eastAsia"/>
                            <w:szCs w:val="21"/>
                          </w:rPr>
                          <w:t>流动资产合计</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1,052,022,640.82</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1,041,856,768.28</w:t>
                    </w:r>
                  </w:p>
                </w:tc>
              </w:tr>
              <w:tr w:rsidR="0094799B" w:rsidTr="00964442">
                <w:sdt>
                  <w:sdtPr>
                    <w:tag w:val="_PLD_71f45ac7535d4ffeaa6273d6527bae0d"/>
                    <w:id w:val="120367487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64442">
                        <w:pPr>
                          <w:rPr>
                            <w:szCs w:val="21"/>
                          </w:rPr>
                        </w:pPr>
                        <w:r>
                          <w:rPr>
                            <w:rFonts w:hint="eastAsia"/>
                            <w:b/>
                            <w:bCs/>
                            <w:szCs w:val="21"/>
                          </w:rPr>
                          <w:t>非流动资产：</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rPr>
                        <w:color w:val="008000"/>
                        <w:szCs w:val="21"/>
                      </w:rPr>
                    </w:pPr>
                  </w:p>
                </w:tc>
              </w:tr>
              <w:tr w:rsidR="0094799B" w:rsidTr="00964442">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1516221730"/>
                      <w:lock w:val="sdtLocked"/>
                    </w:sdtPr>
                    <w:sdtContent>
                      <w:p w:rsidR="0094799B" w:rsidRDefault="0094799B" w:rsidP="0094799B">
                        <w:pPr>
                          <w:ind w:firstLineChars="100" w:firstLine="210"/>
                        </w:pPr>
                        <w:r>
                          <w:rPr>
                            <w:rFonts w:hint="eastAsia"/>
                          </w:rPr>
                          <w:t>债权投资</w:t>
                        </w:r>
                      </w:p>
                    </w:sdtContent>
                  </w:sdt>
                </w:tc>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1956448539"/>
                      <w:lock w:val="sdtLocked"/>
                    </w:sdtPr>
                    <w:sdtContent>
                      <w:p w:rsidR="0094799B" w:rsidRDefault="0094799B" w:rsidP="0094799B">
                        <w:pPr>
                          <w:ind w:firstLineChars="100" w:firstLine="210"/>
                        </w:pPr>
                        <w:r>
                          <w:rPr>
                            <w:rFonts w:hint="eastAsia"/>
                          </w:rPr>
                          <w:t>其他债权投资</w:t>
                        </w:r>
                      </w:p>
                    </w:sdtContent>
                  </w:sdt>
                </w:tc>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6305d0ab634c4b40bd8df81ff23c8d0d"/>
                    <w:id w:val="-1663385281"/>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长期应收款</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fa3d0d37a62a4d8890171550ab1664b1"/>
                    <w:id w:val="10185110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长期股权投资</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710,317,788.70</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710,317,788.70</w:t>
                    </w:r>
                  </w:p>
                </w:tc>
              </w:tr>
              <w:tr w:rsidR="0094799B" w:rsidTr="00964442">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1718557096"/>
                      <w:lock w:val="sdtLocked"/>
                    </w:sdtPr>
                    <w:sdtContent>
                      <w:p w:rsidR="0094799B" w:rsidRDefault="0094799B" w:rsidP="0094799B">
                        <w:pPr>
                          <w:ind w:firstLineChars="100" w:firstLine="210"/>
                        </w:pPr>
                        <w:r>
                          <w:rPr>
                            <w:rFonts w:hint="eastAsia"/>
                          </w:rPr>
                          <w:t>其他权益工具投资</w:t>
                        </w:r>
                      </w:p>
                    </w:sdtContent>
                  </w:sdt>
                </w:tc>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2140909229"/>
                      <w:lock w:val="sdtLocked"/>
                    </w:sdtPr>
                    <w:sdtContent>
                      <w:p w:rsidR="0094799B" w:rsidRDefault="0094799B" w:rsidP="0094799B">
                        <w:pPr>
                          <w:ind w:firstLineChars="100" w:firstLine="210"/>
                        </w:pPr>
                        <w:r>
                          <w:rPr>
                            <w:rFonts w:hint="eastAsia"/>
                          </w:rPr>
                          <w:t>其他非流动金融资产</w:t>
                        </w:r>
                      </w:p>
                    </w:sdtContent>
                  </w:sdt>
                </w:tc>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d598b192b9aa4c77b3dbe14be0a567ae"/>
                    <w:id w:val="-1727985084"/>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投资性房地产</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36c5e0c04606490d92af21e793463b46"/>
                    <w:id w:val="30135809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固定资产</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1,664,757.13</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1,882,904.21</w:t>
                    </w:r>
                  </w:p>
                </w:tc>
              </w:tr>
              <w:tr w:rsidR="0094799B" w:rsidTr="00964442">
                <w:sdt>
                  <w:sdtPr>
                    <w:tag w:val="_PLD_81cd0ff44d5a4f0e8701c556dd24e59c"/>
                    <w:id w:val="125978755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在建工程</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74c33ad5ce6d42528b0c43102a02972c"/>
                    <w:id w:val="64917692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生产性生物资产</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edcc58c83399408895b0a6d09d9073f2"/>
                    <w:id w:val="12059264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油气资产</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1749228410"/>
                      <w:lock w:val="sdtLocked"/>
                    </w:sdtPr>
                    <w:sdtContent>
                      <w:p w:rsidR="0094799B" w:rsidRDefault="0094799B" w:rsidP="0094799B">
                        <w:pPr>
                          <w:ind w:firstLineChars="100" w:firstLine="210"/>
                        </w:pPr>
                        <w:r>
                          <w:rPr>
                            <w:rFonts w:hint="eastAsia"/>
                          </w:rPr>
                          <w:t>使用权资产</w:t>
                        </w:r>
                      </w:p>
                    </w:sdtContent>
                  </w:sdt>
                </w:tc>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e97c32de07ca406c995520445e6dffbf"/>
                    <w:id w:val="161116910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无形资产</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1,250,000.00</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1,750,000.00</w:t>
                    </w:r>
                  </w:p>
                </w:tc>
              </w:tr>
              <w:tr w:rsidR="0094799B" w:rsidTr="00964442">
                <w:sdt>
                  <w:sdtPr>
                    <w:tag w:val="_PLD_f4ffd10790ec4e6bb2e54090fd20cdea"/>
                    <w:id w:val="83797303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开发支出</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8ab7a8967dca44f3b2bd0ec65150e937"/>
                    <w:id w:val="38353594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商誉</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c056001bc1b3464fb0b5268a537d7ec4"/>
                    <w:id w:val="17663341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长期待摊费用</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8c08fa756eba4bf89ad37621da0216df"/>
                    <w:id w:val="-194451625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递延所得税资产</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2c72539456a6441ab49e4634f35d3b45"/>
                    <w:id w:val="-66747656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其他非流动资产</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0584991385414bca8cca9a7a9f5fabfd"/>
                    <w:id w:val="-75906094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200" w:firstLine="420"/>
                          <w:rPr>
                            <w:szCs w:val="21"/>
                          </w:rPr>
                        </w:pPr>
                        <w:r>
                          <w:rPr>
                            <w:rFonts w:hint="eastAsia"/>
                            <w:szCs w:val="21"/>
                          </w:rPr>
                          <w:t>非流动资产合计</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713,232,545.83</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713,950,692.91</w:t>
                    </w:r>
                  </w:p>
                </w:tc>
              </w:tr>
              <w:tr w:rsidR="0094799B" w:rsidTr="00964442">
                <w:sdt>
                  <w:sdtPr>
                    <w:tag w:val="_PLD_064f3b6fe172472c8abf2e1bf1a2b68a"/>
                    <w:id w:val="73496849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300" w:firstLine="630"/>
                          <w:rPr>
                            <w:szCs w:val="21"/>
                          </w:rPr>
                        </w:pPr>
                        <w:r>
                          <w:rPr>
                            <w:rFonts w:hint="eastAsia"/>
                            <w:szCs w:val="21"/>
                          </w:rPr>
                          <w:t>资产总计</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Pr="0095051B" w:rsidRDefault="0094799B" w:rsidP="00964442">
                    <w:pPr>
                      <w:jc w:val="right"/>
                      <w:rPr>
                        <w:szCs w:val="21"/>
                      </w:rPr>
                    </w:pPr>
                    <w:r w:rsidRPr="0095051B">
                      <w:rPr>
                        <w:rFonts w:hint="eastAsia"/>
                        <w:bCs/>
                        <w:szCs w:val="21"/>
                      </w:rPr>
                      <w:t>1,765,255,186.65</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1,755,807,461.19</w:t>
                    </w:r>
                  </w:p>
                </w:tc>
              </w:tr>
              <w:tr w:rsidR="0094799B" w:rsidTr="00964442">
                <w:sdt>
                  <w:sdtPr>
                    <w:tag w:val="_PLD_380943e088034c15ad8af33927d58d1b"/>
                    <w:id w:val="132616447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64442">
                        <w:pPr>
                          <w:rPr>
                            <w:szCs w:val="21"/>
                          </w:rPr>
                        </w:pPr>
                        <w:r>
                          <w:rPr>
                            <w:rFonts w:hint="eastAsia"/>
                            <w:b/>
                            <w:bCs/>
                            <w:szCs w:val="21"/>
                          </w:rPr>
                          <w:t>流动负债：</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rPr>
                        <w:color w:val="FF00FF"/>
                        <w:szCs w:val="21"/>
                      </w:rPr>
                    </w:pPr>
                  </w:p>
                </w:tc>
              </w:tr>
              <w:tr w:rsidR="0094799B" w:rsidTr="00964442">
                <w:sdt>
                  <w:sdtPr>
                    <w:tag w:val="_PLD_43de8e9c3fff4ed09c99de434527ef0d"/>
                    <w:id w:val="-2093848021"/>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短期借款</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174,438,274.50</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224,222,165.76</w:t>
                    </w:r>
                  </w:p>
                </w:tc>
              </w:tr>
              <w:tr w:rsidR="0094799B" w:rsidTr="00964442">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1294102297"/>
                      <w:lock w:val="sdtLocked"/>
                    </w:sdtPr>
                    <w:sdtContent>
                      <w:p w:rsidR="0094799B" w:rsidRDefault="0094799B" w:rsidP="0094799B">
                        <w:pPr>
                          <w:ind w:firstLineChars="100" w:firstLine="210"/>
                        </w:pPr>
                        <w:r>
                          <w:rPr>
                            <w:rFonts w:hint="eastAsia"/>
                          </w:rPr>
                          <w:t>交易性金融负债</w:t>
                        </w:r>
                      </w:p>
                    </w:sdtContent>
                  </w:sdt>
                </w:tc>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9ca7ab0d48474bdbb62e5ad7f94b7c27"/>
                    <w:id w:val="2044094368"/>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衍生金融负债</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ef54e09967474f6490bedae105a3d5af"/>
                    <w:id w:val="-125659918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应付票据</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73f601396ff94f55ba0d9f4f04bea3f7"/>
                    <w:id w:val="-94507325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应付账款</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35,218,746.65</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42,869,286.56</w:t>
                    </w:r>
                  </w:p>
                </w:tc>
              </w:tr>
              <w:tr w:rsidR="0094799B" w:rsidTr="00964442">
                <w:sdt>
                  <w:sdtPr>
                    <w:tag w:val="_PLD_8d33cba97f8f47758fee51d65c9dfe52"/>
                    <w:id w:val="76056809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预收款项</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Pr="00442277" w:rsidRDefault="0094799B" w:rsidP="00964442">
                    <w:pPr>
                      <w:jc w:val="right"/>
                      <w:rPr>
                        <w:b/>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17,405,223.04</w:t>
                    </w:r>
                  </w:p>
                </w:tc>
              </w:tr>
              <w:tr w:rsidR="0094799B" w:rsidTr="00964442">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a9889c00684dd48ad945fce53e8274"/>
                      <w:id w:val="-308321139"/>
                      <w:lock w:val="sdtLocked"/>
                    </w:sdtPr>
                    <w:sdtContent>
                      <w:p w:rsidR="0094799B" w:rsidRDefault="0094799B" w:rsidP="0094799B">
                        <w:pPr>
                          <w:ind w:firstLineChars="100" w:firstLine="210"/>
                        </w:pPr>
                        <w:r>
                          <w:rPr>
                            <w:rFonts w:hint="eastAsia"/>
                          </w:rPr>
                          <w:t>合同负债</w:t>
                        </w:r>
                      </w:p>
                    </w:sdtContent>
                  </w:sdt>
                </w:tc>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Pr="00AF4B41" w:rsidRDefault="0094799B" w:rsidP="00964442">
                    <w:pPr>
                      <w:jc w:val="right"/>
                      <w:rPr>
                        <w:szCs w:val="21"/>
                      </w:rPr>
                    </w:pPr>
                    <w:r>
                      <w:t>54,787,770.40</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5179db1f484045d98b88860edc153236"/>
                    <w:id w:val="-585770388"/>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应付职工薪酬</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4,271,382.00</w:t>
                    </w:r>
                  </w:p>
                </w:tc>
              </w:tr>
              <w:tr w:rsidR="0094799B" w:rsidTr="00964442">
                <w:sdt>
                  <w:sdtPr>
                    <w:tag w:val="_PLD_f9c6f095658e40b2a72d3d8b778fd72b"/>
                    <w:id w:val="-1059792403"/>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应交税费</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6,684.58</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77,786.09</w:t>
                    </w:r>
                  </w:p>
                </w:tc>
              </w:tr>
              <w:tr w:rsidR="0094799B" w:rsidTr="00964442">
                <w:sdt>
                  <w:sdtPr>
                    <w:tag w:val="_PLD_c490ad2cbccd426084cbcc4f5ffff983"/>
                    <w:id w:val="-72260044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其他应付款</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113,088,816.29</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95,352,854.78</w:t>
                    </w:r>
                  </w:p>
                </w:tc>
              </w:tr>
              <w:tr w:rsidR="0094799B" w:rsidTr="00964442">
                <w:sdt>
                  <w:sdtPr>
                    <w:tag w:val="_PLD_33305757c71a4e02885ac4b4bd4dd023"/>
                    <w:id w:val="-225149843"/>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rPr>
                          <w:t>其中：</w:t>
                        </w:r>
                        <w:r>
                          <w:rPr>
                            <w:rFonts w:hint="eastAsia"/>
                            <w:szCs w:val="21"/>
                          </w:rPr>
                          <w:t>应付利息</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af17ddcf0f4c41d7ad5d3631e95d7da2"/>
                    <w:id w:val="-114296705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400" w:firstLine="840"/>
                          <w:rPr>
                            <w:szCs w:val="21"/>
                          </w:rPr>
                        </w:pPr>
                        <w:r>
                          <w:rPr>
                            <w:rFonts w:hint="eastAsia"/>
                            <w:szCs w:val="21"/>
                          </w:rPr>
                          <w:t>应付股利</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1,465,256.62</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1,465,256.62</w:t>
                    </w:r>
                  </w:p>
                </w:tc>
              </w:tr>
              <w:tr w:rsidR="0094799B" w:rsidTr="00964442">
                <w:sdt>
                  <w:sdtPr>
                    <w:tag w:val="_PLD_f77f7dcdf9d04cd9ae289b7b3f5b7b02"/>
                    <w:id w:val="-1421022278"/>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持有待售负债</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a29046fb2b7d4844a6a2146909afbe96"/>
                    <w:id w:val="-142078453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一年内到期的非流动负债</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29a119c77a3042f187a5aba37b5deecc"/>
                    <w:id w:val="-26638241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其他流动负债</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92,493.31</w:t>
                    </w:r>
                  </w:p>
                </w:tc>
              </w:tr>
              <w:tr w:rsidR="0094799B" w:rsidTr="00964442">
                <w:sdt>
                  <w:sdtPr>
                    <w:tag w:val="_PLD_fd497b996a3c46b99eb5112ec0f3d649"/>
                    <w:id w:val="-1193986221"/>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200" w:firstLine="420"/>
                          <w:rPr>
                            <w:szCs w:val="21"/>
                          </w:rPr>
                        </w:pPr>
                        <w:r>
                          <w:rPr>
                            <w:rFonts w:hint="eastAsia"/>
                            <w:szCs w:val="21"/>
                          </w:rPr>
                          <w:t>流动负债合计</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377,540,292.42</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384,291,191.54</w:t>
                    </w:r>
                  </w:p>
                </w:tc>
              </w:tr>
              <w:tr w:rsidR="0094799B" w:rsidTr="00964442">
                <w:sdt>
                  <w:sdtPr>
                    <w:tag w:val="_PLD_e62929b21cd4456494013c9cb0dc5b16"/>
                    <w:id w:val="-137060348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64442">
                        <w:pPr>
                          <w:rPr>
                            <w:szCs w:val="21"/>
                          </w:rPr>
                        </w:pPr>
                        <w:r>
                          <w:rPr>
                            <w:rFonts w:hint="eastAsia"/>
                            <w:b/>
                            <w:bCs/>
                            <w:szCs w:val="21"/>
                          </w:rPr>
                          <w:t>非流动负债：</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ind w:right="210"/>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color w:val="008000"/>
                        <w:szCs w:val="21"/>
                      </w:rPr>
                    </w:pPr>
                  </w:p>
                </w:tc>
              </w:tr>
              <w:tr w:rsidR="0094799B" w:rsidTr="00964442">
                <w:sdt>
                  <w:sdtPr>
                    <w:tag w:val="_PLD_dc705bf824d14c06a0f0ff2183f061bb"/>
                    <w:id w:val="-895048844"/>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长期借款</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338e61244aeb4a06b85c45422b5d2e25"/>
                    <w:id w:val="-366832282"/>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应付债券</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314bd73553e7420a8c904cb2018c47e8"/>
                    <w:id w:val="-104682944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其中：优先股</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5044e414e8a34f969372ff67406d75ff"/>
                    <w:id w:val="-607892102"/>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leftChars="300" w:left="630" w:firstLineChars="100" w:firstLine="210"/>
                          <w:rPr>
                            <w:szCs w:val="21"/>
                          </w:rPr>
                        </w:pPr>
                        <w:r>
                          <w:rPr>
                            <w:rFonts w:hint="eastAsia"/>
                            <w:szCs w:val="21"/>
                          </w:rPr>
                          <w:t>永续债</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7b2441d86aba45d4ab5739ca0af69796"/>
                    <w:id w:val="-154250879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pPr>
                        <w:r>
                          <w:rPr>
                            <w:rFonts w:hint="eastAsia"/>
                          </w:rPr>
                          <w:t>租赁负债</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d268871ae8f24f1d920dd95b56180bba"/>
                    <w:id w:val="53030465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长期应付款</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200b2b0412114e3b932260eef9b4c6fe"/>
                    <w:id w:val="-1009453044"/>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长期应付职工薪酬</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175206d9834f4332bb966826e2fc6cf7"/>
                    <w:id w:val="1502940692"/>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预计负债</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eab00dbf5a03497493b7cecfc307a4f7"/>
                    <w:id w:val="143200350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递延收益</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b27860a290d6473991cd09d203f00279"/>
                    <w:id w:val="2116011073"/>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递延所得税负债</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4e68f69147854f91a45d2da03b70d4d5"/>
                    <w:id w:val="154170525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其他非流动负债</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2c899ef8da434424b5289e4324851489"/>
                    <w:id w:val="6762312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200" w:firstLine="420"/>
                          <w:rPr>
                            <w:szCs w:val="21"/>
                          </w:rPr>
                        </w:pPr>
                        <w:r>
                          <w:rPr>
                            <w:rFonts w:hint="eastAsia"/>
                            <w:szCs w:val="21"/>
                          </w:rPr>
                          <w:t>非流动负债合计</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e2102ad9792147f2bf11ec884c204033"/>
                    <w:id w:val="1425837101"/>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300" w:firstLine="630"/>
                          <w:rPr>
                            <w:szCs w:val="21"/>
                          </w:rPr>
                        </w:pPr>
                        <w:r>
                          <w:rPr>
                            <w:rFonts w:hint="eastAsia"/>
                            <w:szCs w:val="21"/>
                          </w:rPr>
                          <w:t>负债合计</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377,540,292.42</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384,291,191.54</w:t>
                    </w:r>
                  </w:p>
                </w:tc>
              </w:tr>
              <w:tr w:rsidR="0094799B" w:rsidTr="00964442">
                <w:sdt>
                  <w:sdtPr>
                    <w:tag w:val="_PLD_b3c95ee428314f8b8091bd15dff2a83d"/>
                    <w:id w:val="-937207981"/>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64442">
                        <w:pPr>
                          <w:rPr>
                            <w:szCs w:val="21"/>
                          </w:rPr>
                        </w:pPr>
                        <w:r>
                          <w:rPr>
                            <w:rFonts w:hint="eastAsia"/>
                            <w:b/>
                            <w:bCs/>
                            <w:szCs w:val="21"/>
                          </w:rPr>
                          <w:t>所有者权益（或股东权益）：</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rPr>
                        <w:color w:val="008000"/>
                        <w:szCs w:val="21"/>
                      </w:rPr>
                    </w:pPr>
                  </w:p>
                </w:tc>
              </w:tr>
              <w:tr w:rsidR="0094799B" w:rsidTr="00964442">
                <w:sdt>
                  <w:sdtPr>
                    <w:tag w:val="_PLD_4dc50e71aa7b412096aaa176abd95e28"/>
                    <w:id w:val="1933697478"/>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实收资本（或股本）</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424,861,597.00</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424,861,597.00</w:t>
                    </w:r>
                  </w:p>
                </w:tc>
              </w:tr>
              <w:tr w:rsidR="0094799B" w:rsidTr="00964442">
                <w:sdt>
                  <w:sdtPr>
                    <w:tag w:val="_PLD_f36127e51236487893688b464544872d"/>
                    <w:id w:val="-99719804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其他权益工具</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6ff9fed10f5e4421b4d017b86f339700"/>
                    <w:id w:val="-52332769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其中：优先股</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a53508683d034577843778ba9d06a615"/>
                    <w:id w:val="-102609236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leftChars="300" w:left="630" w:firstLineChars="100" w:firstLine="210"/>
                          <w:rPr>
                            <w:szCs w:val="21"/>
                          </w:rPr>
                        </w:pPr>
                        <w:r>
                          <w:rPr>
                            <w:rFonts w:hint="eastAsia"/>
                            <w:szCs w:val="21"/>
                          </w:rPr>
                          <w:t>永续债</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08724ab7c9244a1186a8219085238e9f"/>
                    <w:id w:val="1581791194"/>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资本公积</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926,450,464.44</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926,450,464.44</w:t>
                    </w:r>
                  </w:p>
                </w:tc>
              </w:tr>
              <w:tr w:rsidR="0094799B" w:rsidTr="00964442">
                <w:sdt>
                  <w:sdtPr>
                    <w:tag w:val="_PLD_acf5eb5023ce48a38a6314aa3a59978b"/>
                    <w:id w:val="-215661423"/>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减：库存股</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b511319799ae49febdfc2f1e81f6d67c"/>
                    <w:id w:val="-109377754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其他综合收益</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485864b6f1a24685a2635ee51b952005"/>
                    <w:id w:val="-1396891488"/>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专项储备</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p>
                </w:tc>
              </w:tr>
              <w:tr w:rsidR="0094799B" w:rsidTr="00964442">
                <w:sdt>
                  <w:sdtPr>
                    <w:tag w:val="_PLD_81d459a1820947dd8bb91df8e71c615b"/>
                    <w:id w:val="-241491501"/>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盈余公积</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20,750,818.64</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20,750,818.64</w:t>
                    </w:r>
                  </w:p>
                </w:tc>
              </w:tr>
              <w:tr w:rsidR="0094799B" w:rsidTr="00964442">
                <w:sdt>
                  <w:sdtPr>
                    <w:tag w:val="_PLD_9bf3fa2bf87240889853d8e32c117a77"/>
                    <w:id w:val="-159775122"/>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100" w:firstLine="210"/>
                          <w:rPr>
                            <w:szCs w:val="21"/>
                          </w:rPr>
                        </w:pPr>
                        <w:r>
                          <w:rPr>
                            <w:rFonts w:hint="eastAsia"/>
                            <w:szCs w:val="21"/>
                          </w:rPr>
                          <w:t>未分配利润</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15,652,014.15</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-546,610.43</w:t>
                    </w:r>
                  </w:p>
                </w:tc>
              </w:tr>
              <w:tr w:rsidR="0094799B" w:rsidTr="00964442">
                <w:sdt>
                  <w:sdtPr>
                    <w:tag w:val="_PLD_a8e701b7d2f8447c8bb34870babce384"/>
                    <w:id w:val="-50772674"/>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200" w:firstLine="420"/>
                          <w:rPr>
                            <w:szCs w:val="21"/>
                          </w:rPr>
                        </w:pPr>
                        <w:r>
                          <w:rPr>
                            <w:rFonts w:hint="eastAsia"/>
                          </w:rPr>
                          <w:t>所有者权益（或股东权益）合计</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1,387,714,894.23</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1,371,516,269.65</w:t>
                    </w:r>
                  </w:p>
                </w:tc>
              </w:tr>
              <w:tr w:rsidR="0094799B" w:rsidTr="00964442">
                <w:sdt>
                  <w:sdtPr>
                    <w:tag w:val="_PLD_448d7a5f1f6c488cb5525aa8d0d88441"/>
                    <w:id w:val="-130214986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94799B" w:rsidRDefault="0094799B" w:rsidP="0094799B">
                        <w:pPr>
                          <w:ind w:firstLineChars="300" w:firstLine="630"/>
                          <w:rPr>
                            <w:szCs w:val="21"/>
                          </w:rPr>
                        </w:pPr>
                        <w:r>
                          <w:rPr>
                            <w:rFonts w:hint="eastAsia"/>
                            <w:szCs w:val="21"/>
                          </w:rPr>
                          <w:t>负债和所有者权益（或股东权益）总计</w:t>
                        </w:r>
                      </w:p>
                    </w:tc>
                  </w:sdtContent>
                </w:sdt>
                <w:tc>
                  <w:tcPr>
                    <w:tcW w:w="392" w:type="pct"/>
                    <w:tcBorders>
                      <w:top w:val="outset" w:sz="6" w:space="0" w:color="auto"/>
                      <w:left w:val="outset" w:sz="6" w:space="0" w:color="auto"/>
                      <w:bottom w:val="outset" w:sz="6" w:space="0" w:color="auto"/>
                      <w:right w:val="outset" w:sz="6" w:space="0" w:color="auto"/>
                    </w:tcBorders>
                  </w:tcPr>
                  <w:p w:rsidR="0094799B" w:rsidRDefault="0094799B" w:rsidP="00964442">
                    <w:pPr>
                      <w:rPr>
                        <w:szCs w:val="21"/>
                      </w:rPr>
                    </w:pPr>
                  </w:p>
                </w:tc>
                <w:tc>
                  <w:tcPr>
                    <w:tcW w:w="1411" w:type="pct"/>
                    <w:tcBorders>
                      <w:top w:val="outset" w:sz="6" w:space="0" w:color="auto"/>
                      <w:left w:val="outset" w:sz="6" w:space="0" w:color="auto"/>
                      <w:bottom w:val="outset" w:sz="6" w:space="0" w:color="auto"/>
                      <w:right w:val="outset" w:sz="6" w:space="0" w:color="auto"/>
                    </w:tcBorders>
                  </w:tcPr>
                  <w:p w:rsidR="0094799B" w:rsidRDefault="00982B47" w:rsidP="00964442">
                    <w:pPr>
                      <w:jc w:val="right"/>
                      <w:rPr>
                        <w:szCs w:val="21"/>
                      </w:rPr>
                    </w:pPr>
                    <w:r>
                      <w:t>1,765,255,186.65</w:t>
                    </w:r>
                  </w:p>
                </w:tc>
                <w:tc>
                  <w:tcPr>
                    <w:tcW w:w="1333" w:type="pct"/>
                    <w:tcBorders>
                      <w:top w:val="outset" w:sz="6" w:space="0" w:color="auto"/>
                      <w:left w:val="outset" w:sz="6" w:space="0" w:color="auto"/>
                      <w:bottom w:val="outset" w:sz="6" w:space="0" w:color="auto"/>
                      <w:right w:val="outset" w:sz="6" w:space="0" w:color="auto"/>
                    </w:tcBorders>
                  </w:tcPr>
                  <w:p w:rsidR="0094799B" w:rsidRDefault="0094799B" w:rsidP="00964442">
                    <w:pPr>
                      <w:jc w:val="right"/>
                      <w:rPr>
                        <w:szCs w:val="21"/>
                      </w:rPr>
                    </w:pPr>
                    <w:r>
                      <w:t>1,755,807,461.19</w:t>
                    </w:r>
                  </w:p>
                </w:tc>
              </w:tr>
            </w:tbl>
            <w:p w:rsidR="0094799B" w:rsidRDefault="0094799B"/>
            <w:p w:rsidR="00663CA4" w:rsidRDefault="00010D1C" w:rsidP="00071DD5">
              <w:pPr>
                <w:ind w:rightChars="-73" w:right="-153"/>
                <w:rPr>
                  <w:szCs w:val="21"/>
                </w:rPr>
              </w:pPr>
              <w:r>
                <w:rPr>
                  <w:szCs w:val="21"/>
                </w:rPr>
                <w:t>法定代表人</w:t>
              </w:r>
              <w:r>
                <w:rPr>
                  <w:rFonts w:hint="eastAsia"/>
                  <w:szCs w:val="21"/>
                </w:rPr>
                <w:t>：</w:t>
              </w:r>
              <w:sdt>
                <w:sdtPr>
                  <w:rPr>
                    <w:rFonts w:hint="eastAsia"/>
                    <w:szCs w:val="21"/>
                  </w:rPr>
                  <w:alias w:val="公司法定代表人"/>
                  <w:tag w:val="_GBC_f43f422c96ec4e009c3976ce8e58b778"/>
                  <w:id w:val="28383403"/>
                  <w:lock w:val="sdtLocked"/>
                  <w:placeholder>
                    <w:docPart w:val="GBC22222222222222222222222222222"/>
                  </w:placeholder>
                  <w:dataBinding w:prefixMappings="xmlns:clcid-cgi='clcid-cgi'" w:xpath="/*/clcid-cgi:GongSiFaDingDaiBiaoRen[not(@periodRef)]" w:storeItemID="{89EBAB94-44A0-46A2-B712-30D997D04A6D}"/>
                  <w:text/>
                </w:sdtPr>
                <w:sdtContent>
                  <w:r w:rsidR="00CB5472">
                    <w:rPr>
                      <w:rFonts w:hint="eastAsia"/>
                      <w:szCs w:val="21"/>
                    </w:rPr>
                    <w:t>王卫民先生</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ac751c8378d4424bbdf4c74057683d9"/>
                  <w:id w:val="2838340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CB5472">
                    <w:rPr>
                      <w:rFonts w:hint="eastAsia"/>
                      <w:szCs w:val="21"/>
                    </w:rPr>
                    <w:t>周思源先生</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182ff185180a4ea4b9c93bbd4b01de2c"/>
                  <w:id w:val="28383405"/>
                  <w:lock w:val="sdtLocked"/>
                  <w:placeholder>
                    <w:docPart w:val="GBC22222222222222222222222222222"/>
                  </w:placeholder>
                  <w:dataBinding w:prefixMappings="xmlns:clcid-mr='clcid-mr'" w:xpath="/*/clcid-mr:KuaiJiJiGouFuZeRenXingMing[not(@periodRef)]" w:storeItemID="{89EBAB94-44A0-46A2-B712-30D997D04A6D}"/>
                  <w:text/>
                </w:sdtPr>
                <w:sdtContent>
                  <w:r w:rsidR="00CB5472">
                    <w:rPr>
                      <w:rFonts w:hint="eastAsia"/>
                      <w:szCs w:val="21"/>
                    </w:rPr>
                    <w:t>吴寅女士</w:t>
                  </w:r>
                </w:sdtContent>
              </w:sdt>
            </w:p>
          </w:sdtContent>
        </w:sdt>
        <w:p w:rsidR="00663CA4" w:rsidRDefault="00651DB7">
          <w:pPr>
            <w:snapToGrid w:val="0"/>
            <w:rPr>
              <w:szCs w:val="21"/>
            </w:rPr>
          </w:pPr>
        </w:p>
      </w:sdtContent>
    </w:sdt>
    <w:bookmarkEnd w:id="55" w:displacedByCustomXml="prev"/>
    <w:p w:rsidR="00663CA4" w:rsidRDefault="00663CA4" w:rsidP="00071DD5">
      <w:pPr>
        <w:ind w:rightChars="-73" w:right="-153"/>
        <w:rPr>
          <w:b/>
          <w:bCs/>
          <w:color w:val="008000"/>
          <w:szCs w:val="21"/>
          <w:u w:val="single"/>
        </w:rPr>
      </w:pPr>
    </w:p>
    <w:bookmarkStart w:id="56" w:name="_Hlk10210822" w:displacedByCustomXml="next"/>
    <w:sdt>
      <w:sdtPr>
        <w:rPr>
          <w:rFonts w:hint="eastAsia"/>
          <w:b/>
          <w:szCs w:val="21"/>
        </w:rPr>
        <w:alias w:val="选项模块:需要编制合并报表"/>
        <w:tag w:val="_GBC_bf89afc47e17438594730edb3412d929"/>
        <w:id w:val="28383537"/>
        <w:lock w:val="sdtLocked"/>
        <w:placeholder>
          <w:docPart w:val="GBC22222222222222222222222222222"/>
        </w:placeholder>
      </w:sdtPr>
      <w:sdtEndPr>
        <w:rPr>
          <w:rFonts w:cs="宋体-方正超大字符集"/>
          <w:b w:val="0"/>
        </w:rPr>
      </w:sdtEndPr>
      <w:sdtContent>
        <w:p w:rsidR="00663CA4" w:rsidRDefault="00663CA4">
          <w:pPr>
            <w:jc w:val="center"/>
            <w:rPr>
              <w:b/>
              <w:szCs w:val="21"/>
            </w:rPr>
          </w:pPr>
        </w:p>
        <w:sdt>
          <w:sdtPr>
            <w:rPr>
              <w:rFonts w:ascii="宋体" w:hAnsi="宋体" w:cs="宋体" w:hint="eastAsia"/>
              <w:b w:val="0"/>
              <w:bCs w:val="0"/>
              <w:kern w:val="0"/>
              <w:sz w:val="24"/>
              <w:szCs w:val="24"/>
            </w:rPr>
            <w:tag w:val="_GBC_cc363e9840a448cbaf363887668cbe2a"/>
            <w:id w:val="28383482"/>
            <w:lock w:val="sdtLocked"/>
            <w:placeholder>
              <w:docPart w:val="GBC22222222222222222222222222222"/>
            </w:placeholder>
          </w:sdtPr>
          <w:sdtEndPr>
            <w:rPr>
              <w:sz w:val="21"/>
              <w:szCs w:val="21"/>
            </w:rPr>
          </w:sdtEndPr>
          <w:sdtContent>
            <w:p w:rsidR="00663CA4" w:rsidRDefault="00010D1C">
              <w:pPr>
                <w:pStyle w:val="30"/>
                <w:jc w:val="center"/>
              </w:pPr>
              <w:r>
                <w:rPr>
                  <w:rFonts w:hint="eastAsia"/>
                </w:rPr>
                <w:t>合并</w:t>
              </w:r>
              <w:r>
                <w:t>利润表</w:t>
              </w:r>
            </w:p>
            <w:p w:rsidR="00663CA4" w:rsidRDefault="00010D1C">
              <w:pPr>
                <w:jc w:val="center"/>
                <w:rPr>
                  <w:b/>
                  <w:bCs/>
                  <w:szCs w:val="21"/>
                </w:rPr>
              </w:pPr>
              <w:r>
                <w:rPr>
                  <w:szCs w:val="21"/>
                </w:rPr>
                <w:t>2020年</w:t>
              </w:r>
              <w:r>
                <w:rPr>
                  <w:rFonts w:hint="eastAsia"/>
                  <w:szCs w:val="21"/>
                </w:rPr>
                <w:t>1—6</w:t>
              </w:r>
              <w:r>
                <w:rPr>
                  <w:szCs w:val="21"/>
                </w:rPr>
                <w:t>月</w:t>
              </w:r>
            </w:p>
            <w:p w:rsidR="00663CA4" w:rsidRDefault="00010D1C">
              <w:pPr>
                <w:jc w:val="right"/>
                <w:rPr>
                  <w:szCs w:val="21"/>
                </w:rPr>
              </w:pPr>
              <w:r>
                <w:rPr>
                  <w:szCs w:val="21"/>
                </w:rPr>
                <w:t>单位:</w:t>
              </w:r>
              <w:sdt>
                <w:sdtPr>
                  <w:rPr>
                    <w:szCs w:val="21"/>
                  </w:rPr>
                  <w:alias w:val="单位：合并利润表"/>
                  <w:tag w:val="_GBC_4fec24feb4834b768c484fe556046382"/>
                  <w:id w:val="283834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利润表"/>
                  <w:tag w:val="_GBC_ae5c0d79e5694eb28ba1b8160e27a464"/>
                  <w:id w:val="283834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4219"/>
                <w:gridCol w:w="805"/>
                <w:gridCol w:w="2009"/>
                <w:gridCol w:w="2016"/>
              </w:tblGrid>
              <w:tr w:rsidR="00F65EEA" w:rsidTr="004C4FE3">
                <w:trPr>
                  <w:cantSplit/>
                </w:trPr>
                <w:sdt>
                  <w:sdtPr>
                    <w:tag w:val="_PLD_ea01e0b0c9224fe59426c375515c2359"/>
                    <w:id w:val="28383410"/>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leftChars="-19" w:hangingChars="19" w:hanging="40"/>
                          <w:jc w:val="center"/>
                          <w:rPr>
                            <w:b/>
                            <w:szCs w:val="21"/>
                          </w:rPr>
                        </w:pPr>
                        <w:r>
                          <w:rPr>
                            <w:b/>
                            <w:szCs w:val="21"/>
                          </w:rPr>
                          <w:t>项目</w:t>
                        </w:r>
                      </w:p>
                    </w:tc>
                  </w:sdtContent>
                </w:sdt>
                <w:sdt>
                  <w:sdtPr>
                    <w:tag w:val="_PLD_e4f45f42e79e4a4aba892e3a7a7b123d"/>
                    <w:id w:val="28383411"/>
                    <w:lock w:val="sdtLocked"/>
                  </w:sdtPr>
                  <w:sdtContent>
                    <w:tc>
                      <w:tcPr>
                        <w:tcW w:w="445" w:type="pct"/>
                        <w:tcBorders>
                          <w:top w:val="outset" w:sz="4" w:space="0" w:color="auto"/>
                          <w:left w:val="outset" w:sz="4" w:space="0" w:color="auto"/>
                          <w:bottom w:val="outset" w:sz="4" w:space="0" w:color="auto"/>
                          <w:right w:val="outset" w:sz="4" w:space="0" w:color="auto"/>
                        </w:tcBorders>
                        <w:vAlign w:val="center"/>
                      </w:tcPr>
                      <w:p w:rsidR="00F65EEA" w:rsidRDefault="00F65EEA" w:rsidP="00F65EEA">
                        <w:pPr>
                          <w:jc w:val="center"/>
                          <w:rPr>
                            <w:b/>
                            <w:szCs w:val="21"/>
                          </w:rPr>
                        </w:pPr>
                        <w:r>
                          <w:rPr>
                            <w:rFonts w:hint="eastAsia"/>
                            <w:b/>
                            <w:szCs w:val="21"/>
                          </w:rPr>
                          <w:t>附注</w:t>
                        </w:r>
                      </w:p>
                    </w:tc>
                  </w:sdtContent>
                </w:sdt>
                <w:sdt>
                  <w:sdtPr>
                    <w:tag w:val="_PLD_41682cdf00e5450394986df99de953d1"/>
                    <w:id w:val="28383412"/>
                    <w:lock w:val="sdtLocked"/>
                  </w:sdtPr>
                  <w:sdtContent>
                    <w:tc>
                      <w:tcPr>
                        <w:tcW w:w="1110" w:type="pct"/>
                        <w:tcBorders>
                          <w:top w:val="outset" w:sz="4" w:space="0" w:color="auto"/>
                          <w:left w:val="outset" w:sz="4" w:space="0" w:color="auto"/>
                          <w:bottom w:val="outset" w:sz="4" w:space="0" w:color="auto"/>
                          <w:right w:val="outset" w:sz="4" w:space="0" w:color="auto"/>
                        </w:tcBorders>
                        <w:vAlign w:val="center"/>
                      </w:tcPr>
                      <w:p w:rsidR="00F65EEA" w:rsidRDefault="00F65EEA" w:rsidP="00F65EEA">
                        <w:pPr>
                          <w:jc w:val="center"/>
                          <w:rPr>
                            <w:b/>
                            <w:szCs w:val="21"/>
                          </w:rPr>
                        </w:pPr>
                        <w:r>
                          <w:rPr>
                            <w:rFonts w:hint="eastAsia"/>
                            <w:b/>
                            <w:szCs w:val="21"/>
                          </w:rPr>
                          <w:t>20</w:t>
                        </w:r>
                        <w:r>
                          <w:rPr>
                            <w:b/>
                            <w:szCs w:val="21"/>
                          </w:rPr>
                          <w:t>20</w:t>
                        </w:r>
                        <w:r>
                          <w:rPr>
                            <w:rFonts w:hint="eastAsia"/>
                            <w:b/>
                            <w:szCs w:val="21"/>
                          </w:rPr>
                          <w:t>年半年度</w:t>
                        </w:r>
                      </w:p>
                    </w:tc>
                  </w:sdtContent>
                </w:sdt>
                <w:sdt>
                  <w:sdtPr>
                    <w:tag w:val="_PLD_f020215569a54a6db2bd3d5298280e01"/>
                    <w:id w:val="28383413"/>
                    <w:lock w:val="sdtLocked"/>
                  </w:sdtPr>
                  <w:sdtContent>
                    <w:tc>
                      <w:tcPr>
                        <w:tcW w:w="1114" w:type="pct"/>
                        <w:tcBorders>
                          <w:top w:val="outset" w:sz="4" w:space="0" w:color="auto"/>
                          <w:left w:val="outset" w:sz="4" w:space="0" w:color="auto"/>
                          <w:bottom w:val="outset" w:sz="4" w:space="0" w:color="auto"/>
                          <w:right w:val="outset" w:sz="4" w:space="0" w:color="auto"/>
                        </w:tcBorders>
                        <w:vAlign w:val="center"/>
                      </w:tcPr>
                      <w:p w:rsidR="00F65EEA" w:rsidRDefault="00F65EEA" w:rsidP="00F65EEA">
                        <w:pPr>
                          <w:jc w:val="center"/>
                          <w:rPr>
                            <w:b/>
                            <w:szCs w:val="21"/>
                          </w:rPr>
                        </w:pPr>
                        <w:r>
                          <w:rPr>
                            <w:rFonts w:hint="eastAsia"/>
                            <w:b/>
                            <w:szCs w:val="21"/>
                          </w:rPr>
                          <w:t>201</w:t>
                        </w:r>
                        <w:r>
                          <w:rPr>
                            <w:b/>
                            <w:szCs w:val="21"/>
                          </w:rPr>
                          <w:t>9</w:t>
                        </w:r>
                        <w:r>
                          <w:rPr>
                            <w:rFonts w:hint="eastAsia"/>
                            <w:b/>
                            <w:szCs w:val="21"/>
                          </w:rPr>
                          <w:t>年半年度</w:t>
                        </w:r>
                      </w:p>
                    </w:tc>
                  </w:sdtContent>
                </w:sdt>
              </w:tr>
              <w:tr w:rsidR="00F65EEA" w:rsidTr="004C4FE3">
                <w:sdt>
                  <w:sdtPr>
                    <w:tag w:val="_PLD_2d877c352d5440b8bf7dcd1940d9f85b"/>
                    <w:id w:val="28383414"/>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F65EEA">
                        <w:pPr>
                          <w:rPr>
                            <w:color w:val="000000"/>
                            <w:szCs w:val="21"/>
                          </w:rPr>
                        </w:pPr>
                        <w:r>
                          <w:rPr>
                            <w:rFonts w:hint="eastAsia"/>
                            <w:szCs w:val="21"/>
                          </w:rPr>
                          <w:t>一、营业总收入</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1,590,717,196.60</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2,080,716,441.55</w:t>
                    </w:r>
                  </w:p>
                </w:tc>
              </w:tr>
              <w:tr w:rsidR="00F65EEA" w:rsidTr="004C4FE3">
                <w:sdt>
                  <w:sdtPr>
                    <w:tag w:val="_PLD_7f7b1fb368014debb0a48d797b8c9159"/>
                    <w:id w:val="28383415"/>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F65EEA">
                        <w:pPr>
                          <w:rPr>
                            <w:color w:val="000000"/>
                            <w:szCs w:val="21"/>
                          </w:rPr>
                        </w:pPr>
                        <w:r>
                          <w:rPr>
                            <w:rFonts w:hint="eastAsia"/>
                            <w:szCs w:val="21"/>
                          </w:rPr>
                          <w:t>其中：营业收入</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1,590,717,196.60</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2,080,716,441.55</w:t>
                    </w:r>
                  </w:p>
                </w:tc>
              </w:tr>
              <w:tr w:rsidR="00F65EEA" w:rsidTr="004C4FE3">
                <w:sdt>
                  <w:sdtPr>
                    <w:tag w:val="_PLD_4bb4a9195510467caafeb8cff0762036"/>
                    <w:id w:val="28383416"/>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300" w:firstLine="630"/>
                          <w:rPr>
                            <w:color w:val="000000"/>
                            <w:szCs w:val="21"/>
                          </w:rPr>
                        </w:pPr>
                        <w:r>
                          <w:rPr>
                            <w:rFonts w:hint="eastAsia"/>
                            <w:szCs w:val="21"/>
                          </w:rPr>
                          <w:t>利息收入</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sdt>
                  <w:sdtPr>
                    <w:tag w:val="_PLD_30359468eba04ffa9f75eced8813c7f6"/>
                    <w:id w:val="28383417"/>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300" w:firstLine="630"/>
                          <w:rPr>
                            <w:szCs w:val="21"/>
                          </w:rPr>
                        </w:pPr>
                        <w:r>
                          <w:rPr>
                            <w:rFonts w:hint="eastAsia"/>
                            <w:szCs w:val="21"/>
                          </w:rPr>
                          <w:t>已赚保费</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sdt>
                  <w:sdtPr>
                    <w:tag w:val="_PLD_b7b3fd7ce91b4e7e9b50735409fad4b2"/>
                    <w:id w:val="28383418"/>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300" w:firstLine="630"/>
                          <w:rPr>
                            <w:szCs w:val="21"/>
                          </w:rPr>
                        </w:pPr>
                        <w:r>
                          <w:rPr>
                            <w:rFonts w:hint="eastAsia"/>
                            <w:szCs w:val="21"/>
                          </w:rPr>
                          <w:t>手续费及佣金收入</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sdt>
                  <w:sdtPr>
                    <w:tag w:val="_PLD_f666055067944f82816d6d4acfa0eb4c"/>
                    <w:id w:val="28383419"/>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F65EEA">
                        <w:pPr>
                          <w:rPr>
                            <w:color w:val="000000"/>
                            <w:szCs w:val="21"/>
                          </w:rPr>
                        </w:pPr>
                        <w:r>
                          <w:rPr>
                            <w:rFonts w:hint="eastAsia"/>
                            <w:szCs w:val="21"/>
                          </w:rPr>
                          <w:t>二、营业总成本</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1,672,364,900.40</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2,061,772,015.90</w:t>
                    </w:r>
                  </w:p>
                </w:tc>
              </w:tr>
              <w:tr w:rsidR="00F65EEA" w:rsidTr="004C4FE3">
                <w:sdt>
                  <w:sdtPr>
                    <w:tag w:val="_PLD_21171334ba69445a843af4e467f2f7b1"/>
                    <w:id w:val="28383420"/>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F65EEA">
                        <w:pPr>
                          <w:rPr>
                            <w:color w:val="000000"/>
                            <w:szCs w:val="21"/>
                          </w:rPr>
                        </w:pPr>
                        <w:r>
                          <w:rPr>
                            <w:rFonts w:hint="eastAsia"/>
                            <w:szCs w:val="21"/>
                          </w:rPr>
                          <w:t>其中：营业成本</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1,204,653,691.47</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1,569,964,963.65</w:t>
                    </w:r>
                  </w:p>
                </w:tc>
              </w:tr>
              <w:tr w:rsidR="00F65EEA" w:rsidTr="004C4FE3">
                <w:sdt>
                  <w:sdtPr>
                    <w:tag w:val="_PLD_63933a3d083f4e46896b598fd5ce81e0"/>
                    <w:id w:val="28383421"/>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300" w:firstLine="630"/>
                          <w:rPr>
                            <w:szCs w:val="21"/>
                          </w:rPr>
                        </w:pPr>
                        <w:r>
                          <w:rPr>
                            <w:rFonts w:hint="eastAsia"/>
                            <w:szCs w:val="21"/>
                          </w:rPr>
                          <w:t>利息支出</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sdt>
                  <w:sdtPr>
                    <w:tag w:val="_PLD_934fe982f64044ad97c0d08ecb41b364"/>
                    <w:id w:val="28383422"/>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300" w:firstLine="630"/>
                          <w:rPr>
                            <w:szCs w:val="21"/>
                          </w:rPr>
                        </w:pPr>
                        <w:r>
                          <w:rPr>
                            <w:rFonts w:hint="eastAsia"/>
                            <w:szCs w:val="21"/>
                          </w:rPr>
                          <w:t>手续费及佣金支出</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sdt>
                  <w:sdtPr>
                    <w:tag w:val="_PLD_eaafee5ba2dd4351ac6567c52b90028d"/>
                    <w:id w:val="28383423"/>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300" w:firstLine="630"/>
                          <w:rPr>
                            <w:szCs w:val="21"/>
                          </w:rPr>
                        </w:pPr>
                        <w:r>
                          <w:rPr>
                            <w:rFonts w:hint="eastAsia"/>
                            <w:szCs w:val="21"/>
                          </w:rPr>
                          <w:t>退保金</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sdt>
                  <w:sdtPr>
                    <w:tag w:val="_PLD_d2b12062f8d44ca990403c69bec23c10"/>
                    <w:id w:val="28383424"/>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300" w:firstLine="630"/>
                          <w:rPr>
                            <w:szCs w:val="21"/>
                          </w:rPr>
                        </w:pPr>
                        <w:r>
                          <w:rPr>
                            <w:rFonts w:hint="eastAsia"/>
                            <w:szCs w:val="21"/>
                          </w:rPr>
                          <w:t>赔付支出净额</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sdt>
                  <w:sdtPr>
                    <w:tag w:val="_PLD_875c876824d140a6b5076aa4e7f82db5"/>
                    <w:id w:val="28383425"/>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300" w:firstLine="630"/>
                          <w:rPr>
                            <w:szCs w:val="21"/>
                          </w:rPr>
                        </w:pPr>
                        <w:r>
                          <w:rPr>
                            <w:rFonts w:hint="eastAsia"/>
                            <w:szCs w:val="21"/>
                          </w:rPr>
                          <w:t>提取保险责任准备金净额</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sdt>
                  <w:sdtPr>
                    <w:tag w:val="_PLD_9d4d1ca3123b4cdc816e88724acaf725"/>
                    <w:id w:val="28383426"/>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300" w:firstLine="630"/>
                          <w:rPr>
                            <w:szCs w:val="21"/>
                          </w:rPr>
                        </w:pPr>
                        <w:r>
                          <w:rPr>
                            <w:rFonts w:hint="eastAsia"/>
                            <w:szCs w:val="21"/>
                          </w:rPr>
                          <w:t>保单红利支出</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sdt>
                  <w:sdtPr>
                    <w:tag w:val="_PLD_c70ac86a67b244f1a170db9b0705b55a"/>
                    <w:id w:val="28383427"/>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300" w:firstLine="630"/>
                          <w:rPr>
                            <w:szCs w:val="21"/>
                          </w:rPr>
                        </w:pPr>
                        <w:r>
                          <w:rPr>
                            <w:rFonts w:hint="eastAsia"/>
                            <w:szCs w:val="21"/>
                          </w:rPr>
                          <w:t>分保费用</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sdt>
                  <w:sdtPr>
                    <w:tag w:val="_PLD_06c17ba723b44617ab108e2265705c9e"/>
                    <w:id w:val="28383428"/>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300" w:firstLine="630"/>
                          <w:rPr>
                            <w:szCs w:val="21"/>
                          </w:rPr>
                        </w:pPr>
                        <w:r>
                          <w:rPr>
                            <w:rFonts w:hint="eastAsia"/>
                            <w:szCs w:val="21"/>
                          </w:rPr>
                          <w:t>税金及附加</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8,072,564.30</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7,544,463.73</w:t>
                    </w:r>
                  </w:p>
                </w:tc>
              </w:tr>
              <w:tr w:rsidR="00F65EEA" w:rsidTr="004C4FE3">
                <w:sdt>
                  <w:sdtPr>
                    <w:tag w:val="_PLD_a3b8d65ff4ec461aa0e45656973f9d4f"/>
                    <w:id w:val="28383429"/>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300" w:firstLine="630"/>
                          <w:rPr>
                            <w:szCs w:val="21"/>
                          </w:rPr>
                        </w:pPr>
                        <w:r>
                          <w:rPr>
                            <w:rFonts w:hint="eastAsia"/>
                            <w:szCs w:val="21"/>
                          </w:rPr>
                          <w:t>销售费用</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349,118,962.59</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362,104,529.57</w:t>
                    </w:r>
                  </w:p>
                </w:tc>
              </w:tr>
              <w:tr w:rsidR="00F65EEA" w:rsidTr="004C4FE3">
                <w:sdt>
                  <w:sdtPr>
                    <w:tag w:val="_PLD_bed77e0a08324462af3ef7a5005bb139"/>
                    <w:id w:val="28383430"/>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300" w:firstLine="630"/>
                          <w:rPr>
                            <w:szCs w:val="21"/>
                          </w:rPr>
                        </w:pPr>
                        <w:r>
                          <w:rPr>
                            <w:rFonts w:hint="eastAsia"/>
                            <w:szCs w:val="21"/>
                          </w:rPr>
                          <w:t>管理费用</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68,676,949.76</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96,347,938.67</w:t>
                    </w:r>
                  </w:p>
                </w:tc>
              </w:tr>
              <w:tr w:rsidR="00F65EEA" w:rsidTr="004C4FE3">
                <w:tc>
                  <w:tcPr>
                    <w:tcW w:w="23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28383431"/>
                      <w:lock w:val="sdtLocked"/>
                    </w:sdtPr>
                    <w:sdtContent>
                      <w:p w:rsidR="00F65EEA" w:rsidRDefault="00F65EEA" w:rsidP="00071DD5">
                        <w:pPr>
                          <w:ind w:firstLineChars="300" w:firstLine="630"/>
                        </w:pPr>
                        <w:r>
                          <w:rPr>
                            <w:rFonts w:hint="eastAsia"/>
                          </w:rPr>
                          <w:t>研发费用</w:t>
                        </w:r>
                      </w:p>
                    </w:sdtContent>
                  </w:sdt>
                </w:tc>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20,327,544.25</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24,189,220.11</w:t>
                    </w:r>
                  </w:p>
                </w:tc>
              </w:tr>
              <w:tr w:rsidR="00F65EEA" w:rsidTr="004C4FE3">
                <w:sdt>
                  <w:sdtPr>
                    <w:tag w:val="_PLD_6faf3cf39dfa4fd1925e0d9be4566671"/>
                    <w:id w:val="28383432"/>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300" w:firstLine="630"/>
                          <w:rPr>
                            <w:szCs w:val="21"/>
                          </w:rPr>
                        </w:pPr>
                        <w:r>
                          <w:rPr>
                            <w:rFonts w:hint="eastAsia"/>
                            <w:szCs w:val="21"/>
                          </w:rPr>
                          <w:t>财务费用</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21,515,188.03</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1,620,900.17</w:t>
                    </w:r>
                  </w:p>
                </w:tc>
              </w:tr>
              <w:tr w:rsidR="00F65EEA" w:rsidTr="004C4FE3">
                <w:tc>
                  <w:tcPr>
                    <w:tcW w:w="23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28383433"/>
                      <w:lock w:val="sdtLocked"/>
                    </w:sdtPr>
                    <w:sdtContent>
                      <w:p w:rsidR="00F65EEA" w:rsidRDefault="00F65EEA" w:rsidP="00071DD5">
                        <w:pPr>
                          <w:ind w:firstLineChars="300" w:firstLine="630"/>
                        </w:pPr>
                        <w:r>
                          <w:rPr>
                            <w:rFonts w:hint="eastAsia"/>
                          </w:rPr>
                          <w:t>其中：利息费用</w:t>
                        </w:r>
                      </w:p>
                    </w:sdtContent>
                  </w:sdt>
                </w:tc>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15,759,537.66</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13,109,187.90</w:t>
                    </w:r>
                  </w:p>
                </w:tc>
              </w:tr>
              <w:tr w:rsidR="00F65EEA" w:rsidTr="004C4FE3">
                <w:tc>
                  <w:tcPr>
                    <w:tcW w:w="23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28383434"/>
                      <w:lock w:val="sdtLocked"/>
                    </w:sdtPr>
                    <w:sdtContent>
                      <w:p w:rsidR="00F65EEA" w:rsidRDefault="00F65EEA" w:rsidP="00071DD5">
                        <w:pPr>
                          <w:ind w:firstLineChars="600" w:firstLine="1260"/>
                        </w:pPr>
                        <w:r>
                          <w:rPr>
                            <w:rFonts w:hint="eastAsia"/>
                          </w:rPr>
                          <w:t>利息收入</w:t>
                        </w:r>
                      </w:p>
                    </w:sdtContent>
                  </w:sdt>
                </w:tc>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1,765,423.87</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1,182,956.96</w:t>
                    </w:r>
                  </w:p>
                </w:tc>
              </w:tr>
              <w:tr w:rsidR="00F65EEA" w:rsidTr="004C4FE3">
                <w:sdt>
                  <w:sdtPr>
                    <w:tag w:val="_PLD_c5148208867748028cb9d238ab2addb6"/>
                    <w:id w:val="28383435"/>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100" w:firstLine="210"/>
                          <w:rPr>
                            <w:szCs w:val="21"/>
                          </w:rPr>
                        </w:pPr>
                        <w:r>
                          <w:rPr>
                            <w:rFonts w:hint="eastAsia"/>
                          </w:rPr>
                          <w:t>加：</w:t>
                        </w:r>
                        <w:r>
                          <w:rPr>
                            <w:rFonts w:hint="eastAsia"/>
                            <w:szCs w:val="21"/>
                          </w:rPr>
                          <w:t>其他收益</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11,902,813.05</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12,151,371.61</w:t>
                    </w:r>
                  </w:p>
                </w:tc>
              </w:tr>
              <w:tr w:rsidR="00F65EEA" w:rsidTr="004C4FE3">
                <w:sdt>
                  <w:sdtPr>
                    <w:tag w:val="_PLD_c58a027e2ee74b79b026fbba720ccf3a"/>
                    <w:id w:val="28383436"/>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300" w:firstLine="630"/>
                          <w:rPr>
                            <w:szCs w:val="21"/>
                          </w:rPr>
                        </w:pPr>
                        <w:r>
                          <w:rPr>
                            <w:rFonts w:hint="eastAsia"/>
                            <w:szCs w:val="21"/>
                          </w:rPr>
                          <w:t>投资收益（损失以“－”号填列）</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sdt>
                  <w:sdtPr>
                    <w:tag w:val="_PLD_58f92dc598044243844972f7264dee3f"/>
                    <w:id w:val="28383437"/>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300" w:firstLine="630"/>
                          <w:rPr>
                            <w:szCs w:val="21"/>
                          </w:rPr>
                        </w:pPr>
                        <w:r>
                          <w:rPr>
                            <w:rFonts w:hint="eastAsia"/>
                            <w:szCs w:val="21"/>
                          </w:rPr>
                          <w:t>其中：对联营企业和合营企业的投资收益</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sdt>
                  <w:sdtPr>
                    <w:tag w:val="_PLD_f783ee8c18aa4ec6b0fe746603c1afc2"/>
                    <w:id w:val="28383438"/>
                    <w:lock w:val="sdtLocked"/>
                  </w:sdtPr>
                  <w:sdtContent>
                    <w:tc>
                      <w:tcPr>
                        <w:tcW w:w="2331" w:type="pct"/>
                        <w:tcBorders>
                          <w:top w:val="outset" w:sz="4" w:space="0" w:color="auto"/>
                          <w:left w:val="outset" w:sz="4" w:space="0" w:color="auto"/>
                          <w:bottom w:val="outset" w:sz="4" w:space="0" w:color="auto"/>
                          <w:right w:val="outset" w:sz="4" w:space="0" w:color="auto"/>
                        </w:tcBorders>
                      </w:tcPr>
                      <w:p w:rsidR="00F65EEA" w:rsidRDefault="00F65EEA" w:rsidP="00071DD5">
                        <w:pPr>
                          <w:ind w:firstLineChars="550" w:firstLine="1155"/>
                        </w:pPr>
                        <w:r>
                          <w:rPr>
                            <w:rFonts w:hint="eastAsia"/>
                          </w:rPr>
                          <w:t>以摊</w:t>
                        </w:r>
                        <w:proofErr w:type="gramStart"/>
                        <w:r>
                          <w:rPr>
                            <w:rFonts w:hint="eastAsia"/>
                          </w:rPr>
                          <w:t>余成本</w:t>
                        </w:r>
                        <w:proofErr w:type="gramEnd"/>
                        <w:r>
                          <w:rPr>
                            <w:rFonts w:hint="eastAsia"/>
                          </w:rPr>
                          <w:t>计量的金融资产终止确认收益（损失以“</w:t>
                        </w:r>
                        <w:r>
                          <w:t>-”号填列）</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sdt>
                  <w:sdtPr>
                    <w:tag w:val="_PLD_33855fc7ddf74a1b9f9c1dfc4ab34fc7"/>
                    <w:id w:val="28383439"/>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300" w:firstLine="630"/>
                          <w:rPr>
                            <w:szCs w:val="21"/>
                          </w:rPr>
                        </w:pPr>
                        <w:r>
                          <w:rPr>
                            <w:rFonts w:hint="eastAsia"/>
                            <w:szCs w:val="21"/>
                          </w:rPr>
                          <w:t>汇兑收益（损失以“－”号填列）</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tc>
                  <w:tcPr>
                    <w:tcW w:w="23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28383440"/>
                      <w:lock w:val="sdtLocked"/>
                    </w:sdtPr>
                    <w:sdtEndPr>
                      <w:rPr>
                        <w:rFonts w:hint="default"/>
                      </w:rPr>
                    </w:sdtEndPr>
                    <w:sdtContent>
                      <w:p w:rsidR="00F65EEA" w:rsidRDefault="00F65EEA" w:rsidP="00071DD5">
                        <w:pPr>
                          <w:ind w:firstLineChars="300" w:firstLine="630"/>
                        </w:pPr>
                        <w:r>
                          <w:rPr>
                            <w:rFonts w:hint="eastAsia"/>
                          </w:rPr>
                          <w:t>净敞口套期收益（损失以“</w:t>
                        </w:r>
                        <w:r>
                          <w:t>-”号填列）</w:t>
                        </w:r>
                      </w:p>
                    </w:sdtContent>
                  </w:sdt>
                </w:tc>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sdt>
                  <w:sdtPr>
                    <w:tag w:val="_PLD_e6e5f627ac054b8b8f91f930cd45c7d6"/>
                    <w:id w:val="28383441"/>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300" w:firstLine="630"/>
                          <w:rPr>
                            <w:color w:val="000000"/>
                            <w:szCs w:val="21"/>
                          </w:rPr>
                        </w:pPr>
                        <w:r>
                          <w:rPr>
                            <w:rFonts w:hint="eastAsia"/>
                            <w:szCs w:val="21"/>
                          </w:rPr>
                          <w:t>公允价值变动收益（损失以“－”号填列）</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tc>
                  <w:tcPr>
                    <w:tcW w:w="23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28383442"/>
                      <w:lock w:val="sdtLocked"/>
                    </w:sdtPr>
                    <w:sdtContent>
                      <w:p w:rsidR="00F65EEA" w:rsidRDefault="00F65EEA" w:rsidP="00071DD5">
                        <w:pPr>
                          <w:ind w:firstLineChars="300" w:firstLine="630"/>
                        </w:pPr>
                        <w:r>
                          <w:rPr>
                            <w:rFonts w:hint="eastAsia"/>
                          </w:rPr>
                          <w:t>信用减值损失（损失以“</w:t>
                        </w:r>
                        <w:r>
                          <w:t>-”号填列）</w:t>
                        </w:r>
                      </w:p>
                    </w:sdtContent>
                  </w:sdt>
                </w:tc>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-2,878,991.21</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1,020,516.31</w:t>
                    </w:r>
                  </w:p>
                </w:tc>
              </w:tr>
              <w:tr w:rsidR="00F65EEA" w:rsidTr="004C4FE3">
                <w:sdt>
                  <w:sdtPr>
                    <w:tag w:val="_PLD_fe82d7189b7a42a6ae64dd80ca9bbe80"/>
                    <w:id w:val="28383443"/>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300" w:firstLine="630"/>
                          <w:rPr>
                            <w:szCs w:val="21"/>
                          </w:rPr>
                        </w:pPr>
                        <w:r>
                          <w:rPr>
                            <w:rFonts w:hint="eastAsia"/>
                            <w:szCs w:val="21"/>
                          </w:rPr>
                          <w:t>资产减值损失</w:t>
                        </w:r>
                        <w:r>
                          <w:rPr>
                            <w:rFonts w:hint="eastAsia"/>
                          </w:rPr>
                          <w:t>（损失以“</w:t>
                        </w:r>
                        <w:r>
                          <w:t>-”号填列）</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P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-12,000.00</w:t>
                    </w:r>
                  </w:p>
                </w:tc>
              </w:tr>
              <w:tr w:rsidR="00F65EEA" w:rsidTr="004C4FE3">
                <w:sdt>
                  <w:sdtPr>
                    <w:rPr>
                      <w:rFonts w:hint="eastAsia"/>
                    </w:rPr>
                    <w:tag w:val="_PLD_60761ec4a82c4bc298a64deee215586d"/>
                    <w:id w:val="28383444"/>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300" w:firstLine="630"/>
                        </w:pPr>
                        <w:r>
                          <w:rPr>
                            <w:rFonts w:hint="eastAsia"/>
                          </w:rPr>
                          <w:t>资产处置收益（损失以“－”号填列）</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75,000.75</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139,265.86</w:t>
                    </w:r>
                  </w:p>
                </w:tc>
              </w:tr>
              <w:tr w:rsidR="00F65EEA" w:rsidTr="004C4FE3">
                <w:sdt>
                  <w:sdtPr>
                    <w:tag w:val="_PLD_18d15c0eacb94678be3131e09c8d9904"/>
                    <w:id w:val="28383445"/>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F65EEA">
                        <w:pPr>
                          <w:rPr>
                            <w:color w:val="000000"/>
                            <w:szCs w:val="21"/>
                          </w:rPr>
                        </w:pPr>
                        <w:r>
                          <w:rPr>
                            <w:rFonts w:hint="eastAsia"/>
                            <w:szCs w:val="21"/>
                          </w:rPr>
                          <w:t>三、营业利润（亏损以“－”号填列）</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-72,548,881.21</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32,243,579.43</w:t>
                    </w:r>
                  </w:p>
                </w:tc>
              </w:tr>
              <w:tr w:rsidR="00F65EEA" w:rsidTr="004C4FE3">
                <w:sdt>
                  <w:sdtPr>
                    <w:tag w:val="_PLD_e328c8d559944bfd89e7332623e0aea3"/>
                    <w:id w:val="28383446"/>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100" w:firstLine="210"/>
                          <w:rPr>
                            <w:szCs w:val="21"/>
                          </w:rPr>
                        </w:pPr>
                        <w:r>
                          <w:rPr>
                            <w:rFonts w:hint="eastAsia"/>
                            <w:szCs w:val="21"/>
                          </w:rPr>
                          <w:t>加：营业外收入</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226,533.43</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74,203.14</w:t>
                    </w:r>
                  </w:p>
                </w:tc>
              </w:tr>
              <w:tr w:rsidR="00F65EEA" w:rsidTr="004C4FE3">
                <w:sdt>
                  <w:sdtPr>
                    <w:tag w:val="_PLD_862b6a23799a4cfdb3792bfc43248bcd"/>
                    <w:id w:val="28383447"/>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100" w:firstLine="210"/>
                          <w:rPr>
                            <w:szCs w:val="21"/>
                          </w:rPr>
                        </w:pPr>
                        <w:r>
                          <w:rPr>
                            <w:rFonts w:hint="eastAsia"/>
                            <w:szCs w:val="21"/>
                          </w:rPr>
                          <w:t>减：营业外支出</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18,220,642.61</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1,171,136.73</w:t>
                    </w:r>
                  </w:p>
                </w:tc>
              </w:tr>
              <w:tr w:rsidR="00F65EEA" w:rsidTr="004C4FE3">
                <w:sdt>
                  <w:sdtPr>
                    <w:tag w:val="_PLD_91e0599aa02a45b39a5b0dfc801cbadf"/>
                    <w:id w:val="28383448"/>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F65EEA">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-90,542,990.39</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31,146,645.84</w:t>
                    </w:r>
                  </w:p>
                </w:tc>
              </w:tr>
              <w:tr w:rsidR="00F65EEA" w:rsidTr="004C4FE3">
                <w:sdt>
                  <w:sdtPr>
                    <w:tag w:val="_PLD_068015dc8ea145fca7f54b4569a31184"/>
                    <w:id w:val="28383449"/>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100" w:firstLine="210"/>
                          <w:rPr>
                            <w:color w:val="000000"/>
                            <w:szCs w:val="21"/>
                          </w:rPr>
                        </w:pPr>
                        <w:r>
                          <w:rPr>
                            <w:rFonts w:hint="eastAsia"/>
                            <w:szCs w:val="21"/>
                          </w:rPr>
                          <w:t>减：所得税费用</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11,151,180.60</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10,859,633.18</w:t>
                    </w:r>
                  </w:p>
                </w:tc>
              </w:tr>
              <w:tr w:rsidR="00F65EEA" w:rsidTr="004C4FE3">
                <w:sdt>
                  <w:sdtPr>
                    <w:tag w:val="_PLD_355129e4ca9b4d29bd85d210d08f622f"/>
                    <w:id w:val="28383450"/>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F65EEA">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-101,694,170.99</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664A2C">
                    <w:pPr>
                      <w:jc w:val="right"/>
                      <w:rPr>
                        <w:szCs w:val="21"/>
                      </w:rPr>
                    </w:pPr>
                    <w:r>
                      <w:t>20,287,012.66</w:t>
                    </w:r>
                  </w:p>
                </w:tc>
              </w:tr>
              <w:tr w:rsidR="00F65EEA" w:rsidTr="00F65EEA">
                <w:sdt>
                  <w:sdtPr>
                    <w:tag w:val="_PLD_c576a2f5fbec4ba2b1cc36d0a215ba5c"/>
                    <w:id w:val="28383451"/>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F65EEA" w:rsidRDefault="00F65EEA" w:rsidP="00F65EEA">
                        <w:pPr>
                          <w:rPr>
                            <w:szCs w:val="21"/>
                          </w:rPr>
                        </w:pPr>
                        <w:r>
                          <w:rPr>
                            <w:rFonts w:hint="eastAsia"/>
                            <w:szCs w:val="21"/>
                          </w:rPr>
                          <w:t>（一）</w:t>
                        </w:r>
                        <w:r>
                          <w:t>按经营持续性分类</w:t>
                        </w:r>
                      </w:p>
                    </w:tc>
                  </w:sdtContent>
                </w:sdt>
              </w:tr>
              <w:tr w:rsidR="00F65EEA" w:rsidTr="004C4FE3">
                <w:sdt>
                  <w:sdtPr>
                    <w:rPr>
                      <w:rFonts w:hint="eastAsia"/>
                    </w:rPr>
                    <w:tag w:val="_PLD_0cbbecfa36204e9cb4a8afb27df49afc"/>
                    <w:id w:val="28383452"/>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200" w:firstLine="420"/>
                        </w:pPr>
                        <w:r>
                          <w:t>1.持续经营净利润（净亏损以“－”号填列）</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-101,694,170.99</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20,287,012.66</w:t>
                    </w:r>
                  </w:p>
                </w:tc>
              </w:tr>
              <w:tr w:rsidR="00F65EEA" w:rsidTr="004C4FE3">
                <w:sdt>
                  <w:sdtPr>
                    <w:rPr>
                      <w:rFonts w:hint="eastAsia"/>
                    </w:rPr>
                    <w:tag w:val="_PLD_52694b4d274c4f909bf793dd26abeda4"/>
                    <w:id w:val="28383453"/>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200" w:firstLine="420"/>
                        </w:pPr>
                        <w:r>
                          <w:t>2.终止经营净利润（净亏损以“－”号填列）</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F65EEA">
                <w:sdt>
                  <w:sdtPr>
                    <w:tag w:val="_PLD_5da729560f54464cbcc9ce762078f9ba"/>
                    <w:id w:val="28383454"/>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F65EEA" w:rsidRDefault="00F65EEA" w:rsidP="00F65EEA">
                        <w:pPr>
                          <w:rPr>
                            <w:szCs w:val="21"/>
                          </w:rPr>
                        </w:pPr>
                        <w:r>
                          <w:rPr>
                            <w:rFonts w:hint="eastAsia"/>
                            <w:szCs w:val="21"/>
                          </w:rPr>
                          <w:t>（二）</w:t>
                        </w:r>
                        <w:r>
                          <w:t>按所有权归属分类</w:t>
                        </w:r>
                      </w:p>
                    </w:tc>
                  </w:sdtContent>
                </w:sdt>
              </w:tr>
              <w:tr w:rsidR="00F65EEA" w:rsidTr="004C4FE3">
                <w:sdt>
                  <w:sdtPr>
                    <w:tag w:val="_PLD_d4f7c178814a4729a89415435ac2aac1"/>
                    <w:id w:val="28383455"/>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-102,592,826.56</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20,058,154.39</w:t>
                    </w:r>
                  </w:p>
                </w:tc>
              </w:tr>
              <w:tr w:rsidR="00F65EEA" w:rsidTr="004C4FE3">
                <w:sdt>
                  <w:sdtPr>
                    <w:tag w:val="_PLD_095b31d3979943dc85b47d9a42d89a91"/>
                    <w:id w:val="28383456"/>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200" w:firstLine="420"/>
                          <w:rPr>
                            <w:szCs w:val="21"/>
                          </w:rPr>
                        </w:pPr>
                        <w:r>
                          <w:t>2.</w:t>
                        </w:r>
                        <w:r>
                          <w:rPr>
                            <w:rFonts w:hint="eastAsia"/>
                            <w:szCs w:val="21"/>
                          </w:rPr>
                          <w:t>少数股东损益（净亏损以“</w:t>
                        </w:r>
                        <w:r>
                          <w:rPr>
                            <w:szCs w:val="21"/>
                          </w:rPr>
                          <w:t>-”号填列）</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898,655.57</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228,858.27</w:t>
                    </w:r>
                  </w:p>
                </w:tc>
              </w:tr>
              <w:tr w:rsidR="00F65EEA" w:rsidTr="004C4FE3">
                <w:sdt>
                  <w:sdtPr>
                    <w:tag w:val="_PLD_6a43e7f14d234c52a7ab5dff443252a7"/>
                    <w:id w:val="28383457"/>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F65EEA">
                        <w:pPr>
                          <w:rPr>
                            <w:szCs w:val="21"/>
                          </w:rPr>
                        </w:pPr>
                        <w:r>
                          <w:rPr>
                            <w:rFonts w:hint="eastAsia"/>
                            <w:szCs w:val="21"/>
                          </w:rPr>
                          <w:t>六、其他综合收益的税后净额</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-64,934.24</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-74,552.66</w:t>
                    </w:r>
                  </w:p>
                </w:tc>
              </w:tr>
              <w:tr w:rsidR="00F65EEA" w:rsidTr="004C4FE3">
                <w:sdt>
                  <w:sdtPr>
                    <w:tag w:val="_PLD_402e48f41e92468e9ccfc9f5b154d698"/>
                    <w:id w:val="28383458"/>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100" w:firstLine="210"/>
                          <w:rPr>
                            <w:szCs w:val="21"/>
                          </w:rPr>
                        </w:pPr>
                        <w:r>
                          <w:rPr>
                            <w:rFonts w:hint="eastAsia"/>
                            <w:szCs w:val="21"/>
                          </w:rPr>
                          <w:t>（一）归属母公司所有者的其他综合收益的税后净额</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-64,934.24</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-74,552.66</w:t>
                    </w:r>
                  </w:p>
                </w:tc>
              </w:tr>
              <w:tr w:rsidR="00F65EEA" w:rsidTr="004C4FE3">
                <w:sdt>
                  <w:sdtPr>
                    <w:tag w:val="_PLD_b367f8195cde49b4861d967effb0f541"/>
                    <w:id w:val="28383459"/>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200" w:firstLine="420"/>
                          <w:rPr>
                            <w:szCs w:val="21"/>
                          </w:rPr>
                        </w:pPr>
                        <w:r>
                          <w:rPr>
                            <w:szCs w:val="21"/>
                          </w:rPr>
                          <w:t>1.</w:t>
                        </w:r>
                        <w:r>
                          <w:rPr>
                            <w:rFonts w:hint="eastAsia"/>
                            <w:szCs w:val="21"/>
                          </w:rPr>
                          <w:t>不能重分类进损益的其他综合收益</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-124,947.20</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-7,225.61</w:t>
                    </w:r>
                  </w:p>
                </w:tc>
              </w:tr>
              <w:tr w:rsidR="00F65EEA" w:rsidTr="004C4FE3">
                <w:sdt>
                  <w:sdtPr>
                    <w:tag w:val="_PLD_c1d0eb5a70bd4147bff8f5ac51104882"/>
                    <w:id w:val="28383460"/>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F65EEA">
                        <w:pPr>
                          <w:rPr>
                            <w:szCs w:val="21"/>
                          </w:rPr>
                        </w:pPr>
                        <w:r>
                          <w:rPr>
                            <w:rFonts w:hint="eastAsia"/>
                          </w:rPr>
                          <w:t>（1）</w:t>
                        </w:r>
                        <w:r>
                          <w:rPr>
                            <w:szCs w:val="21"/>
                          </w:rPr>
                          <w:t>重新计量设定受益计划变动额</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sdt>
                  <w:sdtPr>
                    <w:tag w:val="_PLD_da98b29079a040128e53e7426fc30a60"/>
                    <w:id w:val="28383461"/>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F65EEA">
                        <w:pPr>
                          <w:rPr>
                            <w:szCs w:val="21"/>
                          </w:rPr>
                        </w:pPr>
                        <w:r>
                          <w:rPr>
                            <w:rFonts w:hint="eastAsia"/>
                          </w:rPr>
                          <w:t>（</w:t>
                        </w:r>
                        <w:r>
                          <w:t>2</w:t>
                        </w:r>
                        <w:r>
                          <w:rPr>
                            <w:rFonts w:hint="eastAsia"/>
                          </w:rPr>
                          <w:t>）</w:t>
                        </w:r>
                        <w:r>
                          <w:t>权益法下不能转损益的其他综合收益</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tc>
                  <w:tcPr>
                    <w:tcW w:w="2331"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28383462"/>
                      <w:lock w:val="sdtLocked"/>
                    </w:sdtPr>
                    <w:sdtContent>
                      <w:p w:rsidR="00F65EEA" w:rsidRDefault="00F65EEA" w:rsidP="00CB5472">
                        <w:pPr>
                          <w:pStyle w:val="aff0"/>
                          <w:ind w:left="-2" w:firstLine="420"/>
                        </w:pPr>
                        <w:r>
                          <w:rPr>
                            <w:rFonts w:hint="eastAsia"/>
                          </w:rPr>
                          <w:t>（3）</w:t>
                        </w:r>
                        <w:r>
                          <w:t>其他权益工具投资公允价值变动</w:t>
                        </w:r>
                      </w:p>
                    </w:sdtContent>
                  </w:sdt>
                </w:tc>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-124,947.20</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-7,225.61</w:t>
                    </w:r>
                  </w:p>
                </w:tc>
              </w:tr>
              <w:tr w:rsidR="00F65EEA" w:rsidTr="004C4FE3">
                <w:tc>
                  <w:tcPr>
                    <w:tcW w:w="2331"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28383463"/>
                      <w:lock w:val="sdtLocked"/>
                    </w:sdtPr>
                    <w:sdtContent>
                      <w:p w:rsidR="00F65EEA" w:rsidRDefault="00F65EEA" w:rsidP="00CB5472">
                        <w:pPr>
                          <w:pStyle w:val="aff0"/>
                          <w:ind w:left="-2" w:firstLine="420"/>
                        </w:pPr>
                        <w:r>
                          <w:rPr>
                            <w:rFonts w:hint="eastAsia"/>
                          </w:rPr>
                          <w:t>（4）</w:t>
                        </w:r>
                        <w:r>
                          <w:t>企业自身信用风险公允价值变动</w:t>
                        </w:r>
                      </w:p>
                    </w:sdtContent>
                  </w:sdt>
                </w:tc>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sdt>
                  <w:sdtPr>
                    <w:tag w:val="_PLD_1d4c3625b1a9453f98b920131a00b22a"/>
                    <w:id w:val="28383464"/>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200" w:firstLine="420"/>
                          <w:rPr>
                            <w:szCs w:val="21"/>
                          </w:rPr>
                        </w:pPr>
                        <w:r>
                          <w:t>2</w:t>
                        </w:r>
                        <w:r>
                          <w:rPr>
                            <w:szCs w:val="21"/>
                          </w:rPr>
                          <w:t>.</w:t>
                        </w:r>
                        <w:r>
                          <w:rPr>
                            <w:rFonts w:hint="eastAsia"/>
                            <w:szCs w:val="21"/>
                          </w:rPr>
                          <w:t>将重分类进损益的其他综合收益</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60,012.96</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-67,327.05</w:t>
                    </w:r>
                  </w:p>
                </w:tc>
              </w:tr>
              <w:tr w:rsidR="00F65EEA" w:rsidTr="004C4FE3">
                <w:sdt>
                  <w:sdtPr>
                    <w:tag w:val="_PLD_e78255a0eaf548199db0c5a635c041ec"/>
                    <w:id w:val="28383465"/>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F65EEA">
                        <w:pPr>
                          <w:rPr>
                            <w:szCs w:val="21"/>
                          </w:rPr>
                        </w:pPr>
                        <w:r>
                          <w:rPr>
                            <w:rFonts w:hint="eastAsia"/>
                          </w:rPr>
                          <w:t>（1）</w:t>
                        </w:r>
                        <w:r>
                          <w:t>权益法下可转损益的其他综合收益</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tc>
                  <w:tcPr>
                    <w:tcW w:w="2331"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28383466"/>
                      <w:lock w:val="sdtLocked"/>
                    </w:sdtPr>
                    <w:sdtContent>
                      <w:p w:rsidR="00F65EEA" w:rsidRDefault="00F65EEA" w:rsidP="00CB5472">
                        <w:pPr>
                          <w:pStyle w:val="aff0"/>
                          <w:ind w:left="-2" w:firstLine="420"/>
                        </w:pPr>
                        <w:r>
                          <w:rPr>
                            <w:rFonts w:hint="eastAsia"/>
                          </w:rPr>
                          <w:t>（</w:t>
                        </w:r>
                        <w:r>
                          <w:t>2</w:t>
                        </w:r>
                        <w:r>
                          <w:rPr>
                            <w:rFonts w:hint="eastAsia"/>
                          </w:rPr>
                          <w:t>）</w:t>
                        </w:r>
                        <w:r>
                          <w:t>其他债权投资公允价值变动</w:t>
                        </w:r>
                      </w:p>
                    </w:sdtContent>
                  </w:sdt>
                </w:tc>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tc>
                  <w:tcPr>
                    <w:tcW w:w="23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28383467"/>
                      <w:lock w:val="sdtLocked"/>
                    </w:sdtPr>
                    <w:sdtEndPr>
                      <w:rPr>
                        <w:rFonts w:hint="default"/>
                      </w:rPr>
                    </w:sdtEndPr>
                    <w:sdtContent>
                      <w:p w:rsidR="00F65EEA" w:rsidRDefault="00F65EEA" w:rsidP="00CB5472">
                        <w:pPr>
                          <w:pStyle w:val="aff0"/>
                          <w:ind w:left="-2" w:firstLine="420"/>
                        </w:pPr>
                        <w:r>
                          <w:rPr>
                            <w:rFonts w:hint="eastAsia"/>
                          </w:rPr>
                          <w:t>（3）</w:t>
                        </w:r>
                        <w:r>
                          <w:t>金融资产重分类计入其他综合收益的金额</w:t>
                        </w:r>
                      </w:p>
                    </w:sdtContent>
                  </w:sdt>
                </w:tc>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tc>
                  <w:tcPr>
                    <w:tcW w:w="23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28383468"/>
                      <w:lock w:val="sdtLocked"/>
                    </w:sdtPr>
                    <w:sdtEndPr>
                      <w:rPr>
                        <w:rFonts w:hint="default"/>
                      </w:rPr>
                    </w:sdtEndPr>
                    <w:sdtContent>
                      <w:p w:rsidR="00F65EEA" w:rsidRDefault="00F65EEA" w:rsidP="00CB5472">
                        <w:pPr>
                          <w:pStyle w:val="aff0"/>
                          <w:ind w:left="-2" w:firstLine="420"/>
                        </w:pPr>
                        <w:r>
                          <w:rPr>
                            <w:rFonts w:hint="eastAsia"/>
                          </w:rPr>
                          <w:t>（4）</w:t>
                        </w:r>
                        <w:r>
                          <w:t>其他债权投资信用减值准备</w:t>
                        </w:r>
                      </w:p>
                    </w:sdtContent>
                  </w:sdt>
                </w:tc>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tc>
                  <w:tcPr>
                    <w:tcW w:w="2331"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28383469"/>
                      <w:lock w:val="sdtLocked"/>
                    </w:sdtPr>
                    <w:sdtContent>
                      <w:p w:rsidR="00F65EEA" w:rsidRDefault="00F65EEA" w:rsidP="00CB5472">
                        <w:pPr>
                          <w:pStyle w:val="aff0"/>
                          <w:ind w:left="-2" w:firstLine="420"/>
                        </w:pPr>
                        <w:r>
                          <w:rPr>
                            <w:rFonts w:hint="eastAsia"/>
                          </w:rPr>
                          <w:t>（5）</w:t>
                        </w:r>
                        <w:r>
                          <w:t>现金流量套期储备</w:t>
                        </w:r>
                      </w:p>
                    </w:sdtContent>
                  </w:sdt>
                </w:tc>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tc>
                  <w:tcPr>
                    <w:tcW w:w="2331"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28383470"/>
                      <w:lock w:val="sdtLocked"/>
                    </w:sdtPr>
                    <w:sdtContent>
                      <w:p w:rsidR="00F65EEA" w:rsidRDefault="00F65EEA" w:rsidP="00CB5472">
                        <w:pPr>
                          <w:pStyle w:val="aff0"/>
                          <w:ind w:left="-2" w:firstLine="420"/>
                        </w:pPr>
                        <w:r>
                          <w:rPr>
                            <w:rFonts w:hint="eastAsia"/>
                          </w:rPr>
                          <w:t>（6）</w:t>
                        </w:r>
                        <w:r>
                          <w:t>外币财务报表折算差额</w:t>
                        </w:r>
                      </w:p>
                    </w:sdtContent>
                  </w:sdt>
                </w:tc>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60,012.96</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-67,327.05</w:t>
                    </w:r>
                  </w:p>
                </w:tc>
              </w:tr>
              <w:tr w:rsidR="00F65EEA" w:rsidTr="004C4FE3">
                <w:tc>
                  <w:tcPr>
                    <w:tcW w:w="2331"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28383471"/>
                      <w:lock w:val="sdtLocked"/>
                    </w:sdtPr>
                    <w:sdtContent>
                      <w:p w:rsidR="00F65EEA" w:rsidRDefault="00F65EEA" w:rsidP="00CB5472">
                        <w:pPr>
                          <w:pStyle w:val="aff0"/>
                          <w:ind w:left="-2" w:firstLine="420"/>
                        </w:pPr>
                        <w:r>
                          <w:rPr>
                            <w:rFonts w:hint="eastAsia"/>
                          </w:rPr>
                          <w:t>（7）</w:t>
                        </w:r>
                        <w:r>
                          <w:t>其他</w:t>
                        </w:r>
                      </w:p>
                    </w:sdtContent>
                  </w:sdt>
                </w:tc>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sdt>
                  <w:sdtPr>
                    <w:tag w:val="_PLD_4f19daa8ec184be19a8a0afe308c1896"/>
                    <w:id w:val="28383472"/>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100" w:firstLine="210"/>
                          <w:rPr>
                            <w:szCs w:val="21"/>
                          </w:rPr>
                        </w:pPr>
                        <w:r>
                          <w:rPr>
                            <w:rFonts w:hint="eastAsia"/>
                            <w:szCs w:val="21"/>
                          </w:rPr>
                          <w:t>（二）归属于少数股东的其他综合收益的税后净额</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p>
                </w:tc>
              </w:tr>
              <w:tr w:rsidR="00F65EEA" w:rsidTr="004C4FE3">
                <w:sdt>
                  <w:sdtPr>
                    <w:tag w:val="_PLD_29e4ab6c011f4b23961b002b616b19d8"/>
                    <w:id w:val="28383473"/>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F65EEA">
                        <w:pPr>
                          <w:rPr>
                            <w:szCs w:val="21"/>
                          </w:rPr>
                        </w:pPr>
                        <w:r>
                          <w:rPr>
                            <w:rFonts w:hint="eastAsia"/>
                            <w:szCs w:val="21"/>
                          </w:rPr>
                          <w:t>七、综合收益总额</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-101,759,105.23</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20,212,460.00</w:t>
                    </w:r>
                  </w:p>
                </w:tc>
              </w:tr>
              <w:tr w:rsidR="00F65EEA" w:rsidTr="004C4FE3">
                <w:sdt>
                  <w:sdtPr>
                    <w:tag w:val="_PLD_c6a40d405b9d4a8a8406c1d4ba16ad58"/>
                    <w:id w:val="28383474"/>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100" w:firstLine="210"/>
                          <w:rPr>
                            <w:szCs w:val="21"/>
                          </w:rPr>
                        </w:pPr>
                        <w:r>
                          <w:rPr>
                            <w:szCs w:val="21"/>
                          </w:rPr>
                          <w:t>（一）</w:t>
                        </w:r>
                        <w:r>
                          <w:rPr>
                            <w:rFonts w:hint="eastAsia"/>
                            <w:szCs w:val="21"/>
                          </w:rPr>
                          <w:t>归属于母公司所有者的综合收益总额</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-102,657,760.80</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19,983,601.73</w:t>
                    </w:r>
                  </w:p>
                </w:tc>
              </w:tr>
              <w:tr w:rsidR="00F65EEA" w:rsidTr="004C4FE3">
                <w:sdt>
                  <w:sdtPr>
                    <w:tag w:val="_PLD_a3f7a78de9cc4a0c8e2b3e050895da67"/>
                    <w:id w:val="28383475"/>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100" w:firstLine="210"/>
                          <w:rPr>
                            <w:szCs w:val="21"/>
                          </w:rPr>
                        </w:pPr>
                        <w:r>
                          <w:rPr>
                            <w:szCs w:val="21"/>
                          </w:rPr>
                          <w:t>（二）</w:t>
                        </w:r>
                        <w:r>
                          <w:rPr>
                            <w:rFonts w:hint="eastAsia"/>
                            <w:szCs w:val="21"/>
                          </w:rPr>
                          <w:t>归属于少数股东的综合收益总额</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898,655.57</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228,858.27</w:t>
                    </w:r>
                  </w:p>
                </w:tc>
              </w:tr>
              <w:tr w:rsidR="00F65EEA" w:rsidTr="004C4FE3">
                <w:sdt>
                  <w:sdtPr>
                    <w:tag w:val="_PLD_2faba48500f741229b3467bfe3ce2495"/>
                    <w:id w:val="28383476"/>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F65EEA">
                        <w:pPr>
                          <w:rPr>
                            <w:color w:val="000000"/>
                            <w:szCs w:val="21"/>
                          </w:rPr>
                        </w:pPr>
                        <w:r>
                          <w:rPr>
                            <w:rFonts w:hint="eastAsia"/>
                            <w:szCs w:val="21"/>
                          </w:rPr>
                          <w:t>八、每股收益：</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color w:val="008000"/>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color w:val="008000"/>
                        <w:szCs w:val="21"/>
                      </w:rPr>
                    </w:pP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color w:val="008000"/>
                        <w:szCs w:val="21"/>
                      </w:rPr>
                    </w:pPr>
                  </w:p>
                </w:tc>
              </w:tr>
              <w:tr w:rsidR="00F65EEA" w:rsidTr="004C4FE3">
                <w:sdt>
                  <w:sdtPr>
                    <w:tag w:val="_PLD_16d9b9d4e8c34e3b874fbdaedc915880"/>
                    <w:id w:val="28383477"/>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100" w:firstLine="210"/>
                          <w:rPr>
                            <w:szCs w:val="21"/>
                          </w:rPr>
                        </w:pPr>
                        <w:r>
                          <w:rPr>
                            <w:szCs w:val="21"/>
                          </w:rPr>
                          <w:t>（一）基本每股收益</w:t>
                        </w:r>
                        <w:r>
                          <w:rPr>
                            <w:rFonts w:hint="eastAsia"/>
                            <w:szCs w:val="21"/>
                          </w:rPr>
                          <w:t>(元/股)</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-0.24</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0.05</w:t>
                    </w:r>
                  </w:p>
                </w:tc>
              </w:tr>
              <w:tr w:rsidR="00F65EEA" w:rsidTr="004C4FE3">
                <w:sdt>
                  <w:sdtPr>
                    <w:tag w:val="_PLD_ec4d9e148cba4e79bb3da0f8a0ddb92a"/>
                    <w:id w:val="28383478"/>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65EEA" w:rsidRDefault="00F65EEA" w:rsidP="00071DD5">
                        <w:pPr>
                          <w:ind w:firstLineChars="100" w:firstLine="210"/>
                          <w:rPr>
                            <w:szCs w:val="21"/>
                          </w:rPr>
                        </w:pPr>
                        <w:r>
                          <w:rPr>
                            <w:szCs w:val="21"/>
                          </w:rPr>
                          <w:t>（二）稀释每股收益</w:t>
                        </w:r>
                        <w:r>
                          <w:rPr>
                            <w:rFonts w:hint="eastAsia"/>
                            <w:szCs w:val="21"/>
                          </w:rPr>
                          <w:t>(元/股)</w:t>
                        </w:r>
                      </w:p>
                    </w:tc>
                  </w:sdtContent>
                </w:sdt>
                <w:tc>
                  <w:tcPr>
                    <w:tcW w:w="445" w:type="pct"/>
                    <w:tcBorders>
                      <w:top w:val="outset" w:sz="4" w:space="0" w:color="auto"/>
                      <w:left w:val="outset" w:sz="4" w:space="0" w:color="auto"/>
                      <w:bottom w:val="outset" w:sz="4" w:space="0" w:color="auto"/>
                      <w:right w:val="outset" w:sz="4" w:space="0" w:color="auto"/>
                    </w:tcBorders>
                  </w:tcPr>
                  <w:p w:rsidR="00F65EEA" w:rsidRDefault="00F65EEA" w:rsidP="00F65EEA">
                    <w:pPr>
                      <w:rPr>
                        <w:szCs w:val="21"/>
                      </w:rPr>
                    </w:pPr>
                  </w:p>
                </w:tc>
                <w:tc>
                  <w:tcPr>
                    <w:tcW w:w="1110"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-0.24</w:t>
                    </w:r>
                  </w:p>
                </w:tc>
                <w:tc>
                  <w:tcPr>
                    <w:tcW w:w="1114" w:type="pct"/>
                    <w:tcBorders>
                      <w:top w:val="outset" w:sz="4" w:space="0" w:color="auto"/>
                      <w:left w:val="outset" w:sz="4" w:space="0" w:color="auto"/>
                      <w:bottom w:val="outset" w:sz="4" w:space="0" w:color="auto"/>
                      <w:right w:val="outset" w:sz="4" w:space="0" w:color="auto"/>
                    </w:tcBorders>
                  </w:tcPr>
                  <w:p w:rsidR="00F65EEA" w:rsidRDefault="00F65EEA" w:rsidP="00F65EEA">
                    <w:pPr>
                      <w:jc w:val="right"/>
                      <w:rPr>
                        <w:szCs w:val="21"/>
                      </w:rPr>
                    </w:pPr>
                    <w:r>
                      <w:t>0.05</w:t>
                    </w:r>
                  </w:p>
                </w:tc>
              </w:tr>
            </w:tbl>
            <w:p w:rsidR="00F65EEA" w:rsidRDefault="00F65EEA" w:rsidP="00CB5472">
              <w:pPr>
                <w:pStyle w:val="aff0"/>
                <w:ind w:left="-2" w:firstLine="420"/>
              </w:pPr>
            </w:p>
            <w:p w:rsidR="00663CA4" w:rsidRDefault="003E7DD7">
              <w:pPr>
                <w:rPr>
                  <w:color w:val="008000"/>
                  <w:szCs w:val="21"/>
                  <w:u w:val="single"/>
                </w:rPr>
              </w:pPr>
              <w:r>
                <w:rPr>
                  <w:rFonts w:hint="eastAsia"/>
                  <w:szCs w:val="21"/>
                </w:rPr>
                <w:t>法</w:t>
              </w:r>
              <w:r w:rsidR="00010D1C">
                <w:rPr>
                  <w:szCs w:val="21"/>
                </w:rPr>
                <w:t>定代表人</w:t>
              </w:r>
              <w:r w:rsidR="00010D1C">
                <w:rPr>
                  <w:rFonts w:hint="eastAsia"/>
                  <w:szCs w:val="21"/>
                </w:rPr>
                <w:t>：</w:t>
              </w:r>
              <w:sdt>
                <w:sdtPr>
                  <w:rPr>
                    <w:rFonts w:hint="eastAsia"/>
                    <w:szCs w:val="21"/>
                  </w:rPr>
                  <w:alias w:val="公司法定代表人"/>
                  <w:tag w:val="_GBC_84d2ead02dbe49699dff5184a9cd1bd3"/>
                  <w:id w:val="28383479"/>
                  <w:lock w:val="sdtLocked"/>
                  <w:placeholder>
                    <w:docPart w:val="GBC22222222222222222222222222222"/>
                  </w:placeholder>
                  <w:dataBinding w:prefixMappings="xmlns:clcid-cgi='clcid-cgi'" w:xpath="/*/clcid-cgi:GongSiFaDingDaiBiaoRen[not(@periodRef)]" w:storeItemID="{89EBAB94-44A0-46A2-B712-30D997D04A6D}"/>
                  <w:text/>
                </w:sdtPr>
                <w:sdtContent>
                  <w:r w:rsidR="00CB5472">
                    <w:rPr>
                      <w:rFonts w:hint="eastAsia"/>
                      <w:szCs w:val="21"/>
                    </w:rPr>
                    <w:t>王卫民先生</w:t>
                  </w:r>
                </w:sdtContent>
              </w:sdt>
              <w:r w:rsidR="00010D1C">
                <w:rPr>
                  <w:rFonts w:hint="eastAsia"/>
                  <w:szCs w:val="21"/>
                </w:rPr>
                <w:t xml:space="preserve"> </w:t>
              </w:r>
              <w:r w:rsidR="00010D1C">
                <w:rPr>
                  <w:szCs w:val="21"/>
                </w:rPr>
                <w:t>主管会计工作负责人</w:t>
              </w:r>
              <w:r w:rsidR="00010D1C">
                <w:rPr>
                  <w:rFonts w:hint="eastAsia"/>
                  <w:szCs w:val="21"/>
                </w:rPr>
                <w:t>：</w:t>
              </w:r>
              <w:sdt>
                <w:sdtPr>
                  <w:rPr>
                    <w:rFonts w:hint="eastAsia"/>
                    <w:szCs w:val="21"/>
                  </w:rPr>
                  <w:alias w:val="主管会计工作负责人姓名"/>
                  <w:tag w:val="_GBC_e958f3d59232458da90c4799548d15ea"/>
                  <w:id w:val="2838348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CB5472">
                    <w:rPr>
                      <w:rFonts w:hint="eastAsia"/>
                      <w:szCs w:val="21"/>
                    </w:rPr>
                    <w:t>周思源先生</w:t>
                  </w:r>
                </w:sdtContent>
              </w:sdt>
              <w:r w:rsidR="00010D1C">
                <w:rPr>
                  <w:rFonts w:hint="eastAsia"/>
                  <w:szCs w:val="21"/>
                </w:rPr>
                <w:t xml:space="preserve"> </w:t>
              </w:r>
              <w:r w:rsidR="00010D1C">
                <w:rPr>
                  <w:szCs w:val="21"/>
                </w:rPr>
                <w:t>会计机构负责人</w:t>
              </w:r>
              <w:r w:rsidR="00010D1C">
                <w:rPr>
                  <w:rFonts w:hint="eastAsia"/>
                  <w:szCs w:val="21"/>
                </w:rPr>
                <w:t>：</w:t>
              </w:r>
              <w:sdt>
                <w:sdtPr>
                  <w:rPr>
                    <w:rFonts w:hint="eastAsia"/>
                    <w:szCs w:val="21"/>
                  </w:rPr>
                  <w:alias w:val="会计机构负责人姓名"/>
                  <w:tag w:val="_GBC_83eea96809554a8b86e8c53c6e3da040"/>
                  <w:id w:val="28383481"/>
                  <w:lock w:val="sdtLocked"/>
                  <w:placeholder>
                    <w:docPart w:val="GBC22222222222222222222222222222"/>
                  </w:placeholder>
                  <w:dataBinding w:prefixMappings="xmlns:clcid-mr='clcid-mr'" w:xpath="/*/clcid-mr:KuaiJiJiGouFuZeRenXingMing[not(@periodRef)]" w:storeItemID="{89EBAB94-44A0-46A2-B712-30D997D04A6D}"/>
                  <w:text/>
                </w:sdtPr>
                <w:sdtContent>
                  <w:r w:rsidR="00CB5472">
                    <w:rPr>
                      <w:rFonts w:hint="eastAsia"/>
                      <w:szCs w:val="21"/>
                    </w:rPr>
                    <w:t>吴寅女士</w:t>
                  </w:r>
                </w:sdtContent>
              </w:sdt>
            </w:p>
          </w:sdtContent>
        </w:sdt>
        <w:p w:rsidR="00663CA4" w:rsidRDefault="00663CA4">
          <w:pPr>
            <w:rPr>
              <w:color w:val="008000"/>
              <w:szCs w:val="21"/>
              <w:u w:val="single"/>
            </w:rPr>
          </w:pPr>
        </w:p>
        <w:p w:rsidR="00663CA4" w:rsidRDefault="00663CA4">
          <w:pPr>
            <w:rPr>
              <w:color w:val="008000"/>
              <w:szCs w:val="21"/>
              <w:u w:val="single"/>
            </w:rPr>
          </w:pPr>
        </w:p>
        <w:sdt>
          <w:sdtPr>
            <w:rPr>
              <w:rFonts w:ascii="宋体" w:hAnsi="宋体" w:cs="宋体" w:hint="eastAsia"/>
              <w:b w:val="0"/>
              <w:bCs w:val="0"/>
              <w:kern w:val="0"/>
              <w:sz w:val="24"/>
              <w:szCs w:val="24"/>
            </w:rPr>
            <w:tag w:val="_GBC_fab740d2e6854481af171030c14673b7"/>
            <w:id w:val="28383536"/>
            <w:lock w:val="sdtLocked"/>
            <w:placeholder>
              <w:docPart w:val="GBC22222222222222222222222222222"/>
            </w:placeholder>
          </w:sdtPr>
          <w:sdtEndPr>
            <w:rPr>
              <w:rFonts w:cs="宋体-方正超大字符集"/>
              <w:sz w:val="21"/>
              <w:szCs w:val="21"/>
            </w:rPr>
          </w:sdtEndPr>
          <w:sdtContent>
            <w:p w:rsidR="00663CA4" w:rsidRDefault="00010D1C">
              <w:pPr>
                <w:pStyle w:val="30"/>
                <w:jc w:val="center"/>
              </w:pPr>
              <w:r>
                <w:rPr>
                  <w:rFonts w:hint="eastAsia"/>
                </w:rPr>
                <w:t>母公司</w:t>
              </w:r>
              <w:r>
                <w:t>利润表</w:t>
              </w:r>
            </w:p>
            <w:p w:rsidR="00663CA4" w:rsidRDefault="00010D1C">
              <w:pPr>
                <w:jc w:val="center"/>
                <w:rPr>
                  <w:b/>
                  <w:bCs/>
                  <w:szCs w:val="21"/>
                </w:rPr>
              </w:pPr>
              <w:r>
                <w:rPr>
                  <w:szCs w:val="21"/>
                </w:rPr>
                <w:t>2020年</w:t>
              </w:r>
              <w:r>
                <w:rPr>
                  <w:rFonts w:hint="eastAsia"/>
                  <w:szCs w:val="21"/>
                </w:rPr>
                <w:t>1—6</w:t>
              </w:r>
              <w:r>
                <w:rPr>
                  <w:szCs w:val="21"/>
                </w:rPr>
                <w:t>月</w:t>
              </w:r>
            </w:p>
            <w:p w:rsidR="00663CA4" w:rsidRDefault="00010D1C">
              <w:pPr>
                <w:snapToGrid w:val="0"/>
                <w:spacing w:line="240" w:lineRule="atLeast"/>
                <w:jc w:val="right"/>
                <w:rPr>
                  <w:b/>
                  <w:bCs/>
                  <w:color w:val="FF0000"/>
                  <w:szCs w:val="21"/>
                </w:rPr>
              </w:pPr>
              <w:r>
                <w:rPr>
                  <w:szCs w:val="21"/>
                </w:rPr>
                <w:t>单位:</w:t>
              </w:r>
              <w:sdt>
                <w:sdtPr>
                  <w:rPr>
                    <w:szCs w:val="21"/>
                  </w:rPr>
                  <w:alias w:val="单位：母公司利润表"/>
                  <w:tag w:val="_GBC_955732cd74ff4f1f9b098e70c1b85c60"/>
                  <w:id w:val="283834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利润表"/>
                  <w:tag w:val="_GBC_125a2547934143ccb384434361f57d37"/>
                  <w:id w:val="283834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4219"/>
                <w:gridCol w:w="805"/>
                <w:gridCol w:w="2009"/>
                <w:gridCol w:w="2016"/>
              </w:tblGrid>
              <w:tr w:rsidR="00F37C3E" w:rsidTr="004C4FE3">
                <w:trPr>
                  <w:cantSplit/>
                </w:trPr>
                <w:tc>
                  <w:tcPr>
                    <w:tcW w:w="2331"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28383485"/>
                      <w:lock w:val="sdtLocked"/>
                    </w:sdtPr>
                    <w:sdtContent>
                      <w:p w:rsidR="00F37C3E" w:rsidRDefault="00F37C3E" w:rsidP="00071DD5">
                        <w:pPr>
                          <w:ind w:leftChars="-19" w:hangingChars="19" w:hanging="40"/>
                          <w:jc w:val="center"/>
                          <w:rPr>
                            <w:b/>
                          </w:rPr>
                        </w:pPr>
                        <w:r>
                          <w:rPr>
                            <w:rFonts w:hint="eastAsia"/>
                            <w:b/>
                          </w:rPr>
                          <w:t>项目</w:t>
                        </w:r>
                      </w:p>
                    </w:sdtContent>
                  </w:sdt>
                </w:tc>
                <w:tc>
                  <w:tcPr>
                    <w:tcW w:w="445"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28383486"/>
                      <w:lock w:val="sdtLocked"/>
                    </w:sdtPr>
                    <w:sdtContent>
                      <w:p w:rsidR="00F37C3E" w:rsidRDefault="00F37C3E" w:rsidP="00550148">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28383487"/>
                      <w:lock w:val="sdtLocked"/>
                    </w:sdtPr>
                    <w:sdtContent>
                      <w:p w:rsidR="00F37C3E" w:rsidRDefault="00F37C3E" w:rsidP="00550148">
                        <w:pPr>
                          <w:jc w:val="center"/>
                          <w:rPr>
                            <w:b/>
                          </w:rPr>
                        </w:pPr>
                        <w:r>
                          <w:rPr>
                            <w:rFonts w:hint="eastAsia"/>
                            <w:b/>
                          </w:rPr>
                          <w:t>20</w:t>
                        </w:r>
                        <w:r>
                          <w:rPr>
                            <w:b/>
                          </w:rPr>
                          <w:t>20</w:t>
                        </w:r>
                        <w:r>
                          <w:rPr>
                            <w:rFonts w:hint="eastAsia"/>
                            <w:b/>
                          </w:rPr>
                          <w:t>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28383488"/>
                      <w:lock w:val="sdtLocked"/>
                    </w:sdtPr>
                    <w:sdtContent>
                      <w:p w:rsidR="00F37C3E" w:rsidRDefault="00F37C3E" w:rsidP="00550148">
                        <w:pPr>
                          <w:jc w:val="center"/>
                          <w:rPr>
                            <w:b/>
                          </w:rPr>
                        </w:pPr>
                        <w:r>
                          <w:rPr>
                            <w:rFonts w:hint="eastAsia"/>
                            <w:b/>
                          </w:rPr>
                          <w:t>201</w:t>
                        </w:r>
                        <w:r>
                          <w:rPr>
                            <w:b/>
                          </w:rPr>
                          <w:t>9</w:t>
                        </w:r>
                        <w:r>
                          <w:rPr>
                            <w:rFonts w:hint="eastAsia"/>
                            <w:b/>
                          </w:rPr>
                          <w:t>年半年度</w:t>
                        </w:r>
                      </w:p>
                    </w:sdtContent>
                  </w:sdt>
                </w:tc>
              </w:tr>
              <w:tr w:rsidR="00F37C3E" w:rsidTr="004C4FE3">
                <w:sdt>
                  <w:sdtPr>
                    <w:tag w:val="_PLD_064cf96d2f1c4cf0927ae1121cfbe089"/>
                    <w:id w:val="28383489"/>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550148">
                        <w:pPr>
                          <w:ind w:left="-19"/>
                          <w:rPr>
                            <w:color w:val="000000"/>
                            <w:szCs w:val="21"/>
                          </w:rPr>
                        </w:pPr>
                        <w:r>
                          <w:rPr>
                            <w:rFonts w:hint="eastAsia"/>
                            <w:szCs w:val="21"/>
                          </w:rPr>
                          <w:t>一、营业收入</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141,533,668.95</w:t>
                    </w: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770,343,883.58</w:t>
                    </w:r>
                  </w:p>
                </w:tc>
              </w:tr>
              <w:tr w:rsidR="00F37C3E" w:rsidTr="004C4FE3">
                <w:sdt>
                  <w:sdtPr>
                    <w:tag w:val="_PLD_d41d97fe7493434d8f6c5694b95ac217"/>
                    <w:id w:val="28383490"/>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firstLineChars="100" w:firstLine="210"/>
                          <w:rPr>
                            <w:color w:val="000000"/>
                            <w:szCs w:val="21"/>
                          </w:rPr>
                        </w:pPr>
                        <w:r>
                          <w:rPr>
                            <w:rFonts w:hint="eastAsia"/>
                            <w:szCs w:val="21"/>
                          </w:rPr>
                          <w:t>减：营业成本</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130,213,132.37</w:t>
                    </w:r>
                  </w:p>
                </w:tc>
                <w:tc>
                  <w:tcPr>
                    <w:tcW w:w="1114" w:type="pct"/>
                    <w:tcBorders>
                      <w:top w:val="outset" w:sz="4" w:space="0" w:color="auto"/>
                      <w:left w:val="outset" w:sz="4" w:space="0" w:color="auto"/>
                      <w:bottom w:val="outset" w:sz="4" w:space="0" w:color="auto"/>
                      <w:right w:val="outset" w:sz="4" w:space="0" w:color="auto"/>
                    </w:tcBorders>
                  </w:tcPr>
                  <w:p w:rsidR="00F37C3E" w:rsidRDefault="00B0437C" w:rsidP="00B0437C">
                    <w:pPr>
                      <w:jc w:val="right"/>
                      <w:rPr>
                        <w:szCs w:val="21"/>
                      </w:rPr>
                    </w:pPr>
                    <w:r>
                      <w:rPr>
                        <w:rFonts w:hint="eastAsia"/>
                        <w:sz w:val="22"/>
                        <w:szCs w:val="22"/>
                      </w:rPr>
                      <w:t>742,436,635.52</w:t>
                    </w:r>
                  </w:p>
                </w:tc>
              </w:tr>
              <w:tr w:rsidR="00F37C3E" w:rsidTr="004C4FE3">
                <w:sdt>
                  <w:sdtPr>
                    <w:tag w:val="_PLD_310d343d286f48cca8b82d2d78d02a7b"/>
                    <w:id w:val="28383491"/>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firstLineChars="300" w:firstLine="630"/>
                          <w:rPr>
                            <w:szCs w:val="21"/>
                          </w:rPr>
                        </w:pPr>
                        <w:r>
                          <w:rPr>
                            <w:rFonts w:hint="eastAsia"/>
                            <w:szCs w:val="21"/>
                          </w:rPr>
                          <w:t>税金及附加</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5,459.39</w:t>
                    </w: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51,379.43</w:t>
                    </w:r>
                  </w:p>
                </w:tc>
              </w:tr>
              <w:tr w:rsidR="00F37C3E" w:rsidTr="004C4FE3">
                <w:sdt>
                  <w:sdtPr>
                    <w:tag w:val="_PLD_991800b670f245798d81fceda321ab53"/>
                    <w:id w:val="28383492"/>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firstLineChars="300" w:firstLine="630"/>
                          <w:rPr>
                            <w:szCs w:val="21"/>
                          </w:rPr>
                        </w:pPr>
                        <w:r>
                          <w:rPr>
                            <w:rFonts w:hint="eastAsia"/>
                            <w:szCs w:val="21"/>
                          </w:rPr>
                          <w:t>销售费用</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3,444,371.65</w:t>
                    </w: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18,246,030.82</w:t>
                    </w:r>
                  </w:p>
                </w:tc>
              </w:tr>
              <w:tr w:rsidR="00F37C3E" w:rsidTr="004C4FE3">
                <w:sdt>
                  <w:sdtPr>
                    <w:tag w:val="_PLD_a0661646595b49dea568535f2a30949c"/>
                    <w:id w:val="28383493"/>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firstLineChars="300" w:firstLine="630"/>
                          <w:rPr>
                            <w:szCs w:val="21"/>
                          </w:rPr>
                        </w:pPr>
                        <w:r>
                          <w:rPr>
                            <w:rFonts w:hint="eastAsia"/>
                            <w:szCs w:val="21"/>
                          </w:rPr>
                          <w:t>管理费用</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5,944,180.74</w:t>
                    </w: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20,582,077.70</w:t>
                    </w:r>
                  </w:p>
                </w:tc>
              </w:tr>
              <w:tr w:rsidR="00F37C3E" w:rsidTr="004C4FE3">
                <w:tc>
                  <w:tcPr>
                    <w:tcW w:w="23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28383494"/>
                      <w:lock w:val="sdtLocked"/>
                    </w:sdtPr>
                    <w:sdtContent>
                      <w:p w:rsidR="00F37C3E" w:rsidRDefault="00F37C3E" w:rsidP="00071DD5">
                        <w:pPr>
                          <w:ind w:firstLineChars="300" w:firstLine="630"/>
                        </w:pPr>
                        <w:r>
                          <w:rPr>
                            <w:rFonts w:hint="eastAsia"/>
                          </w:rPr>
                          <w:t>研发费用</w:t>
                        </w:r>
                      </w:p>
                    </w:sdtContent>
                  </w:sdt>
                </w:tc>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r>
              <w:tr w:rsidR="00F37C3E" w:rsidTr="004C4FE3">
                <w:sdt>
                  <w:sdtPr>
                    <w:tag w:val="_PLD_8d80afb387a7412cacbf6e23bf7e765d"/>
                    <w:id w:val="28383495"/>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firstLineChars="300" w:firstLine="630"/>
                          <w:rPr>
                            <w:szCs w:val="21"/>
                          </w:rPr>
                        </w:pPr>
                        <w:r>
                          <w:rPr>
                            <w:rFonts w:hint="eastAsia"/>
                            <w:szCs w:val="21"/>
                          </w:rPr>
                          <w:t>财务费用</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-1,021,371.93</w:t>
                    </w: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-10,738,100.88</w:t>
                    </w:r>
                  </w:p>
                </w:tc>
              </w:tr>
              <w:tr w:rsidR="00F37C3E" w:rsidTr="004C4FE3">
                <w:tc>
                  <w:tcPr>
                    <w:tcW w:w="23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28383496"/>
                      <w:lock w:val="sdtLocked"/>
                    </w:sdtPr>
                    <w:sdtContent>
                      <w:p w:rsidR="00F37C3E" w:rsidRDefault="00F37C3E" w:rsidP="00071DD5">
                        <w:pPr>
                          <w:ind w:firstLineChars="300" w:firstLine="630"/>
                        </w:pPr>
                        <w:r>
                          <w:rPr>
                            <w:rFonts w:hint="eastAsia"/>
                          </w:rPr>
                          <w:t>其中：利息费用</w:t>
                        </w:r>
                      </w:p>
                    </w:sdtContent>
                  </w:sdt>
                </w:tc>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3,457,562.05</w:t>
                    </w: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1,024,759.34</w:t>
                    </w:r>
                  </w:p>
                </w:tc>
              </w:tr>
              <w:tr w:rsidR="00F37C3E" w:rsidTr="004C4FE3">
                <w:tc>
                  <w:tcPr>
                    <w:tcW w:w="23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28383497"/>
                      <w:lock w:val="sdtLocked"/>
                    </w:sdtPr>
                    <w:sdtContent>
                      <w:p w:rsidR="00F37C3E" w:rsidRDefault="00F37C3E" w:rsidP="00071DD5">
                        <w:pPr>
                          <w:ind w:firstLineChars="600" w:firstLine="1260"/>
                        </w:pPr>
                        <w:r>
                          <w:rPr>
                            <w:rFonts w:hint="eastAsia"/>
                          </w:rPr>
                          <w:t>利息收入</w:t>
                        </w:r>
                      </w:p>
                    </w:sdtContent>
                  </w:sdt>
                </w:tc>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4,064,113.33</w:t>
                    </w: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208,981.72</w:t>
                    </w:r>
                  </w:p>
                </w:tc>
              </w:tr>
              <w:tr w:rsidR="00F37C3E" w:rsidTr="004C4FE3">
                <w:sdt>
                  <w:sdtPr>
                    <w:tag w:val="_PLD_57b368ef9f204da9ac5a6e42b07d2fda"/>
                    <w:id w:val="28383498"/>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firstLineChars="100" w:firstLine="210"/>
                          <w:rPr>
                            <w:szCs w:val="21"/>
                          </w:rPr>
                        </w:pPr>
                        <w:r>
                          <w:rPr>
                            <w:rFonts w:hint="eastAsia"/>
                          </w:rPr>
                          <w:t>加：</w:t>
                        </w:r>
                        <w:r>
                          <w:rPr>
                            <w:rFonts w:hint="eastAsia"/>
                            <w:szCs w:val="21"/>
                          </w:rPr>
                          <w:t>其他收益</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193,974.31</w:t>
                    </w: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0.00</w:t>
                    </w:r>
                  </w:p>
                </w:tc>
              </w:tr>
              <w:tr w:rsidR="00F37C3E" w:rsidTr="004C4FE3">
                <w:sdt>
                  <w:sdtPr>
                    <w:tag w:val="_PLD_16fd18eb434d4828b40716d17c61b068"/>
                    <w:id w:val="28383499"/>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firstLineChars="300" w:firstLine="630"/>
                          <w:rPr>
                            <w:szCs w:val="21"/>
                          </w:rPr>
                        </w:pPr>
                        <w:r>
                          <w:rPr>
                            <w:rFonts w:hint="eastAsia"/>
                            <w:szCs w:val="21"/>
                          </w:rPr>
                          <w:t>投资收益（损失以“－”号填列）</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15,464,056.72</w:t>
                    </w: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51,341,666.92</w:t>
                    </w:r>
                  </w:p>
                </w:tc>
              </w:tr>
              <w:tr w:rsidR="00F37C3E" w:rsidTr="004C4FE3">
                <w:sdt>
                  <w:sdtPr>
                    <w:tag w:val="_PLD_2bea34f5113c449e9a05ba733de8a76c"/>
                    <w:id w:val="28383500"/>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firstLineChars="300" w:firstLine="630"/>
                          <w:rPr>
                            <w:szCs w:val="21"/>
                          </w:rPr>
                        </w:pPr>
                        <w:r>
                          <w:rPr>
                            <w:rFonts w:hint="eastAsia"/>
                            <w:szCs w:val="21"/>
                          </w:rPr>
                          <w:t>其中：对联营企业和合营企业的投资收益</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r>
              <w:tr w:rsidR="00F37C3E" w:rsidTr="004C4FE3">
                <w:sdt>
                  <w:sdtPr>
                    <w:tag w:val="_PLD_a015afefb87543308b983fbb12c6212d"/>
                    <w:id w:val="28383501"/>
                    <w:lock w:val="sdtLocked"/>
                  </w:sdtPr>
                  <w:sdtContent>
                    <w:tc>
                      <w:tcPr>
                        <w:tcW w:w="2331" w:type="pct"/>
                        <w:tcBorders>
                          <w:top w:val="outset" w:sz="4" w:space="0" w:color="auto"/>
                          <w:left w:val="outset" w:sz="4" w:space="0" w:color="auto"/>
                          <w:bottom w:val="outset" w:sz="4" w:space="0" w:color="auto"/>
                          <w:right w:val="outset" w:sz="4" w:space="0" w:color="auto"/>
                        </w:tcBorders>
                      </w:tcPr>
                      <w:p w:rsidR="00F37C3E" w:rsidRDefault="00F37C3E" w:rsidP="00071DD5">
                        <w:pPr>
                          <w:ind w:firstLineChars="550" w:firstLine="1155"/>
                        </w:pPr>
                        <w:r>
                          <w:rPr>
                            <w:rFonts w:hint="eastAsia"/>
                          </w:rPr>
                          <w:t>以摊</w:t>
                        </w:r>
                        <w:proofErr w:type="gramStart"/>
                        <w:r>
                          <w:rPr>
                            <w:rFonts w:hint="eastAsia"/>
                          </w:rPr>
                          <w:t>余成本</w:t>
                        </w:r>
                        <w:proofErr w:type="gramEnd"/>
                        <w:r>
                          <w:rPr>
                            <w:rFonts w:hint="eastAsia"/>
                          </w:rPr>
                          <w:t>计量的金融资产终止确认收益（损失以“</w:t>
                        </w:r>
                        <w:r>
                          <w:t>-”号填列）</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bCs/>
                        <w:szCs w:val="21"/>
                      </w:rPr>
                    </w:pPr>
                  </w:p>
                </w:tc>
              </w:tr>
              <w:tr w:rsidR="00F37C3E" w:rsidTr="004C4FE3">
                <w:tc>
                  <w:tcPr>
                    <w:tcW w:w="23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28383502"/>
                      <w:lock w:val="sdtLocked"/>
                    </w:sdtPr>
                    <w:sdtEndPr>
                      <w:rPr>
                        <w:rFonts w:hint="default"/>
                      </w:rPr>
                    </w:sdtEndPr>
                    <w:sdtContent>
                      <w:p w:rsidR="00F37C3E" w:rsidRDefault="00F37C3E" w:rsidP="00071DD5">
                        <w:pPr>
                          <w:ind w:firstLineChars="300" w:firstLine="630"/>
                        </w:pPr>
                        <w:r>
                          <w:rPr>
                            <w:rFonts w:hint="eastAsia"/>
                          </w:rPr>
                          <w:t>净敞口套期收益（损失以“</w:t>
                        </w:r>
                        <w:r>
                          <w:t>-”号填列）</w:t>
                        </w:r>
                      </w:p>
                    </w:sdtContent>
                  </w:sdt>
                </w:tc>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r>
              <w:tr w:rsidR="00F37C3E" w:rsidTr="004C4FE3">
                <w:sdt>
                  <w:sdtPr>
                    <w:tag w:val="_PLD_96dddecaabdb4c699853ad79ff8ce0c7"/>
                    <w:id w:val="28383503"/>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firstLineChars="300" w:firstLine="630"/>
                          <w:rPr>
                            <w:color w:val="000000"/>
                            <w:szCs w:val="21"/>
                          </w:rPr>
                        </w:pPr>
                        <w:r>
                          <w:rPr>
                            <w:rFonts w:hint="eastAsia"/>
                            <w:szCs w:val="21"/>
                          </w:rPr>
                          <w:t>公允价值变动收益（损失以“－”号填列）</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r>
              <w:tr w:rsidR="00F37C3E" w:rsidTr="004C4FE3">
                <w:tc>
                  <w:tcPr>
                    <w:tcW w:w="23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28383504"/>
                      <w:lock w:val="sdtLocked"/>
                    </w:sdtPr>
                    <w:sdtContent>
                      <w:p w:rsidR="00F37C3E" w:rsidRDefault="00F37C3E" w:rsidP="00071DD5">
                        <w:pPr>
                          <w:ind w:firstLineChars="300" w:firstLine="630"/>
                        </w:pPr>
                        <w:r>
                          <w:rPr>
                            <w:rFonts w:hint="eastAsia"/>
                          </w:rPr>
                          <w:t>信用减值损失（损失以“</w:t>
                        </w:r>
                        <w:r>
                          <w:t>-”号填列）</w:t>
                        </w:r>
                      </w:p>
                    </w:sdtContent>
                  </w:sdt>
                </w:tc>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-2,325,125.80</w:t>
                    </w:r>
                  </w:p>
                </w:tc>
                <w:tc>
                  <w:tcPr>
                    <w:tcW w:w="1114" w:type="pct"/>
                    <w:tcBorders>
                      <w:top w:val="outset" w:sz="4" w:space="0" w:color="auto"/>
                      <w:left w:val="outset" w:sz="4" w:space="0" w:color="auto"/>
                      <w:bottom w:val="outset" w:sz="4" w:space="0" w:color="auto"/>
                      <w:right w:val="outset" w:sz="4" w:space="0" w:color="auto"/>
                    </w:tcBorders>
                  </w:tcPr>
                  <w:p w:rsidR="00F37C3E" w:rsidRDefault="00B0437C" w:rsidP="00B0437C">
                    <w:pPr>
                      <w:jc w:val="right"/>
                      <w:rPr>
                        <w:szCs w:val="21"/>
                      </w:rPr>
                    </w:pPr>
                    <w:r>
                      <w:rPr>
                        <w:rFonts w:hint="eastAsia"/>
                        <w:sz w:val="22"/>
                        <w:szCs w:val="22"/>
                      </w:rPr>
                      <w:t>-457,322.25</w:t>
                    </w:r>
                  </w:p>
                </w:tc>
              </w:tr>
              <w:tr w:rsidR="00F37C3E" w:rsidTr="004C4FE3">
                <w:sdt>
                  <w:sdtPr>
                    <w:tag w:val="_PLD_16430dcabb93489da19dede13b679da4"/>
                    <w:id w:val="28383505"/>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firstLineChars="300" w:firstLine="630"/>
                          <w:rPr>
                            <w:szCs w:val="21"/>
                          </w:rPr>
                        </w:pPr>
                        <w:r>
                          <w:rPr>
                            <w:rFonts w:hint="eastAsia"/>
                            <w:szCs w:val="21"/>
                          </w:rPr>
                          <w:t>资产减值损失（损失以“</w:t>
                        </w:r>
                        <w:r>
                          <w:rPr>
                            <w:szCs w:val="21"/>
                          </w:rPr>
                          <w:t>-”号填列）</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B0437C" w:rsidRDefault="00B0437C" w:rsidP="00B0437C">
                    <w:pPr>
                      <w:jc w:val="right"/>
                      <w:rPr>
                        <w:szCs w:val="21"/>
                      </w:rPr>
                    </w:pPr>
                    <w:r>
                      <w:rPr>
                        <w:szCs w:val="21"/>
                      </w:rPr>
                      <w:t>-12,000.00</w:t>
                    </w:r>
                  </w:p>
                </w:tc>
              </w:tr>
              <w:tr w:rsidR="00F37C3E" w:rsidTr="004C4FE3">
                <w:sdt>
                  <w:sdtPr>
                    <w:rPr>
                      <w:rFonts w:hint="eastAsia"/>
                    </w:rPr>
                    <w:tag w:val="_PLD_907d21105eff451b99c14b026296e12a"/>
                    <w:id w:val="28383506"/>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firstLineChars="300" w:firstLine="630"/>
                        </w:pPr>
                        <w:r>
                          <w:rPr>
                            <w:rFonts w:hint="eastAsia"/>
                          </w:rPr>
                          <w:t>资产处置收益（损失以“－”号填列）</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r>
              <w:tr w:rsidR="00F37C3E" w:rsidTr="004C4FE3">
                <w:sdt>
                  <w:sdtPr>
                    <w:tag w:val="_PLD_107926df9ebd4b039128ab562ec28ff7"/>
                    <w:id w:val="28383507"/>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550148">
                        <w:pPr>
                          <w:ind w:left="-19"/>
                          <w:rPr>
                            <w:color w:val="000000"/>
                            <w:szCs w:val="21"/>
                          </w:rPr>
                        </w:pPr>
                        <w:r>
                          <w:rPr>
                            <w:rFonts w:hint="eastAsia"/>
                            <w:szCs w:val="21"/>
                          </w:rPr>
                          <w:t>二、营业利润（亏损以“－”号填列）</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16,280,801.96</w:t>
                    </w:r>
                  </w:p>
                </w:tc>
                <w:tc>
                  <w:tcPr>
                    <w:tcW w:w="1114" w:type="pct"/>
                    <w:tcBorders>
                      <w:top w:val="outset" w:sz="4" w:space="0" w:color="auto"/>
                      <w:left w:val="outset" w:sz="4" w:space="0" w:color="auto"/>
                      <w:bottom w:val="outset" w:sz="4" w:space="0" w:color="auto"/>
                      <w:right w:val="outset" w:sz="4" w:space="0" w:color="auto"/>
                    </w:tcBorders>
                  </w:tcPr>
                  <w:p w:rsidR="00F37C3E" w:rsidRDefault="00B0437C" w:rsidP="00B0437C">
                    <w:pPr>
                      <w:jc w:val="right"/>
                      <w:rPr>
                        <w:szCs w:val="21"/>
                      </w:rPr>
                    </w:pPr>
                    <w:r>
                      <w:rPr>
                        <w:rFonts w:hint="eastAsia"/>
                        <w:sz w:val="22"/>
                        <w:szCs w:val="22"/>
                      </w:rPr>
                      <w:t>50,638,205.66</w:t>
                    </w:r>
                  </w:p>
                </w:tc>
              </w:tr>
              <w:tr w:rsidR="00F37C3E" w:rsidTr="004C4FE3">
                <w:sdt>
                  <w:sdtPr>
                    <w:tag w:val="_PLD_279fac843c63467da244e8b49f89e4dc"/>
                    <w:id w:val="28383508"/>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firstLineChars="100" w:firstLine="210"/>
                          <w:rPr>
                            <w:color w:val="000000"/>
                            <w:szCs w:val="21"/>
                          </w:rPr>
                        </w:pPr>
                        <w:r>
                          <w:rPr>
                            <w:rFonts w:hint="eastAsia"/>
                            <w:szCs w:val="21"/>
                          </w:rPr>
                          <w:t>加：营业外收入</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r>
              <w:tr w:rsidR="00F37C3E" w:rsidTr="004C4FE3">
                <w:sdt>
                  <w:sdtPr>
                    <w:tag w:val="_PLD_f7c3a61b735644a1a4b866e88cef247a"/>
                    <w:id w:val="28383509"/>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firstLineChars="100" w:firstLine="210"/>
                          <w:rPr>
                            <w:color w:val="000000"/>
                            <w:szCs w:val="21"/>
                          </w:rPr>
                        </w:pPr>
                        <w:r>
                          <w:rPr>
                            <w:rFonts w:hint="eastAsia"/>
                            <w:szCs w:val="21"/>
                          </w:rPr>
                          <w:t>减：营业外支出</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82,177.38</w:t>
                    </w: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370,000.00</w:t>
                    </w:r>
                  </w:p>
                </w:tc>
              </w:tr>
              <w:tr w:rsidR="00F37C3E" w:rsidTr="004C4FE3">
                <w:sdt>
                  <w:sdtPr>
                    <w:tag w:val="_PLD_5956406fbb5b47029f2bca13fce9359e"/>
                    <w:id w:val="28383510"/>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550148">
                        <w:pPr>
                          <w:ind w:left="-19"/>
                          <w:rPr>
                            <w:color w:val="000000"/>
                            <w:szCs w:val="21"/>
                          </w:rPr>
                        </w:pPr>
                        <w:r>
                          <w:rPr>
                            <w:rFonts w:hint="eastAsia"/>
                            <w:szCs w:val="21"/>
                          </w:rPr>
                          <w:t>三、利润总额（亏损总额以“－”号填列）</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16,198,624.58</w:t>
                    </w:r>
                  </w:p>
                </w:tc>
                <w:tc>
                  <w:tcPr>
                    <w:tcW w:w="1114" w:type="pct"/>
                    <w:tcBorders>
                      <w:top w:val="outset" w:sz="4" w:space="0" w:color="auto"/>
                      <w:left w:val="outset" w:sz="4" w:space="0" w:color="auto"/>
                      <w:bottom w:val="outset" w:sz="4" w:space="0" w:color="auto"/>
                      <w:right w:val="outset" w:sz="4" w:space="0" w:color="auto"/>
                    </w:tcBorders>
                  </w:tcPr>
                  <w:p w:rsidR="00F37C3E" w:rsidRDefault="008D2193" w:rsidP="008D2193">
                    <w:pPr>
                      <w:jc w:val="right"/>
                      <w:rPr>
                        <w:szCs w:val="21"/>
                      </w:rPr>
                    </w:pPr>
                    <w:r>
                      <w:t>50,268,205.66</w:t>
                    </w:r>
                  </w:p>
                </w:tc>
              </w:tr>
              <w:tr w:rsidR="00F37C3E" w:rsidTr="004C4FE3">
                <w:sdt>
                  <w:sdtPr>
                    <w:tag w:val="_PLD_6de0aad305fe4960b4c088f68ada351b"/>
                    <w:id w:val="28383511"/>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left="-19" w:firstLineChars="200" w:firstLine="420"/>
                          <w:rPr>
                            <w:color w:val="000000"/>
                            <w:szCs w:val="21"/>
                          </w:rPr>
                        </w:pPr>
                        <w:r>
                          <w:rPr>
                            <w:rFonts w:hint="eastAsia"/>
                            <w:szCs w:val="21"/>
                          </w:rPr>
                          <w:t>减：所得税费用</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r>
              <w:tr w:rsidR="00F37C3E" w:rsidTr="004C4FE3">
                <w:sdt>
                  <w:sdtPr>
                    <w:tag w:val="_PLD_7ab8a9f66eb1439ab50e43a032c9541e"/>
                    <w:id w:val="28383512"/>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550148">
                        <w:pPr>
                          <w:ind w:left="-19"/>
                          <w:rPr>
                            <w:color w:val="000000"/>
                            <w:szCs w:val="21"/>
                          </w:rPr>
                        </w:pPr>
                        <w:r>
                          <w:rPr>
                            <w:rFonts w:hint="eastAsia"/>
                            <w:szCs w:val="21"/>
                          </w:rPr>
                          <w:t>四、净利润（净亏损以“－”号填列）</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16,198,624.58</w:t>
                    </w:r>
                  </w:p>
                </w:tc>
                <w:tc>
                  <w:tcPr>
                    <w:tcW w:w="1114" w:type="pct"/>
                    <w:tcBorders>
                      <w:top w:val="outset" w:sz="4" w:space="0" w:color="auto"/>
                      <w:left w:val="outset" w:sz="4" w:space="0" w:color="auto"/>
                      <w:bottom w:val="outset" w:sz="4" w:space="0" w:color="auto"/>
                      <w:right w:val="outset" w:sz="4" w:space="0" w:color="auto"/>
                    </w:tcBorders>
                  </w:tcPr>
                  <w:p w:rsidR="00F37C3E" w:rsidRDefault="00B0437C" w:rsidP="00B0437C">
                    <w:pPr>
                      <w:jc w:val="right"/>
                      <w:rPr>
                        <w:szCs w:val="21"/>
                      </w:rPr>
                    </w:pPr>
                    <w:r>
                      <w:rPr>
                        <w:rFonts w:hint="eastAsia"/>
                        <w:sz w:val="22"/>
                        <w:szCs w:val="22"/>
                      </w:rPr>
                      <w:t>50,268,205.66</w:t>
                    </w:r>
                  </w:p>
                </w:tc>
              </w:tr>
              <w:tr w:rsidR="00F37C3E" w:rsidTr="004C4FE3">
                <w:sdt>
                  <w:sdtPr>
                    <w:tag w:val="_PLD_289ca01a050e4d34aae7f623dfff6058"/>
                    <w:id w:val="28383513"/>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firstLineChars="108" w:firstLine="227"/>
                        </w:pPr>
                        <w:r>
                          <w:rPr>
                            <w:rFonts w:hint="eastAsia"/>
                            <w:szCs w:val="21"/>
                          </w:rPr>
                          <w:t>（一）</w:t>
                        </w:r>
                        <w:r>
                          <w:t>持续经营净利润（净亏损以“－”号填列）</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16,198,624.58</w:t>
                    </w:r>
                  </w:p>
                </w:tc>
                <w:tc>
                  <w:tcPr>
                    <w:tcW w:w="1114" w:type="pct"/>
                    <w:tcBorders>
                      <w:top w:val="outset" w:sz="4" w:space="0" w:color="auto"/>
                      <w:left w:val="outset" w:sz="4" w:space="0" w:color="auto"/>
                      <w:bottom w:val="outset" w:sz="4" w:space="0" w:color="auto"/>
                      <w:right w:val="outset" w:sz="4" w:space="0" w:color="auto"/>
                    </w:tcBorders>
                  </w:tcPr>
                  <w:p w:rsidR="00F37C3E" w:rsidRDefault="00B0437C" w:rsidP="00B0437C">
                    <w:pPr>
                      <w:jc w:val="right"/>
                      <w:rPr>
                        <w:szCs w:val="21"/>
                      </w:rPr>
                    </w:pPr>
                    <w:r>
                      <w:rPr>
                        <w:rFonts w:hint="eastAsia"/>
                        <w:sz w:val="22"/>
                        <w:szCs w:val="22"/>
                      </w:rPr>
                      <w:t>50,268,205.66</w:t>
                    </w:r>
                  </w:p>
                </w:tc>
              </w:tr>
              <w:tr w:rsidR="00F37C3E" w:rsidTr="004C4FE3">
                <w:sdt>
                  <w:sdtPr>
                    <w:rPr>
                      <w:rFonts w:hint="eastAsia"/>
                    </w:rPr>
                    <w:tag w:val="_PLD_3b2e8ef21ec246eaabe42c7024d8ce19"/>
                    <w:id w:val="28383514"/>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firstLineChars="108" w:firstLine="227"/>
                        </w:pPr>
                        <w:r>
                          <w:rPr>
                            <w:rFonts w:hint="eastAsia"/>
                          </w:rPr>
                          <w:t>（二）终止经营净利润（净亏损以“－”号填列）</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r>
              <w:tr w:rsidR="00F37C3E" w:rsidTr="004C4FE3">
                <w:sdt>
                  <w:sdtPr>
                    <w:tag w:val="_PLD_843a2fab84a848319e89b43f4f5f13af"/>
                    <w:id w:val="28383515"/>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leftChars="-19" w:hangingChars="19" w:hanging="40"/>
                          <w:rPr>
                            <w:szCs w:val="21"/>
                          </w:rPr>
                        </w:pPr>
                        <w:r>
                          <w:rPr>
                            <w:rFonts w:hint="eastAsia"/>
                            <w:szCs w:val="21"/>
                          </w:rPr>
                          <w:t>五、其他综合收益的税后净额</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r>
              <w:tr w:rsidR="00F37C3E" w:rsidTr="004C4FE3">
                <w:sdt>
                  <w:sdtPr>
                    <w:tag w:val="_PLD_b8aa6d052de04d1a947a8cf96dde3fef"/>
                    <w:id w:val="28383516"/>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firstLineChars="100" w:firstLine="210"/>
                          <w:rPr>
                            <w:szCs w:val="21"/>
                          </w:rPr>
                        </w:pPr>
                        <w:r>
                          <w:rPr>
                            <w:rFonts w:hint="eastAsia"/>
                            <w:szCs w:val="21"/>
                          </w:rPr>
                          <w:t>（一）不能重分类进损益的其他综合收益</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r>
              <w:tr w:rsidR="00F37C3E" w:rsidTr="004C4FE3">
                <w:sdt>
                  <w:sdtPr>
                    <w:tag w:val="_PLD_2f95025f3e0f4c69b258974fe8486517"/>
                    <w:id w:val="28383517"/>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firstLineChars="200" w:firstLine="420"/>
                          <w:rPr>
                            <w:szCs w:val="21"/>
                          </w:rPr>
                        </w:pPr>
                        <w:r>
                          <w:rPr>
                            <w:szCs w:val="21"/>
                          </w:rPr>
                          <w:t>1.重新计量设定受益计划变动额</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r>
              <w:tr w:rsidR="00F37C3E" w:rsidTr="004C4FE3">
                <w:sdt>
                  <w:sdtPr>
                    <w:tag w:val="_PLD_a1dd2af1863b4e3d917020633c99734c"/>
                    <w:id w:val="28383518"/>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firstLineChars="200" w:firstLine="420"/>
                          <w:rPr>
                            <w:szCs w:val="21"/>
                          </w:rPr>
                        </w:pPr>
                        <w:r>
                          <w:rPr>
                            <w:szCs w:val="21"/>
                          </w:rPr>
                          <w:t>2.权益法下不能转损益的其他综合收益</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r>
              <w:tr w:rsidR="00F37C3E" w:rsidTr="004C4FE3">
                <w:tc>
                  <w:tcPr>
                    <w:tcW w:w="2331"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28383519"/>
                      <w:lock w:val="sdtLocked"/>
                    </w:sdtPr>
                    <w:sdtContent>
                      <w:p w:rsidR="00F37C3E" w:rsidRDefault="00F37C3E" w:rsidP="00071DD5">
                        <w:pPr>
                          <w:ind w:firstLineChars="200" w:firstLine="420"/>
                        </w:pPr>
                        <w:r>
                          <w:t>3.其他权益工具投资公允价值变动</w:t>
                        </w:r>
                      </w:p>
                    </w:sdtContent>
                  </w:sdt>
                </w:tc>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r>
              <w:tr w:rsidR="00F37C3E" w:rsidTr="004C4FE3">
                <w:tc>
                  <w:tcPr>
                    <w:tcW w:w="2331"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28383520"/>
                      <w:lock w:val="sdtLocked"/>
                    </w:sdtPr>
                    <w:sdtContent>
                      <w:p w:rsidR="00F37C3E" w:rsidRDefault="00F37C3E" w:rsidP="00071DD5">
                        <w:pPr>
                          <w:ind w:firstLineChars="200" w:firstLine="420"/>
                        </w:pPr>
                        <w:r>
                          <w:t>4.企业自身信用风险公允价值变动</w:t>
                        </w:r>
                      </w:p>
                    </w:sdtContent>
                  </w:sdt>
                </w:tc>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r>
              <w:tr w:rsidR="00F37C3E" w:rsidTr="004C4FE3">
                <w:sdt>
                  <w:sdtPr>
                    <w:tag w:val="_PLD_37e542b34b764230a84886c730eceb4b"/>
                    <w:id w:val="28383521"/>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firstLineChars="100" w:firstLine="210"/>
                          <w:rPr>
                            <w:szCs w:val="21"/>
                          </w:rPr>
                        </w:pPr>
                        <w:r>
                          <w:rPr>
                            <w:rFonts w:hint="eastAsia"/>
                            <w:szCs w:val="21"/>
                          </w:rPr>
                          <w:t>（二）将重分类进损益的其他综合收益</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r>
              <w:tr w:rsidR="00F37C3E" w:rsidTr="004C4FE3">
                <w:sdt>
                  <w:sdtPr>
                    <w:tag w:val="_PLD_d4ccf04d8d17419faa79e993ba558b97"/>
                    <w:id w:val="28383522"/>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firstLineChars="200" w:firstLine="420"/>
                          <w:rPr>
                            <w:szCs w:val="21"/>
                          </w:rPr>
                        </w:pPr>
                        <w:r>
                          <w:rPr>
                            <w:szCs w:val="21"/>
                          </w:rPr>
                          <w:t>1.权益法下可转损益的其他综合收益</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r>
              <w:tr w:rsidR="00F37C3E" w:rsidTr="004C4FE3">
                <w:tc>
                  <w:tcPr>
                    <w:tcW w:w="2331" w:type="pct"/>
                    <w:tcBorders>
                      <w:top w:val="outset" w:sz="4" w:space="0" w:color="auto"/>
                      <w:left w:val="outset" w:sz="4" w:space="0" w:color="auto"/>
                      <w:bottom w:val="outset" w:sz="4" w:space="0" w:color="auto"/>
                      <w:right w:val="outset" w:sz="4" w:space="0" w:color="auto"/>
                    </w:tcBorders>
                    <w:vAlign w:val="center"/>
                  </w:tcPr>
                  <w:sdt>
                    <w:sdtPr>
                      <w:rPr>
                        <w:szCs w:val="21"/>
                      </w:rPr>
                      <w:tag w:val="_PLD_93132456e42c443bbad89584529b2f0a"/>
                      <w:id w:val="28383523"/>
                      <w:lock w:val="sdtLocked"/>
                    </w:sdtPr>
                    <w:sdtEndPr>
                      <w:rPr>
                        <w:szCs w:val="24"/>
                      </w:rPr>
                    </w:sdtEndPr>
                    <w:sdtContent>
                      <w:p w:rsidR="00F37C3E" w:rsidRDefault="00F37C3E" w:rsidP="00071DD5">
                        <w:pPr>
                          <w:ind w:firstLineChars="200" w:firstLine="420"/>
                        </w:pPr>
                        <w:r>
                          <w:rPr>
                            <w:szCs w:val="21"/>
                          </w:rPr>
                          <w:t>2.</w:t>
                        </w:r>
                        <w:r>
                          <w:t>其他债权投资公允价值变动</w:t>
                        </w:r>
                      </w:p>
                    </w:sdtContent>
                  </w:sdt>
                </w:tc>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r>
              <w:tr w:rsidR="00F37C3E" w:rsidTr="004C4FE3">
                <w:tc>
                  <w:tcPr>
                    <w:tcW w:w="2331"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28383524"/>
                      <w:lock w:val="sdtLocked"/>
                    </w:sdtPr>
                    <w:sdtContent>
                      <w:p w:rsidR="00F37C3E" w:rsidRDefault="00F37C3E" w:rsidP="00071DD5">
                        <w:pPr>
                          <w:ind w:firstLineChars="200" w:firstLine="420"/>
                        </w:pPr>
                        <w:r>
                          <w:t>3.金融资产重分类计入其他综合收益的金额</w:t>
                        </w:r>
                      </w:p>
                    </w:sdtContent>
                  </w:sdt>
                </w:tc>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r>
              <w:tr w:rsidR="00F37C3E" w:rsidTr="004C4FE3">
                <w:tc>
                  <w:tcPr>
                    <w:tcW w:w="2331"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28383525"/>
                      <w:lock w:val="sdtLocked"/>
                    </w:sdtPr>
                    <w:sdtContent>
                      <w:p w:rsidR="00F37C3E" w:rsidRDefault="00F37C3E" w:rsidP="00071DD5">
                        <w:pPr>
                          <w:ind w:firstLineChars="200" w:firstLine="420"/>
                        </w:pPr>
                        <w:r>
                          <w:t>4.其他债权投资信用减值准备</w:t>
                        </w:r>
                      </w:p>
                    </w:sdtContent>
                  </w:sdt>
                </w:tc>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r>
              <w:tr w:rsidR="00F37C3E" w:rsidTr="004C4FE3">
                <w:tc>
                  <w:tcPr>
                    <w:tcW w:w="2331"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28383526"/>
                      <w:lock w:val="sdtLocked"/>
                    </w:sdtPr>
                    <w:sdtContent>
                      <w:p w:rsidR="00F37C3E" w:rsidRDefault="00F37C3E" w:rsidP="00071DD5">
                        <w:pPr>
                          <w:ind w:firstLineChars="200" w:firstLine="420"/>
                        </w:pPr>
                        <w:r>
                          <w:t>5.现金流量套期储备</w:t>
                        </w:r>
                      </w:p>
                    </w:sdtContent>
                  </w:sdt>
                </w:tc>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r>
              <w:tr w:rsidR="00F37C3E" w:rsidTr="004C4FE3">
                <w:tc>
                  <w:tcPr>
                    <w:tcW w:w="2331"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28383527"/>
                      <w:lock w:val="sdtLocked"/>
                    </w:sdtPr>
                    <w:sdtContent>
                      <w:p w:rsidR="00F37C3E" w:rsidRDefault="00F37C3E" w:rsidP="00071DD5">
                        <w:pPr>
                          <w:ind w:firstLineChars="200" w:firstLine="420"/>
                        </w:pPr>
                        <w:r>
                          <w:t>6.外币财务报表折算差额</w:t>
                        </w:r>
                      </w:p>
                    </w:sdtContent>
                  </w:sdt>
                </w:tc>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r>
              <w:tr w:rsidR="00F37C3E" w:rsidTr="004C4FE3">
                <w:tc>
                  <w:tcPr>
                    <w:tcW w:w="2331"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28383528"/>
                      <w:lock w:val="sdtLocked"/>
                    </w:sdtPr>
                    <w:sdtContent>
                      <w:p w:rsidR="00F37C3E" w:rsidRDefault="00F37C3E" w:rsidP="00071DD5">
                        <w:pPr>
                          <w:ind w:firstLineChars="200" w:firstLine="420"/>
                        </w:pPr>
                        <w:r>
                          <w:t>7.其他</w:t>
                        </w:r>
                      </w:p>
                    </w:sdtContent>
                  </w:sdt>
                </w:tc>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r>
              <w:tr w:rsidR="00F37C3E" w:rsidTr="004C4FE3">
                <w:sdt>
                  <w:sdtPr>
                    <w:tag w:val="_PLD_28547dbb231643aebb7e2c7f824bc757"/>
                    <w:id w:val="28383529"/>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550148">
                        <w:pPr>
                          <w:ind w:left="-19"/>
                          <w:rPr>
                            <w:szCs w:val="21"/>
                          </w:rPr>
                        </w:pPr>
                        <w:r>
                          <w:rPr>
                            <w:rFonts w:hint="eastAsia"/>
                            <w:szCs w:val="21"/>
                          </w:rPr>
                          <w:t>六、综合收益总额</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16,198,624.58</w:t>
                    </w:r>
                  </w:p>
                </w:tc>
                <w:tc>
                  <w:tcPr>
                    <w:tcW w:w="1114" w:type="pct"/>
                    <w:tcBorders>
                      <w:top w:val="outset" w:sz="4" w:space="0" w:color="auto"/>
                      <w:left w:val="outset" w:sz="4" w:space="0" w:color="auto"/>
                      <w:bottom w:val="outset" w:sz="4" w:space="0" w:color="auto"/>
                      <w:right w:val="outset" w:sz="4" w:space="0" w:color="auto"/>
                    </w:tcBorders>
                  </w:tcPr>
                  <w:p w:rsidR="00F37C3E" w:rsidRDefault="00B0437C" w:rsidP="00B0437C">
                    <w:pPr>
                      <w:jc w:val="right"/>
                      <w:rPr>
                        <w:szCs w:val="21"/>
                      </w:rPr>
                    </w:pPr>
                    <w:r>
                      <w:rPr>
                        <w:rFonts w:hint="eastAsia"/>
                        <w:sz w:val="22"/>
                        <w:szCs w:val="22"/>
                      </w:rPr>
                      <w:t>50,268,205.66</w:t>
                    </w:r>
                  </w:p>
                </w:tc>
              </w:tr>
              <w:tr w:rsidR="00F37C3E" w:rsidTr="004C4FE3">
                <w:sdt>
                  <w:sdtPr>
                    <w:tag w:val="_PLD_302a225367d84b88a766d8daaf22e468"/>
                    <w:id w:val="28383530"/>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leftChars="-19" w:hangingChars="19" w:hanging="40"/>
                          <w:rPr>
                            <w:szCs w:val="21"/>
                          </w:rPr>
                        </w:pPr>
                        <w:r>
                          <w:rPr>
                            <w:rFonts w:hint="eastAsia"/>
                            <w:szCs w:val="21"/>
                          </w:rPr>
                          <w:t>七</w:t>
                        </w:r>
                        <w:r>
                          <w:rPr>
                            <w:szCs w:val="21"/>
                          </w:rPr>
                          <w:t>、每股收益：</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p>
                </w:tc>
              </w:tr>
              <w:tr w:rsidR="00F37C3E" w:rsidTr="004C4FE3">
                <w:sdt>
                  <w:sdtPr>
                    <w:tag w:val="_PLD_02c58dc4adaa4ac0a7ec8d49dda16ebf"/>
                    <w:id w:val="28383531"/>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left="-19" w:firstLineChars="200" w:firstLine="420"/>
                          <w:rPr>
                            <w:szCs w:val="21"/>
                          </w:rPr>
                        </w:pPr>
                        <w:r>
                          <w:rPr>
                            <w:szCs w:val="21"/>
                          </w:rPr>
                          <w:t>（一）基本每股收益</w:t>
                        </w:r>
                        <w:r>
                          <w:rPr>
                            <w:rFonts w:hint="eastAsia"/>
                            <w:szCs w:val="21"/>
                          </w:rPr>
                          <w:t>(元/股)</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0.04</w:t>
                    </w: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0.12</w:t>
                    </w:r>
                  </w:p>
                </w:tc>
              </w:tr>
              <w:tr w:rsidR="00F37C3E" w:rsidTr="004C4FE3">
                <w:sdt>
                  <w:sdtPr>
                    <w:tag w:val="_PLD_59e8f40ed93e41f8a25596a736bf29e0"/>
                    <w:id w:val="28383532"/>
                    <w:lock w:val="sdtLocked"/>
                  </w:sdtPr>
                  <w:sdtContent>
                    <w:tc>
                      <w:tcPr>
                        <w:tcW w:w="2331" w:type="pct"/>
                        <w:tcBorders>
                          <w:top w:val="outset" w:sz="4" w:space="0" w:color="auto"/>
                          <w:left w:val="outset" w:sz="4" w:space="0" w:color="auto"/>
                          <w:bottom w:val="outset" w:sz="4" w:space="0" w:color="auto"/>
                          <w:right w:val="outset" w:sz="4" w:space="0" w:color="auto"/>
                        </w:tcBorders>
                        <w:vAlign w:val="center"/>
                      </w:tcPr>
                      <w:p w:rsidR="00F37C3E" w:rsidRDefault="00F37C3E" w:rsidP="00071DD5">
                        <w:pPr>
                          <w:ind w:left="-19" w:firstLineChars="200" w:firstLine="420"/>
                          <w:rPr>
                            <w:szCs w:val="21"/>
                          </w:rPr>
                        </w:pPr>
                        <w:r>
                          <w:rPr>
                            <w:szCs w:val="21"/>
                          </w:rPr>
                          <w:t>（二）稀释每股收益</w:t>
                        </w:r>
                        <w:r>
                          <w:rPr>
                            <w:rFonts w:hint="eastAsia"/>
                            <w:szCs w:val="21"/>
                          </w:rPr>
                          <w:t>(元/股)</w:t>
                        </w:r>
                      </w:p>
                    </w:tc>
                  </w:sdtContent>
                </w:sdt>
                <w:tc>
                  <w:tcPr>
                    <w:tcW w:w="445" w:type="pct"/>
                    <w:tcBorders>
                      <w:top w:val="outset" w:sz="4" w:space="0" w:color="auto"/>
                      <w:left w:val="outset" w:sz="4" w:space="0" w:color="auto"/>
                      <w:bottom w:val="outset" w:sz="4" w:space="0" w:color="auto"/>
                      <w:right w:val="outset" w:sz="4" w:space="0" w:color="auto"/>
                    </w:tcBorders>
                  </w:tcPr>
                  <w:p w:rsidR="00F37C3E" w:rsidRDefault="00F37C3E" w:rsidP="00550148">
                    <w:pPr>
                      <w:rPr>
                        <w:szCs w:val="21"/>
                      </w:rPr>
                    </w:pPr>
                  </w:p>
                </w:tc>
                <w:tc>
                  <w:tcPr>
                    <w:tcW w:w="1110"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0.04</w:t>
                    </w:r>
                  </w:p>
                </w:tc>
                <w:tc>
                  <w:tcPr>
                    <w:tcW w:w="1114" w:type="pct"/>
                    <w:tcBorders>
                      <w:top w:val="outset" w:sz="4" w:space="0" w:color="auto"/>
                      <w:left w:val="outset" w:sz="4" w:space="0" w:color="auto"/>
                      <w:bottom w:val="outset" w:sz="4" w:space="0" w:color="auto"/>
                      <w:right w:val="outset" w:sz="4" w:space="0" w:color="auto"/>
                    </w:tcBorders>
                  </w:tcPr>
                  <w:p w:rsidR="00F37C3E" w:rsidRDefault="00F37C3E" w:rsidP="00550148">
                    <w:pPr>
                      <w:jc w:val="right"/>
                      <w:rPr>
                        <w:szCs w:val="21"/>
                      </w:rPr>
                    </w:pPr>
                    <w:r>
                      <w:t>0.12</w:t>
                    </w:r>
                  </w:p>
                </w:tc>
              </w:tr>
            </w:tbl>
            <w:p w:rsidR="00F37C3E" w:rsidRDefault="00F37C3E" w:rsidP="00CB5472">
              <w:pPr>
                <w:pStyle w:val="aff0"/>
                <w:ind w:left="-2" w:firstLine="420"/>
              </w:pPr>
            </w:p>
            <w:p w:rsidR="00663CA4" w:rsidRDefault="00010D1C" w:rsidP="00071DD5">
              <w:pPr>
                <w:snapToGrid w:val="0"/>
                <w:spacing w:line="240" w:lineRule="atLeast"/>
                <w:ind w:rightChars="-73" w:right="-153"/>
                <w:rPr>
                  <w:rFonts w:cs="宋体-方正超大字符集"/>
                  <w:szCs w:val="21"/>
                </w:rPr>
              </w:pPr>
              <w:r>
                <w:rPr>
                  <w:szCs w:val="21"/>
                </w:rPr>
                <w:t>法定代表人</w:t>
              </w:r>
              <w:r>
                <w:rPr>
                  <w:rFonts w:hint="eastAsia"/>
                  <w:szCs w:val="21"/>
                </w:rPr>
                <w:t>：</w:t>
              </w:r>
              <w:sdt>
                <w:sdtPr>
                  <w:rPr>
                    <w:rFonts w:hint="eastAsia"/>
                    <w:szCs w:val="21"/>
                  </w:rPr>
                  <w:alias w:val="公司法定代表人"/>
                  <w:tag w:val="_GBC_6be9c51ef68a40f0b60486f4414f2413"/>
                  <w:id w:val="28383533"/>
                  <w:lock w:val="sdtLocked"/>
                  <w:placeholder>
                    <w:docPart w:val="GBC22222222222222222222222222222"/>
                  </w:placeholder>
                  <w:dataBinding w:prefixMappings="xmlns:clcid-cgi='clcid-cgi'" w:xpath="/*/clcid-cgi:GongSiFaDingDaiBiaoRen[not(@periodRef)]" w:storeItemID="{89EBAB94-44A0-46A2-B712-30D997D04A6D}"/>
                  <w:text/>
                </w:sdtPr>
                <w:sdtContent>
                  <w:r w:rsidR="00CB5472">
                    <w:rPr>
                      <w:rFonts w:hint="eastAsia"/>
                      <w:szCs w:val="21"/>
                    </w:rPr>
                    <w:t>王卫民先生</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ac91a6c67f0a401ab312a449bd87b833"/>
                  <w:id w:val="2838353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CB5472">
                    <w:rPr>
                      <w:rFonts w:hint="eastAsia"/>
                      <w:szCs w:val="21"/>
                    </w:rPr>
                    <w:t>周思源先生</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0f6b900783346cfad817de4d84acf5e"/>
                  <w:id w:val="28383535"/>
                  <w:lock w:val="sdtLocked"/>
                  <w:placeholder>
                    <w:docPart w:val="GBC22222222222222222222222222222"/>
                  </w:placeholder>
                  <w:dataBinding w:prefixMappings="xmlns:clcid-mr='clcid-mr'" w:xpath="/*/clcid-mr:KuaiJiJiGouFuZeRenXingMing[not(@periodRef)]" w:storeItemID="{89EBAB94-44A0-46A2-B712-30D997D04A6D}"/>
                  <w:text/>
                </w:sdtPr>
                <w:sdtContent>
                  <w:r w:rsidR="00CB5472">
                    <w:rPr>
                      <w:rFonts w:hint="eastAsia"/>
                      <w:szCs w:val="21"/>
                    </w:rPr>
                    <w:t>吴寅女士</w:t>
                  </w:r>
                </w:sdtContent>
              </w:sdt>
            </w:p>
          </w:sdtContent>
        </w:sdt>
        <w:p w:rsidR="00663CA4" w:rsidRDefault="00651DB7" w:rsidP="00071DD5">
          <w:pPr>
            <w:snapToGrid w:val="0"/>
            <w:spacing w:line="240" w:lineRule="atLeast"/>
            <w:ind w:rightChars="-73" w:right="-153"/>
            <w:rPr>
              <w:b/>
              <w:bCs/>
              <w:color w:val="FF0000"/>
              <w:szCs w:val="21"/>
            </w:rPr>
          </w:pPr>
        </w:p>
      </w:sdtContent>
    </w:sdt>
    <w:bookmarkEnd w:id="56" w:displacedByCustomXml="prev"/>
    <w:p w:rsidR="00663CA4" w:rsidRDefault="00663CA4">
      <w:pPr>
        <w:rPr>
          <w:color w:val="FF0000"/>
          <w:szCs w:val="21"/>
        </w:rPr>
      </w:pPr>
    </w:p>
    <w:p w:rsidR="00663CA4" w:rsidRDefault="00663CA4">
      <w:pPr>
        <w:rPr>
          <w:color w:val="FF0000"/>
          <w:szCs w:val="21"/>
        </w:rPr>
      </w:pPr>
    </w:p>
    <w:bookmarkStart w:id="57" w:name="_Hlk10211590" w:displacedByCustomXml="next"/>
    <w:sdt>
      <w:sdtPr>
        <w:rPr>
          <w:rFonts w:ascii="宋体" w:hAnsi="宋体" w:cs="宋体" w:hint="eastAsia"/>
          <w:b w:val="0"/>
          <w:bCs w:val="0"/>
          <w:kern w:val="0"/>
          <w:sz w:val="24"/>
          <w:szCs w:val="24"/>
        </w:rPr>
        <w:alias w:val="选项模块:需要编制合并报表"/>
        <w:tag w:val="_GBC_d6533048a32749eaa7738390457b7f24"/>
        <w:id w:val="28383653"/>
        <w:lock w:val="sdtLocked"/>
        <w:placeholder>
          <w:docPart w:val="GBC22222222222222222222222222222"/>
        </w:placeholder>
      </w:sdtPr>
      <w:sdtEndPr>
        <w:rPr>
          <w:sz w:val="21"/>
          <w:szCs w:val="21"/>
        </w:rPr>
      </w:sdtEndPr>
      <w:sdtContent>
        <w:sdt>
          <w:sdtPr>
            <w:rPr>
              <w:rFonts w:ascii="宋体" w:hAnsi="宋体" w:cs="宋体" w:hint="eastAsia"/>
              <w:b w:val="0"/>
              <w:bCs w:val="0"/>
              <w:kern w:val="0"/>
              <w:sz w:val="24"/>
              <w:szCs w:val="24"/>
            </w:rPr>
            <w:tag w:val="_GBC_17c43da24c7845d3aa093910aeaf2348"/>
            <w:id w:val="28383604"/>
            <w:lock w:val="sdtLocked"/>
            <w:placeholder>
              <w:docPart w:val="GBC22222222222222222222222222222"/>
            </w:placeholder>
          </w:sdtPr>
          <w:sdtEndPr>
            <w:rPr>
              <w:sz w:val="21"/>
              <w:szCs w:val="21"/>
            </w:rPr>
          </w:sdtEndPr>
          <w:sdtContent>
            <w:p w:rsidR="00663CA4" w:rsidRDefault="00010D1C">
              <w:pPr>
                <w:pStyle w:val="30"/>
                <w:jc w:val="center"/>
              </w:pPr>
              <w:r>
                <w:rPr>
                  <w:rFonts w:hint="eastAsia"/>
                </w:rPr>
                <w:t>合并</w:t>
              </w:r>
              <w:r>
                <w:t>现金流量表</w:t>
              </w:r>
            </w:p>
            <w:p w:rsidR="00663CA4" w:rsidRDefault="00010D1C">
              <w:pPr>
                <w:jc w:val="center"/>
                <w:rPr>
                  <w:b/>
                  <w:bCs/>
                  <w:szCs w:val="21"/>
                </w:rPr>
              </w:pPr>
              <w:r>
                <w:rPr>
                  <w:szCs w:val="21"/>
                </w:rPr>
                <w:t>2020年</w:t>
              </w:r>
              <w:r>
                <w:rPr>
                  <w:rFonts w:hint="eastAsia"/>
                  <w:szCs w:val="21"/>
                </w:rPr>
                <w:t>1—6</w:t>
              </w:r>
              <w:r>
                <w:rPr>
                  <w:szCs w:val="21"/>
                </w:rPr>
                <w:t>月</w:t>
              </w:r>
            </w:p>
            <w:p w:rsidR="00663CA4" w:rsidRDefault="00010D1C">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283835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283835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935"/>
                <w:gridCol w:w="851"/>
                <w:gridCol w:w="2098"/>
                <w:gridCol w:w="2165"/>
              </w:tblGrid>
              <w:tr w:rsidR="00C01A69" w:rsidTr="00B97929">
                <w:sdt>
                  <w:sdtPr>
                    <w:tag w:val="_PLD_2a3b6af3ab824e2db1022630f7a58e18"/>
                    <w:id w:val="28383540"/>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jc w:val="center"/>
                          <w:rPr>
                            <w:b/>
                            <w:bCs/>
                            <w:szCs w:val="21"/>
                          </w:rPr>
                        </w:pPr>
                        <w:r>
                          <w:rPr>
                            <w:b/>
                            <w:szCs w:val="21"/>
                          </w:rPr>
                          <w:t>项目</w:t>
                        </w:r>
                      </w:p>
                    </w:tc>
                  </w:sdtContent>
                </w:sdt>
                <w:sdt>
                  <w:sdtPr>
                    <w:tag w:val="_PLD_49df1a6f5a224085bdcd56671a898d47"/>
                    <w:id w:val="28383541"/>
                    <w:lock w:val="sdtLocked"/>
                  </w:sdtPr>
                  <w:sdtConten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jc w:val="center"/>
                          <w:rPr>
                            <w:b/>
                            <w:szCs w:val="21"/>
                          </w:rPr>
                        </w:pPr>
                        <w:r>
                          <w:rPr>
                            <w:b/>
                            <w:szCs w:val="21"/>
                          </w:rPr>
                          <w:t>附注</w:t>
                        </w:r>
                      </w:p>
                    </w:tc>
                  </w:sdtContent>
                </w:sdt>
                <w:sdt>
                  <w:sdtPr>
                    <w:tag w:val="_PLD_aba5e14092764f689b78fdbe9892bc51"/>
                    <w:id w:val="28383542"/>
                    <w:lock w:val="sdtLocked"/>
                  </w:sdtPr>
                  <w:sdtContent>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autoSpaceDE w:val="0"/>
                          <w:autoSpaceDN w:val="0"/>
                          <w:adjustRightInd w:val="0"/>
                          <w:jc w:val="center"/>
                          <w:rPr>
                            <w:b/>
                            <w:szCs w:val="21"/>
                          </w:rPr>
                        </w:pPr>
                        <w:r>
                          <w:rPr>
                            <w:rFonts w:hint="eastAsia"/>
                            <w:b/>
                            <w:szCs w:val="21"/>
                          </w:rPr>
                          <w:t>20</w:t>
                        </w:r>
                        <w:r>
                          <w:rPr>
                            <w:b/>
                            <w:szCs w:val="21"/>
                          </w:rPr>
                          <w:t>20</w:t>
                        </w:r>
                        <w:r>
                          <w:rPr>
                            <w:rFonts w:hint="eastAsia"/>
                            <w:b/>
                            <w:szCs w:val="21"/>
                          </w:rPr>
                          <w:t>年半年度</w:t>
                        </w:r>
                      </w:p>
                    </w:tc>
                  </w:sdtContent>
                </w:sdt>
                <w:sdt>
                  <w:sdtPr>
                    <w:tag w:val="_PLD_8cac70c6f00c4266a9b8cff482cc71cc"/>
                    <w:id w:val="28383543"/>
                    <w:lock w:val="sdtLocked"/>
                  </w:sdtPr>
                  <w:sdtContent>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autoSpaceDE w:val="0"/>
                          <w:autoSpaceDN w:val="0"/>
                          <w:adjustRightInd w:val="0"/>
                          <w:jc w:val="center"/>
                          <w:rPr>
                            <w:b/>
                            <w:szCs w:val="21"/>
                          </w:rPr>
                        </w:pPr>
                        <w:r>
                          <w:rPr>
                            <w:rFonts w:hint="eastAsia"/>
                            <w:b/>
                            <w:szCs w:val="21"/>
                          </w:rPr>
                          <w:t>201</w:t>
                        </w:r>
                        <w:r>
                          <w:rPr>
                            <w:b/>
                            <w:szCs w:val="21"/>
                          </w:rPr>
                          <w:t>9</w:t>
                        </w:r>
                        <w:r>
                          <w:rPr>
                            <w:rFonts w:hint="eastAsia"/>
                            <w:b/>
                            <w:szCs w:val="21"/>
                          </w:rPr>
                          <w:t>年半年度</w:t>
                        </w:r>
                      </w:p>
                    </w:tc>
                  </w:sdtContent>
                </w:sdt>
              </w:tr>
              <w:tr w:rsidR="00C01A69" w:rsidTr="00B97929">
                <w:sdt>
                  <w:sdtPr>
                    <w:tag w:val="_PLD_ffd119a1ffa641c1a00397806a78ee23"/>
                    <w:id w:val="28383544"/>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rPr>
                            <w:color w:val="000000"/>
                            <w:szCs w:val="21"/>
                          </w:rPr>
                        </w:pPr>
                        <w:r>
                          <w:rPr>
                            <w:rFonts w:hint="eastAsia"/>
                            <w:b/>
                            <w:bCs/>
                            <w:szCs w:val="21"/>
                          </w:rPr>
                          <w:t>一、经营活动产生的现金流量：</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r>
              <w:tr w:rsidR="00C01A69" w:rsidTr="00B97929">
                <w:sdt>
                  <w:sdtPr>
                    <w:tag w:val="_PLD_3737bef37bc541e2b41571186e0af02f"/>
                    <w:id w:val="28383545"/>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color w:val="000000"/>
                            <w:szCs w:val="21"/>
                          </w:rPr>
                        </w:pPr>
                        <w:r>
                          <w:rPr>
                            <w:rFonts w:hint="eastAsia"/>
                            <w:szCs w:val="21"/>
                          </w:rPr>
                          <w:t>销售商品、提供劳务收到的现金</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1,962,970,153.28</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2,233,942,728.64</w:t>
                    </w:r>
                  </w:p>
                </w:tc>
              </w:tr>
              <w:tr w:rsidR="00C01A69" w:rsidTr="00B97929">
                <w:sdt>
                  <w:sdtPr>
                    <w:tag w:val="_PLD_0e165cb86e9e42a0b268845ab2bfbc62"/>
                    <w:id w:val="28383546"/>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客户存款和同业存放款项净增加额</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53ac9ac9881c4fd7a23a964afe0f5ab9"/>
                    <w:id w:val="28383547"/>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向中央银行借款净增加额</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4fa5cd7231084d5e8d16a86dececd3b2"/>
                    <w:id w:val="28383548"/>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向其他金融机构拆入资金净增加额</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ca0d502c0b574483ab47d4c8173169f9"/>
                    <w:id w:val="28383549"/>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收到原保险合同保费取得的现金</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27d3854b584b426e821112162a2315b7"/>
                    <w:id w:val="28383550"/>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收到再保业务现金净额</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9042657b6c95463292e1d70a9dcb4339"/>
                    <w:id w:val="28383551"/>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保户储金及投资款净增加额</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f2b940928e9a441385d0fbc1e03e9847"/>
                    <w:id w:val="28383552"/>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收取利息、手续费及佣金的现金</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fb8a102c0adb420b81df819e96f35605"/>
                    <w:id w:val="28383553"/>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拆入资金净增加额</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ed524170a3b440c494db2f51afa02dae"/>
                    <w:id w:val="28383554"/>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回购业务资金净增加额</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tc>
                  <w:tcPr>
                    <w:tcW w:w="2175" w:type="pct"/>
                    <w:tcBorders>
                      <w:top w:val="outset" w:sz="4" w:space="0" w:color="auto"/>
                      <w:left w:val="outset" w:sz="4" w:space="0" w:color="auto"/>
                      <w:bottom w:val="outset" w:sz="4" w:space="0" w:color="auto"/>
                      <w:right w:val="outset" w:sz="4" w:space="0" w:color="auto"/>
                    </w:tcBorders>
                  </w:tcPr>
                  <w:sdt>
                    <w:sdtPr>
                      <w:rPr>
                        <w:rFonts w:hint="eastAsia"/>
                      </w:rPr>
                      <w:tag w:val="_PLD_92047b241c2a4992afcdac105b616305"/>
                      <w:id w:val="28383555"/>
                      <w:lock w:val="sdtLocked"/>
                    </w:sdtPr>
                    <w:sdtContent>
                      <w:p w:rsidR="00C01A69" w:rsidRDefault="00C01A69" w:rsidP="00B97929">
                        <w:pPr>
                          <w:ind w:firstLineChars="100" w:firstLine="210"/>
                        </w:pPr>
                        <w:r>
                          <w:rPr>
                            <w:rFonts w:hint="eastAsia"/>
                          </w:rPr>
                          <w:t>代理买卖证券收到的现金净额</w:t>
                        </w:r>
                      </w:p>
                    </w:sdtContent>
                  </w:sdt>
                </w:tc>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64653926f1d7432aafc100b141947533"/>
                    <w:id w:val="28383556"/>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收到的税费返还</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132,287,283.66</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172,815,085.86</w:t>
                    </w:r>
                  </w:p>
                </w:tc>
              </w:tr>
              <w:tr w:rsidR="00C01A69" w:rsidTr="00B97929">
                <w:sdt>
                  <w:sdtPr>
                    <w:tag w:val="_PLD_a5a847bd8381445cacfacf3bd061b567"/>
                    <w:id w:val="28383557"/>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收到其他与经营活动有关的现金</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642,484,992.66</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1,808,952,661.05</w:t>
                    </w:r>
                  </w:p>
                </w:tc>
              </w:tr>
              <w:tr w:rsidR="00C01A69" w:rsidTr="00B97929">
                <w:sdt>
                  <w:sdtPr>
                    <w:tag w:val="_PLD_99ee67e244574f82a472dc4db883c019"/>
                    <w:id w:val="28383558"/>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200" w:firstLine="420"/>
                          <w:rPr>
                            <w:color w:val="000000"/>
                            <w:szCs w:val="21"/>
                          </w:rPr>
                        </w:pPr>
                        <w:r>
                          <w:rPr>
                            <w:rFonts w:hint="eastAsia"/>
                            <w:szCs w:val="21"/>
                          </w:rPr>
                          <w:t>经营活动现金流入小计</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2,737,742,429.60</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4,215,710,475.55</w:t>
                    </w:r>
                  </w:p>
                </w:tc>
              </w:tr>
              <w:tr w:rsidR="00C01A69" w:rsidTr="00B97929">
                <w:sdt>
                  <w:sdtPr>
                    <w:tag w:val="_PLD_7c898111c7fa4c2db82bbfa4cfade7b1"/>
                    <w:id w:val="28383559"/>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购买商品、接受劳务支付的现金</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1,656,558,305.78</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1,879,105,882.78</w:t>
                    </w:r>
                  </w:p>
                </w:tc>
              </w:tr>
              <w:tr w:rsidR="00C01A69" w:rsidTr="00B97929">
                <w:sdt>
                  <w:sdtPr>
                    <w:tag w:val="_PLD_f94c31d02a6a46e28ef866c8d8b1eb4f"/>
                    <w:id w:val="28383560"/>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客户贷款及垫款净增加额</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c930b8bdc14d4d048d2b903bf85928a6"/>
                    <w:id w:val="28383561"/>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存放中央银行和同业款项净增加额</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eb41952abbe741389032345de9aedbff"/>
                    <w:id w:val="28383562"/>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支付原保险合同赔付款项的现金</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tc>
                  <w:tcPr>
                    <w:tcW w:w="2175"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28383563"/>
                      <w:lock w:val="sdtLocked"/>
                    </w:sdtPr>
                    <w:sdtContent>
                      <w:p w:rsidR="00C01A69" w:rsidRDefault="00C01A69" w:rsidP="00B97929">
                        <w:pPr>
                          <w:ind w:firstLineChars="100" w:firstLine="210"/>
                        </w:pPr>
                        <w:r>
                          <w:rPr>
                            <w:rFonts w:hint="eastAsia"/>
                          </w:rPr>
                          <w:t>拆出资金净增加额</w:t>
                        </w:r>
                      </w:p>
                    </w:sdtContent>
                  </w:sdt>
                </w:tc>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182352293eb948718bd2d2895af0d012"/>
                    <w:id w:val="28383564"/>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支付利息、手续费及佣金的现金</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c4e139d97f004b09b9ef784db1d19d92"/>
                    <w:id w:val="28383565"/>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支付保单红利的现金</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1706e75cd4ec4004b26be27bc8d7bb92"/>
                    <w:id w:val="28383566"/>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支付给职工及为职工支付的现金</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194,879,597.50</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229,291,696.45</w:t>
                    </w:r>
                  </w:p>
                </w:tc>
              </w:tr>
              <w:tr w:rsidR="00C01A69" w:rsidTr="00B97929">
                <w:sdt>
                  <w:sdtPr>
                    <w:tag w:val="_PLD_afa9119929c34433add5e6feaff13661"/>
                    <w:id w:val="28383567"/>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支付的各项税费</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92,854,070.70</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131,452,445.99</w:t>
                    </w:r>
                  </w:p>
                </w:tc>
              </w:tr>
              <w:tr w:rsidR="00C01A69" w:rsidTr="00B97929">
                <w:sdt>
                  <w:sdtPr>
                    <w:tag w:val="_PLD_32d29e7e43cb4df78fb5562eda7075c6"/>
                    <w:id w:val="28383568"/>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支付其他与经营活动有关的现金</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711,851,855.86</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2,125,312,734.71</w:t>
                    </w:r>
                  </w:p>
                </w:tc>
              </w:tr>
              <w:tr w:rsidR="00C01A69" w:rsidTr="00B97929">
                <w:sdt>
                  <w:sdtPr>
                    <w:tag w:val="_PLD_1898b9e3495c4369a548071a900462f2"/>
                    <w:id w:val="28383569"/>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200" w:firstLine="420"/>
                          <w:rPr>
                            <w:color w:val="000000"/>
                            <w:szCs w:val="21"/>
                          </w:rPr>
                        </w:pPr>
                        <w:r>
                          <w:rPr>
                            <w:rFonts w:hint="eastAsia"/>
                            <w:szCs w:val="21"/>
                          </w:rPr>
                          <w:t>经营活动现金流出小计</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2,656,143,829.84</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4,365,162,759.93</w:t>
                    </w:r>
                  </w:p>
                </w:tc>
              </w:tr>
              <w:tr w:rsidR="00C01A69" w:rsidTr="00B97929">
                <w:sdt>
                  <w:sdtPr>
                    <w:tag w:val="_PLD_3668436c46fe4d03bca9e7585b314b78"/>
                    <w:id w:val="28383570"/>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300" w:firstLine="630"/>
                          <w:rPr>
                            <w:color w:val="000000"/>
                            <w:szCs w:val="21"/>
                          </w:rPr>
                        </w:pPr>
                        <w:r>
                          <w:rPr>
                            <w:rFonts w:hint="eastAsia"/>
                            <w:szCs w:val="21"/>
                          </w:rPr>
                          <w:t>经营活动产生的现金流量净额</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81,598,599.76</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-149,452,284.38</w:t>
                    </w:r>
                  </w:p>
                </w:tc>
              </w:tr>
              <w:tr w:rsidR="00C01A69" w:rsidTr="00B97929">
                <w:sdt>
                  <w:sdtPr>
                    <w:tag w:val="_PLD_95b1c638e8714129b03173a0758b863f"/>
                    <w:id w:val="28383571"/>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rPr>
                            <w:color w:val="000000"/>
                            <w:szCs w:val="21"/>
                          </w:rPr>
                        </w:pPr>
                        <w:r>
                          <w:rPr>
                            <w:rFonts w:hint="eastAsia"/>
                            <w:b/>
                            <w:bCs/>
                            <w:szCs w:val="21"/>
                          </w:rPr>
                          <w:t>二、投资活动产生的现金流量：</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color w:val="008000"/>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color w:val="008000"/>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color w:val="008000"/>
                        <w:szCs w:val="21"/>
                      </w:rPr>
                    </w:pPr>
                  </w:p>
                </w:tc>
              </w:tr>
              <w:tr w:rsidR="00C01A69" w:rsidTr="00B97929">
                <w:sdt>
                  <w:sdtPr>
                    <w:tag w:val="_PLD_95fbf0328fd24ef59c8541003255b0f4"/>
                    <w:id w:val="28383572"/>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收回投资收到的现金</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35e4982400d84c73b6fc0f506a5d5376"/>
                    <w:id w:val="28383573"/>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取得投资收益收到的现金</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7070e73d5e4b4f3ab454e8266545ce2f"/>
                    <w:id w:val="28383574"/>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处置固定资产、无形资产和其他长期资产收回的现金净额</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7,090,586.47</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1,583,427.48</w:t>
                    </w:r>
                  </w:p>
                </w:tc>
              </w:tr>
              <w:tr w:rsidR="00C01A69" w:rsidTr="00B97929">
                <w:sdt>
                  <w:sdtPr>
                    <w:tag w:val="_PLD_c759f863222a4b86a2bd00d28adee545"/>
                    <w:id w:val="28383575"/>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处置子公司及其他营业单位收到的现金净额</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952d04204f8a403a94876043b8095de0"/>
                    <w:id w:val="28383576"/>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收到其他与投资活动有关的现金</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64f8da16e041496994b857c4c1889283"/>
                    <w:id w:val="28383577"/>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200" w:firstLine="420"/>
                          <w:rPr>
                            <w:color w:val="000000"/>
                            <w:szCs w:val="21"/>
                          </w:rPr>
                        </w:pPr>
                        <w:r>
                          <w:rPr>
                            <w:rFonts w:hint="eastAsia"/>
                            <w:szCs w:val="21"/>
                          </w:rPr>
                          <w:t>投资活动现金流入小计</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7,090,586.47</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1,583,427.48</w:t>
                    </w:r>
                  </w:p>
                </w:tc>
              </w:tr>
              <w:tr w:rsidR="00C01A69" w:rsidTr="00B97929">
                <w:sdt>
                  <w:sdtPr>
                    <w:tag w:val="_PLD_8ec533e5ae47447ca845ccd778baf9d2"/>
                    <w:id w:val="28383578"/>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color w:val="000000"/>
                            <w:szCs w:val="21"/>
                          </w:rPr>
                        </w:pPr>
                        <w:r>
                          <w:rPr>
                            <w:rFonts w:hint="eastAsia"/>
                            <w:szCs w:val="21"/>
                          </w:rPr>
                          <w:t>购建固定资产、无形资产和其他长期资产支付的现金</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113,571,118.39</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26,163,922.51</w:t>
                    </w:r>
                  </w:p>
                </w:tc>
              </w:tr>
              <w:tr w:rsidR="00C01A69" w:rsidTr="00B97929">
                <w:sdt>
                  <w:sdtPr>
                    <w:tag w:val="_PLD_6cfa06cfb65e431588ea9f9c8c72d193"/>
                    <w:id w:val="28383579"/>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投资支付的现金</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40c2de7357364683ba4aa78c10d20704"/>
                    <w:id w:val="28383580"/>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质押贷款净增加额</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4d1b57b8ea74470da0c4e250ba5ee9ce"/>
                    <w:id w:val="28383581"/>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取得子公司及其他营业单位支付的现金净额</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f53ecab3f93149519a6b0b08b3adf953"/>
                    <w:id w:val="28383582"/>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支付其他与投资活动有关的现金</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00f03153fc624284b3402147ccc07698"/>
                    <w:id w:val="28383583"/>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200" w:firstLine="420"/>
                          <w:rPr>
                            <w:color w:val="000000"/>
                            <w:szCs w:val="21"/>
                          </w:rPr>
                        </w:pPr>
                        <w:r>
                          <w:rPr>
                            <w:rFonts w:hint="eastAsia"/>
                            <w:szCs w:val="21"/>
                          </w:rPr>
                          <w:t>投资活动现金流出小计</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113,571,118.39</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26,163,922.51</w:t>
                    </w:r>
                  </w:p>
                </w:tc>
              </w:tr>
              <w:tr w:rsidR="00C01A69" w:rsidTr="00B97929">
                <w:sdt>
                  <w:sdtPr>
                    <w:tag w:val="_PLD_42db552946874e118fb4a5282ca23bcb"/>
                    <w:id w:val="28383584"/>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300" w:firstLine="630"/>
                          <w:rPr>
                            <w:color w:val="000000"/>
                            <w:szCs w:val="21"/>
                          </w:rPr>
                        </w:pPr>
                        <w:r>
                          <w:rPr>
                            <w:rFonts w:hint="eastAsia"/>
                            <w:szCs w:val="21"/>
                          </w:rPr>
                          <w:t>投资活动产生的现金流量净额</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-106,480,531.92</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-24,580,495.03</w:t>
                    </w:r>
                  </w:p>
                </w:tc>
              </w:tr>
              <w:tr w:rsidR="00C01A69" w:rsidTr="00B97929">
                <w:sdt>
                  <w:sdtPr>
                    <w:tag w:val="_PLD_0ebd9a8b5d8e4227a6bc3b0738379ef1"/>
                    <w:id w:val="28383585"/>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rPr>
                            <w:color w:val="000000"/>
                            <w:szCs w:val="21"/>
                          </w:rPr>
                        </w:pPr>
                        <w:r>
                          <w:rPr>
                            <w:rFonts w:hint="eastAsia"/>
                            <w:b/>
                            <w:bCs/>
                            <w:szCs w:val="21"/>
                          </w:rPr>
                          <w:t>三、筹资活动产生的现金流量：</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color w:val="008000"/>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color w:val="008000"/>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color w:val="008000"/>
                        <w:szCs w:val="21"/>
                      </w:rPr>
                    </w:pPr>
                  </w:p>
                </w:tc>
              </w:tr>
              <w:tr w:rsidR="00C01A69" w:rsidTr="00B97929">
                <w:sdt>
                  <w:sdtPr>
                    <w:tag w:val="_PLD_d87e16dcff524c8fab8d4804bc3560eb"/>
                    <w:id w:val="28383586"/>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color w:val="000000"/>
                            <w:szCs w:val="21"/>
                          </w:rPr>
                        </w:pPr>
                        <w:r>
                          <w:rPr>
                            <w:rFonts w:hint="eastAsia"/>
                            <w:szCs w:val="21"/>
                          </w:rPr>
                          <w:t>吸收投资收到的现金</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58fd8ee113014f9584611dc39886caf7"/>
                    <w:id w:val="28383587"/>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color w:val="000000"/>
                            <w:szCs w:val="21"/>
                          </w:rPr>
                        </w:pPr>
                        <w:r>
                          <w:rPr>
                            <w:rFonts w:hint="eastAsia"/>
                            <w:szCs w:val="21"/>
                          </w:rPr>
                          <w:t>其中：子公司吸收少数股东投资收到的现金</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10190b07f720484f9e0102359e7978d3"/>
                    <w:id w:val="28383588"/>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color w:val="000000"/>
                            <w:szCs w:val="21"/>
                          </w:rPr>
                        </w:pPr>
                        <w:r>
                          <w:rPr>
                            <w:rFonts w:hint="eastAsia"/>
                            <w:szCs w:val="21"/>
                          </w:rPr>
                          <w:t>取得借款收到的现金</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Pr="002B04F1" w:rsidRDefault="00C01A69" w:rsidP="00B97929">
                    <w:pPr>
                      <w:jc w:val="right"/>
                      <w:rPr>
                        <w:szCs w:val="21"/>
                      </w:rPr>
                    </w:pPr>
                    <w:r w:rsidRPr="002B04F1">
                      <w:rPr>
                        <w:szCs w:val="21"/>
                      </w:rPr>
                      <w:t>352,148,153.03</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476,809,591.88</w:t>
                    </w:r>
                  </w:p>
                </w:tc>
              </w:tr>
              <w:tr w:rsidR="00C01A69" w:rsidTr="00B97929">
                <w:sdt>
                  <w:sdtPr>
                    <w:tag w:val="_PLD_a7831604962849fb93fa8d17ab106c5b"/>
                    <w:id w:val="28383589"/>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color w:val="000000"/>
                            <w:szCs w:val="21"/>
                          </w:rPr>
                        </w:pPr>
                        <w:r>
                          <w:rPr>
                            <w:rFonts w:hint="eastAsia"/>
                            <w:szCs w:val="21"/>
                          </w:rPr>
                          <w:t>收到其他与筹资活动有关的现金</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Pr="002B04F1" w:rsidRDefault="00C01A69" w:rsidP="00B97929">
                    <w:pPr>
                      <w:jc w:val="right"/>
                      <w:rPr>
                        <w:szCs w:val="21"/>
                      </w:rPr>
                    </w:pPr>
                    <w:r w:rsidRPr="002B04F1">
                      <w:rPr>
                        <w:rFonts w:hint="eastAsia"/>
                        <w:szCs w:val="21"/>
                      </w:rPr>
                      <w:t>90,659,609.23</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c926a46349eb4b56bdbb2f2f944e8881"/>
                    <w:id w:val="28383590"/>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200" w:firstLine="420"/>
                          <w:rPr>
                            <w:color w:val="000000"/>
                            <w:szCs w:val="21"/>
                          </w:rPr>
                        </w:pPr>
                        <w:r>
                          <w:rPr>
                            <w:rFonts w:hint="eastAsia"/>
                            <w:szCs w:val="21"/>
                          </w:rPr>
                          <w:t>筹资活动现金流入小计</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442,807,762.26</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476,809,591.88</w:t>
                    </w:r>
                  </w:p>
                </w:tc>
              </w:tr>
              <w:tr w:rsidR="00C01A69" w:rsidTr="00B97929">
                <w:sdt>
                  <w:sdtPr>
                    <w:tag w:val="_PLD_7137864a3db342b2affb93d91fc42d1a"/>
                    <w:id w:val="28383591"/>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color w:val="000000"/>
                            <w:szCs w:val="21"/>
                          </w:rPr>
                        </w:pPr>
                        <w:r>
                          <w:rPr>
                            <w:rFonts w:hint="eastAsia"/>
                            <w:szCs w:val="21"/>
                          </w:rPr>
                          <w:t>偿还债务支付的现金</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243,093,400.00</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402,980,875.43</w:t>
                    </w:r>
                  </w:p>
                </w:tc>
              </w:tr>
              <w:tr w:rsidR="00C01A69" w:rsidTr="00B97929">
                <w:sdt>
                  <w:sdtPr>
                    <w:tag w:val="_PLD_32a887dda27749eebf9088b00cfe1966"/>
                    <w:id w:val="28383592"/>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分配股利、利润或偿付利息支付的现金</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16,251,150.49</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14,467,900.98</w:t>
                    </w:r>
                  </w:p>
                </w:tc>
              </w:tr>
              <w:tr w:rsidR="00C01A69" w:rsidTr="00B97929">
                <w:sdt>
                  <w:sdtPr>
                    <w:tag w:val="_PLD_0b8d07de199a4a5dbc96c42e4c1ed665"/>
                    <w:id w:val="28383593"/>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其中：子公司支付给少数股东的股利、利润</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541,936.84</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p>
                </w:tc>
              </w:tr>
              <w:tr w:rsidR="00C01A69" w:rsidTr="00B97929">
                <w:sdt>
                  <w:sdtPr>
                    <w:tag w:val="_PLD_3fb96c1bc59a47a4b30f74aabd8d3bc1"/>
                    <w:id w:val="28383594"/>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szCs w:val="21"/>
                          </w:rPr>
                        </w:pPr>
                        <w:r>
                          <w:rPr>
                            <w:rFonts w:hint="eastAsia"/>
                            <w:szCs w:val="21"/>
                          </w:rPr>
                          <w:t>支付其他与筹资活动有关的现金</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99,905,013.54</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60,251,798.96</w:t>
                    </w:r>
                  </w:p>
                </w:tc>
              </w:tr>
              <w:tr w:rsidR="00C01A69" w:rsidTr="00B97929">
                <w:sdt>
                  <w:sdtPr>
                    <w:tag w:val="_PLD_b2e28ae5b48f44edbae325bc7a025b65"/>
                    <w:id w:val="28383595"/>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200" w:firstLine="420"/>
                          <w:rPr>
                            <w:color w:val="000000"/>
                            <w:szCs w:val="21"/>
                          </w:rPr>
                        </w:pPr>
                        <w:r>
                          <w:rPr>
                            <w:rFonts w:hint="eastAsia"/>
                            <w:szCs w:val="21"/>
                          </w:rPr>
                          <w:t>筹资活动现金流出小计</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359,249,564.03</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477,700,575.37</w:t>
                    </w:r>
                  </w:p>
                </w:tc>
              </w:tr>
              <w:tr w:rsidR="00C01A69" w:rsidTr="00B97929">
                <w:sdt>
                  <w:sdtPr>
                    <w:tag w:val="_PLD_dacfeaab1df34490bc35dfb823671d84"/>
                    <w:id w:val="28383596"/>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300" w:firstLine="630"/>
                          <w:rPr>
                            <w:color w:val="000000"/>
                            <w:szCs w:val="21"/>
                          </w:rPr>
                        </w:pPr>
                        <w:r>
                          <w:rPr>
                            <w:rFonts w:hint="eastAsia"/>
                            <w:szCs w:val="21"/>
                          </w:rPr>
                          <w:t>筹资活动产生的现金流量净额</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83,558,198.23</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-890,983.49</w:t>
                    </w:r>
                  </w:p>
                </w:tc>
              </w:tr>
              <w:tr w:rsidR="00C01A69" w:rsidTr="00B97929">
                <w:sdt>
                  <w:sdtPr>
                    <w:tag w:val="_PLD_88d125642e41419d9843a71dc9472f51"/>
                    <w:id w:val="28383597"/>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rPr>
                            <w:color w:val="000000"/>
                            <w:szCs w:val="21"/>
                          </w:rPr>
                        </w:pPr>
                        <w:r>
                          <w:rPr>
                            <w:rFonts w:hint="eastAsia"/>
                            <w:b/>
                            <w:bCs/>
                            <w:szCs w:val="21"/>
                          </w:rPr>
                          <w:t>四、汇率变动对现金及现金等价物的影响</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14,803,677.61</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20,676,724.04</w:t>
                    </w:r>
                  </w:p>
                </w:tc>
              </w:tr>
              <w:tr w:rsidR="00C01A69" w:rsidTr="00B97929">
                <w:sdt>
                  <w:sdtPr>
                    <w:tag w:val="_PLD_fd66e1d9937544d090d0b7529065ff9b"/>
                    <w:id w:val="28383598"/>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rPr>
                            <w:color w:val="000000"/>
                            <w:szCs w:val="21"/>
                          </w:rPr>
                        </w:pPr>
                        <w:r>
                          <w:rPr>
                            <w:rFonts w:hint="eastAsia"/>
                            <w:b/>
                            <w:bCs/>
                            <w:szCs w:val="21"/>
                          </w:rPr>
                          <w:t>五、现金及现金等价物净增加额</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73,479,943.68</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-154,247,038.86</w:t>
                    </w:r>
                  </w:p>
                </w:tc>
              </w:tr>
              <w:tr w:rsidR="00C01A69" w:rsidTr="00B97929">
                <w:sdt>
                  <w:sdtPr>
                    <w:tag w:val="_PLD_c384e472db4a44618443173a520a565b"/>
                    <w:id w:val="28383599"/>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ind w:firstLineChars="100" w:firstLine="210"/>
                          <w:rPr>
                            <w:color w:val="000000"/>
                            <w:szCs w:val="21"/>
                          </w:rPr>
                        </w:pPr>
                        <w:r>
                          <w:rPr>
                            <w:rFonts w:hint="eastAsia"/>
                            <w:szCs w:val="21"/>
                          </w:rPr>
                          <w:t>加：期初现金及现金等价物余额</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305,058,161.51</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415,191,393.17</w:t>
                    </w:r>
                  </w:p>
                </w:tc>
              </w:tr>
              <w:tr w:rsidR="00C01A69" w:rsidTr="00B97929">
                <w:sdt>
                  <w:sdtPr>
                    <w:tag w:val="_PLD_bb83b8f9db734a7cb83175f4e64ae363"/>
                    <w:id w:val="28383600"/>
                    <w:lock w:val="sdtLocked"/>
                  </w:sdtPr>
                  <w:sdtContent>
                    <w:tc>
                      <w:tcPr>
                        <w:tcW w:w="2175" w:type="pct"/>
                        <w:tcBorders>
                          <w:top w:val="outset" w:sz="4" w:space="0" w:color="auto"/>
                          <w:left w:val="outset" w:sz="4" w:space="0" w:color="auto"/>
                          <w:bottom w:val="outset" w:sz="4" w:space="0" w:color="auto"/>
                          <w:right w:val="outset" w:sz="4" w:space="0" w:color="auto"/>
                        </w:tcBorders>
                      </w:tcPr>
                      <w:p w:rsidR="00C01A69" w:rsidRDefault="00C01A69" w:rsidP="00B97929">
                        <w:pPr>
                          <w:rPr>
                            <w:color w:val="000000"/>
                            <w:szCs w:val="21"/>
                          </w:rPr>
                        </w:pPr>
                        <w:r>
                          <w:rPr>
                            <w:rFonts w:hint="eastAsia"/>
                            <w:b/>
                            <w:bCs/>
                            <w:szCs w:val="21"/>
                          </w:rPr>
                          <w:t>六、期末现金及现金等价物余额</w:t>
                        </w:r>
                      </w:p>
                    </w:tc>
                  </w:sdtContent>
                </w:sdt>
                <w:tc>
                  <w:tcPr>
                    <w:tcW w:w="470" w:type="pct"/>
                    <w:tcBorders>
                      <w:top w:val="outset" w:sz="4" w:space="0" w:color="auto"/>
                      <w:left w:val="outset" w:sz="4" w:space="0" w:color="auto"/>
                      <w:bottom w:val="outset" w:sz="4" w:space="0" w:color="auto"/>
                      <w:right w:val="outset" w:sz="4" w:space="0" w:color="auto"/>
                    </w:tcBorders>
                  </w:tcPr>
                  <w:p w:rsidR="00C01A69" w:rsidRDefault="00C01A69" w:rsidP="00B97929">
                    <w:pPr>
                      <w:rPr>
                        <w:szCs w:val="21"/>
                      </w:rPr>
                    </w:pPr>
                  </w:p>
                </w:tc>
                <w:tc>
                  <w:tcPr>
                    <w:tcW w:w="1159"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378,538,105.19</w:t>
                    </w:r>
                  </w:p>
                </w:tc>
                <w:tc>
                  <w:tcPr>
                    <w:tcW w:w="1197" w:type="pct"/>
                    <w:tcBorders>
                      <w:top w:val="outset" w:sz="4" w:space="0" w:color="auto"/>
                      <w:left w:val="outset" w:sz="4" w:space="0" w:color="auto"/>
                      <w:bottom w:val="outset" w:sz="4" w:space="0" w:color="auto"/>
                      <w:right w:val="outset" w:sz="4" w:space="0" w:color="auto"/>
                    </w:tcBorders>
                  </w:tcPr>
                  <w:p w:rsidR="00C01A69" w:rsidRDefault="00C01A69" w:rsidP="00B97929">
                    <w:pPr>
                      <w:jc w:val="right"/>
                      <w:rPr>
                        <w:szCs w:val="21"/>
                      </w:rPr>
                    </w:pPr>
                    <w:r>
                      <w:t>260,944,354.31</w:t>
                    </w:r>
                  </w:p>
                </w:tc>
              </w:tr>
            </w:tbl>
            <w:p w:rsidR="00C01A69" w:rsidRDefault="00C01A69" w:rsidP="00CB5472">
              <w:pPr>
                <w:pStyle w:val="aff0"/>
                <w:ind w:left="-2" w:firstLine="420"/>
              </w:pPr>
            </w:p>
            <w:p w:rsidR="00663CA4" w:rsidRDefault="00010D1C" w:rsidP="00071DD5">
              <w:pPr>
                <w:snapToGrid w:val="0"/>
                <w:spacing w:line="240" w:lineRule="atLeast"/>
                <w:ind w:rightChars="12" w:right="25"/>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28383601"/>
                  <w:lock w:val="sdtLocked"/>
                  <w:placeholder>
                    <w:docPart w:val="GBC22222222222222222222222222222"/>
                  </w:placeholder>
                  <w:dataBinding w:prefixMappings="xmlns:clcid-cgi='clcid-cgi'" w:xpath="/*/clcid-cgi:GongSiFaDingDaiBiaoRen[not(@periodRef)]" w:storeItemID="{89EBAB94-44A0-46A2-B712-30D997D04A6D}"/>
                  <w:text/>
                </w:sdtPr>
                <w:sdtContent>
                  <w:r w:rsidR="00CB5472">
                    <w:rPr>
                      <w:rFonts w:hint="eastAsia"/>
                      <w:szCs w:val="21"/>
                    </w:rPr>
                    <w:t>王卫民先生</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28383602"/>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CB5472">
                    <w:rPr>
                      <w:rFonts w:hint="eastAsia"/>
                      <w:szCs w:val="21"/>
                    </w:rPr>
                    <w:t>周思源先生</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28383603"/>
                  <w:lock w:val="sdtLocked"/>
                  <w:placeholder>
                    <w:docPart w:val="GBC22222222222222222222222222222"/>
                  </w:placeholder>
                  <w:dataBinding w:prefixMappings="xmlns:clcid-mr='clcid-mr'" w:xpath="/*/clcid-mr:KuaiJiJiGouFuZeRenXingMing[not(@periodRef)]" w:storeItemID="{89EBAB94-44A0-46A2-B712-30D997D04A6D}"/>
                  <w:text/>
                </w:sdtPr>
                <w:sdtContent>
                  <w:r w:rsidR="00CB5472">
                    <w:rPr>
                      <w:rFonts w:hint="eastAsia"/>
                      <w:szCs w:val="21"/>
                    </w:rPr>
                    <w:t>吴寅女士</w:t>
                  </w:r>
                </w:sdtContent>
              </w:sdt>
            </w:p>
          </w:sdtContent>
        </w:sdt>
        <w:p w:rsidR="00663CA4" w:rsidRDefault="00663CA4">
          <w:pPr>
            <w:rPr>
              <w:szCs w:val="21"/>
            </w:rPr>
          </w:pPr>
        </w:p>
        <w:p w:rsidR="00663CA4" w:rsidRDefault="00663CA4">
          <w:pPr>
            <w:jc w:val="center"/>
            <w:rPr>
              <w:b/>
              <w:bCs/>
              <w:szCs w:val="21"/>
            </w:rPr>
          </w:pPr>
        </w:p>
        <w:sdt>
          <w:sdtPr>
            <w:rPr>
              <w:rFonts w:ascii="宋体" w:hAnsi="宋体" w:cs="宋体" w:hint="eastAsia"/>
              <w:b w:val="0"/>
              <w:bCs w:val="0"/>
              <w:kern w:val="0"/>
              <w:sz w:val="24"/>
              <w:szCs w:val="24"/>
            </w:rPr>
            <w:tag w:val="_GBC_fa07832b39b14b348ba105d6cedbd7b8"/>
            <w:id w:val="28383652"/>
            <w:lock w:val="sdtLocked"/>
            <w:placeholder>
              <w:docPart w:val="GBC22222222222222222222222222222"/>
            </w:placeholder>
          </w:sdtPr>
          <w:sdtEndPr>
            <w:rPr>
              <w:sz w:val="21"/>
              <w:szCs w:val="21"/>
            </w:rPr>
          </w:sdtEndPr>
          <w:sdtContent>
            <w:p w:rsidR="00663CA4" w:rsidRDefault="00010D1C">
              <w:pPr>
                <w:pStyle w:val="30"/>
                <w:jc w:val="center"/>
              </w:pPr>
              <w:r>
                <w:rPr>
                  <w:rFonts w:hint="eastAsia"/>
                </w:rPr>
                <w:t>母公司</w:t>
              </w:r>
              <w:r>
                <w:t>现金流量表</w:t>
              </w:r>
            </w:p>
            <w:p w:rsidR="00663CA4" w:rsidRDefault="00010D1C">
              <w:pPr>
                <w:jc w:val="center"/>
                <w:rPr>
                  <w:b/>
                  <w:bCs/>
                  <w:szCs w:val="21"/>
                </w:rPr>
              </w:pPr>
              <w:r>
                <w:rPr>
                  <w:szCs w:val="21"/>
                </w:rPr>
                <w:t>2020年</w:t>
              </w:r>
              <w:r>
                <w:rPr>
                  <w:rFonts w:hint="eastAsia"/>
                  <w:szCs w:val="21"/>
                </w:rPr>
                <w:t>1—6</w:t>
              </w:r>
              <w:r>
                <w:rPr>
                  <w:szCs w:val="21"/>
                </w:rPr>
                <w:t>月</w:t>
              </w:r>
            </w:p>
            <w:p w:rsidR="00663CA4" w:rsidRDefault="00010D1C">
              <w:pPr>
                <w:jc w:val="right"/>
                <w:rPr>
                  <w:szCs w:val="21"/>
                </w:rPr>
              </w:pPr>
              <w:r>
                <w:rPr>
                  <w:szCs w:val="21"/>
                </w:rPr>
                <w:t>单位:</w:t>
              </w:r>
              <w:sdt>
                <w:sdtPr>
                  <w:rPr>
                    <w:szCs w:val="21"/>
                  </w:rPr>
                  <w:alias w:val="单位：母公司现金流量表"/>
                  <w:tag w:val="_GBC_993ead81b27a41dfaccaacfaec8b7c78"/>
                  <w:id w:val="28383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现金流量表"/>
                  <w:tag w:val="_GBC_2dd4b706d0a244a4b4c21166025356cc"/>
                  <w:id w:val="283836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936"/>
                <w:gridCol w:w="851"/>
                <w:gridCol w:w="2177"/>
                <w:gridCol w:w="2085"/>
              </w:tblGrid>
              <w:tr w:rsidR="001D1187" w:rsidTr="003549CD">
                <w:sdt>
                  <w:sdtPr>
                    <w:tag w:val="_PLD_20ae0904ed714106892a5beddfe5846a"/>
                    <w:id w:val="28383607"/>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3549CD">
                        <w:pPr>
                          <w:jc w:val="center"/>
                          <w:rPr>
                            <w:b/>
                            <w:bCs/>
                            <w:szCs w:val="21"/>
                          </w:rPr>
                        </w:pPr>
                        <w:r>
                          <w:rPr>
                            <w:b/>
                            <w:bCs/>
                            <w:szCs w:val="21"/>
                          </w:rPr>
                          <w:t>项目</w:t>
                        </w:r>
                      </w:p>
                    </w:tc>
                  </w:sdtContent>
                </w:sdt>
                <w:sdt>
                  <w:sdtPr>
                    <w:tag w:val="_PLD_9cb87427e0de42d2b7e58a286ff58290"/>
                    <w:id w:val="28383608"/>
                    <w:lock w:val="sdtLocked"/>
                  </w:sdtPr>
                  <w:sdtConten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autoSpaceDE w:val="0"/>
                          <w:autoSpaceDN w:val="0"/>
                          <w:adjustRightInd w:val="0"/>
                          <w:jc w:val="center"/>
                          <w:rPr>
                            <w:b/>
                            <w:szCs w:val="21"/>
                          </w:rPr>
                        </w:pPr>
                        <w:r>
                          <w:rPr>
                            <w:b/>
                            <w:szCs w:val="21"/>
                          </w:rPr>
                          <w:t>附注</w:t>
                        </w:r>
                      </w:p>
                    </w:tc>
                  </w:sdtContent>
                </w:sdt>
                <w:sdt>
                  <w:sdtPr>
                    <w:tag w:val="_PLD_514bbce28b6040e393e59c5ec50c3820"/>
                    <w:id w:val="28383609"/>
                    <w:lock w:val="sdtLocked"/>
                  </w:sdtPr>
                  <w:sdtContent>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autoSpaceDE w:val="0"/>
                          <w:autoSpaceDN w:val="0"/>
                          <w:adjustRightInd w:val="0"/>
                          <w:jc w:val="center"/>
                          <w:rPr>
                            <w:b/>
                            <w:szCs w:val="21"/>
                          </w:rPr>
                        </w:pPr>
                        <w:r>
                          <w:rPr>
                            <w:rFonts w:hint="eastAsia"/>
                            <w:b/>
                            <w:szCs w:val="21"/>
                          </w:rPr>
                          <w:t>2</w:t>
                        </w:r>
                        <w:r>
                          <w:rPr>
                            <w:b/>
                            <w:szCs w:val="21"/>
                          </w:rPr>
                          <w:t>020</w:t>
                        </w:r>
                        <w:r>
                          <w:rPr>
                            <w:rFonts w:hint="eastAsia"/>
                            <w:b/>
                            <w:szCs w:val="21"/>
                          </w:rPr>
                          <w:t>年半年度</w:t>
                        </w:r>
                      </w:p>
                    </w:tc>
                  </w:sdtContent>
                </w:sdt>
                <w:sdt>
                  <w:sdtPr>
                    <w:tag w:val="_PLD_de39c3f730c74ecca3c9a890bc08a2c1"/>
                    <w:id w:val="28383610"/>
                    <w:lock w:val="sdtLocked"/>
                  </w:sdtPr>
                  <w:sdtContent>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autoSpaceDE w:val="0"/>
                          <w:autoSpaceDN w:val="0"/>
                          <w:adjustRightInd w:val="0"/>
                          <w:jc w:val="center"/>
                          <w:rPr>
                            <w:b/>
                            <w:szCs w:val="21"/>
                          </w:rPr>
                        </w:pPr>
                        <w:r>
                          <w:rPr>
                            <w:rFonts w:hint="eastAsia"/>
                            <w:b/>
                            <w:szCs w:val="21"/>
                          </w:rPr>
                          <w:t>201</w:t>
                        </w:r>
                        <w:r>
                          <w:rPr>
                            <w:b/>
                            <w:szCs w:val="21"/>
                          </w:rPr>
                          <w:t>9</w:t>
                        </w:r>
                        <w:r>
                          <w:rPr>
                            <w:rFonts w:hint="eastAsia"/>
                            <w:b/>
                            <w:szCs w:val="21"/>
                          </w:rPr>
                          <w:t>年半年度</w:t>
                        </w:r>
                      </w:p>
                    </w:tc>
                  </w:sdtContent>
                </w:sdt>
              </w:tr>
              <w:tr w:rsidR="001D1187" w:rsidTr="003549CD">
                <w:sdt>
                  <w:sdtPr>
                    <w:tag w:val="_PLD_575fd724a7cb4261a6c80660162ce2fb"/>
                    <w:id w:val="28383611"/>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3549CD">
                        <w:pPr>
                          <w:rPr>
                            <w:color w:val="000000"/>
                            <w:szCs w:val="21"/>
                          </w:rPr>
                        </w:pPr>
                        <w:r>
                          <w:rPr>
                            <w:rFonts w:hint="eastAsia"/>
                            <w:b/>
                            <w:bCs/>
                            <w:szCs w:val="21"/>
                          </w:rPr>
                          <w:t>一、经营活动产生的现金流量：</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r>
              <w:tr w:rsidR="001D1187" w:rsidTr="003549CD">
                <w:sdt>
                  <w:sdtPr>
                    <w:tag w:val="_PLD_82863635c2aa4636ad77b92e44fbd77d"/>
                    <w:id w:val="28383612"/>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100" w:firstLine="210"/>
                          <w:rPr>
                            <w:color w:val="000000"/>
                            <w:szCs w:val="21"/>
                          </w:rPr>
                        </w:pPr>
                        <w:r>
                          <w:rPr>
                            <w:rFonts w:hint="eastAsia"/>
                            <w:szCs w:val="21"/>
                          </w:rPr>
                          <w:t>销售商品、提供劳务收到的现金</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181,943,592.25</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609,161,182.03</w:t>
                    </w:r>
                  </w:p>
                </w:tc>
              </w:tr>
              <w:tr w:rsidR="001D1187" w:rsidTr="003549CD">
                <w:sdt>
                  <w:sdtPr>
                    <w:tag w:val="_PLD_6f6ba49a98924345bef562f06bfcb294"/>
                    <w:id w:val="28383613"/>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100" w:firstLine="210"/>
                          <w:rPr>
                            <w:color w:val="000000"/>
                            <w:szCs w:val="21"/>
                          </w:rPr>
                        </w:pPr>
                        <w:r>
                          <w:rPr>
                            <w:rFonts w:hint="eastAsia"/>
                            <w:szCs w:val="21"/>
                          </w:rPr>
                          <w:t>收到的税费返还</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9,047,581.37</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158,327,779.58</w:t>
                    </w:r>
                  </w:p>
                </w:tc>
              </w:tr>
              <w:tr w:rsidR="001D1187" w:rsidTr="003549CD">
                <w:sdt>
                  <w:sdtPr>
                    <w:tag w:val="_PLD_06639b4a021d45c5a9c028b0a988399d"/>
                    <w:id w:val="28383614"/>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100" w:firstLine="210"/>
                          <w:rPr>
                            <w:color w:val="000000"/>
                            <w:szCs w:val="21"/>
                          </w:rPr>
                        </w:pPr>
                        <w:r>
                          <w:rPr>
                            <w:rFonts w:hint="eastAsia"/>
                            <w:szCs w:val="21"/>
                          </w:rPr>
                          <w:t>收到其他与经营活动有关的现金</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244,388,384.33</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796,506,160.95</w:t>
                    </w:r>
                  </w:p>
                </w:tc>
              </w:tr>
              <w:tr w:rsidR="001D1187" w:rsidTr="003549CD">
                <w:sdt>
                  <w:sdtPr>
                    <w:tag w:val="_PLD_64de81055bc940a3b2e810f08ea30cd0"/>
                    <w:id w:val="28383615"/>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200" w:firstLine="420"/>
                          <w:rPr>
                            <w:color w:val="000000"/>
                            <w:szCs w:val="21"/>
                          </w:rPr>
                        </w:pPr>
                        <w:r>
                          <w:rPr>
                            <w:rFonts w:hint="eastAsia"/>
                            <w:szCs w:val="21"/>
                          </w:rPr>
                          <w:t>经营活动现金流入小计</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435,379,557.95</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1,563,995,122.56</w:t>
                    </w:r>
                  </w:p>
                </w:tc>
              </w:tr>
              <w:tr w:rsidR="001D1187" w:rsidTr="003549CD">
                <w:sdt>
                  <w:sdtPr>
                    <w:tag w:val="_PLD_9225a8e3c0d04e74be5259e8c6d2c503"/>
                    <w:id w:val="28383616"/>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100" w:firstLine="210"/>
                          <w:rPr>
                            <w:szCs w:val="21"/>
                          </w:rPr>
                        </w:pPr>
                        <w:r>
                          <w:rPr>
                            <w:rFonts w:hint="eastAsia"/>
                            <w:szCs w:val="21"/>
                          </w:rPr>
                          <w:t>购买商品、接受劳务支付的现金</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118,060,770.01</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879,035,380.12</w:t>
                    </w:r>
                  </w:p>
                </w:tc>
              </w:tr>
              <w:tr w:rsidR="001D1187" w:rsidTr="003549CD">
                <w:sdt>
                  <w:sdtPr>
                    <w:tag w:val="_PLD_3bc74c61fa7a4ba98c9b2ee5eb59820e"/>
                    <w:id w:val="28383617"/>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100" w:firstLine="210"/>
                          <w:rPr>
                            <w:szCs w:val="21"/>
                          </w:rPr>
                        </w:pPr>
                        <w:r>
                          <w:rPr>
                            <w:rFonts w:hint="eastAsia"/>
                            <w:szCs w:val="21"/>
                          </w:rPr>
                          <w:t>支付给职工及为职工支付的现金</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6,892,455.16</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33,456,673.87</w:t>
                    </w:r>
                  </w:p>
                </w:tc>
              </w:tr>
              <w:tr w:rsidR="001D1187" w:rsidTr="003549CD">
                <w:sdt>
                  <w:sdtPr>
                    <w:tag w:val="_PLD_336b8ff4ff8840c58c0c9f99f358310c"/>
                    <w:id w:val="28383618"/>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100" w:firstLine="210"/>
                          <w:rPr>
                            <w:szCs w:val="21"/>
                          </w:rPr>
                        </w:pPr>
                        <w:r>
                          <w:rPr>
                            <w:rFonts w:hint="eastAsia"/>
                            <w:szCs w:val="21"/>
                          </w:rPr>
                          <w:t>支付的各项税费</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88,073.33</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5,586,703.22</w:t>
                    </w:r>
                  </w:p>
                </w:tc>
              </w:tr>
              <w:tr w:rsidR="001D1187" w:rsidTr="003549CD">
                <w:sdt>
                  <w:sdtPr>
                    <w:tag w:val="_PLD_6ca36b1e8aed4dcf8f2b3a0daeff07e6"/>
                    <w:id w:val="28383619"/>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100" w:firstLine="210"/>
                          <w:rPr>
                            <w:szCs w:val="21"/>
                          </w:rPr>
                        </w:pPr>
                        <w:r>
                          <w:rPr>
                            <w:rFonts w:hint="eastAsia"/>
                            <w:szCs w:val="21"/>
                          </w:rPr>
                          <w:t>支付其他与经营活动有关的现金</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281,363,277.21</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813,228,074.40</w:t>
                    </w:r>
                  </w:p>
                </w:tc>
              </w:tr>
              <w:tr w:rsidR="001D1187" w:rsidTr="003549CD">
                <w:sdt>
                  <w:sdtPr>
                    <w:tag w:val="_PLD_340429c1d7014fa58e9b7238e10cefc6"/>
                    <w:id w:val="28383620"/>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200" w:firstLine="420"/>
                          <w:rPr>
                            <w:color w:val="000000"/>
                            <w:szCs w:val="21"/>
                          </w:rPr>
                        </w:pPr>
                        <w:r>
                          <w:rPr>
                            <w:rFonts w:hint="eastAsia"/>
                            <w:szCs w:val="21"/>
                          </w:rPr>
                          <w:t>经营活动现金流出小计</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406,404,575.71</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1,731,306,831.61</w:t>
                    </w:r>
                  </w:p>
                </w:tc>
              </w:tr>
              <w:tr w:rsidR="001D1187" w:rsidTr="003549CD">
                <w:sdt>
                  <w:sdtPr>
                    <w:tag w:val="_PLD_61f55569c4e04d6a8c94438f8ecb1122"/>
                    <w:id w:val="28383621"/>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100" w:firstLine="210"/>
                          <w:rPr>
                            <w:color w:val="000000"/>
                            <w:szCs w:val="21"/>
                          </w:rPr>
                        </w:pPr>
                        <w:r>
                          <w:rPr>
                            <w:rFonts w:hint="eastAsia"/>
                            <w:szCs w:val="21"/>
                          </w:rPr>
                          <w:t>经营活动产生的现金流量净额</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28,974,982.24</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-167,311,709.05</w:t>
                    </w:r>
                  </w:p>
                </w:tc>
              </w:tr>
              <w:tr w:rsidR="001D1187" w:rsidTr="003549CD">
                <w:sdt>
                  <w:sdtPr>
                    <w:tag w:val="_PLD_8f9190ce4227402ab02ac6431a00b46e"/>
                    <w:id w:val="28383622"/>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3549CD">
                        <w:pPr>
                          <w:rPr>
                            <w:color w:val="000000"/>
                            <w:szCs w:val="21"/>
                          </w:rPr>
                        </w:pPr>
                        <w:r>
                          <w:rPr>
                            <w:rFonts w:hint="eastAsia"/>
                            <w:b/>
                            <w:bCs/>
                            <w:szCs w:val="21"/>
                          </w:rPr>
                          <w:t>二、投资活动产生的现金流量：</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color w:val="008000"/>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color w:val="008000"/>
                        <w:szCs w:val="21"/>
                      </w:rPr>
                    </w:pPr>
                  </w:p>
                </w:tc>
              </w:tr>
              <w:tr w:rsidR="001D1187" w:rsidTr="003549CD">
                <w:sdt>
                  <w:sdtPr>
                    <w:tag w:val="_PLD_beb5ade569574a3c87ebe15ef758047a"/>
                    <w:id w:val="28383623"/>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100" w:firstLine="210"/>
                          <w:rPr>
                            <w:szCs w:val="21"/>
                          </w:rPr>
                        </w:pPr>
                        <w:r>
                          <w:rPr>
                            <w:rFonts w:hint="eastAsia"/>
                            <w:szCs w:val="21"/>
                          </w:rPr>
                          <w:t>收回投资收到的现金</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p>
                </w:tc>
              </w:tr>
              <w:tr w:rsidR="001D1187" w:rsidTr="003549CD">
                <w:sdt>
                  <w:sdtPr>
                    <w:tag w:val="_PLD_3a0ffc6a5d6f4279bf5f479f6d37fa63"/>
                    <w:id w:val="28383624"/>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100" w:firstLine="210"/>
                          <w:rPr>
                            <w:szCs w:val="21"/>
                          </w:rPr>
                        </w:pPr>
                        <w:r>
                          <w:rPr>
                            <w:rFonts w:hint="eastAsia"/>
                            <w:szCs w:val="21"/>
                          </w:rPr>
                          <w:t>取得投资收益收到的现金</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10,064,056.72</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51,341,666.92</w:t>
                    </w:r>
                  </w:p>
                </w:tc>
              </w:tr>
              <w:tr w:rsidR="001D1187" w:rsidTr="003549CD">
                <w:sdt>
                  <w:sdtPr>
                    <w:tag w:val="_PLD_ab86d628c73648de84f4c45b64cce1a7"/>
                    <w:id w:val="28383625"/>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100" w:firstLine="210"/>
                          <w:rPr>
                            <w:szCs w:val="21"/>
                          </w:rPr>
                        </w:pPr>
                        <w:r>
                          <w:rPr>
                            <w:rFonts w:hint="eastAsia"/>
                            <w:szCs w:val="21"/>
                          </w:rPr>
                          <w:t>处置固定资产、无形资产和其他长期资产收回的现金净额</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p>
                </w:tc>
              </w:tr>
              <w:tr w:rsidR="001D1187" w:rsidTr="003549CD">
                <w:sdt>
                  <w:sdtPr>
                    <w:tag w:val="_PLD_21334c9538694cfcadc2b7850ff168f3"/>
                    <w:id w:val="28383626"/>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100" w:firstLine="210"/>
                          <w:rPr>
                            <w:szCs w:val="21"/>
                          </w:rPr>
                        </w:pPr>
                        <w:r>
                          <w:rPr>
                            <w:rFonts w:hint="eastAsia"/>
                            <w:szCs w:val="21"/>
                          </w:rPr>
                          <w:t>处置子公司及其他营业单位收到的现金净额</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p>
                </w:tc>
              </w:tr>
              <w:tr w:rsidR="001D1187" w:rsidTr="003549CD">
                <w:sdt>
                  <w:sdtPr>
                    <w:tag w:val="_PLD_1bbc06129d1649f69097b53902bcb183"/>
                    <w:id w:val="28383627"/>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100" w:firstLine="210"/>
                          <w:rPr>
                            <w:szCs w:val="21"/>
                          </w:rPr>
                        </w:pPr>
                        <w:r>
                          <w:rPr>
                            <w:rFonts w:hint="eastAsia"/>
                            <w:szCs w:val="21"/>
                          </w:rPr>
                          <w:t>收到其他与投资活动有关的现金</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p>
                </w:tc>
              </w:tr>
              <w:tr w:rsidR="001D1187" w:rsidTr="003549CD">
                <w:sdt>
                  <w:sdtPr>
                    <w:tag w:val="_PLD_7d740284844e4f809679ef6bb77b25bc"/>
                    <w:id w:val="28383628"/>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200" w:firstLine="420"/>
                          <w:rPr>
                            <w:color w:val="000000"/>
                            <w:szCs w:val="21"/>
                          </w:rPr>
                        </w:pPr>
                        <w:r>
                          <w:rPr>
                            <w:rFonts w:hint="eastAsia"/>
                            <w:szCs w:val="21"/>
                          </w:rPr>
                          <w:t>投资活动现金流入小计</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10,064,056.72</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51,341,666.92</w:t>
                    </w:r>
                  </w:p>
                </w:tc>
              </w:tr>
              <w:tr w:rsidR="001D1187" w:rsidTr="003549CD">
                <w:sdt>
                  <w:sdtPr>
                    <w:tag w:val="_PLD_62fef635400a49fdab7a94e37c70f56f"/>
                    <w:id w:val="28383629"/>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100" w:firstLine="210"/>
                          <w:rPr>
                            <w:szCs w:val="21"/>
                          </w:rPr>
                        </w:pPr>
                        <w:r>
                          <w:rPr>
                            <w:rFonts w:hint="eastAsia"/>
                            <w:szCs w:val="21"/>
                          </w:rPr>
                          <w:t>购建固定资产、无形资产和其他长期资产支付的现金</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23,192.14</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229,493.71</w:t>
                    </w:r>
                  </w:p>
                </w:tc>
              </w:tr>
              <w:tr w:rsidR="001D1187" w:rsidTr="003549CD">
                <w:sdt>
                  <w:sdtPr>
                    <w:tag w:val="_PLD_1ef5a0eb21854c7a9b13f6f3b7a8ebcc"/>
                    <w:id w:val="28383630"/>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100" w:firstLine="210"/>
                          <w:rPr>
                            <w:szCs w:val="21"/>
                          </w:rPr>
                        </w:pPr>
                        <w:r>
                          <w:rPr>
                            <w:rFonts w:hint="eastAsia"/>
                            <w:szCs w:val="21"/>
                          </w:rPr>
                          <w:t>投资支付的现金</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p>
                </w:tc>
              </w:tr>
              <w:tr w:rsidR="001D1187" w:rsidTr="003549CD">
                <w:sdt>
                  <w:sdtPr>
                    <w:tag w:val="_PLD_7d0701b5e83d4159a4e201e3bfc27ba1"/>
                    <w:id w:val="28383631"/>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100" w:firstLine="210"/>
                          <w:rPr>
                            <w:szCs w:val="21"/>
                          </w:rPr>
                        </w:pPr>
                        <w:r>
                          <w:rPr>
                            <w:rFonts w:hint="eastAsia"/>
                            <w:szCs w:val="21"/>
                          </w:rPr>
                          <w:t>取得子公司及其他营业单位支付的现金净额</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p>
                </w:tc>
              </w:tr>
              <w:tr w:rsidR="001D1187" w:rsidTr="003549CD">
                <w:sdt>
                  <w:sdtPr>
                    <w:tag w:val="_PLD_813ddb5a043d48ffa883eb8db9d86449"/>
                    <w:id w:val="28383632"/>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100" w:firstLine="210"/>
                          <w:rPr>
                            <w:szCs w:val="21"/>
                          </w:rPr>
                        </w:pPr>
                        <w:r>
                          <w:rPr>
                            <w:rFonts w:hint="eastAsia"/>
                            <w:szCs w:val="21"/>
                          </w:rPr>
                          <w:t>支付其他与投资活动有关的现金</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p>
                </w:tc>
              </w:tr>
              <w:tr w:rsidR="001D1187" w:rsidTr="003549CD">
                <w:sdt>
                  <w:sdtPr>
                    <w:tag w:val="_PLD_ebc63f66aafc42e49516dac116f4b4d5"/>
                    <w:id w:val="28383633"/>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200" w:firstLine="420"/>
                          <w:rPr>
                            <w:color w:val="000000"/>
                            <w:szCs w:val="21"/>
                          </w:rPr>
                        </w:pPr>
                        <w:r>
                          <w:rPr>
                            <w:rFonts w:hint="eastAsia"/>
                            <w:szCs w:val="21"/>
                          </w:rPr>
                          <w:t>投资活动现金流出小计</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23,192.14</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229,493.71</w:t>
                    </w:r>
                  </w:p>
                </w:tc>
              </w:tr>
              <w:tr w:rsidR="001D1187" w:rsidTr="003549CD">
                <w:sdt>
                  <w:sdtPr>
                    <w:tag w:val="_PLD_616b02a522724a558ecbae77fe729bdb"/>
                    <w:id w:val="28383634"/>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300" w:firstLine="630"/>
                          <w:rPr>
                            <w:color w:val="000000"/>
                            <w:szCs w:val="21"/>
                          </w:rPr>
                        </w:pPr>
                        <w:r>
                          <w:rPr>
                            <w:rFonts w:hint="eastAsia"/>
                            <w:szCs w:val="21"/>
                          </w:rPr>
                          <w:t>投资活动产生的现金流量净额</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10,040,864.58</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51,112,173.21</w:t>
                    </w:r>
                  </w:p>
                </w:tc>
              </w:tr>
              <w:tr w:rsidR="001D1187" w:rsidTr="003549CD">
                <w:sdt>
                  <w:sdtPr>
                    <w:tag w:val="_PLD_7d68e34216d04af0934267b3078d3c35"/>
                    <w:id w:val="28383635"/>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3549CD">
                        <w:pPr>
                          <w:rPr>
                            <w:color w:val="000000"/>
                            <w:szCs w:val="21"/>
                          </w:rPr>
                        </w:pPr>
                        <w:r>
                          <w:rPr>
                            <w:rFonts w:hint="eastAsia"/>
                            <w:b/>
                            <w:bCs/>
                            <w:szCs w:val="21"/>
                          </w:rPr>
                          <w:t>三、筹资活动产生的现金流量：</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color w:val="008000"/>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color w:val="008000"/>
                        <w:szCs w:val="21"/>
                      </w:rPr>
                    </w:pPr>
                  </w:p>
                </w:tc>
              </w:tr>
              <w:tr w:rsidR="001D1187" w:rsidTr="003549CD">
                <w:sdt>
                  <w:sdtPr>
                    <w:tag w:val="_PLD_12516ea91b664cd98125761df9d8009e"/>
                    <w:id w:val="28383636"/>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100" w:firstLine="210"/>
                          <w:rPr>
                            <w:color w:val="000000"/>
                            <w:szCs w:val="21"/>
                          </w:rPr>
                        </w:pPr>
                        <w:r>
                          <w:rPr>
                            <w:rFonts w:hint="eastAsia"/>
                            <w:szCs w:val="21"/>
                          </w:rPr>
                          <w:t>吸收投资收到的现金</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p>
                </w:tc>
              </w:tr>
              <w:tr w:rsidR="001D1187" w:rsidTr="003549CD">
                <w:sdt>
                  <w:sdtPr>
                    <w:tag w:val="_PLD_29a78e59f2b441018bc188661adf1a5e"/>
                    <w:id w:val="28383637"/>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100" w:firstLine="210"/>
                          <w:rPr>
                            <w:color w:val="000000"/>
                            <w:szCs w:val="21"/>
                          </w:rPr>
                        </w:pPr>
                        <w:r>
                          <w:rPr>
                            <w:rFonts w:hint="eastAsia"/>
                            <w:szCs w:val="21"/>
                          </w:rPr>
                          <w:t>取得借款收到的现金</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100,000.00</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50,000,000.00</w:t>
                    </w:r>
                  </w:p>
                </w:tc>
              </w:tr>
              <w:tr w:rsidR="001D1187" w:rsidTr="003549CD">
                <w:sdt>
                  <w:sdtPr>
                    <w:tag w:val="_PLD_26d354b07ee94d2e97e821e5194c14a8"/>
                    <w:id w:val="28383638"/>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100" w:firstLine="210"/>
                          <w:rPr>
                            <w:color w:val="000000"/>
                            <w:szCs w:val="21"/>
                          </w:rPr>
                        </w:pPr>
                        <w:r>
                          <w:rPr>
                            <w:rFonts w:hint="eastAsia"/>
                            <w:szCs w:val="21"/>
                          </w:rPr>
                          <w:t>收到其他与筹资活动有关的现金</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p>
                </w:tc>
              </w:tr>
              <w:tr w:rsidR="001D1187" w:rsidTr="003549CD">
                <w:sdt>
                  <w:sdtPr>
                    <w:tag w:val="_PLD_63d48c10d6aa4cf680f8a0d28834aa5a"/>
                    <w:id w:val="28383639"/>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200" w:firstLine="420"/>
                          <w:rPr>
                            <w:color w:val="000000"/>
                            <w:szCs w:val="21"/>
                          </w:rPr>
                        </w:pPr>
                        <w:r>
                          <w:rPr>
                            <w:rFonts w:hint="eastAsia"/>
                            <w:szCs w:val="21"/>
                          </w:rPr>
                          <w:t>筹资活动现金流入小计</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100,000.00</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tabs>
                        <w:tab w:val="center" w:pos="989"/>
                        <w:tab w:val="right" w:pos="1979"/>
                      </w:tabs>
                      <w:jc w:val="right"/>
                      <w:rPr>
                        <w:szCs w:val="21"/>
                      </w:rPr>
                    </w:pPr>
                    <w:r>
                      <w:t>50,000,000.00</w:t>
                    </w:r>
                  </w:p>
                </w:tc>
              </w:tr>
              <w:tr w:rsidR="001D1187" w:rsidTr="003549CD">
                <w:sdt>
                  <w:sdtPr>
                    <w:tag w:val="_PLD_8162d7f78ec54a5485f64b75ffbfce7d"/>
                    <w:id w:val="28383640"/>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100" w:firstLine="210"/>
                          <w:rPr>
                            <w:szCs w:val="21"/>
                          </w:rPr>
                        </w:pPr>
                        <w:r>
                          <w:rPr>
                            <w:rFonts w:hint="eastAsia"/>
                            <w:szCs w:val="21"/>
                          </w:rPr>
                          <w:t>偿还债务支付的现金</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49,793,400.00</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19,977,000.00</w:t>
                    </w:r>
                  </w:p>
                </w:tc>
              </w:tr>
              <w:tr w:rsidR="001D1187" w:rsidTr="003549CD">
                <w:sdt>
                  <w:sdtPr>
                    <w:tag w:val="_PLD_0b61ad2acef9490ba6b84477b3518635"/>
                    <w:id w:val="28383641"/>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100" w:firstLine="210"/>
                          <w:rPr>
                            <w:szCs w:val="21"/>
                          </w:rPr>
                        </w:pPr>
                        <w:r>
                          <w:rPr>
                            <w:rFonts w:hint="eastAsia"/>
                            <w:szCs w:val="21"/>
                          </w:rPr>
                          <w:t>分配股利、利润或偿付利息支付的现金</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3,523,565.14</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1,048,503.21</w:t>
                    </w:r>
                  </w:p>
                </w:tc>
              </w:tr>
              <w:tr w:rsidR="001D1187" w:rsidTr="003549CD">
                <w:sdt>
                  <w:sdtPr>
                    <w:tag w:val="_PLD_871424c9704b4bd5aa50d3ae77d051a8"/>
                    <w:id w:val="28383642"/>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100" w:firstLine="210"/>
                          <w:rPr>
                            <w:color w:val="000000"/>
                            <w:szCs w:val="21"/>
                          </w:rPr>
                        </w:pPr>
                        <w:r>
                          <w:rPr>
                            <w:rFonts w:hint="eastAsia"/>
                            <w:szCs w:val="21"/>
                          </w:rPr>
                          <w:t>支付其他与筹资活动有关的现金</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p>
                </w:tc>
              </w:tr>
              <w:tr w:rsidR="001D1187" w:rsidTr="003549CD">
                <w:sdt>
                  <w:sdtPr>
                    <w:tag w:val="_PLD_9927c735ed5d4c919f65e1a111425aa6"/>
                    <w:id w:val="28383643"/>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200" w:firstLine="420"/>
                          <w:rPr>
                            <w:color w:val="000000"/>
                            <w:szCs w:val="21"/>
                          </w:rPr>
                        </w:pPr>
                        <w:r>
                          <w:rPr>
                            <w:rFonts w:hint="eastAsia"/>
                            <w:szCs w:val="21"/>
                          </w:rPr>
                          <w:t>筹资活动现金流出小计</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53,316,965.14</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21,025,503.21</w:t>
                    </w:r>
                  </w:p>
                </w:tc>
              </w:tr>
              <w:tr w:rsidR="001D1187" w:rsidTr="003549CD">
                <w:sdt>
                  <w:sdtPr>
                    <w:tag w:val="_PLD_19be081a78e64a56ac141df3af5fc043"/>
                    <w:id w:val="28383644"/>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300" w:firstLine="630"/>
                          <w:rPr>
                            <w:color w:val="000000"/>
                            <w:szCs w:val="21"/>
                          </w:rPr>
                        </w:pPr>
                        <w:r>
                          <w:rPr>
                            <w:rFonts w:hint="eastAsia"/>
                            <w:szCs w:val="21"/>
                          </w:rPr>
                          <w:t>筹资活动产生的现金流量净额</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-53,216,965.14</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28,974,496.79</w:t>
                    </w:r>
                  </w:p>
                </w:tc>
              </w:tr>
              <w:tr w:rsidR="001D1187" w:rsidTr="003549CD">
                <w:sdt>
                  <w:sdtPr>
                    <w:tag w:val="_PLD_297da387d2e74132aff7cc22c8d8bb95"/>
                    <w:id w:val="28383645"/>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3549CD">
                        <w:pPr>
                          <w:rPr>
                            <w:color w:val="000000"/>
                            <w:szCs w:val="21"/>
                          </w:rPr>
                        </w:pPr>
                        <w:r>
                          <w:rPr>
                            <w:rFonts w:hint="eastAsia"/>
                            <w:b/>
                            <w:bCs/>
                            <w:szCs w:val="21"/>
                          </w:rPr>
                          <w:t>四、汇率变动对现金及现金等价物的影响</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14,094,542.72</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20,346,540.75</w:t>
                    </w:r>
                  </w:p>
                </w:tc>
              </w:tr>
              <w:tr w:rsidR="001D1187" w:rsidTr="003549CD">
                <w:sdt>
                  <w:sdtPr>
                    <w:tag w:val="_PLD_088346aec88c4c41a0051140dc375359"/>
                    <w:id w:val="28383646"/>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3549CD">
                        <w:pPr>
                          <w:rPr>
                            <w:color w:val="000000"/>
                            <w:szCs w:val="21"/>
                          </w:rPr>
                        </w:pPr>
                        <w:r>
                          <w:rPr>
                            <w:rFonts w:hint="eastAsia"/>
                            <w:b/>
                            <w:bCs/>
                            <w:szCs w:val="21"/>
                          </w:rPr>
                          <w:t>五、现金及现金等价物净增加额</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-106,575.60</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-66,878,498.30</w:t>
                    </w:r>
                  </w:p>
                </w:tc>
              </w:tr>
              <w:tr w:rsidR="001D1187" w:rsidTr="003549CD">
                <w:sdt>
                  <w:sdtPr>
                    <w:tag w:val="_PLD_782deef70bc446e795d750d3d14aefbe"/>
                    <w:id w:val="28383647"/>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071DD5">
                        <w:pPr>
                          <w:ind w:firstLineChars="100" w:firstLine="210"/>
                          <w:rPr>
                            <w:color w:val="000000"/>
                            <w:szCs w:val="21"/>
                          </w:rPr>
                        </w:pPr>
                        <w:r>
                          <w:rPr>
                            <w:rFonts w:hint="eastAsia"/>
                            <w:szCs w:val="21"/>
                          </w:rPr>
                          <w:t>加：期初现金及现金等价物余额</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10,211,855.04</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89,926,134.81</w:t>
                    </w:r>
                  </w:p>
                </w:tc>
              </w:tr>
              <w:tr w:rsidR="001D1187" w:rsidTr="003549CD">
                <w:sdt>
                  <w:sdtPr>
                    <w:tag w:val="_PLD_ec70667dbbb64ee5a6d36588cda942f9"/>
                    <w:id w:val="28383648"/>
                    <w:lock w:val="sdtLocked"/>
                  </w:sdtPr>
                  <w:sdtContent>
                    <w:tc>
                      <w:tcPr>
                        <w:tcW w:w="2175" w:type="pct"/>
                        <w:tcBorders>
                          <w:top w:val="outset" w:sz="4" w:space="0" w:color="auto"/>
                          <w:left w:val="outset" w:sz="4" w:space="0" w:color="auto"/>
                          <w:bottom w:val="outset" w:sz="4" w:space="0" w:color="auto"/>
                          <w:right w:val="outset" w:sz="4" w:space="0" w:color="auto"/>
                        </w:tcBorders>
                      </w:tcPr>
                      <w:p w:rsidR="001D1187" w:rsidRDefault="001D1187" w:rsidP="003549CD">
                        <w:pPr>
                          <w:rPr>
                            <w:color w:val="000000"/>
                            <w:szCs w:val="21"/>
                          </w:rPr>
                        </w:pPr>
                        <w:r>
                          <w:rPr>
                            <w:rFonts w:hint="eastAsia"/>
                            <w:b/>
                            <w:bCs/>
                            <w:szCs w:val="21"/>
                          </w:rPr>
                          <w:t>六、期末现金及现金等价物余额</w:t>
                        </w:r>
                      </w:p>
                    </w:tc>
                  </w:sdtContent>
                </w:sdt>
                <w:tc>
                  <w:tcPr>
                    <w:tcW w:w="470" w:type="pct"/>
                    <w:tcBorders>
                      <w:top w:val="outset" w:sz="4" w:space="0" w:color="auto"/>
                      <w:left w:val="outset" w:sz="4" w:space="0" w:color="auto"/>
                      <w:bottom w:val="outset" w:sz="4" w:space="0" w:color="auto"/>
                      <w:right w:val="outset" w:sz="4" w:space="0" w:color="auto"/>
                    </w:tcBorders>
                  </w:tcPr>
                  <w:p w:rsidR="001D1187" w:rsidRDefault="001D1187" w:rsidP="003549CD">
                    <w:pPr>
                      <w:rPr>
                        <w:szCs w:val="21"/>
                      </w:rPr>
                    </w:pPr>
                  </w:p>
                </w:tc>
                <w:tc>
                  <w:tcPr>
                    <w:tcW w:w="1203"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10,105,279.44</w:t>
                    </w:r>
                  </w:p>
                </w:tc>
                <w:tc>
                  <w:tcPr>
                    <w:tcW w:w="1152" w:type="pct"/>
                    <w:tcBorders>
                      <w:top w:val="outset" w:sz="4" w:space="0" w:color="auto"/>
                      <w:left w:val="outset" w:sz="4" w:space="0" w:color="auto"/>
                      <w:bottom w:val="outset" w:sz="4" w:space="0" w:color="auto"/>
                      <w:right w:val="outset" w:sz="4" w:space="0" w:color="auto"/>
                    </w:tcBorders>
                  </w:tcPr>
                  <w:p w:rsidR="001D1187" w:rsidRDefault="001D1187" w:rsidP="003549CD">
                    <w:pPr>
                      <w:jc w:val="right"/>
                      <w:rPr>
                        <w:szCs w:val="21"/>
                      </w:rPr>
                    </w:pPr>
                    <w:r>
                      <w:t>23,047,636.51</w:t>
                    </w:r>
                  </w:p>
                </w:tc>
              </w:tr>
            </w:tbl>
            <w:p w:rsidR="00663CA4" w:rsidRDefault="00010D1C" w:rsidP="00071DD5">
              <w:pPr>
                <w:snapToGrid w:val="0"/>
                <w:spacing w:line="240" w:lineRule="atLeast"/>
                <w:ind w:rightChars="-73" w:right="-153"/>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28383649"/>
                  <w:lock w:val="sdtLocked"/>
                  <w:placeholder>
                    <w:docPart w:val="GBC22222222222222222222222222222"/>
                  </w:placeholder>
                  <w:dataBinding w:prefixMappings="xmlns:clcid-cgi='clcid-cgi'" w:xpath="/*/clcid-cgi:GongSiFaDingDaiBiaoRen[not(@periodRef)]" w:storeItemID="{89EBAB94-44A0-46A2-B712-30D997D04A6D}"/>
                  <w:text/>
                </w:sdtPr>
                <w:sdtContent>
                  <w:r w:rsidR="00CB5472">
                    <w:rPr>
                      <w:rFonts w:hint="eastAsia"/>
                      <w:szCs w:val="21"/>
                    </w:rPr>
                    <w:t>王卫民先生</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2838365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CB5472">
                    <w:rPr>
                      <w:rFonts w:hint="eastAsia"/>
                      <w:szCs w:val="21"/>
                    </w:rPr>
                    <w:t>周思源先生</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28383651"/>
                  <w:lock w:val="sdtLocked"/>
                  <w:placeholder>
                    <w:docPart w:val="GBC22222222222222222222222222222"/>
                  </w:placeholder>
                  <w:dataBinding w:prefixMappings="xmlns:clcid-mr='clcid-mr'" w:xpath="/*/clcid-mr:KuaiJiJiGouFuZeRenXingMing[not(@periodRef)]" w:storeItemID="{89EBAB94-44A0-46A2-B712-30D997D04A6D}"/>
                  <w:text/>
                </w:sdtPr>
                <w:sdtContent>
                  <w:r w:rsidR="00CB5472">
                    <w:rPr>
                      <w:rFonts w:hint="eastAsia"/>
                      <w:szCs w:val="21"/>
                    </w:rPr>
                    <w:t>吴寅女士</w:t>
                  </w:r>
                </w:sdtContent>
              </w:sdt>
            </w:p>
          </w:sdtContent>
        </w:sdt>
        <w:p w:rsidR="00663CA4" w:rsidRDefault="00651DB7">
          <w:pPr>
            <w:rPr>
              <w:b/>
              <w:bCs/>
              <w:color w:val="FF0000"/>
              <w:szCs w:val="21"/>
            </w:rPr>
          </w:pPr>
        </w:p>
      </w:sdtContent>
    </w:sdt>
    <w:bookmarkEnd w:id="57" w:displacedByCustomXml="prev"/>
    <w:p w:rsidR="00663CA4" w:rsidRDefault="00663CA4">
      <w:pPr>
        <w:rPr>
          <w:szCs w:val="21"/>
        </w:rPr>
        <w:sectPr w:rsidR="00663CA4" w:rsidSect="004860B6">
          <w:pgSz w:w="11906" w:h="16838"/>
          <w:pgMar w:top="1525" w:right="1276" w:bottom="1440" w:left="1797" w:header="851" w:footer="992" w:gutter="0"/>
          <w:cols w:space="425"/>
          <w:docGrid w:linePitch="312"/>
        </w:sectPr>
      </w:pPr>
    </w:p>
    <w:bookmarkStart w:id="58" w:name="_Hlk10211858" w:displacedByCustomXml="next"/>
    <w:sdt>
      <w:sdtPr>
        <w:rPr>
          <w:rFonts w:ascii="宋体" w:hAnsi="宋体" w:cs="宋体"/>
          <w:b w:val="0"/>
          <w:bCs w:val="0"/>
          <w:kern w:val="0"/>
          <w:sz w:val="24"/>
          <w:szCs w:val="24"/>
        </w:rPr>
        <w:alias w:val="选项模块:需要编制合并报表"/>
        <w:tag w:val="_GBC_3b1dcbfa33024cc0a5c2f3d693817342"/>
        <w:id w:val="28383849"/>
        <w:lock w:val="sdtLocked"/>
        <w:placeholder>
          <w:docPart w:val="GBC22222222222222222222222222222"/>
        </w:placeholder>
      </w:sdtPr>
      <w:sdtEndPr>
        <w:rPr>
          <w:color w:val="FF0000"/>
          <w:sz w:val="21"/>
        </w:rPr>
      </w:sdtEndPr>
      <w:sdtContent>
        <w:sdt>
          <w:sdtPr>
            <w:rPr>
              <w:rFonts w:ascii="宋体" w:hAnsi="宋体" w:cs="宋体"/>
              <w:b w:val="0"/>
              <w:bCs w:val="0"/>
              <w:kern w:val="0"/>
              <w:sz w:val="24"/>
              <w:szCs w:val="24"/>
            </w:rPr>
            <w:tag w:val="_GBC_3eeab460b9b64d53b91f5e0ddcd3030f"/>
            <w:id w:val="28383758"/>
            <w:lock w:val="sdtLocked"/>
            <w:placeholder>
              <w:docPart w:val="GBC22222222222222222222222222222"/>
            </w:placeholder>
          </w:sdtPr>
          <w:sdtEndPr>
            <w:rPr>
              <w:rFonts w:hint="eastAsia"/>
              <w:sz w:val="21"/>
              <w:szCs w:val="21"/>
            </w:rPr>
          </w:sdtEndPr>
          <w:sdtContent>
            <w:p w:rsidR="00663CA4" w:rsidRDefault="00010D1C">
              <w:pPr>
                <w:pStyle w:val="30"/>
                <w:jc w:val="center"/>
              </w:pPr>
              <w:r>
                <w:t>合并</w:t>
              </w:r>
              <w:r>
                <w:rPr>
                  <w:rFonts w:hint="eastAsia"/>
                </w:rPr>
                <w:t>所有者权益变动表</w:t>
              </w:r>
            </w:p>
            <w:p w:rsidR="00663CA4" w:rsidRDefault="00010D1C" w:rsidP="00071DD5">
              <w:pPr>
                <w:tabs>
                  <w:tab w:val="left" w:pos="10080"/>
                </w:tabs>
                <w:snapToGrid w:val="0"/>
                <w:spacing w:line="240" w:lineRule="atLeast"/>
                <w:ind w:rightChars="12" w:right="25"/>
                <w:jc w:val="center"/>
                <w:rPr>
                  <w:szCs w:val="21"/>
                </w:rPr>
              </w:pPr>
              <w:r>
                <w:rPr>
                  <w:szCs w:val="21"/>
                </w:rPr>
                <w:t>2020年</w:t>
              </w:r>
              <w:r>
                <w:rPr>
                  <w:rFonts w:hint="eastAsia"/>
                  <w:szCs w:val="21"/>
                </w:rPr>
                <w:t>1—6月</w:t>
              </w:r>
            </w:p>
            <w:p w:rsidR="00663CA4" w:rsidRDefault="00010D1C">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283836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股东权益调节表"/>
                  <w:tag w:val="_GBC_cef77704267643d794145c73763360e5"/>
                  <w:id w:val="283836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3"/>
                <w:gridCol w:w="988"/>
                <w:gridCol w:w="423"/>
                <w:gridCol w:w="423"/>
                <w:gridCol w:w="434"/>
                <w:gridCol w:w="992"/>
                <w:gridCol w:w="710"/>
                <w:gridCol w:w="992"/>
                <w:gridCol w:w="707"/>
                <w:gridCol w:w="1136"/>
                <w:gridCol w:w="707"/>
                <w:gridCol w:w="1136"/>
                <w:gridCol w:w="423"/>
                <w:gridCol w:w="1288"/>
                <w:gridCol w:w="1138"/>
                <w:gridCol w:w="1209"/>
              </w:tblGrid>
              <w:tr w:rsidR="00813962" w:rsidTr="00094C61">
                <w:trPr>
                  <w:cantSplit/>
                </w:trPr>
                <w:tc>
                  <w:tcPr>
                    <w:tcW w:w="491" w:type="pct"/>
                    <w:vMerge w:val="restart"/>
                    <w:vAlign w:val="center"/>
                  </w:tcPr>
                  <w:sdt>
                    <w:sdtPr>
                      <w:rPr>
                        <w:rFonts w:hint="eastAsia"/>
                        <w:sz w:val="18"/>
                        <w:szCs w:val="18"/>
                      </w:rPr>
                      <w:tag w:val="_PLD_5bd68ed5796041328d1a003c1362ceaf"/>
                      <w:id w:val="28383656"/>
                      <w:lock w:val="sdtLocked"/>
                    </w:sdtPr>
                    <w:sdtContent>
                      <w:p w:rsidR="00813962" w:rsidRDefault="00813962" w:rsidP="0082457B">
                        <w:pPr>
                          <w:snapToGrid w:val="0"/>
                          <w:spacing w:line="240" w:lineRule="atLeast"/>
                          <w:jc w:val="center"/>
                          <w:rPr>
                            <w:sz w:val="18"/>
                            <w:szCs w:val="18"/>
                          </w:rPr>
                        </w:pPr>
                        <w:r>
                          <w:rPr>
                            <w:rFonts w:hint="eastAsia"/>
                            <w:sz w:val="18"/>
                            <w:szCs w:val="18"/>
                          </w:rPr>
                          <w:t>项目</w:t>
                        </w:r>
                      </w:p>
                    </w:sdtContent>
                  </w:sdt>
                </w:tc>
                <w:tc>
                  <w:tcPr>
                    <w:tcW w:w="4509" w:type="pct"/>
                    <w:gridSpan w:val="15"/>
                    <w:vAlign w:val="center"/>
                  </w:tcPr>
                  <w:p w:rsidR="00813962" w:rsidRDefault="00651DB7" w:rsidP="00071DD5">
                    <w:pPr>
                      <w:snapToGrid w:val="0"/>
                      <w:spacing w:line="240" w:lineRule="atLeast"/>
                      <w:ind w:rightChars="-759" w:right="-1594"/>
                      <w:jc w:val="center"/>
                    </w:pPr>
                    <w:sdt>
                      <w:sdtPr>
                        <w:tag w:val="_PLD_70c71cd0427542b1b96a0fa943173d3d"/>
                        <w:id w:val="28383657"/>
                        <w:lock w:val="sdtLocked"/>
                      </w:sdtPr>
                      <w:sdtContent>
                        <w:r w:rsidR="00813962">
                          <w:rPr>
                            <w:rFonts w:hint="eastAsia"/>
                            <w:sz w:val="18"/>
                            <w:szCs w:val="18"/>
                          </w:rPr>
                          <w:t>20</w:t>
                        </w:r>
                        <w:r w:rsidR="00813962">
                          <w:rPr>
                            <w:sz w:val="18"/>
                            <w:szCs w:val="18"/>
                          </w:rPr>
                          <w:t>20</w:t>
                        </w:r>
                        <w:r w:rsidR="00813962">
                          <w:rPr>
                            <w:rFonts w:hint="eastAsia"/>
                            <w:sz w:val="18"/>
                            <w:szCs w:val="18"/>
                          </w:rPr>
                          <w:t>年半年度</w:t>
                        </w:r>
                      </w:sdtContent>
                    </w:sdt>
                  </w:p>
                </w:tc>
              </w:tr>
              <w:tr w:rsidR="00813962" w:rsidTr="00094C61">
                <w:trPr>
                  <w:cantSplit/>
                  <w:trHeight w:val="540"/>
                </w:trPr>
                <w:tc>
                  <w:tcPr>
                    <w:tcW w:w="491" w:type="pct"/>
                    <w:vMerge/>
                  </w:tcPr>
                  <w:p w:rsidR="00813962" w:rsidRDefault="00813962" w:rsidP="00071DD5">
                    <w:pPr>
                      <w:snapToGrid w:val="0"/>
                      <w:spacing w:line="240" w:lineRule="atLeast"/>
                      <w:ind w:rightChars="-759" w:right="-1594"/>
                      <w:rPr>
                        <w:sz w:val="18"/>
                        <w:szCs w:val="18"/>
                      </w:rPr>
                    </w:pPr>
                  </w:p>
                </w:tc>
                <w:sdt>
                  <w:sdtPr>
                    <w:tag w:val="_PLD_e146ec74496c4c03a714dcef40faa972"/>
                    <w:id w:val="28383658"/>
                    <w:lock w:val="sdtLocked"/>
                  </w:sdtPr>
                  <w:sdtContent>
                    <w:tc>
                      <w:tcPr>
                        <w:tcW w:w="3676" w:type="pct"/>
                        <w:gridSpan w:val="13"/>
                        <w:vAlign w:val="center"/>
                      </w:tcPr>
                      <w:p w:rsidR="00813962" w:rsidRDefault="00813962" w:rsidP="0082457B">
                        <w:pPr>
                          <w:jc w:val="center"/>
                        </w:pPr>
                        <w:r>
                          <w:rPr>
                            <w:sz w:val="18"/>
                            <w:szCs w:val="18"/>
                          </w:rPr>
                          <w:t>归属于母公司所有者权益</w:t>
                        </w:r>
                      </w:p>
                    </w:tc>
                  </w:sdtContent>
                </w:sdt>
                <w:sdt>
                  <w:sdtPr>
                    <w:tag w:val="_PLD_b1ca85c50c1341e59b4b412e92d87f2f"/>
                    <w:id w:val="28383659"/>
                    <w:lock w:val="sdtLocked"/>
                  </w:sdtPr>
                  <w:sdtContent>
                    <w:tc>
                      <w:tcPr>
                        <w:tcW w:w="404" w:type="pct"/>
                        <w:vMerge w:val="restart"/>
                        <w:vAlign w:val="center"/>
                      </w:tcPr>
                      <w:p w:rsidR="00813962" w:rsidRDefault="00813962" w:rsidP="0082457B">
                        <w:pPr>
                          <w:jc w:val="center"/>
                          <w:rPr>
                            <w:sz w:val="18"/>
                            <w:szCs w:val="18"/>
                          </w:rPr>
                        </w:pPr>
                        <w:r>
                          <w:rPr>
                            <w:sz w:val="18"/>
                            <w:szCs w:val="18"/>
                          </w:rPr>
                          <w:t>少数股东权益</w:t>
                        </w:r>
                      </w:p>
                    </w:tc>
                  </w:sdtContent>
                </w:sdt>
                <w:sdt>
                  <w:sdtPr>
                    <w:tag w:val="_PLD_0e252e0d00f04386b93d4e3064ba423d"/>
                    <w:id w:val="28383660"/>
                    <w:lock w:val="sdtLocked"/>
                  </w:sdtPr>
                  <w:sdtContent>
                    <w:tc>
                      <w:tcPr>
                        <w:tcW w:w="429" w:type="pct"/>
                        <w:vMerge w:val="restart"/>
                        <w:vAlign w:val="center"/>
                      </w:tcPr>
                      <w:p w:rsidR="00813962" w:rsidRDefault="00813962" w:rsidP="0082457B">
                        <w:pPr>
                          <w:jc w:val="center"/>
                          <w:rPr>
                            <w:sz w:val="18"/>
                            <w:szCs w:val="18"/>
                          </w:rPr>
                        </w:pPr>
                        <w:r>
                          <w:rPr>
                            <w:sz w:val="18"/>
                            <w:szCs w:val="18"/>
                          </w:rPr>
                          <w:t>所有者权益合计</w:t>
                        </w:r>
                      </w:p>
                    </w:tc>
                  </w:sdtContent>
                </w:sdt>
              </w:tr>
              <w:tr w:rsidR="00094C61" w:rsidTr="00094C61">
                <w:trPr>
                  <w:cantSplit/>
                  <w:trHeight w:val="352"/>
                </w:trPr>
                <w:tc>
                  <w:tcPr>
                    <w:tcW w:w="491" w:type="pct"/>
                    <w:vMerge/>
                  </w:tcPr>
                  <w:p w:rsidR="00813962" w:rsidRDefault="00813962" w:rsidP="00071DD5">
                    <w:pPr>
                      <w:snapToGrid w:val="0"/>
                      <w:spacing w:line="240" w:lineRule="atLeast"/>
                      <w:ind w:rightChars="-759" w:right="-1594"/>
                      <w:rPr>
                        <w:sz w:val="18"/>
                        <w:szCs w:val="18"/>
                      </w:rPr>
                    </w:pPr>
                  </w:p>
                </w:tc>
                <w:sdt>
                  <w:sdtPr>
                    <w:tag w:val="_PLD_1605afb5a60946a9ba86cca783d492d3"/>
                    <w:id w:val="28383661"/>
                    <w:lock w:val="sdtLocked"/>
                  </w:sdtPr>
                  <w:sdtContent>
                    <w:tc>
                      <w:tcPr>
                        <w:tcW w:w="351" w:type="pct"/>
                        <w:vMerge w:val="restart"/>
                        <w:vAlign w:val="center"/>
                      </w:tcPr>
                      <w:p w:rsidR="00813962" w:rsidRDefault="00813962" w:rsidP="0082457B">
                        <w:pPr>
                          <w:snapToGrid w:val="0"/>
                          <w:spacing w:line="240" w:lineRule="atLeast"/>
                          <w:jc w:val="center"/>
                          <w:rPr>
                            <w:sz w:val="18"/>
                            <w:szCs w:val="18"/>
                          </w:rPr>
                        </w:pPr>
                        <w:r>
                          <w:rPr>
                            <w:rFonts w:hint="eastAsia"/>
                            <w:sz w:val="18"/>
                            <w:szCs w:val="18"/>
                          </w:rPr>
                          <w:t>实收资本</w:t>
                        </w:r>
                        <w:r>
                          <w:rPr>
                            <w:sz w:val="18"/>
                            <w:szCs w:val="18"/>
                          </w:rPr>
                          <w:t xml:space="preserve"> (或股本)</w:t>
                        </w:r>
                      </w:p>
                    </w:tc>
                  </w:sdtContent>
                </w:sdt>
                <w:sdt>
                  <w:sdtPr>
                    <w:tag w:val="_PLD_78f5e518a65d422c99d27d23e96afb9e"/>
                    <w:id w:val="28383662"/>
                    <w:lock w:val="sdtLocked"/>
                  </w:sdtPr>
                  <w:sdtContent>
                    <w:tc>
                      <w:tcPr>
                        <w:tcW w:w="454" w:type="pct"/>
                        <w:gridSpan w:val="3"/>
                        <w:vAlign w:val="center"/>
                      </w:tcPr>
                      <w:p w:rsidR="00813962" w:rsidRDefault="00813962" w:rsidP="0082457B">
                        <w:pPr>
                          <w:snapToGrid w:val="0"/>
                          <w:spacing w:line="240" w:lineRule="atLeast"/>
                          <w:jc w:val="center"/>
                          <w:rPr>
                            <w:sz w:val="18"/>
                            <w:szCs w:val="18"/>
                          </w:rPr>
                        </w:pPr>
                        <w:r>
                          <w:rPr>
                            <w:rFonts w:hint="eastAsia"/>
                            <w:sz w:val="18"/>
                            <w:szCs w:val="18"/>
                          </w:rPr>
                          <w:t>其他权益工具</w:t>
                        </w:r>
                      </w:p>
                    </w:tc>
                  </w:sdtContent>
                </w:sdt>
                <w:sdt>
                  <w:sdtPr>
                    <w:tag w:val="_PLD_f67d05ac9f6f4daaafdf90084911dcee"/>
                    <w:id w:val="28383663"/>
                    <w:lock w:val="sdtLocked"/>
                  </w:sdtPr>
                  <w:sdtContent>
                    <w:tc>
                      <w:tcPr>
                        <w:tcW w:w="352" w:type="pct"/>
                        <w:vMerge w:val="restart"/>
                        <w:vAlign w:val="center"/>
                      </w:tcPr>
                      <w:p w:rsidR="00813962" w:rsidRDefault="00813962" w:rsidP="0082457B">
                        <w:pPr>
                          <w:snapToGrid w:val="0"/>
                          <w:spacing w:line="240" w:lineRule="atLeast"/>
                          <w:jc w:val="center"/>
                          <w:rPr>
                            <w:sz w:val="18"/>
                            <w:szCs w:val="18"/>
                          </w:rPr>
                        </w:pPr>
                        <w:r>
                          <w:rPr>
                            <w:rFonts w:hint="eastAsia"/>
                            <w:sz w:val="18"/>
                            <w:szCs w:val="18"/>
                          </w:rPr>
                          <w:t>资本公积</w:t>
                        </w:r>
                      </w:p>
                    </w:tc>
                  </w:sdtContent>
                </w:sdt>
                <w:sdt>
                  <w:sdtPr>
                    <w:tag w:val="_PLD_21df11f52b3443acacf7dd8421b5cc67"/>
                    <w:id w:val="28383664"/>
                    <w:lock w:val="sdtLocked"/>
                  </w:sdtPr>
                  <w:sdtContent>
                    <w:tc>
                      <w:tcPr>
                        <w:tcW w:w="252" w:type="pct"/>
                        <w:vMerge w:val="restart"/>
                        <w:vAlign w:val="center"/>
                      </w:tcPr>
                      <w:p w:rsidR="00813962" w:rsidRDefault="00813962" w:rsidP="0082457B">
                        <w:pPr>
                          <w:snapToGrid w:val="0"/>
                          <w:spacing w:line="240" w:lineRule="atLeast"/>
                          <w:jc w:val="center"/>
                          <w:rPr>
                            <w:sz w:val="18"/>
                            <w:szCs w:val="18"/>
                          </w:rPr>
                        </w:pPr>
                        <w:r>
                          <w:rPr>
                            <w:rFonts w:hint="eastAsia"/>
                            <w:sz w:val="18"/>
                            <w:szCs w:val="18"/>
                          </w:rPr>
                          <w:t>减：库存股</w:t>
                        </w:r>
                      </w:p>
                    </w:tc>
                  </w:sdtContent>
                </w:sdt>
                <w:sdt>
                  <w:sdtPr>
                    <w:tag w:val="_PLD_bdc12fd277ea4fbe9c90f9480d9ecddb"/>
                    <w:id w:val="28383665"/>
                    <w:lock w:val="sdtLocked"/>
                  </w:sdtPr>
                  <w:sdtContent>
                    <w:tc>
                      <w:tcPr>
                        <w:tcW w:w="352" w:type="pct"/>
                        <w:vMerge w:val="restart"/>
                        <w:vAlign w:val="center"/>
                      </w:tcPr>
                      <w:p w:rsidR="00813962" w:rsidRDefault="00813962" w:rsidP="0082457B">
                        <w:pPr>
                          <w:snapToGrid w:val="0"/>
                          <w:spacing w:line="240" w:lineRule="atLeast"/>
                          <w:jc w:val="center"/>
                          <w:rPr>
                            <w:sz w:val="18"/>
                            <w:szCs w:val="18"/>
                          </w:rPr>
                        </w:pPr>
                        <w:r>
                          <w:rPr>
                            <w:rFonts w:hint="eastAsia"/>
                            <w:sz w:val="18"/>
                            <w:szCs w:val="18"/>
                          </w:rPr>
                          <w:t>其他综合收益</w:t>
                        </w:r>
                      </w:p>
                    </w:tc>
                  </w:sdtContent>
                </w:sdt>
                <w:sdt>
                  <w:sdtPr>
                    <w:tag w:val="_PLD_b4aa95f4be904a02958b77b5542bb78d"/>
                    <w:id w:val="28383666"/>
                    <w:lock w:val="sdtLocked"/>
                  </w:sdtPr>
                  <w:sdtContent>
                    <w:tc>
                      <w:tcPr>
                        <w:tcW w:w="251" w:type="pct"/>
                        <w:vMerge w:val="restart"/>
                        <w:vAlign w:val="center"/>
                      </w:tcPr>
                      <w:p w:rsidR="00813962" w:rsidRDefault="00813962" w:rsidP="0082457B">
                        <w:pPr>
                          <w:snapToGrid w:val="0"/>
                          <w:spacing w:line="240" w:lineRule="atLeast"/>
                          <w:jc w:val="center"/>
                          <w:rPr>
                            <w:sz w:val="18"/>
                            <w:szCs w:val="18"/>
                          </w:rPr>
                        </w:pPr>
                        <w:r>
                          <w:rPr>
                            <w:rFonts w:hint="eastAsia"/>
                            <w:sz w:val="18"/>
                            <w:szCs w:val="18"/>
                          </w:rPr>
                          <w:t>专项储备</w:t>
                        </w:r>
                      </w:p>
                    </w:tc>
                  </w:sdtContent>
                </w:sdt>
                <w:sdt>
                  <w:sdtPr>
                    <w:tag w:val="_PLD_1ee8f47ee38e4000af64e781a1a0e729"/>
                    <w:id w:val="28383667"/>
                    <w:lock w:val="sdtLocked"/>
                  </w:sdtPr>
                  <w:sdtContent>
                    <w:tc>
                      <w:tcPr>
                        <w:tcW w:w="403" w:type="pct"/>
                        <w:vMerge w:val="restart"/>
                        <w:vAlign w:val="center"/>
                      </w:tcPr>
                      <w:p w:rsidR="00813962" w:rsidRDefault="00813962" w:rsidP="0082457B">
                        <w:pPr>
                          <w:snapToGrid w:val="0"/>
                          <w:spacing w:line="240" w:lineRule="atLeast"/>
                          <w:jc w:val="center"/>
                          <w:rPr>
                            <w:sz w:val="18"/>
                            <w:szCs w:val="18"/>
                          </w:rPr>
                        </w:pPr>
                        <w:r>
                          <w:rPr>
                            <w:rFonts w:hint="eastAsia"/>
                            <w:sz w:val="18"/>
                            <w:szCs w:val="18"/>
                          </w:rPr>
                          <w:t>盈余公积</w:t>
                        </w:r>
                      </w:p>
                    </w:tc>
                  </w:sdtContent>
                </w:sdt>
                <w:sdt>
                  <w:sdtPr>
                    <w:tag w:val="_PLD_b09258af0aa4494b8e88e711ca2dd7b8"/>
                    <w:id w:val="28383668"/>
                    <w:lock w:val="sdtLocked"/>
                  </w:sdtPr>
                  <w:sdtContent>
                    <w:tc>
                      <w:tcPr>
                        <w:tcW w:w="251" w:type="pct"/>
                        <w:vMerge w:val="restart"/>
                        <w:vAlign w:val="center"/>
                      </w:tcPr>
                      <w:p w:rsidR="00813962" w:rsidRDefault="00813962" w:rsidP="0082457B">
                        <w:pPr>
                          <w:snapToGrid w:val="0"/>
                          <w:spacing w:line="240" w:lineRule="atLeast"/>
                          <w:jc w:val="center"/>
                          <w:rPr>
                            <w:sz w:val="18"/>
                            <w:szCs w:val="18"/>
                          </w:rPr>
                        </w:pPr>
                        <w:r>
                          <w:rPr>
                            <w:rFonts w:hint="eastAsia"/>
                            <w:sz w:val="18"/>
                            <w:szCs w:val="18"/>
                          </w:rPr>
                          <w:t>一般风险准备</w:t>
                        </w:r>
                      </w:p>
                    </w:tc>
                  </w:sdtContent>
                </w:sdt>
                <w:sdt>
                  <w:sdtPr>
                    <w:tag w:val="_PLD_f20054bead0a491aafe7bb5a5952f48f"/>
                    <w:id w:val="28383669"/>
                    <w:lock w:val="sdtLocked"/>
                  </w:sdtPr>
                  <w:sdtContent>
                    <w:tc>
                      <w:tcPr>
                        <w:tcW w:w="403" w:type="pct"/>
                        <w:vMerge w:val="restart"/>
                        <w:vAlign w:val="center"/>
                      </w:tcPr>
                      <w:p w:rsidR="00813962" w:rsidRDefault="00813962" w:rsidP="0082457B">
                        <w:pPr>
                          <w:snapToGrid w:val="0"/>
                          <w:spacing w:line="240" w:lineRule="atLeast"/>
                          <w:jc w:val="center"/>
                          <w:rPr>
                            <w:sz w:val="18"/>
                            <w:szCs w:val="18"/>
                          </w:rPr>
                        </w:pPr>
                        <w:r>
                          <w:rPr>
                            <w:rFonts w:hint="eastAsia"/>
                            <w:sz w:val="18"/>
                            <w:szCs w:val="18"/>
                          </w:rPr>
                          <w:t>未分配利润</w:t>
                        </w:r>
                      </w:p>
                    </w:tc>
                  </w:sdtContent>
                </w:sdt>
                <w:tc>
                  <w:tcPr>
                    <w:tcW w:w="150" w:type="pct"/>
                    <w:vMerge w:val="restart"/>
                    <w:vAlign w:val="center"/>
                  </w:tcPr>
                  <w:sdt>
                    <w:sdtPr>
                      <w:rPr>
                        <w:rFonts w:hint="eastAsia"/>
                        <w:sz w:val="18"/>
                        <w:szCs w:val="18"/>
                      </w:rPr>
                      <w:tag w:val="_PLD_ee763dfa69fd4fa3bec927cefa83eadc"/>
                      <w:id w:val="28383670"/>
                      <w:lock w:val="sdtLocked"/>
                    </w:sdtPr>
                    <w:sdtContent>
                      <w:p w:rsidR="00813962" w:rsidRDefault="00813962" w:rsidP="0082457B">
                        <w:pPr>
                          <w:jc w:val="center"/>
                          <w:rPr>
                            <w:sz w:val="18"/>
                            <w:szCs w:val="18"/>
                          </w:rPr>
                        </w:pPr>
                        <w:r>
                          <w:rPr>
                            <w:rFonts w:hint="eastAsia"/>
                            <w:sz w:val="18"/>
                            <w:szCs w:val="18"/>
                          </w:rPr>
                          <w:t>其他</w:t>
                        </w:r>
                      </w:p>
                    </w:sdtContent>
                  </w:sdt>
                </w:tc>
                <w:tc>
                  <w:tcPr>
                    <w:tcW w:w="456" w:type="pct"/>
                    <w:vMerge w:val="restart"/>
                    <w:vAlign w:val="center"/>
                  </w:tcPr>
                  <w:sdt>
                    <w:sdtPr>
                      <w:rPr>
                        <w:rFonts w:hint="eastAsia"/>
                        <w:sz w:val="18"/>
                        <w:szCs w:val="18"/>
                      </w:rPr>
                      <w:tag w:val="_PLD_97c92cf2be1e4f36880a16a2c16704b4"/>
                      <w:id w:val="28383671"/>
                      <w:lock w:val="sdtLocked"/>
                    </w:sdtPr>
                    <w:sdtContent>
                      <w:p w:rsidR="00813962" w:rsidRDefault="00813962" w:rsidP="0082457B">
                        <w:pPr>
                          <w:jc w:val="center"/>
                          <w:rPr>
                            <w:sz w:val="18"/>
                            <w:szCs w:val="18"/>
                          </w:rPr>
                        </w:pPr>
                        <w:r>
                          <w:rPr>
                            <w:rFonts w:hint="eastAsia"/>
                            <w:sz w:val="18"/>
                            <w:szCs w:val="18"/>
                          </w:rPr>
                          <w:t>小计</w:t>
                        </w:r>
                      </w:p>
                    </w:sdtContent>
                  </w:sdt>
                </w:tc>
                <w:tc>
                  <w:tcPr>
                    <w:tcW w:w="404" w:type="pct"/>
                    <w:vMerge/>
                  </w:tcPr>
                  <w:p w:rsidR="00813962" w:rsidRDefault="00813962" w:rsidP="0082457B">
                    <w:pPr>
                      <w:jc w:val="center"/>
                      <w:rPr>
                        <w:sz w:val="18"/>
                        <w:szCs w:val="18"/>
                      </w:rPr>
                    </w:pPr>
                  </w:p>
                </w:tc>
                <w:tc>
                  <w:tcPr>
                    <w:tcW w:w="429" w:type="pct"/>
                    <w:vMerge/>
                  </w:tcPr>
                  <w:p w:rsidR="00813962" w:rsidRDefault="00813962" w:rsidP="0082457B">
                    <w:pPr>
                      <w:jc w:val="center"/>
                      <w:rPr>
                        <w:sz w:val="18"/>
                        <w:szCs w:val="18"/>
                      </w:rPr>
                    </w:pPr>
                  </w:p>
                </w:tc>
              </w:tr>
              <w:tr w:rsidR="00094C61" w:rsidTr="00094C61">
                <w:trPr>
                  <w:cantSplit/>
                  <w:trHeight w:val="345"/>
                </w:trPr>
                <w:tc>
                  <w:tcPr>
                    <w:tcW w:w="491" w:type="pct"/>
                    <w:vMerge/>
                  </w:tcPr>
                  <w:p w:rsidR="00813962" w:rsidRDefault="00813962" w:rsidP="00071DD5">
                    <w:pPr>
                      <w:snapToGrid w:val="0"/>
                      <w:spacing w:line="240" w:lineRule="atLeast"/>
                      <w:ind w:rightChars="-759" w:right="-1594"/>
                      <w:rPr>
                        <w:sz w:val="18"/>
                        <w:szCs w:val="18"/>
                      </w:rPr>
                    </w:pPr>
                  </w:p>
                </w:tc>
                <w:tc>
                  <w:tcPr>
                    <w:tcW w:w="351" w:type="pct"/>
                    <w:vMerge/>
                  </w:tcPr>
                  <w:p w:rsidR="00813962" w:rsidRDefault="00813962" w:rsidP="0082457B">
                    <w:pPr>
                      <w:snapToGrid w:val="0"/>
                      <w:spacing w:line="240" w:lineRule="atLeast"/>
                      <w:jc w:val="center"/>
                      <w:rPr>
                        <w:sz w:val="18"/>
                        <w:szCs w:val="18"/>
                      </w:rPr>
                    </w:pPr>
                  </w:p>
                </w:tc>
                <w:sdt>
                  <w:sdtPr>
                    <w:tag w:val="_PLD_7b6493af25ff4e3986120f711cb3be4e"/>
                    <w:id w:val="28383672"/>
                    <w:lock w:val="sdtLocked"/>
                  </w:sdtPr>
                  <w:sdtContent>
                    <w:tc>
                      <w:tcPr>
                        <w:tcW w:w="150" w:type="pct"/>
                        <w:vAlign w:val="center"/>
                      </w:tcPr>
                      <w:p w:rsidR="00813962" w:rsidRDefault="00813962" w:rsidP="0082457B">
                        <w:pPr>
                          <w:snapToGrid w:val="0"/>
                          <w:spacing w:line="240" w:lineRule="atLeast"/>
                          <w:jc w:val="center"/>
                          <w:rPr>
                            <w:sz w:val="18"/>
                            <w:szCs w:val="18"/>
                          </w:rPr>
                        </w:pPr>
                        <w:r>
                          <w:rPr>
                            <w:rFonts w:hint="eastAsia"/>
                            <w:sz w:val="18"/>
                            <w:szCs w:val="18"/>
                          </w:rPr>
                          <w:t>优先股</w:t>
                        </w:r>
                      </w:p>
                    </w:tc>
                  </w:sdtContent>
                </w:sdt>
                <w:sdt>
                  <w:sdtPr>
                    <w:tag w:val="_PLD_446c35c8857c4ad0bb648db82e104141"/>
                    <w:id w:val="28383673"/>
                    <w:lock w:val="sdtLocked"/>
                  </w:sdtPr>
                  <w:sdtContent>
                    <w:tc>
                      <w:tcPr>
                        <w:tcW w:w="150" w:type="pct"/>
                        <w:vAlign w:val="center"/>
                      </w:tcPr>
                      <w:p w:rsidR="00813962" w:rsidRDefault="00813962" w:rsidP="0082457B">
                        <w:pPr>
                          <w:snapToGrid w:val="0"/>
                          <w:spacing w:line="240" w:lineRule="atLeast"/>
                          <w:jc w:val="center"/>
                          <w:rPr>
                            <w:sz w:val="18"/>
                            <w:szCs w:val="18"/>
                          </w:rPr>
                        </w:pPr>
                        <w:r>
                          <w:rPr>
                            <w:rFonts w:hint="eastAsia"/>
                            <w:sz w:val="18"/>
                            <w:szCs w:val="18"/>
                          </w:rPr>
                          <w:t>永续债</w:t>
                        </w:r>
                      </w:p>
                    </w:tc>
                  </w:sdtContent>
                </w:sdt>
                <w:sdt>
                  <w:sdtPr>
                    <w:tag w:val="_PLD_e8048d05ab294ec8a2a849ca1f70a7c9"/>
                    <w:id w:val="28383674"/>
                    <w:lock w:val="sdtLocked"/>
                  </w:sdtPr>
                  <w:sdtContent>
                    <w:tc>
                      <w:tcPr>
                        <w:tcW w:w="154" w:type="pct"/>
                        <w:vAlign w:val="center"/>
                      </w:tcPr>
                      <w:p w:rsidR="00813962" w:rsidRDefault="00813962" w:rsidP="0082457B">
                        <w:pPr>
                          <w:snapToGrid w:val="0"/>
                          <w:spacing w:line="240" w:lineRule="atLeast"/>
                          <w:jc w:val="center"/>
                          <w:rPr>
                            <w:sz w:val="18"/>
                            <w:szCs w:val="18"/>
                          </w:rPr>
                        </w:pPr>
                        <w:r>
                          <w:rPr>
                            <w:rFonts w:hint="eastAsia"/>
                            <w:sz w:val="18"/>
                            <w:szCs w:val="18"/>
                          </w:rPr>
                          <w:t>其他</w:t>
                        </w:r>
                      </w:p>
                    </w:tc>
                  </w:sdtContent>
                </w:sdt>
                <w:tc>
                  <w:tcPr>
                    <w:tcW w:w="352" w:type="pct"/>
                    <w:vMerge/>
                  </w:tcPr>
                  <w:p w:rsidR="00813962" w:rsidRDefault="00813962" w:rsidP="0082457B">
                    <w:pPr>
                      <w:snapToGrid w:val="0"/>
                      <w:spacing w:line="240" w:lineRule="atLeast"/>
                      <w:jc w:val="center"/>
                      <w:rPr>
                        <w:sz w:val="18"/>
                        <w:szCs w:val="18"/>
                      </w:rPr>
                    </w:pPr>
                  </w:p>
                </w:tc>
                <w:tc>
                  <w:tcPr>
                    <w:tcW w:w="252" w:type="pct"/>
                    <w:vMerge/>
                  </w:tcPr>
                  <w:p w:rsidR="00813962" w:rsidRDefault="00813962" w:rsidP="0082457B">
                    <w:pPr>
                      <w:snapToGrid w:val="0"/>
                      <w:spacing w:line="240" w:lineRule="atLeast"/>
                      <w:jc w:val="center"/>
                      <w:rPr>
                        <w:sz w:val="18"/>
                        <w:szCs w:val="18"/>
                      </w:rPr>
                    </w:pPr>
                  </w:p>
                </w:tc>
                <w:tc>
                  <w:tcPr>
                    <w:tcW w:w="352" w:type="pct"/>
                    <w:vMerge/>
                  </w:tcPr>
                  <w:p w:rsidR="00813962" w:rsidRDefault="00813962" w:rsidP="0082457B">
                    <w:pPr>
                      <w:snapToGrid w:val="0"/>
                      <w:spacing w:line="240" w:lineRule="atLeast"/>
                      <w:jc w:val="center"/>
                      <w:rPr>
                        <w:sz w:val="18"/>
                        <w:szCs w:val="18"/>
                      </w:rPr>
                    </w:pPr>
                  </w:p>
                </w:tc>
                <w:tc>
                  <w:tcPr>
                    <w:tcW w:w="251" w:type="pct"/>
                    <w:vMerge/>
                  </w:tcPr>
                  <w:p w:rsidR="00813962" w:rsidRDefault="00813962" w:rsidP="0082457B">
                    <w:pPr>
                      <w:snapToGrid w:val="0"/>
                      <w:spacing w:line="240" w:lineRule="atLeast"/>
                      <w:jc w:val="center"/>
                      <w:rPr>
                        <w:sz w:val="18"/>
                        <w:szCs w:val="18"/>
                      </w:rPr>
                    </w:pPr>
                  </w:p>
                </w:tc>
                <w:tc>
                  <w:tcPr>
                    <w:tcW w:w="403" w:type="pct"/>
                    <w:vMerge/>
                  </w:tcPr>
                  <w:p w:rsidR="00813962" w:rsidRDefault="00813962" w:rsidP="0082457B">
                    <w:pPr>
                      <w:snapToGrid w:val="0"/>
                      <w:spacing w:line="240" w:lineRule="atLeast"/>
                      <w:jc w:val="center"/>
                      <w:rPr>
                        <w:sz w:val="18"/>
                        <w:szCs w:val="18"/>
                      </w:rPr>
                    </w:pPr>
                  </w:p>
                </w:tc>
                <w:tc>
                  <w:tcPr>
                    <w:tcW w:w="251" w:type="pct"/>
                    <w:vMerge/>
                  </w:tcPr>
                  <w:p w:rsidR="00813962" w:rsidRDefault="00813962" w:rsidP="0082457B">
                    <w:pPr>
                      <w:snapToGrid w:val="0"/>
                      <w:spacing w:line="240" w:lineRule="atLeast"/>
                      <w:jc w:val="center"/>
                      <w:rPr>
                        <w:sz w:val="18"/>
                        <w:szCs w:val="18"/>
                      </w:rPr>
                    </w:pPr>
                  </w:p>
                </w:tc>
                <w:tc>
                  <w:tcPr>
                    <w:tcW w:w="403" w:type="pct"/>
                    <w:vMerge/>
                  </w:tcPr>
                  <w:p w:rsidR="00813962" w:rsidRDefault="00813962" w:rsidP="0082457B">
                    <w:pPr>
                      <w:snapToGrid w:val="0"/>
                      <w:spacing w:line="240" w:lineRule="atLeast"/>
                      <w:jc w:val="center"/>
                      <w:rPr>
                        <w:sz w:val="18"/>
                        <w:szCs w:val="18"/>
                      </w:rPr>
                    </w:pPr>
                  </w:p>
                </w:tc>
                <w:tc>
                  <w:tcPr>
                    <w:tcW w:w="150" w:type="pct"/>
                    <w:vMerge/>
                  </w:tcPr>
                  <w:p w:rsidR="00813962" w:rsidRDefault="00813962" w:rsidP="0082457B">
                    <w:pPr>
                      <w:jc w:val="center"/>
                      <w:rPr>
                        <w:sz w:val="18"/>
                        <w:szCs w:val="18"/>
                      </w:rPr>
                    </w:pPr>
                  </w:p>
                </w:tc>
                <w:tc>
                  <w:tcPr>
                    <w:tcW w:w="456" w:type="pct"/>
                    <w:vMerge/>
                  </w:tcPr>
                  <w:p w:rsidR="00813962" w:rsidRDefault="00813962" w:rsidP="0082457B">
                    <w:pPr>
                      <w:jc w:val="center"/>
                      <w:rPr>
                        <w:sz w:val="18"/>
                        <w:szCs w:val="18"/>
                      </w:rPr>
                    </w:pPr>
                  </w:p>
                </w:tc>
                <w:tc>
                  <w:tcPr>
                    <w:tcW w:w="404" w:type="pct"/>
                    <w:vMerge/>
                  </w:tcPr>
                  <w:p w:rsidR="00813962" w:rsidRDefault="00813962" w:rsidP="0082457B">
                    <w:pPr>
                      <w:jc w:val="center"/>
                      <w:rPr>
                        <w:sz w:val="18"/>
                        <w:szCs w:val="18"/>
                      </w:rPr>
                    </w:pPr>
                  </w:p>
                </w:tc>
                <w:tc>
                  <w:tcPr>
                    <w:tcW w:w="429" w:type="pct"/>
                    <w:vMerge/>
                    <w:tcBorders>
                      <w:bottom w:val="nil"/>
                    </w:tcBorders>
                  </w:tcPr>
                  <w:p w:rsidR="00813962" w:rsidRDefault="00813962" w:rsidP="0082457B">
                    <w:pPr>
                      <w:jc w:val="center"/>
                      <w:rPr>
                        <w:sz w:val="18"/>
                        <w:szCs w:val="18"/>
                      </w:rPr>
                    </w:pPr>
                  </w:p>
                </w:tc>
              </w:tr>
              <w:tr w:rsidR="00094C61" w:rsidRPr="008D389D" w:rsidTr="00094C61">
                <w:sdt>
                  <w:sdtPr>
                    <w:rPr>
                      <w:rFonts w:asciiTheme="minorEastAsia" w:eastAsiaTheme="minorEastAsia" w:hAnsiTheme="minorEastAsia"/>
                      <w:sz w:val="18"/>
                      <w:szCs w:val="18"/>
                    </w:rPr>
                    <w:tag w:val="_PLD_1f22f69e67ea4292afb08dec65f863c7"/>
                    <w:id w:val="28383675"/>
                    <w:lock w:val="sdtLocked"/>
                  </w:sdtPr>
                  <w:sdtContent>
                    <w:tc>
                      <w:tcPr>
                        <w:tcW w:w="491" w:type="pct"/>
                      </w:tcPr>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sz w:val="18"/>
                            <w:szCs w:val="18"/>
                          </w:rPr>
                          <w:t>一、上年</w:t>
                        </w:r>
                        <w:r w:rsidRPr="008D389D">
                          <w:rPr>
                            <w:rFonts w:asciiTheme="minorEastAsia" w:eastAsiaTheme="minorEastAsia" w:hAnsiTheme="minorEastAsia" w:hint="eastAsia"/>
                            <w:sz w:val="18"/>
                            <w:szCs w:val="18"/>
                          </w:rPr>
                          <w:t>期</w:t>
                        </w:r>
                        <w:r w:rsidRPr="008D389D">
                          <w:rPr>
                            <w:rFonts w:asciiTheme="minorEastAsia" w:eastAsiaTheme="minorEastAsia" w:hAnsiTheme="minorEastAsia"/>
                            <w:sz w:val="18"/>
                            <w:szCs w:val="18"/>
                          </w:rPr>
                          <w:t>末余额</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424,861,597.00</w:t>
                    </w: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932,797,168.08</w:t>
                    </w: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-619,357.40</w:t>
                    </w: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20,750,818.64</w:t>
                    </w: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444,881,879.30</w:t>
                    </w: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sz w:val="18"/>
                        <w:szCs w:val="18"/>
                      </w:rPr>
                      <w:t>1,822,672,105.62</w:t>
                    </w:r>
                  </w:p>
                </w:tc>
                <w:tc>
                  <w:tcPr>
                    <w:tcW w:w="404"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sz w:val="18"/>
                        <w:szCs w:val="18"/>
                      </w:rPr>
                      <w:t>19,011,375.51</w:t>
                    </w:r>
                  </w:p>
                </w:tc>
                <w:tc>
                  <w:tcPr>
                    <w:tcW w:w="429"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sz w:val="18"/>
                        <w:szCs w:val="18"/>
                      </w:rPr>
                      <w:t>1,841,683,481.13</w:t>
                    </w:r>
                  </w:p>
                </w:tc>
              </w:tr>
              <w:tr w:rsidR="00094C61" w:rsidRPr="008D389D" w:rsidTr="00094C61">
                <w:sdt>
                  <w:sdtPr>
                    <w:rPr>
                      <w:rFonts w:asciiTheme="minorEastAsia" w:eastAsiaTheme="minorEastAsia" w:hAnsiTheme="minorEastAsia"/>
                      <w:sz w:val="18"/>
                      <w:szCs w:val="18"/>
                    </w:rPr>
                    <w:tag w:val="_PLD_8753148a28244d68bf92b2fbad32f9b8"/>
                    <w:id w:val="28383676"/>
                    <w:lock w:val="sdtLocked"/>
                  </w:sdtPr>
                  <w:sdtContent>
                    <w:tc>
                      <w:tcPr>
                        <w:tcW w:w="491" w:type="pct"/>
                      </w:tcPr>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加：</w:t>
                        </w:r>
                        <w:r w:rsidRPr="008D389D">
                          <w:rPr>
                            <w:rFonts w:asciiTheme="minorEastAsia" w:eastAsiaTheme="minorEastAsia" w:hAnsiTheme="minorEastAsia"/>
                            <w:sz w:val="18"/>
                            <w:szCs w:val="18"/>
                          </w:rPr>
                          <w:t>会计政策变更</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p>
                </w:tc>
                <w:tc>
                  <w:tcPr>
                    <w:tcW w:w="429" w:type="pct"/>
                  </w:tcPr>
                  <w:p w:rsidR="00813962" w:rsidRPr="008D389D" w:rsidRDefault="00813962" w:rsidP="0082457B">
                    <w:pPr>
                      <w:jc w:val="right"/>
                      <w:rPr>
                        <w:rFonts w:asciiTheme="minorEastAsia" w:eastAsiaTheme="minorEastAsia" w:hAnsiTheme="minorEastAsia"/>
                        <w:sz w:val="18"/>
                        <w:szCs w:val="18"/>
                      </w:rPr>
                    </w:pPr>
                  </w:p>
                </w:tc>
              </w:tr>
              <w:tr w:rsidR="00094C61" w:rsidRPr="008D389D" w:rsidTr="00094C61">
                <w:sdt>
                  <w:sdtPr>
                    <w:rPr>
                      <w:rFonts w:asciiTheme="minorEastAsia" w:eastAsiaTheme="minorEastAsia" w:hAnsiTheme="minorEastAsia"/>
                      <w:sz w:val="18"/>
                      <w:szCs w:val="18"/>
                    </w:rPr>
                    <w:tag w:val="_PLD_291ece6b974e4962be6cec3c398fd5be"/>
                    <w:id w:val="28383677"/>
                    <w:lock w:val="sdtLocked"/>
                  </w:sdtPr>
                  <w:sdtContent>
                    <w:tc>
                      <w:tcPr>
                        <w:tcW w:w="491" w:type="pct"/>
                      </w:tcPr>
                      <w:p w:rsidR="00813962" w:rsidRPr="008D389D" w:rsidRDefault="00813962" w:rsidP="008D389D">
                        <w:pPr>
                          <w:ind w:firstLineChars="200" w:firstLine="360"/>
                          <w:rPr>
                            <w:rFonts w:asciiTheme="minorEastAsia" w:eastAsiaTheme="minorEastAsia" w:hAnsiTheme="minorEastAsia"/>
                            <w:sz w:val="18"/>
                            <w:szCs w:val="18"/>
                          </w:rPr>
                        </w:pPr>
                        <w:r w:rsidRPr="008D389D">
                          <w:rPr>
                            <w:rFonts w:asciiTheme="minorEastAsia" w:eastAsiaTheme="minorEastAsia" w:hAnsiTheme="minorEastAsia"/>
                            <w:sz w:val="18"/>
                            <w:szCs w:val="18"/>
                          </w:rPr>
                          <w:t>前期差错更正</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p>
                </w:tc>
                <w:tc>
                  <w:tcPr>
                    <w:tcW w:w="429" w:type="pct"/>
                  </w:tcPr>
                  <w:p w:rsidR="00813962" w:rsidRPr="008D389D" w:rsidRDefault="00813962" w:rsidP="0082457B">
                    <w:pPr>
                      <w:jc w:val="right"/>
                      <w:rPr>
                        <w:rFonts w:asciiTheme="minorEastAsia" w:eastAsiaTheme="minorEastAsia" w:hAnsiTheme="minorEastAsia"/>
                        <w:sz w:val="18"/>
                        <w:szCs w:val="18"/>
                      </w:rPr>
                    </w:pPr>
                  </w:p>
                </w:tc>
              </w:tr>
              <w:tr w:rsidR="00094C61" w:rsidRPr="008D389D" w:rsidTr="00094C61">
                <w:sdt>
                  <w:sdtPr>
                    <w:rPr>
                      <w:rFonts w:asciiTheme="minorEastAsia" w:eastAsiaTheme="minorEastAsia" w:hAnsiTheme="minorEastAsia"/>
                      <w:sz w:val="18"/>
                      <w:szCs w:val="18"/>
                    </w:rPr>
                    <w:tag w:val="_PLD_1a5424a99ed44019a3f8a704efe4903d"/>
                    <w:id w:val="28383678"/>
                    <w:lock w:val="sdtLocked"/>
                  </w:sdtPr>
                  <w:sdtContent>
                    <w:tc>
                      <w:tcPr>
                        <w:tcW w:w="491" w:type="pct"/>
                      </w:tcPr>
                      <w:p w:rsidR="00813962" w:rsidRPr="008D389D" w:rsidRDefault="00813962" w:rsidP="008D389D">
                        <w:pPr>
                          <w:ind w:firstLineChars="200" w:firstLine="360"/>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同</w:t>
                        </w:r>
                        <w:proofErr w:type="gramStart"/>
                        <w:r w:rsidRPr="008D389D">
                          <w:rPr>
                            <w:rFonts w:asciiTheme="minorEastAsia" w:eastAsiaTheme="minorEastAsia" w:hAnsiTheme="minorEastAsia" w:hint="eastAsia"/>
                            <w:sz w:val="18"/>
                            <w:szCs w:val="18"/>
                          </w:rPr>
                          <w:t>一控制</w:t>
                        </w:r>
                        <w:proofErr w:type="gramEnd"/>
                        <w:r w:rsidRPr="008D389D">
                          <w:rPr>
                            <w:rFonts w:asciiTheme="minorEastAsia" w:eastAsiaTheme="minorEastAsia" w:hAnsiTheme="minorEastAsia" w:hint="eastAsia"/>
                            <w:sz w:val="18"/>
                            <w:szCs w:val="18"/>
                          </w:rPr>
                          <w:t>下企业合并</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p>
                </w:tc>
                <w:tc>
                  <w:tcPr>
                    <w:tcW w:w="429" w:type="pct"/>
                  </w:tcPr>
                  <w:p w:rsidR="00813962" w:rsidRPr="008D389D" w:rsidRDefault="00813962" w:rsidP="0082457B">
                    <w:pPr>
                      <w:jc w:val="right"/>
                      <w:rPr>
                        <w:rFonts w:asciiTheme="minorEastAsia" w:eastAsiaTheme="minorEastAsia" w:hAnsiTheme="minorEastAsia"/>
                        <w:sz w:val="18"/>
                        <w:szCs w:val="18"/>
                      </w:rPr>
                    </w:pPr>
                  </w:p>
                </w:tc>
              </w:tr>
              <w:tr w:rsidR="00094C61" w:rsidRPr="008D389D" w:rsidTr="00094C61">
                <w:sdt>
                  <w:sdtPr>
                    <w:rPr>
                      <w:rFonts w:asciiTheme="minorEastAsia" w:eastAsiaTheme="minorEastAsia" w:hAnsiTheme="minorEastAsia"/>
                      <w:sz w:val="18"/>
                      <w:szCs w:val="18"/>
                    </w:rPr>
                    <w:tag w:val="_PLD_7953fd87201b462ab8c42a4716d6cb65"/>
                    <w:id w:val="28383679"/>
                    <w:lock w:val="sdtLocked"/>
                  </w:sdtPr>
                  <w:sdtContent>
                    <w:tc>
                      <w:tcPr>
                        <w:tcW w:w="491" w:type="pct"/>
                      </w:tcPr>
                      <w:p w:rsidR="00813962" w:rsidRPr="008D389D" w:rsidRDefault="00813962" w:rsidP="008D389D">
                        <w:pPr>
                          <w:ind w:firstLineChars="200" w:firstLine="360"/>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其他</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p>
                </w:tc>
                <w:tc>
                  <w:tcPr>
                    <w:tcW w:w="429" w:type="pct"/>
                  </w:tcPr>
                  <w:p w:rsidR="00813962" w:rsidRPr="008D389D" w:rsidRDefault="00813962" w:rsidP="0082457B">
                    <w:pPr>
                      <w:jc w:val="right"/>
                      <w:rPr>
                        <w:rFonts w:asciiTheme="minorEastAsia" w:eastAsiaTheme="minorEastAsia" w:hAnsiTheme="minorEastAsia"/>
                        <w:sz w:val="18"/>
                        <w:szCs w:val="18"/>
                      </w:rPr>
                    </w:pPr>
                  </w:p>
                </w:tc>
              </w:tr>
              <w:tr w:rsidR="00094C61" w:rsidRPr="008D389D" w:rsidTr="00094C61">
                <w:sdt>
                  <w:sdtPr>
                    <w:rPr>
                      <w:rFonts w:asciiTheme="minorEastAsia" w:eastAsiaTheme="minorEastAsia" w:hAnsiTheme="minorEastAsia"/>
                      <w:sz w:val="18"/>
                      <w:szCs w:val="18"/>
                    </w:rPr>
                    <w:tag w:val="_PLD_16d601e73dc14990b60ca53acf1371ba"/>
                    <w:id w:val="28383680"/>
                    <w:lock w:val="sdtLocked"/>
                  </w:sdtPr>
                  <w:sdtContent>
                    <w:tc>
                      <w:tcPr>
                        <w:tcW w:w="491" w:type="pct"/>
                      </w:tcPr>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sz w:val="18"/>
                            <w:szCs w:val="18"/>
                          </w:rPr>
                          <w:t>二、本年</w:t>
                        </w:r>
                        <w:r w:rsidRPr="008D389D">
                          <w:rPr>
                            <w:rFonts w:asciiTheme="minorEastAsia" w:eastAsiaTheme="minorEastAsia" w:hAnsiTheme="minorEastAsia" w:hint="eastAsia"/>
                            <w:sz w:val="18"/>
                            <w:szCs w:val="18"/>
                          </w:rPr>
                          <w:t>期</w:t>
                        </w:r>
                        <w:r w:rsidRPr="008D389D">
                          <w:rPr>
                            <w:rFonts w:asciiTheme="minorEastAsia" w:eastAsiaTheme="minorEastAsia" w:hAnsiTheme="minorEastAsia"/>
                            <w:sz w:val="18"/>
                            <w:szCs w:val="18"/>
                          </w:rPr>
                          <w:t>初余额</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424,861,597.00</w:t>
                    </w: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932,797,168.08</w:t>
                    </w: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-619,357.40</w:t>
                    </w: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20,750,818.64</w:t>
                    </w: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444,881,879.30</w:t>
                    </w: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sz w:val="18"/>
                        <w:szCs w:val="18"/>
                      </w:rPr>
                      <w:t>1,822,672,105.62</w:t>
                    </w:r>
                  </w:p>
                </w:tc>
                <w:tc>
                  <w:tcPr>
                    <w:tcW w:w="404"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sz w:val="18"/>
                        <w:szCs w:val="18"/>
                      </w:rPr>
                      <w:t>19,011,375.51</w:t>
                    </w:r>
                  </w:p>
                </w:tc>
                <w:tc>
                  <w:tcPr>
                    <w:tcW w:w="429"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sz w:val="18"/>
                        <w:szCs w:val="18"/>
                      </w:rPr>
                      <w:t>1,841,683,481.13</w:t>
                    </w:r>
                  </w:p>
                </w:tc>
              </w:tr>
              <w:tr w:rsidR="00094C61" w:rsidRPr="008D389D" w:rsidTr="00094C61">
                <w:sdt>
                  <w:sdtPr>
                    <w:rPr>
                      <w:rFonts w:asciiTheme="minorEastAsia" w:eastAsiaTheme="minorEastAsia" w:hAnsiTheme="minorEastAsia"/>
                      <w:sz w:val="18"/>
                      <w:szCs w:val="18"/>
                    </w:rPr>
                    <w:tag w:val="_PLD_60156dcb8ac241a7929015e75c8eef16"/>
                    <w:id w:val="28383681"/>
                    <w:lock w:val="sdtLocked"/>
                  </w:sdtPr>
                  <w:sdtContent>
                    <w:tc>
                      <w:tcPr>
                        <w:tcW w:w="491" w:type="pct"/>
                      </w:tcPr>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sz w:val="18"/>
                            <w:szCs w:val="18"/>
                          </w:rPr>
                          <w:t>三、本</w:t>
                        </w:r>
                        <w:r w:rsidRPr="008D389D">
                          <w:rPr>
                            <w:rFonts w:asciiTheme="minorEastAsia" w:eastAsiaTheme="minorEastAsia" w:hAnsiTheme="minorEastAsia" w:hint="eastAsia"/>
                            <w:sz w:val="18"/>
                            <w:szCs w:val="18"/>
                          </w:rPr>
                          <w:t>期</w:t>
                        </w:r>
                        <w:r w:rsidRPr="008D389D">
                          <w:rPr>
                            <w:rFonts w:asciiTheme="minorEastAsia" w:eastAsiaTheme="minorEastAsia" w:hAnsiTheme="minorEastAsia"/>
                            <w:sz w:val="18"/>
                            <w:szCs w:val="18"/>
                          </w:rPr>
                          <w:t>增减变动金额（减少以“－”号填列）</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-64,934.24</w:t>
                    </w: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-102,592,826.56</w:t>
                    </w: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sz w:val="18"/>
                        <w:szCs w:val="18"/>
                      </w:rPr>
                      <w:t>-102,657,760.80</w:t>
                    </w:r>
                  </w:p>
                </w:tc>
                <w:tc>
                  <w:tcPr>
                    <w:tcW w:w="404"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sz w:val="18"/>
                        <w:szCs w:val="18"/>
                      </w:rPr>
                      <w:t>356,718.73</w:t>
                    </w:r>
                  </w:p>
                </w:tc>
                <w:tc>
                  <w:tcPr>
                    <w:tcW w:w="429"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sz w:val="18"/>
                        <w:szCs w:val="18"/>
                      </w:rPr>
                      <w:t>-102,301,042.07</w:t>
                    </w:r>
                  </w:p>
                </w:tc>
              </w:tr>
              <w:tr w:rsidR="00094C61" w:rsidRPr="008D389D" w:rsidTr="00094C61">
                <w:sdt>
                  <w:sdtPr>
                    <w:rPr>
                      <w:rFonts w:asciiTheme="minorEastAsia" w:eastAsiaTheme="minorEastAsia" w:hAnsiTheme="minorEastAsia"/>
                      <w:sz w:val="18"/>
                      <w:szCs w:val="18"/>
                    </w:rPr>
                    <w:tag w:val="_PLD_b05dacde51ff43abaf7ec73bf9668d99"/>
                    <w:id w:val="28383682"/>
                    <w:lock w:val="sdtLocked"/>
                  </w:sdtPr>
                  <w:sdtContent>
                    <w:tc>
                      <w:tcPr>
                        <w:tcW w:w="491" w:type="pct"/>
                      </w:tcPr>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（一）综合收益总额</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-64,934.24</w:t>
                    </w: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-102,592,826.56</w:t>
                    </w: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sz w:val="18"/>
                        <w:szCs w:val="18"/>
                      </w:rPr>
                      <w:t>-102,657,760.80</w:t>
                    </w:r>
                  </w:p>
                </w:tc>
                <w:tc>
                  <w:tcPr>
                    <w:tcW w:w="404"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sz w:val="18"/>
                        <w:szCs w:val="18"/>
                      </w:rPr>
                      <w:t>898,655.57</w:t>
                    </w:r>
                  </w:p>
                </w:tc>
                <w:tc>
                  <w:tcPr>
                    <w:tcW w:w="429"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sz w:val="18"/>
                        <w:szCs w:val="18"/>
                      </w:rPr>
                      <w:t>-101,759,105.23</w:t>
                    </w:r>
                  </w:p>
                </w:tc>
              </w:tr>
              <w:tr w:rsidR="00094C61" w:rsidRPr="008D389D" w:rsidTr="00094C61">
                <w:sdt>
                  <w:sdtPr>
                    <w:rPr>
                      <w:rFonts w:asciiTheme="minorEastAsia" w:eastAsiaTheme="minorEastAsia" w:hAnsiTheme="minorEastAsia"/>
                      <w:sz w:val="18"/>
                      <w:szCs w:val="18"/>
                    </w:rPr>
                    <w:tag w:val="_PLD_f17921fb207340239c73a056e615d773"/>
                    <w:id w:val="28383683"/>
                    <w:lock w:val="sdtLocked"/>
                  </w:sdtPr>
                  <w:sdtContent>
                    <w:tc>
                      <w:tcPr>
                        <w:tcW w:w="491" w:type="pct"/>
                      </w:tcPr>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sz w:val="18"/>
                            <w:szCs w:val="18"/>
                          </w:rPr>
                          <w:t>（</w:t>
                        </w:r>
                        <w:r w:rsidRPr="008D389D">
                          <w:rPr>
                            <w:rFonts w:asciiTheme="minorEastAsia" w:eastAsiaTheme="minorEastAsia" w:hAnsiTheme="minorEastAsia" w:hint="eastAsia"/>
                            <w:sz w:val="18"/>
                            <w:szCs w:val="18"/>
                          </w:rPr>
                          <w:t>二</w:t>
                        </w:r>
                        <w:r w:rsidRPr="008D389D">
                          <w:rPr>
                            <w:rFonts w:asciiTheme="minorEastAsia" w:eastAsiaTheme="minorEastAsia" w:hAnsiTheme="minorEastAsia"/>
                            <w:sz w:val="18"/>
                            <w:szCs w:val="18"/>
                          </w:rPr>
                          <w:t>）所有者投入和减少资本</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p>
                </w:tc>
                <w:tc>
                  <w:tcPr>
                    <w:tcW w:w="429" w:type="pct"/>
                  </w:tcPr>
                  <w:p w:rsidR="00813962" w:rsidRPr="008D389D" w:rsidRDefault="00813962" w:rsidP="0082457B">
                    <w:pPr>
                      <w:jc w:val="right"/>
                      <w:rPr>
                        <w:rFonts w:asciiTheme="minorEastAsia" w:eastAsiaTheme="minorEastAsia" w:hAnsiTheme="minorEastAsia"/>
                        <w:sz w:val="18"/>
                        <w:szCs w:val="18"/>
                      </w:rPr>
                    </w:pPr>
                  </w:p>
                </w:tc>
              </w:tr>
              <w:tr w:rsidR="00094C61" w:rsidRPr="008D389D" w:rsidTr="00094C61">
                <w:sdt>
                  <w:sdtPr>
                    <w:rPr>
                      <w:rFonts w:asciiTheme="minorEastAsia" w:eastAsiaTheme="minorEastAsia" w:hAnsiTheme="minorEastAsia"/>
                      <w:sz w:val="18"/>
                      <w:szCs w:val="18"/>
                    </w:rPr>
                    <w:tag w:val="_PLD_a4e5a1909d05445a88f8a664e237ae02"/>
                    <w:id w:val="28383684"/>
                    <w:lock w:val="sdtLocked"/>
                  </w:sdtPr>
                  <w:sdtContent>
                    <w:tc>
                      <w:tcPr>
                        <w:tcW w:w="491" w:type="pct"/>
                      </w:tcPr>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1．所有者投入的普通股</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p>
                </w:tc>
                <w:tc>
                  <w:tcPr>
                    <w:tcW w:w="429" w:type="pct"/>
                  </w:tcPr>
                  <w:p w:rsidR="00813962" w:rsidRPr="008D389D" w:rsidRDefault="00813962" w:rsidP="0082457B">
                    <w:pPr>
                      <w:jc w:val="right"/>
                      <w:rPr>
                        <w:rFonts w:asciiTheme="minorEastAsia" w:eastAsiaTheme="minorEastAsia" w:hAnsiTheme="minorEastAsia"/>
                        <w:sz w:val="18"/>
                        <w:szCs w:val="18"/>
                      </w:rPr>
                    </w:pPr>
                  </w:p>
                </w:tc>
              </w:tr>
              <w:tr w:rsidR="00094C61" w:rsidRPr="008D389D" w:rsidTr="00094C61">
                <w:sdt>
                  <w:sdtPr>
                    <w:rPr>
                      <w:rFonts w:asciiTheme="minorEastAsia" w:eastAsiaTheme="minorEastAsia" w:hAnsiTheme="minorEastAsia"/>
                      <w:sz w:val="18"/>
                      <w:szCs w:val="18"/>
                    </w:rPr>
                    <w:tag w:val="_PLD_00983bc5e4cc404f92b2fab2c532ec5f"/>
                    <w:id w:val="28383685"/>
                    <w:lock w:val="sdtLocked"/>
                  </w:sdtPr>
                  <w:sdtContent>
                    <w:tc>
                      <w:tcPr>
                        <w:tcW w:w="491" w:type="pct"/>
                      </w:tcPr>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2．其他权益工</w:t>
                        </w:r>
                        <w:r w:rsidRPr="008D389D">
                          <w:rPr>
                            <w:rFonts w:asciiTheme="minorEastAsia" w:eastAsiaTheme="minorEastAsia" w:hAnsiTheme="minorEastAsia" w:hint="eastAsia"/>
                            <w:sz w:val="18"/>
                            <w:szCs w:val="18"/>
                          </w:rPr>
                          <w:lastRenderedPageBreak/>
                          <w:t>具持有者投入资本</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p>
                </w:tc>
                <w:tc>
                  <w:tcPr>
                    <w:tcW w:w="429" w:type="pct"/>
                  </w:tcPr>
                  <w:p w:rsidR="00813962" w:rsidRPr="008D389D" w:rsidRDefault="00813962" w:rsidP="0082457B">
                    <w:pPr>
                      <w:jc w:val="right"/>
                      <w:rPr>
                        <w:rFonts w:asciiTheme="minorEastAsia" w:eastAsiaTheme="minorEastAsia" w:hAnsiTheme="minorEastAsia"/>
                        <w:sz w:val="18"/>
                        <w:szCs w:val="18"/>
                      </w:rPr>
                    </w:pPr>
                  </w:p>
                </w:tc>
              </w:tr>
              <w:tr w:rsidR="00094C61" w:rsidRPr="008D389D" w:rsidTr="00094C61">
                <w:sdt>
                  <w:sdtPr>
                    <w:rPr>
                      <w:rFonts w:asciiTheme="minorEastAsia" w:eastAsiaTheme="minorEastAsia" w:hAnsiTheme="minorEastAsia"/>
                      <w:sz w:val="18"/>
                      <w:szCs w:val="18"/>
                    </w:rPr>
                    <w:tag w:val="_PLD_b945685508384f75ad9507566dd406a5"/>
                    <w:id w:val="28383686"/>
                    <w:lock w:val="sdtLocked"/>
                  </w:sdtPr>
                  <w:sdtContent>
                    <w:tc>
                      <w:tcPr>
                        <w:tcW w:w="491" w:type="pct"/>
                      </w:tcPr>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3</w:t>
                        </w:r>
                        <w:r w:rsidRPr="008D389D">
                          <w:rPr>
                            <w:rFonts w:asciiTheme="minorEastAsia" w:eastAsiaTheme="minorEastAsia" w:hAnsiTheme="minorEastAsia"/>
                            <w:sz w:val="18"/>
                            <w:szCs w:val="18"/>
                          </w:rPr>
                          <w:t>．股份支付计入所有者权益的金额</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p>
                </w:tc>
                <w:tc>
                  <w:tcPr>
                    <w:tcW w:w="429" w:type="pct"/>
                  </w:tcPr>
                  <w:p w:rsidR="00813962" w:rsidRPr="008D389D" w:rsidRDefault="00813962" w:rsidP="0082457B">
                    <w:pPr>
                      <w:jc w:val="right"/>
                      <w:rPr>
                        <w:rFonts w:asciiTheme="minorEastAsia" w:eastAsiaTheme="minorEastAsia" w:hAnsiTheme="minorEastAsia"/>
                        <w:sz w:val="18"/>
                        <w:szCs w:val="18"/>
                      </w:rPr>
                    </w:pPr>
                  </w:p>
                </w:tc>
              </w:tr>
              <w:tr w:rsidR="00094C61" w:rsidRPr="008D389D" w:rsidTr="00094C61">
                <w:sdt>
                  <w:sdtPr>
                    <w:rPr>
                      <w:rFonts w:asciiTheme="minorEastAsia" w:eastAsiaTheme="minorEastAsia" w:hAnsiTheme="minorEastAsia"/>
                      <w:sz w:val="18"/>
                      <w:szCs w:val="18"/>
                    </w:rPr>
                    <w:tag w:val="_PLD_86538f5d06744ca9be65b0b439b17643"/>
                    <w:id w:val="28383687"/>
                    <w:lock w:val="sdtLocked"/>
                  </w:sdtPr>
                  <w:sdtContent>
                    <w:tc>
                      <w:tcPr>
                        <w:tcW w:w="491" w:type="pct"/>
                      </w:tcPr>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4</w:t>
                        </w:r>
                        <w:r w:rsidRPr="008D389D">
                          <w:rPr>
                            <w:rFonts w:asciiTheme="minorEastAsia" w:eastAsiaTheme="minorEastAsia" w:hAnsiTheme="minorEastAsia"/>
                            <w:sz w:val="18"/>
                            <w:szCs w:val="18"/>
                          </w:rPr>
                          <w:t>．其他</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p>
                </w:tc>
                <w:tc>
                  <w:tcPr>
                    <w:tcW w:w="429" w:type="pct"/>
                  </w:tcPr>
                  <w:p w:rsidR="00813962" w:rsidRPr="008D389D" w:rsidRDefault="00813962" w:rsidP="0082457B">
                    <w:pPr>
                      <w:jc w:val="right"/>
                      <w:rPr>
                        <w:rFonts w:asciiTheme="minorEastAsia" w:eastAsiaTheme="minorEastAsia" w:hAnsiTheme="minorEastAsia"/>
                        <w:sz w:val="18"/>
                        <w:szCs w:val="18"/>
                      </w:rPr>
                    </w:pPr>
                  </w:p>
                </w:tc>
              </w:tr>
              <w:tr w:rsidR="00094C61" w:rsidRPr="008D389D" w:rsidTr="00094C61">
                <w:sdt>
                  <w:sdtPr>
                    <w:rPr>
                      <w:rFonts w:asciiTheme="minorEastAsia" w:eastAsiaTheme="minorEastAsia" w:hAnsiTheme="minorEastAsia"/>
                      <w:sz w:val="18"/>
                      <w:szCs w:val="18"/>
                    </w:rPr>
                    <w:tag w:val="_PLD_8fb1d678e8ca4e3ba31e34bed05e6c58"/>
                    <w:id w:val="28383688"/>
                    <w:lock w:val="sdtLocked"/>
                  </w:sdtPr>
                  <w:sdtContent>
                    <w:tc>
                      <w:tcPr>
                        <w:tcW w:w="491" w:type="pct"/>
                      </w:tcPr>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sz w:val="18"/>
                            <w:szCs w:val="18"/>
                          </w:rPr>
                          <w:t>（</w:t>
                        </w:r>
                        <w:r w:rsidRPr="008D389D">
                          <w:rPr>
                            <w:rFonts w:asciiTheme="minorEastAsia" w:eastAsiaTheme="minorEastAsia" w:hAnsiTheme="minorEastAsia" w:hint="eastAsia"/>
                            <w:sz w:val="18"/>
                            <w:szCs w:val="18"/>
                          </w:rPr>
                          <w:t>三</w:t>
                        </w:r>
                        <w:r w:rsidRPr="008D389D">
                          <w:rPr>
                            <w:rFonts w:asciiTheme="minorEastAsia" w:eastAsiaTheme="minorEastAsia" w:hAnsiTheme="minorEastAsia"/>
                            <w:sz w:val="18"/>
                            <w:szCs w:val="18"/>
                          </w:rPr>
                          <w:t>）利润分配</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sz w:val="18"/>
                        <w:szCs w:val="18"/>
                      </w:rPr>
                      <w:t>-541,936.84</w:t>
                    </w:r>
                  </w:p>
                </w:tc>
                <w:tc>
                  <w:tcPr>
                    <w:tcW w:w="429"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sz w:val="18"/>
                        <w:szCs w:val="18"/>
                      </w:rPr>
                      <w:t>-541,936.84</w:t>
                    </w:r>
                  </w:p>
                </w:tc>
              </w:tr>
              <w:tr w:rsidR="00094C61" w:rsidRPr="008D389D" w:rsidTr="00094C61">
                <w:sdt>
                  <w:sdtPr>
                    <w:rPr>
                      <w:rFonts w:asciiTheme="minorEastAsia" w:eastAsiaTheme="minorEastAsia" w:hAnsiTheme="minorEastAsia"/>
                      <w:sz w:val="18"/>
                      <w:szCs w:val="18"/>
                    </w:rPr>
                    <w:tag w:val="_PLD_5badbc22860d48e29f8d8d9a4a633d8c"/>
                    <w:id w:val="28383689"/>
                    <w:lock w:val="sdtLocked"/>
                  </w:sdtPr>
                  <w:sdtContent>
                    <w:tc>
                      <w:tcPr>
                        <w:tcW w:w="491" w:type="pct"/>
                      </w:tcPr>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sz w:val="18"/>
                            <w:szCs w:val="18"/>
                          </w:rPr>
                          <w:t>1．提取盈余公积</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p>
                </w:tc>
                <w:tc>
                  <w:tcPr>
                    <w:tcW w:w="429" w:type="pct"/>
                  </w:tcPr>
                  <w:p w:rsidR="00813962" w:rsidRPr="008D389D" w:rsidRDefault="00813962" w:rsidP="0082457B">
                    <w:pPr>
                      <w:jc w:val="right"/>
                      <w:rPr>
                        <w:rFonts w:asciiTheme="minorEastAsia" w:eastAsiaTheme="minorEastAsia" w:hAnsiTheme="minorEastAsia"/>
                        <w:sz w:val="18"/>
                        <w:szCs w:val="18"/>
                      </w:rPr>
                    </w:pPr>
                  </w:p>
                </w:tc>
              </w:tr>
              <w:tr w:rsidR="00094C61" w:rsidRPr="008D389D" w:rsidTr="00094C61">
                <w:sdt>
                  <w:sdtPr>
                    <w:rPr>
                      <w:rFonts w:asciiTheme="minorEastAsia" w:eastAsiaTheme="minorEastAsia" w:hAnsiTheme="minorEastAsia"/>
                      <w:sz w:val="18"/>
                      <w:szCs w:val="18"/>
                    </w:rPr>
                    <w:tag w:val="_PLD_2c8b649d670044a9b5fda521dd40705d"/>
                    <w:id w:val="28383690"/>
                    <w:lock w:val="sdtLocked"/>
                  </w:sdtPr>
                  <w:sdtContent>
                    <w:tc>
                      <w:tcPr>
                        <w:tcW w:w="491" w:type="pct"/>
                      </w:tcPr>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sz w:val="18"/>
                            <w:szCs w:val="18"/>
                          </w:rPr>
                          <w:t>2．提取一般风险准备</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p>
                </w:tc>
                <w:tc>
                  <w:tcPr>
                    <w:tcW w:w="429" w:type="pct"/>
                  </w:tcPr>
                  <w:p w:rsidR="00813962" w:rsidRPr="008D389D" w:rsidRDefault="00813962" w:rsidP="0082457B">
                    <w:pPr>
                      <w:jc w:val="right"/>
                      <w:rPr>
                        <w:rFonts w:asciiTheme="minorEastAsia" w:eastAsiaTheme="minorEastAsia" w:hAnsiTheme="minorEastAsia"/>
                        <w:sz w:val="18"/>
                        <w:szCs w:val="18"/>
                      </w:rPr>
                    </w:pPr>
                  </w:p>
                </w:tc>
              </w:tr>
              <w:tr w:rsidR="00094C61" w:rsidRPr="008D389D" w:rsidTr="00094C61">
                <w:sdt>
                  <w:sdtPr>
                    <w:rPr>
                      <w:rFonts w:asciiTheme="minorEastAsia" w:eastAsiaTheme="minorEastAsia" w:hAnsiTheme="minorEastAsia"/>
                      <w:sz w:val="18"/>
                      <w:szCs w:val="18"/>
                    </w:rPr>
                    <w:tag w:val="_PLD_254428ff3bee49c2acd11ef634901543"/>
                    <w:id w:val="28383691"/>
                    <w:lock w:val="sdtLocked"/>
                  </w:sdtPr>
                  <w:sdtContent>
                    <w:tc>
                      <w:tcPr>
                        <w:tcW w:w="491" w:type="pct"/>
                      </w:tcPr>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sz w:val="18"/>
                            <w:szCs w:val="18"/>
                          </w:rPr>
                          <w:t>3．对所有者（或股东）的分配</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sz w:val="18"/>
                        <w:szCs w:val="18"/>
                      </w:rPr>
                      <w:t>-541,936.84</w:t>
                    </w:r>
                  </w:p>
                </w:tc>
                <w:tc>
                  <w:tcPr>
                    <w:tcW w:w="429"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sz w:val="18"/>
                        <w:szCs w:val="18"/>
                      </w:rPr>
                      <w:t>-541,936.84</w:t>
                    </w:r>
                  </w:p>
                </w:tc>
              </w:tr>
              <w:tr w:rsidR="00094C61" w:rsidRPr="008D389D" w:rsidTr="00094C61">
                <w:sdt>
                  <w:sdtPr>
                    <w:rPr>
                      <w:rFonts w:asciiTheme="minorEastAsia" w:eastAsiaTheme="minorEastAsia" w:hAnsiTheme="minorEastAsia"/>
                      <w:sz w:val="18"/>
                      <w:szCs w:val="18"/>
                    </w:rPr>
                    <w:tag w:val="_PLD_b3d350728a6c49ccaa6dbb4adf16c691"/>
                    <w:id w:val="28383692"/>
                    <w:lock w:val="sdtLocked"/>
                  </w:sdtPr>
                  <w:sdtContent>
                    <w:tc>
                      <w:tcPr>
                        <w:tcW w:w="491" w:type="pct"/>
                      </w:tcPr>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sz w:val="18"/>
                            <w:szCs w:val="18"/>
                          </w:rPr>
                          <w:t>4．其他</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p>
                </w:tc>
                <w:tc>
                  <w:tcPr>
                    <w:tcW w:w="429" w:type="pct"/>
                  </w:tcPr>
                  <w:p w:rsidR="00813962" w:rsidRPr="008D389D" w:rsidRDefault="00813962" w:rsidP="0082457B">
                    <w:pPr>
                      <w:jc w:val="right"/>
                      <w:rPr>
                        <w:rFonts w:asciiTheme="minorEastAsia" w:eastAsiaTheme="minorEastAsia" w:hAnsiTheme="minorEastAsia"/>
                        <w:sz w:val="18"/>
                        <w:szCs w:val="18"/>
                      </w:rPr>
                    </w:pPr>
                  </w:p>
                </w:tc>
              </w:tr>
              <w:tr w:rsidR="00094C61" w:rsidRPr="008D389D" w:rsidTr="00094C61">
                <w:sdt>
                  <w:sdtPr>
                    <w:rPr>
                      <w:rFonts w:asciiTheme="minorEastAsia" w:eastAsiaTheme="minorEastAsia" w:hAnsiTheme="minorEastAsia"/>
                      <w:sz w:val="18"/>
                      <w:szCs w:val="18"/>
                    </w:rPr>
                    <w:tag w:val="_PLD_03ab84b7536c4ddcaaad4c99a2dd5fd3"/>
                    <w:id w:val="28383693"/>
                    <w:lock w:val="sdtLocked"/>
                  </w:sdtPr>
                  <w:sdtContent>
                    <w:tc>
                      <w:tcPr>
                        <w:tcW w:w="491" w:type="pct"/>
                      </w:tcPr>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sz w:val="18"/>
                            <w:szCs w:val="18"/>
                          </w:rPr>
                          <w:t>（</w:t>
                        </w:r>
                        <w:r w:rsidRPr="008D389D">
                          <w:rPr>
                            <w:rFonts w:asciiTheme="minorEastAsia" w:eastAsiaTheme="minorEastAsia" w:hAnsiTheme="minorEastAsia" w:hint="eastAsia"/>
                            <w:sz w:val="18"/>
                            <w:szCs w:val="18"/>
                          </w:rPr>
                          <w:t>四</w:t>
                        </w:r>
                        <w:r w:rsidRPr="008D389D">
                          <w:rPr>
                            <w:rFonts w:asciiTheme="minorEastAsia" w:eastAsiaTheme="minorEastAsia" w:hAnsiTheme="minorEastAsia"/>
                            <w:sz w:val="18"/>
                            <w:szCs w:val="18"/>
                          </w:rPr>
                          <w:t>）所有者权益内部结转</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p>
                </w:tc>
                <w:tc>
                  <w:tcPr>
                    <w:tcW w:w="429" w:type="pct"/>
                  </w:tcPr>
                  <w:p w:rsidR="00813962" w:rsidRPr="008D389D" w:rsidRDefault="00813962" w:rsidP="0082457B">
                    <w:pPr>
                      <w:jc w:val="right"/>
                      <w:rPr>
                        <w:rFonts w:asciiTheme="minorEastAsia" w:eastAsiaTheme="minorEastAsia" w:hAnsiTheme="minorEastAsia"/>
                        <w:sz w:val="18"/>
                        <w:szCs w:val="18"/>
                      </w:rPr>
                    </w:pPr>
                  </w:p>
                </w:tc>
              </w:tr>
              <w:tr w:rsidR="00094C61" w:rsidRPr="008D389D" w:rsidTr="00094C61">
                <w:sdt>
                  <w:sdtPr>
                    <w:rPr>
                      <w:rFonts w:asciiTheme="minorEastAsia" w:eastAsiaTheme="minorEastAsia" w:hAnsiTheme="minorEastAsia"/>
                      <w:sz w:val="18"/>
                      <w:szCs w:val="18"/>
                    </w:rPr>
                    <w:tag w:val="_PLD_88233f88b9ea4ceb82a1cc6cd7a5030d"/>
                    <w:id w:val="28383694"/>
                    <w:lock w:val="sdtLocked"/>
                  </w:sdtPr>
                  <w:sdtContent>
                    <w:tc>
                      <w:tcPr>
                        <w:tcW w:w="491" w:type="pct"/>
                      </w:tcPr>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sz w:val="18"/>
                            <w:szCs w:val="18"/>
                          </w:rPr>
                          <w:t>1．资本公积转增资本（或股本）</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p>
                </w:tc>
                <w:tc>
                  <w:tcPr>
                    <w:tcW w:w="429" w:type="pct"/>
                  </w:tcPr>
                  <w:p w:rsidR="00813962" w:rsidRPr="008D389D" w:rsidRDefault="00813962" w:rsidP="0082457B">
                    <w:pPr>
                      <w:jc w:val="right"/>
                      <w:rPr>
                        <w:rFonts w:asciiTheme="minorEastAsia" w:eastAsiaTheme="minorEastAsia" w:hAnsiTheme="minorEastAsia"/>
                        <w:sz w:val="18"/>
                        <w:szCs w:val="18"/>
                      </w:rPr>
                    </w:pPr>
                  </w:p>
                </w:tc>
              </w:tr>
              <w:tr w:rsidR="00094C61" w:rsidRPr="008D389D" w:rsidTr="00094C61">
                <w:sdt>
                  <w:sdtPr>
                    <w:rPr>
                      <w:rFonts w:asciiTheme="minorEastAsia" w:eastAsiaTheme="minorEastAsia" w:hAnsiTheme="minorEastAsia"/>
                      <w:sz w:val="18"/>
                      <w:szCs w:val="18"/>
                    </w:rPr>
                    <w:tag w:val="_PLD_4a9492c5a232434296cfdef5eeded778"/>
                    <w:id w:val="28383695"/>
                    <w:lock w:val="sdtLocked"/>
                  </w:sdtPr>
                  <w:sdtContent>
                    <w:tc>
                      <w:tcPr>
                        <w:tcW w:w="491" w:type="pct"/>
                      </w:tcPr>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sz w:val="18"/>
                            <w:szCs w:val="18"/>
                          </w:rPr>
                          <w:t>2．盈余公积转增资本（或股本）</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p>
                </w:tc>
                <w:tc>
                  <w:tcPr>
                    <w:tcW w:w="429" w:type="pct"/>
                  </w:tcPr>
                  <w:p w:rsidR="00813962" w:rsidRPr="008D389D" w:rsidRDefault="00813962" w:rsidP="0082457B">
                    <w:pPr>
                      <w:jc w:val="right"/>
                      <w:rPr>
                        <w:rFonts w:asciiTheme="minorEastAsia" w:eastAsiaTheme="minorEastAsia" w:hAnsiTheme="minorEastAsia"/>
                        <w:sz w:val="18"/>
                        <w:szCs w:val="18"/>
                      </w:rPr>
                    </w:pPr>
                  </w:p>
                </w:tc>
              </w:tr>
              <w:tr w:rsidR="00094C61" w:rsidRPr="008D389D" w:rsidTr="00094C61">
                <w:sdt>
                  <w:sdtPr>
                    <w:rPr>
                      <w:rFonts w:asciiTheme="minorEastAsia" w:eastAsiaTheme="minorEastAsia" w:hAnsiTheme="minorEastAsia"/>
                      <w:sz w:val="18"/>
                      <w:szCs w:val="18"/>
                    </w:rPr>
                    <w:tag w:val="_PLD_25911664beff496799fc3193be7c3182"/>
                    <w:id w:val="28383696"/>
                    <w:lock w:val="sdtLocked"/>
                  </w:sdtPr>
                  <w:sdtContent>
                    <w:tc>
                      <w:tcPr>
                        <w:tcW w:w="491" w:type="pct"/>
                      </w:tcPr>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sz w:val="18"/>
                            <w:szCs w:val="18"/>
                          </w:rPr>
                          <w:t>3．盈余公积弥补亏损</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p>
                </w:tc>
                <w:tc>
                  <w:tcPr>
                    <w:tcW w:w="429" w:type="pct"/>
                  </w:tcPr>
                  <w:p w:rsidR="00813962" w:rsidRPr="008D389D" w:rsidRDefault="00813962" w:rsidP="0082457B">
                    <w:pPr>
                      <w:jc w:val="right"/>
                      <w:rPr>
                        <w:rFonts w:asciiTheme="minorEastAsia" w:eastAsiaTheme="minorEastAsia" w:hAnsiTheme="minorEastAsia"/>
                        <w:sz w:val="18"/>
                        <w:szCs w:val="18"/>
                      </w:rPr>
                    </w:pPr>
                  </w:p>
                </w:tc>
              </w:tr>
              <w:tr w:rsidR="00094C61" w:rsidRPr="008D389D" w:rsidTr="00094C61">
                <w:tc>
                  <w:tcPr>
                    <w:tcW w:w="491" w:type="pct"/>
                  </w:tcPr>
                  <w:sdt>
                    <w:sdtPr>
                      <w:rPr>
                        <w:rFonts w:asciiTheme="minorEastAsia" w:eastAsiaTheme="minorEastAsia" w:hAnsiTheme="minorEastAsia"/>
                        <w:sz w:val="18"/>
                        <w:szCs w:val="18"/>
                      </w:rPr>
                      <w:tag w:val="_PLD_c2918ada9b53437193e4f9cfffa064e3"/>
                      <w:id w:val="28383697"/>
                      <w:lock w:val="sdtLocked"/>
                    </w:sdtPr>
                    <w:sdtContent>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sz w:val="18"/>
                            <w:szCs w:val="18"/>
                          </w:rPr>
                          <w:t>4．设定受益计划变动额结转留存收益</w:t>
                        </w:r>
                      </w:p>
                    </w:sdtContent>
                  </w:sdt>
                </w:tc>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p>
                </w:tc>
                <w:tc>
                  <w:tcPr>
                    <w:tcW w:w="429" w:type="pct"/>
                  </w:tcPr>
                  <w:p w:rsidR="00813962" w:rsidRPr="008D389D" w:rsidRDefault="00813962" w:rsidP="0082457B">
                    <w:pPr>
                      <w:jc w:val="right"/>
                      <w:rPr>
                        <w:rFonts w:asciiTheme="minorEastAsia" w:eastAsiaTheme="minorEastAsia" w:hAnsiTheme="minorEastAsia"/>
                        <w:sz w:val="18"/>
                        <w:szCs w:val="18"/>
                      </w:rPr>
                    </w:pPr>
                  </w:p>
                </w:tc>
              </w:tr>
              <w:tr w:rsidR="00094C61" w:rsidRPr="008D389D" w:rsidTr="00094C61">
                <w:tc>
                  <w:tcPr>
                    <w:tcW w:w="491" w:type="pct"/>
                  </w:tcPr>
                  <w:sdt>
                    <w:sdtPr>
                      <w:rPr>
                        <w:rFonts w:asciiTheme="minorEastAsia" w:eastAsiaTheme="minorEastAsia" w:hAnsiTheme="minorEastAsia"/>
                        <w:sz w:val="18"/>
                        <w:szCs w:val="18"/>
                      </w:rPr>
                      <w:tag w:val="_PLD_ea153cdd99f74bf1b50bc1743d25f429"/>
                      <w:id w:val="28383698"/>
                      <w:lock w:val="sdtLocked"/>
                    </w:sdtPr>
                    <w:sdtContent>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sz w:val="18"/>
                            <w:szCs w:val="18"/>
                          </w:rPr>
                          <w:t>5．其他综合收益结转留存收益</w:t>
                        </w:r>
                      </w:p>
                    </w:sdtContent>
                  </w:sdt>
                </w:tc>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p>
                </w:tc>
                <w:tc>
                  <w:tcPr>
                    <w:tcW w:w="429" w:type="pct"/>
                  </w:tcPr>
                  <w:p w:rsidR="00813962" w:rsidRPr="008D389D" w:rsidRDefault="00813962" w:rsidP="0082457B">
                    <w:pPr>
                      <w:jc w:val="right"/>
                      <w:rPr>
                        <w:rFonts w:asciiTheme="minorEastAsia" w:eastAsiaTheme="minorEastAsia" w:hAnsiTheme="minorEastAsia"/>
                        <w:sz w:val="18"/>
                        <w:szCs w:val="18"/>
                      </w:rPr>
                    </w:pPr>
                  </w:p>
                </w:tc>
              </w:tr>
              <w:tr w:rsidR="00094C61" w:rsidRPr="008D389D" w:rsidTr="00094C61">
                <w:tc>
                  <w:tcPr>
                    <w:tcW w:w="491" w:type="pct"/>
                  </w:tcPr>
                  <w:sdt>
                    <w:sdtPr>
                      <w:rPr>
                        <w:rFonts w:asciiTheme="minorEastAsia" w:eastAsiaTheme="minorEastAsia" w:hAnsiTheme="minorEastAsia"/>
                        <w:sz w:val="18"/>
                        <w:szCs w:val="18"/>
                      </w:rPr>
                      <w:tag w:val="_PLD_de42fced9d0547ecb946b8443ac4ea20"/>
                      <w:id w:val="28383699"/>
                      <w:lock w:val="sdtLocked"/>
                    </w:sdtPr>
                    <w:sdtContent>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sz w:val="18"/>
                            <w:szCs w:val="18"/>
                          </w:rPr>
                          <w:t>6．其他</w:t>
                        </w:r>
                      </w:p>
                    </w:sdtContent>
                  </w:sdt>
                </w:tc>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p>
                </w:tc>
                <w:tc>
                  <w:tcPr>
                    <w:tcW w:w="429" w:type="pct"/>
                  </w:tcPr>
                  <w:p w:rsidR="00813962" w:rsidRPr="008D389D" w:rsidRDefault="00813962" w:rsidP="0082457B">
                    <w:pPr>
                      <w:jc w:val="right"/>
                      <w:rPr>
                        <w:rFonts w:asciiTheme="minorEastAsia" w:eastAsiaTheme="minorEastAsia" w:hAnsiTheme="minorEastAsia"/>
                        <w:sz w:val="18"/>
                        <w:szCs w:val="18"/>
                      </w:rPr>
                    </w:pPr>
                  </w:p>
                </w:tc>
              </w:tr>
              <w:tr w:rsidR="00094C61" w:rsidRPr="008D389D" w:rsidTr="00094C61">
                <w:sdt>
                  <w:sdtPr>
                    <w:rPr>
                      <w:rFonts w:asciiTheme="minorEastAsia" w:eastAsiaTheme="minorEastAsia" w:hAnsiTheme="minorEastAsia"/>
                      <w:sz w:val="18"/>
                      <w:szCs w:val="18"/>
                    </w:rPr>
                    <w:tag w:val="_PLD_14d25c6e75074c52a0f884581cc84dba"/>
                    <w:id w:val="28383700"/>
                    <w:lock w:val="sdtLocked"/>
                  </w:sdtPr>
                  <w:sdtContent>
                    <w:tc>
                      <w:tcPr>
                        <w:tcW w:w="491" w:type="pct"/>
                      </w:tcPr>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（五）专项储备</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p>
                </w:tc>
                <w:tc>
                  <w:tcPr>
                    <w:tcW w:w="429" w:type="pct"/>
                  </w:tcPr>
                  <w:p w:rsidR="00813962" w:rsidRPr="008D389D" w:rsidRDefault="00813962" w:rsidP="0082457B">
                    <w:pPr>
                      <w:jc w:val="right"/>
                      <w:rPr>
                        <w:rFonts w:asciiTheme="minorEastAsia" w:eastAsiaTheme="minorEastAsia" w:hAnsiTheme="minorEastAsia"/>
                        <w:sz w:val="18"/>
                        <w:szCs w:val="18"/>
                      </w:rPr>
                    </w:pPr>
                  </w:p>
                </w:tc>
              </w:tr>
              <w:tr w:rsidR="00094C61" w:rsidRPr="008D389D" w:rsidTr="00094C61">
                <w:sdt>
                  <w:sdtPr>
                    <w:rPr>
                      <w:rFonts w:asciiTheme="minorEastAsia" w:eastAsiaTheme="minorEastAsia" w:hAnsiTheme="minorEastAsia"/>
                      <w:sz w:val="18"/>
                      <w:szCs w:val="18"/>
                    </w:rPr>
                    <w:tag w:val="_PLD_672c666008dd4adfa2ab5933e9cd1671"/>
                    <w:id w:val="28383701"/>
                    <w:lock w:val="sdtLocked"/>
                  </w:sdtPr>
                  <w:sdtContent>
                    <w:tc>
                      <w:tcPr>
                        <w:tcW w:w="491" w:type="pct"/>
                      </w:tcPr>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1．本期提取</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p>
                </w:tc>
                <w:tc>
                  <w:tcPr>
                    <w:tcW w:w="429" w:type="pct"/>
                  </w:tcPr>
                  <w:p w:rsidR="00813962" w:rsidRPr="008D389D" w:rsidRDefault="00813962" w:rsidP="0082457B">
                    <w:pPr>
                      <w:jc w:val="right"/>
                      <w:rPr>
                        <w:rFonts w:asciiTheme="minorEastAsia" w:eastAsiaTheme="minorEastAsia" w:hAnsiTheme="minorEastAsia"/>
                        <w:sz w:val="18"/>
                        <w:szCs w:val="18"/>
                      </w:rPr>
                    </w:pPr>
                  </w:p>
                </w:tc>
              </w:tr>
              <w:tr w:rsidR="00094C61" w:rsidRPr="008D389D" w:rsidTr="00094C61">
                <w:sdt>
                  <w:sdtPr>
                    <w:rPr>
                      <w:rFonts w:asciiTheme="minorEastAsia" w:eastAsiaTheme="minorEastAsia" w:hAnsiTheme="minorEastAsia"/>
                      <w:sz w:val="18"/>
                      <w:szCs w:val="18"/>
                    </w:rPr>
                    <w:tag w:val="_PLD_810ec2533aac40f59079e8e8d20e52c3"/>
                    <w:id w:val="28383702"/>
                    <w:lock w:val="sdtLocked"/>
                  </w:sdtPr>
                  <w:sdtContent>
                    <w:tc>
                      <w:tcPr>
                        <w:tcW w:w="491" w:type="pct"/>
                      </w:tcPr>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2．本期使用</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p>
                </w:tc>
                <w:tc>
                  <w:tcPr>
                    <w:tcW w:w="429" w:type="pct"/>
                  </w:tcPr>
                  <w:p w:rsidR="00813962" w:rsidRPr="008D389D" w:rsidRDefault="00813962" w:rsidP="0082457B">
                    <w:pPr>
                      <w:jc w:val="right"/>
                      <w:rPr>
                        <w:rFonts w:asciiTheme="minorEastAsia" w:eastAsiaTheme="minorEastAsia" w:hAnsiTheme="minorEastAsia"/>
                        <w:sz w:val="18"/>
                        <w:szCs w:val="18"/>
                      </w:rPr>
                    </w:pPr>
                  </w:p>
                </w:tc>
              </w:tr>
              <w:tr w:rsidR="00094C61" w:rsidRPr="008D389D" w:rsidTr="00094C61">
                <w:sdt>
                  <w:sdtPr>
                    <w:rPr>
                      <w:rFonts w:asciiTheme="minorEastAsia" w:eastAsiaTheme="minorEastAsia" w:hAnsiTheme="minorEastAsia"/>
                      <w:sz w:val="18"/>
                      <w:szCs w:val="18"/>
                    </w:rPr>
                    <w:tag w:val="_PLD_f4bc69f9c7d34151a4b7a0d89088f0ee"/>
                    <w:id w:val="28383703"/>
                    <w:lock w:val="sdtLocked"/>
                  </w:sdtPr>
                  <w:sdtContent>
                    <w:tc>
                      <w:tcPr>
                        <w:tcW w:w="491" w:type="pct"/>
                      </w:tcPr>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（六）其他</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p>
                </w:tc>
                <w:tc>
                  <w:tcPr>
                    <w:tcW w:w="404" w:type="pct"/>
                  </w:tcPr>
                  <w:p w:rsidR="00813962" w:rsidRPr="008D389D" w:rsidRDefault="00813962" w:rsidP="0082457B">
                    <w:pPr>
                      <w:jc w:val="right"/>
                      <w:rPr>
                        <w:rFonts w:asciiTheme="minorEastAsia" w:eastAsiaTheme="minorEastAsia" w:hAnsiTheme="minorEastAsia"/>
                        <w:sz w:val="18"/>
                        <w:szCs w:val="18"/>
                      </w:rPr>
                    </w:pPr>
                  </w:p>
                </w:tc>
                <w:tc>
                  <w:tcPr>
                    <w:tcW w:w="429" w:type="pct"/>
                  </w:tcPr>
                  <w:p w:rsidR="00813962" w:rsidRPr="008D389D" w:rsidRDefault="00813962" w:rsidP="0082457B">
                    <w:pPr>
                      <w:jc w:val="right"/>
                      <w:rPr>
                        <w:rFonts w:asciiTheme="minorEastAsia" w:eastAsiaTheme="minorEastAsia" w:hAnsiTheme="minorEastAsia"/>
                        <w:sz w:val="18"/>
                        <w:szCs w:val="18"/>
                      </w:rPr>
                    </w:pPr>
                  </w:p>
                </w:tc>
              </w:tr>
              <w:tr w:rsidR="00094C61" w:rsidRPr="008D389D" w:rsidTr="00094C61">
                <w:sdt>
                  <w:sdtPr>
                    <w:rPr>
                      <w:rFonts w:asciiTheme="minorEastAsia" w:eastAsiaTheme="minorEastAsia" w:hAnsiTheme="minorEastAsia"/>
                      <w:sz w:val="18"/>
                      <w:szCs w:val="18"/>
                    </w:rPr>
                    <w:tag w:val="_PLD_033ca7ec3c1d4c1b905d0af57ca8a614"/>
                    <w:id w:val="28383704"/>
                    <w:lock w:val="sdtLocked"/>
                  </w:sdtPr>
                  <w:sdtContent>
                    <w:tc>
                      <w:tcPr>
                        <w:tcW w:w="491" w:type="pct"/>
                      </w:tcPr>
                      <w:p w:rsidR="00813962" w:rsidRPr="008D389D" w:rsidRDefault="00813962" w:rsidP="0082457B">
                        <w:pPr>
                          <w:rPr>
                            <w:rFonts w:asciiTheme="minorEastAsia" w:eastAsiaTheme="minorEastAsia" w:hAnsiTheme="minorEastAsia"/>
                            <w:sz w:val="18"/>
                            <w:szCs w:val="18"/>
                          </w:rPr>
                        </w:pPr>
                        <w:r w:rsidRPr="008D389D">
                          <w:rPr>
                            <w:rFonts w:asciiTheme="minorEastAsia" w:eastAsiaTheme="minorEastAsia" w:hAnsiTheme="minorEastAsia"/>
                            <w:sz w:val="18"/>
                            <w:szCs w:val="18"/>
                          </w:rPr>
                          <w:t>四、本期期末余额</w:t>
                        </w:r>
                      </w:p>
                    </w:tc>
                  </w:sdtContent>
                </w:sdt>
                <w:tc>
                  <w:tcPr>
                    <w:tcW w:w="351"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424,861,597.00</w:t>
                    </w: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154"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932,797,168.08</w:t>
                    </w:r>
                  </w:p>
                </w:tc>
                <w:tc>
                  <w:tcPr>
                    <w:tcW w:w="252" w:type="pct"/>
                  </w:tcPr>
                  <w:p w:rsidR="00813962" w:rsidRPr="008D389D" w:rsidRDefault="00813962" w:rsidP="0082457B">
                    <w:pPr>
                      <w:jc w:val="right"/>
                      <w:rPr>
                        <w:rFonts w:asciiTheme="minorEastAsia" w:eastAsiaTheme="minorEastAsia" w:hAnsiTheme="minorEastAsia"/>
                        <w:sz w:val="18"/>
                        <w:szCs w:val="18"/>
                      </w:rPr>
                    </w:pPr>
                  </w:p>
                </w:tc>
                <w:tc>
                  <w:tcPr>
                    <w:tcW w:w="352"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-684,291.64</w:t>
                    </w: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20,750,818.64</w:t>
                    </w:r>
                  </w:p>
                </w:tc>
                <w:tc>
                  <w:tcPr>
                    <w:tcW w:w="251" w:type="pct"/>
                  </w:tcPr>
                  <w:p w:rsidR="00813962" w:rsidRPr="008D389D" w:rsidRDefault="00813962" w:rsidP="0082457B">
                    <w:pPr>
                      <w:jc w:val="right"/>
                      <w:rPr>
                        <w:rFonts w:asciiTheme="minorEastAsia" w:eastAsiaTheme="minorEastAsia" w:hAnsiTheme="minorEastAsia"/>
                        <w:sz w:val="18"/>
                        <w:szCs w:val="18"/>
                      </w:rPr>
                    </w:pPr>
                  </w:p>
                </w:tc>
                <w:tc>
                  <w:tcPr>
                    <w:tcW w:w="403"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hint="eastAsia"/>
                        <w:sz w:val="18"/>
                        <w:szCs w:val="18"/>
                      </w:rPr>
                      <w:t>342,289,052.74</w:t>
                    </w:r>
                  </w:p>
                </w:tc>
                <w:tc>
                  <w:tcPr>
                    <w:tcW w:w="150" w:type="pct"/>
                  </w:tcPr>
                  <w:p w:rsidR="00813962" w:rsidRPr="008D389D" w:rsidRDefault="00813962" w:rsidP="0082457B">
                    <w:pPr>
                      <w:jc w:val="right"/>
                      <w:rPr>
                        <w:rFonts w:asciiTheme="minorEastAsia" w:eastAsiaTheme="minorEastAsia" w:hAnsiTheme="minorEastAsia"/>
                        <w:sz w:val="18"/>
                        <w:szCs w:val="18"/>
                      </w:rPr>
                    </w:pPr>
                  </w:p>
                </w:tc>
                <w:tc>
                  <w:tcPr>
                    <w:tcW w:w="456"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sz w:val="18"/>
                        <w:szCs w:val="18"/>
                      </w:rPr>
                      <w:t>1,720,014,344.82</w:t>
                    </w:r>
                  </w:p>
                </w:tc>
                <w:tc>
                  <w:tcPr>
                    <w:tcW w:w="404"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sz w:val="18"/>
                        <w:szCs w:val="18"/>
                      </w:rPr>
                      <w:t>19,368,094.24</w:t>
                    </w:r>
                  </w:p>
                </w:tc>
                <w:tc>
                  <w:tcPr>
                    <w:tcW w:w="429" w:type="pct"/>
                  </w:tcPr>
                  <w:p w:rsidR="00813962" w:rsidRPr="008D389D" w:rsidRDefault="00813962" w:rsidP="0082457B">
                    <w:pPr>
                      <w:jc w:val="right"/>
                      <w:rPr>
                        <w:rFonts w:asciiTheme="minorEastAsia" w:eastAsiaTheme="minorEastAsia" w:hAnsiTheme="minorEastAsia"/>
                        <w:sz w:val="18"/>
                        <w:szCs w:val="18"/>
                      </w:rPr>
                    </w:pPr>
                    <w:r w:rsidRPr="008D389D">
                      <w:rPr>
                        <w:rFonts w:asciiTheme="minorEastAsia" w:eastAsiaTheme="minorEastAsia" w:hAnsiTheme="minorEastAsia"/>
                        <w:sz w:val="18"/>
                        <w:szCs w:val="18"/>
                      </w:rPr>
                      <w:t>1,739,382,439.06</w:t>
                    </w:r>
                  </w:p>
                </w:tc>
              </w:tr>
            </w:tbl>
            <w:p w:rsidR="003549CD" w:rsidRPr="008D389D" w:rsidRDefault="003549CD" w:rsidP="00071DD5">
              <w:pPr>
                <w:snapToGrid w:val="0"/>
                <w:spacing w:line="240" w:lineRule="atLeast"/>
                <w:ind w:rightChars="-759" w:right="-1594"/>
                <w:rPr>
                  <w:rFonts w:asciiTheme="minorEastAsia" w:eastAsiaTheme="minorEastAsia" w:hAnsiTheme="minorEastAsia"/>
                  <w:sz w:val="18"/>
                  <w:szCs w:val="18"/>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5"/>
                <w:gridCol w:w="992"/>
                <w:gridCol w:w="428"/>
                <w:gridCol w:w="425"/>
                <w:gridCol w:w="425"/>
                <w:gridCol w:w="992"/>
                <w:gridCol w:w="707"/>
                <w:gridCol w:w="992"/>
                <w:gridCol w:w="710"/>
                <w:gridCol w:w="1133"/>
                <w:gridCol w:w="710"/>
                <w:gridCol w:w="1133"/>
                <w:gridCol w:w="428"/>
                <w:gridCol w:w="1279"/>
                <w:gridCol w:w="1138"/>
                <w:gridCol w:w="1212"/>
              </w:tblGrid>
              <w:tr w:rsidR="00773877" w:rsidRPr="008D389D" w:rsidTr="00094C61">
                <w:trPr>
                  <w:cantSplit/>
                </w:trPr>
                <w:tc>
                  <w:tcPr>
                    <w:tcW w:w="491" w:type="pct"/>
                    <w:vMerge w:val="restart"/>
                    <w:vAlign w:val="center"/>
                  </w:tcPr>
                  <w:sdt>
                    <w:sdtPr>
                      <w:rPr>
                        <w:rFonts w:asciiTheme="minorEastAsia" w:hAnsiTheme="minorEastAsia" w:hint="eastAsia"/>
                        <w:sz w:val="18"/>
                        <w:szCs w:val="18"/>
                      </w:rPr>
                      <w:tag w:val="_PLD_20eb9c9dd1e14fb0a0790f87b63a489d"/>
                      <w:id w:val="28383705"/>
                      <w:lock w:val="sdtLocked"/>
                    </w:sdtPr>
                    <w:sdtContent>
                      <w:p w:rsidR="00773877" w:rsidRPr="008D389D" w:rsidRDefault="00773877" w:rsidP="002979E2">
                        <w:pPr>
                          <w:snapToGrid w:val="0"/>
                          <w:spacing w:line="240" w:lineRule="atLeast"/>
                          <w:jc w:val="center"/>
                          <w:rPr>
                            <w:rFonts w:asciiTheme="minorEastAsia" w:hAnsiTheme="minorEastAsia"/>
                            <w:sz w:val="18"/>
                            <w:szCs w:val="18"/>
                          </w:rPr>
                        </w:pPr>
                        <w:r w:rsidRPr="008D389D">
                          <w:rPr>
                            <w:rFonts w:asciiTheme="minorEastAsia" w:hAnsiTheme="minorEastAsia" w:hint="eastAsia"/>
                            <w:sz w:val="18"/>
                            <w:szCs w:val="18"/>
                          </w:rPr>
                          <w:t>项目</w:t>
                        </w:r>
                      </w:p>
                    </w:sdtContent>
                  </w:sdt>
                </w:tc>
                <w:tc>
                  <w:tcPr>
                    <w:tcW w:w="4509" w:type="pct"/>
                    <w:gridSpan w:val="15"/>
                  </w:tcPr>
                  <w:p w:rsidR="00773877" w:rsidRPr="008D389D" w:rsidRDefault="00773877" w:rsidP="002979E2">
                    <w:pPr>
                      <w:snapToGrid w:val="0"/>
                      <w:spacing w:line="240" w:lineRule="atLeast"/>
                      <w:jc w:val="center"/>
                      <w:rPr>
                        <w:rFonts w:asciiTheme="minorEastAsia" w:hAnsiTheme="minorEastAsia"/>
                        <w:sz w:val="18"/>
                        <w:szCs w:val="18"/>
                      </w:rPr>
                    </w:pPr>
                    <w:r w:rsidRPr="008D389D">
                      <w:rPr>
                        <w:rFonts w:asciiTheme="minorEastAsia" w:hAnsiTheme="minorEastAsia" w:hint="eastAsia"/>
                        <w:sz w:val="18"/>
                        <w:szCs w:val="18"/>
                      </w:rPr>
                      <w:t xml:space="preserve"> </w:t>
                    </w:r>
                    <w:sdt>
                      <w:sdtPr>
                        <w:rPr>
                          <w:rFonts w:asciiTheme="minorEastAsia" w:hAnsiTheme="minorEastAsia" w:hint="eastAsia"/>
                          <w:sz w:val="18"/>
                          <w:szCs w:val="18"/>
                        </w:rPr>
                        <w:tag w:val="_PLD_95c0e6e5f75a49daa1b601f67b7dd704"/>
                        <w:id w:val="28383706"/>
                        <w:lock w:val="sdtLocked"/>
                      </w:sdtPr>
                      <w:sdtContent>
                        <w:r w:rsidRPr="008D389D">
                          <w:rPr>
                            <w:rFonts w:asciiTheme="minorEastAsia" w:hAnsiTheme="minorEastAsia" w:hint="eastAsia"/>
                            <w:sz w:val="18"/>
                            <w:szCs w:val="18"/>
                          </w:rPr>
                          <w:t>201</w:t>
                        </w:r>
                        <w:r w:rsidRPr="008D389D">
                          <w:rPr>
                            <w:rFonts w:asciiTheme="minorEastAsia" w:hAnsiTheme="minorEastAsia"/>
                            <w:sz w:val="18"/>
                            <w:szCs w:val="18"/>
                          </w:rPr>
                          <w:t>9</w:t>
                        </w:r>
                        <w:r w:rsidRPr="008D389D">
                          <w:rPr>
                            <w:rFonts w:asciiTheme="minorEastAsia" w:hAnsiTheme="minorEastAsia" w:hint="eastAsia"/>
                            <w:sz w:val="18"/>
                            <w:szCs w:val="18"/>
                          </w:rPr>
                          <w:t>年半年度</w:t>
                        </w:r>
                      </w:sdtContent>
                    </w:sdt>
                  </w:p>
                </w:tc>
              </w:tr>
              <w:tr w:rsidR="00773877" w:rsidRPr="008D389D" w:rsidTr="00094C61">
                <w:trPr>
                  <w:cantSplit/>
                  <w:trHeight w:val="471"/>
                </w:trPr>
                <w:tc>
                  <w:tcPr>
                    <w:tcW w:w="491" w:type="pct"/>
                    <w:vMerge/>
                  </w:tcPr>
                  <w:p w:rsidR="00773877" w:rsidRPr="008D389D" w:rsidRDefault="00773877" w:rsidP="002979E2">
                    <w:pPr>
                      <w:snapToGrid w:val="0"/>
                      <w:spacing w:line="240" w:lineRule="atLeast"/>
                      <w:ind w:rightChars="-759" w:right="-1594"/>
                      <w:rPr>
                        <w:rFonts w:asciiTheme="minorEastAsia" w:hAnsiTheme="minorEastAsia"/>
                        <w:sz w:val="18"/>
                        <w:szCs w:val="18"/>
                      </w:rPr>
                    </w:pPr>
                  </w:p>
                </w:tc>
                <w:sdt>
                  <w:sdtPr>
                    <w:rPr>
                      <w:rFonts w:asciiTheme="minorEastAsia" w:hAnsiTheme="minorEastAsia"/>
                      <w:sz w:val="18"/>
                      <w:szCs w:val="18"/>
                    </w:rPr>
                    <w:tag w:val="_PLD_3c5d65171933469ea16eac46afc03a54"/>
                    <w:id w:val="28383707"/>
                    <w:lock w:val="sdtLocked"/>
                  </w:sdtPr>
                  <w:sdtContent>
                    <w:tc>
                      <w:tcPr>
                        <w:tcW w:w="3675" w:type="pct"/>
                        <w:gridSpan w:val="13"/>
                        <w:vAlign w:val="center"/>
                      </w:tcPr>
                      <w:p w:rsidR="00773877" w:rsidRPr="008D389D" w:rsidRDefault="00773877" w:rsidP="002979E2">
                        <w:pPr>
                          <w:jc w:val="center"/>
                          <w:rPr>
                            <w:rFonts w:asciiTheme="minorEastAsia" w:hAnsiTheme="minorEastAsia"/>
                            <w:sz w:val="18"/>
                            <w:szCs w:val="18"/>
                          </w:rPr>
                        </w:pPr>
                        <w:r w:rsidRPr="008D389D">
                          <w:rPr>
                            <w:rFonts w:asciiTheme="minorEastAsia" w:hAnsiTheme="minorEastAsia"/>
                            <w:sz w:val="18"/>
                            <w:szCs w:val="18"/>
                          </w:rPr>
                          <w:t>归属于母公司所有者权益</w:t>
                        </w:r>
                      </w:p>
                    </w:tc>
                  </w:sdtContent>
                </w:sdt>
                <w:sdt>
                  <w:sdtPr>
                    <w:rPr>
                      <w:rFonts w:asciiTheme="minorEastAsia" w:hAnsiTheme="minorEastAsia"/>
                      <w:sz w:val="18"/>
                      <w:szCs w:val="18"/>
                    </w:rPr>
                    <w:tag w:val="_PLD_ba7b1c99b1634f48939c500d6c46ce09"/>
                    <w:id w:val="28383708"/>
                    <w:lock w:val="sdtLocked"/>
                  </w:sdtPr>
                  <w:sdtContent>
                    <w:tc>
                      <w:tcPr>
                        <w:tcW w:w="404" w:type="pct"/>
                        <w:vMerge w:val="restart"/>
                        <w:vAlign w:val="center"/>
                      </w:tcPr>
                      <w:p w:rsidR="00773877" w:rsidRPr="008D389D" w:rsidRDefault="00773877" w:rsidP="002979E2">
                        <w:pPr>
                          <w:jc w:val="center"/>
                          <w:rPr>
                            <w:rFonts w:asciiTheme="minorEastAsia" w:hAnsiTheme="minorEastAsia"/>
                            <w:sz w:val="18"/>
                            <w:szCs w:val="18"/>
                          </w:rPr>
                        </w:pPr>
                        <w:r w:rsidRPr="008D389D">
                          <w:rPr>
                            <w:rFonts w:asciiTheme="minorEastAsia" w:hAnsiTheme="minorEastAsia"/>
                            <w:sz w:val="18"/>
                            <w:szCs w:val="18"/>
                          </w:rPr>
                          <w:t>少数股东权益</w:t>
                        </w:r>
                      </w:p>
                    </w:tc>
                  </w:sdtContent>
                </w:sdt>
                <w:sdt>
                  <w:sdtPr>
                    <w:rPr>
                      <w:rFonts w:asciiTheme="minorEastAsia" w:hAnsiTheme="minorEastAsia"/>
                      <w:sz w:val="18"/>
                      <w:szCs w:val="18"/>
                    </w:rPr>
                    <w:tag w:val="_PLD_fb367567c5f141a5863649df07435b71"/>
                    <w:id w:val="28383709"/>
                    <w:lock w:val="sdtLocked"/>
                  </w:sdtPr>
                  <w:sdtContent>
                    <w:tc>
                      <w:tcPr>
                        <w:tcW w:w="430" w:type="pct"/>
                        <w:vMerge w:val="restart"/>
                        <w:vAlign w:val="center"/>
                      </w:tcPr>
                      <w:p w:rsidR="00773877" w:rsidRPr="008D389D" w:rsidRDefault="00773877" w:rsidP="002979E2">
                        <w:pPr>
                          <w:jc w:val="center"/>
                          <w:rPr>
                            <w:rFonts w:asciiTheme="minorEastAsia" w:hAnsiTheme="minorEastAsia"/>
                            <w:sz w:val="18"/>
                            <w:szCs w:val="18"/>
                          </w:rPr>
                        </w:pPr>
                        <w:r w:rsidRPr="008D389D">
                          <w:rPr>
                            <w:rFonts w:asciiTheme="minorEastAsia" w:hAnsiTheme="minorEastAsia"/>
                            <w:sz w:val="18"/>
                            <w:szCs w:val="18"/>
                          </w:rPr>
                          <w:t>所有者权益合计</w:t>
                        </w:r>
                      </w:p>
                    </w:tc>
                  </w:sdtContent>
                </w:sdt>
              </w:tr>
              <w:tr w:rsidR="00094C61" w:rsidRPr="008D389D" w:rsidTr="00094C61">
                <w:trPr>
                  <w:cantSplit/>
                  <w:trHeight w:val="383"/>
                </w:trPr>
                <w:tc>
                  <w:tcPr>
                    <w:tcW w:w="491" w:type="pct"/>
                    <w:vMerge/>
                  </w:tcPr>
                  <w:p w:rsidR="00773877" w:rsidRPr="008D389D" w:rsidRDefault="00773877" w:rsidP="002979E2">
                    <w:pPr>
                      <w:snapToGrid w:val="0"/>
                      <w:spacing w:line="240" w:lineRule="atLeast"/>
                      <w:ind w:rightChars="-759" w:right="-1594"/>
                      <w:rPr>
                        <w:rFonts w:asciiTheme="minorEastAsia" w:hAnsiTheme="minorEastAsia"/>
                        <w:sz w:val="18"/>
                        <w:szCs w:val="18"/>
                      </w:rPr>
                    </w:pPr>
                  </w:p>
                </w:tc>
                <w:sdt>
                  <w:sdtPr>
                    <w:rPr>
                      <w:rFonts w:asciiTheme="minorEastAsia" w:hAnsiTheme="minorEastAsia"/>
                      <w:sz w:val="18"/>
                      <w:szCs w:val="18"/>
                    </w:rPr>
                    <w:tag w:val="_PLD_36b3a5c009c04b53b0bd25afc2596e7e"/>
                    <w:id w:val="28383710"/>
                    <w:lock w:val="sdtLocked"/>
                  </w:sdtPr>
                  <w:sdtContent>
                    <w:tc>
                      <w:tcPr>
                        <w:tcW w:w="352" w:type="pct"/>
                        <w:vMerge w:val="restart"/>
                        <w:vAlign w:val="center"/>
                      </w:tcPr>
                      <w:p w:rsidR="00773877" w:rsidRPr="008D389D" w:rsidRDefault="00773877" w:rsidP="002979E2">
                        <w:pPr>
                          <w:snapToGrid w:val="0"/>
                          <w:spacing w:line="240" w:lineRule="atLeast"/>
                          <w:jc w:val="center"/>
                          <w:rPr>
                            <w:rFonts w:asciiTheme="minorEastAsia" w:hAnsiTheme="minorEastAsia"/>
                            <w:sz w:val="18"/>
                            <w:szCs w:val="18"/>
                          </w:rPr>
                        </w:pPr>
                        <w:r w:rsidRPr="008D389D">
                          <w:rPr>
                            <w:rFonts w:asciiTheme="minorEastAsia" w:hAnsiTheme="minorEastAsia" w:hint="eastAsia"/>
                            <w:sz w:val="18"/>
                            <w:szCs w:val="18"/>
                          </w:rPr>
                          <w:t>实收资本</w:t>
                        </w:r>
                        <w:r w:rsidRPr="008D389D">
                          <w:rPr>
                            <w:rFonts w:asciiTheme="minorEastAsia" w:hAnsiTheme="minorEastAsia"/>
                            <w:sz w:val="18"/>
                            <w:szCs w:val="18"/>
                          </w:rPr>
                          <w:t>(或股本)</w:t>
                        </w:r>
                      </w:p>
                    </w:tc>
                  </w:sdtContent>
                </w:sdt>
                <w:sdt>
                  <w:sdtPr>
                    <w:rPr>
                      <w:rFonts w:asciiTheme="minorEastAsia" w:hAnsiTheme="minorEastAsia"/>
                      <w:sz w:val="18"/>
                      <w:szCs w:val="18"/>
                    </w:rPr>
                    <w:tag w:val="_PLD_c0579a9940424a129a85d26955bb30bc"/>
                    <w:id w:val="28383711"/>
                    <w:lock w:val="sdtLocked"/>
                  </w:sdtPr>
                  <w:sdtContent>
                    <w:tc>
                      <w:tcPr>
                        <w:tcW w:w="454" w:type="pct"/>
                        <w:gridSpan w:val="3"/>
                        <w:vAlign w:val="center"/>
                      </w:tcPr>
                      <w:p w:rsidR="00773877" w:rsidRPr="008D389D" w:rsidRDefault="00773877" w:rsidP="002979E2">
                        <w:pPr>
                          <w:snapToGrid w:val="0"/>
                          <w:spacing w:line="240" w:lineRule="atLeast"/>
                          <w:jc w:val="center"/>
                          <w:rPr>
                            <w:rFonts w:asciiTheme="minorEastAsia" w:hAnsiTheme="minorEastAsia"/>
                            <w:sz w:val="18"/>
                            <w:szCs w:val="18"/>
                          </w:rPr>
                        </w:pPr>
                        <w:r w:rsidRPr="008D389D">
                          <w:rPr>
                            <w:rFonts w:asciiTheme="minorEastAsia" w:hAnsiTheme="minorEastAsia" w:hint="eastAsia"/>
                            <w:sz w:val="18"/>
                            <w:szCs w:val="18"/>
                          </w:rPr>
                          <w:t>其他权益工具</w:t>
                        </w:r>
                      </w:p>
                    </w:tc>
                  </w:sdtContent>
                </w:sdt>
                <w:sdt>
                  <w:sdtPr>
                    <w:rPr>
                      <w:rFonts w:asciiTheme="minorEastAsia" w:hAnsiTheme="minorEastAsia"/>
                      <w:sz w:val="18"/>
                      <w:szCs w:val="18"/>
                    </w:rPr>
                    <w:tag w:val="_PLD_f728bf12d1d64c4fa04dfc828a7a0411"/>
                    <w:id w:val="28383712"/>
                    <w:lock w:val="sdtLocked"/>
                  </w:sdtPr>
                  <w:sdtContent>
                    <w:tc>
                      <w:tcPr>
                        <w:tcW w:w="352" w:type="pct"/>
                        <w:vMerge w:val="restart"/>
                        <w:vAlign w:val="center"/>
                      </w:tcPr>
                      <w:p w:rsidR="00773877" w:rsidRPr="008D389D" w:rsidRDefault="00773877" w:rsidP="002979E2">
                        <w:pPr>
                          <w:snapToGrid w:val="0"/>
                          <w:spacing w:line="240" w:lineRule="atLeast"/>
                          <w:jc w:val="center"/>
                          <w:rPr>
                            <w:rFonts w:asciiTheme="minorEastAsia" w:hAnsiTheme="minorEastAsia"/>
                            <w:sz w:val="18"/>
                            <w:szCs w:val="18"/>
                          </w:rPr>
                        </w:pPr>
                        <w:r w:rsidRPr="008D389D">
                          <w:rPr>
                            <w:rFonts w:asciiTheme="minorEastAsia" w:hAnsiTheme="minorEastAsia" w:hint="eastAsia"/>
                            <w:sz w:val="18"/>
                            <w:szCs w:val="18"/>
                          </w:rPr>
                          <w:t>资本公积</w:t>
                        </w:r>
                      </w:p>
                    </w:tc>
                  </w:sdtContent>
                </w:sdt>
                <w:sdt>
                  <w:sdtPr>
                    <w:rPr>
                      <w:rFonts w:asciiTheme="minorEastAsia" w:hAnsiTheme="minorEastAsia"/>
                      <w:sz w:val="18"/>
                      <w:szCs w:val="18"/>
                    </w:rPr>
                    <w:tag w:val="_PLD_8c191e0685ac4367b113504c484a11e9"/>
                    <w:id w:val="28383713"/>
                    <w:lock w:val="sdtLocked"/>
                  </w:sdtPr>
                  <w:sdtContent>
                    <w:tc>
                      <w:tcPr>
                        <w:tcW w:w="251" w:type="pct"/>
                        <w:vMerge w:val="restart"/>
                        <w:vAlign w:val="center"/>
                      </w:tcPr>
                      <w:p w:rsidR="00773877" w:rsidRPr="008D389D" w:rsidRDefault="00773877" w:rsidP="002979E2">
                        <w:pPr>
                          <w:snapToGrid w:val="0"/>
                          <w:spacing w:line="240" w:lineRule="atLeast"/>
                          <w:jc w:val="center"/>
                          <w:rPr>
                            <w:rFonts w:asciiTheme="minorEastAsia" w:hAnsiTheme="minorEastAsia"/>
                            <w:sz w:val="18"/>
                            <w:szCs w:val="18"/>
                          </w:rPr>
                        </w:pPr>
                        <w:r w:rsidRPr="008D389D">
                          <w:rPr>
                            <w:rFonts w:asciiTheme="minorEastAsia" w:hAnsiTheme="minorEastAsia" w:hint="eastAsia"/>
                            <w:sz w:val="18"/>
                            <w:szCs w:val="18"/>
                          </w:rPr>
                          <w:t>减：库存股</w:t>
                        </w:r>
                      </w:p>
                    </w:tc>
                  </w:sdtContent>
                </w:sdt>
                <w:sdt>
                  <w:sdtPr>
                    <w:rPr>
                      <w:rFonts w:asciiTheme="minorEastAsia" w:hAnsiTheme="minorEastAsia"/>
                      <w:sz w:val="18"/>
                      <w:szCs w:val="18"/>
                    </w:rPr>
                    <w:tag w:val="_PLD_68ae3206209542ea8491f40d49bafeb7"/>
                    <w:id w:val="28383714"/>
                    <w:lock w:val="sdtLocked"/>
                  </w:sdtPr>
                  <w:sdtContent>
                    <w:tc>
                      <w:tcPr>
                        <w:tcW w:w="352" w:type="pct"/>
                        <w:vMerge w:val="restart"/>
                        <w:vAlign w:val="center"/>
                      </w:tcPr>
                      <w:p w:rsidR="00773877" w:rsidRPr="008D389D" w:rsidRDefault="00773877" w:rsidP="002979E2">
                        <w:pPr>
                          <w:snapToGrid w:val="0"/>
                          <w:spacing w:line="240" w:lineRule="atLeast"/>
                          <w:jc w:val="center"/>
                          <w:rPr>
                            <w:rFonts w:asciiTheme="minorEastAsia" w:hAnsiTheme="minorEastAsia"/>
                            <w:sz w:val="18"/>
                            <w:szCs w:val="18"/>
                          </w:rPr>
                        </w:pPr>
                        <w:r w:rsidRPr="008D389D">
                          <w:rPr>
                            <w:rFonts w:asciiTheme="minorEastAsia" w:hAnsiTheme="minorEastAsia" w:hint="eastAsia"/>
                            <w:sz w:val="18"/>
                            <w:szCs w:val="18"/>
                          </w:rPr>
                          <w:t>其他综合收益</w:t>
                        </w:r>
                      </w:p>
                    </w:tc>
                  </w:sdtContent>
                </w:sdt>
                <w:sdt>
                  <w:sdtPr>
                    <w:rPr>
                      <w:rFonts w:asciiTheme="minorEastAsia" w:hAnsiTheme="minorEastAsia"/>
                      <w:sz w:val="18"/>
                      <w:szCs w:val="18"/>
                    </w:rPr>
                    <w:tag w:val="_PLD_6402f064d7a041d58973d8b8205096d0"/>
                    <w:id w:val="28383715"/>
                    <w:lock w:val="sdtLocked"/>
                  </w:sdtPr>
                  <w:sdtContent>
                    <w:tc>
                      <w:tcPr>
                        <w:tcW w:w="252" w:type="pct"/>
                        <w:vMerge w:val="restart"/>
                        <w:vAlign w:val="center"/>
                      </w:tcPr>
                      <w:p w:rsidR="00773877" w:rsidRPr="008D389D" w:rsidRDefault="00773877" w:rsidP="002979E2">
                        <w:pPr>
                          <w:snapToGrid w:val="0"/>
                          <w:spacing w:line="240" w:lineRule="atLeast"/>
                          <w:jc w:val="center"/>
                          <w:rPr>
                            <w:rFonts w:asciiTheme="minorEastAsia" w:hAnsiTheme="minorEastAsia"/>
                            <w:sz w:val="18"/>
                            <w:szCs w:val="18"/>
                          </w:rPr>
                        </w:pPr>
                        <w:r w:rsidRPr="008D389D">
                          <w:rPr>
                            <w:rFonts w:asciiTheme="minorEastAsia" w:hAnsiTheme="minorEastAsia" w:hint="eastAsia"/>
                            <w:sz w:val="18"/>
                            <w:szCs w:val="18"/>
                          </w:rPr>
                          <w:t>专项储备</w:t>
                        </w:r>
                      </w:p>
                    </w:tc>
                  </w:sdtContent>
                </w:sdt>
                <w:sdt>
                  <w:sdtPr>
                    <w:rPr>
                      <w:rFonts w:asciiTheme="minorEastAsia" w:hAnsiTheme="minorEastAsia"/>
                      <w:sz w:val="18"/>
                      <w:szCs w:val="18"/>
                    </w:rPr>
                    <w:tag w:val="_PLD_b1d22d8686164205bfa14ef647cebfcd"/>
                    <w:id w:val="28383716"/>
                    <w:lock w:val="sdtLocked"/>
                  </w:sdtPr>
                  <w:sdtContent>
                    <w:tc>
                      <w:tcPr>
                        <w:tcW w:w="402" w:type="pct"/>
                        <w:vMerge w:val="restart"/>
                        <w:vAlign w:val="center"/>
                      </w:tcPr>
                      <w:p w:rsidR="00773877" w:rsidRPr="008D389D" w:rsidRDefault="00773877" w:rsidP="002979E2">
                        <w:pPr>
                          <w:snapToGrid w:val="0"/>
                          <w:spacing w:line="240" w:lineRule="atLeast"/>
                          <w:jc w:val="center"/>
                          <w:rPr>
                            <w:rFonts w:asciiTheme="minorEastAsia" w:hAnsiTheme="minorEastAsia"/>
                            <w:sz w:val="18"/>
                            <w:szCs w:val="18"/>
                          </w:rPr>
                        </w:pPr>
                        <w:r w:rsidRPr="008D389D">
                          <w:rPr>
                            <w:rFonts w:asciiTheme="minorEastAsia" w:hAnsiTheme="minorEastAsia" w:hint="eastAsia"/>
                            <w:sz w:val="18"/>
                            <w:szCs w:val="18"/>
                          </w:rPr>
                          <w:t>盈余公积</w:t>
                        </w:r>
                      </w:p>
                    </w:tc>
                  </w:sdtContent>
                </w:sdt>
                <w:sdt>
                  <w:sdtPr>
                    <w:rPr>
                      <w:rFonts w:asciiTheme="minorEastAsia" w:hAnsiTheme="minorEastAsia"/>
                      <w:sz w:val="18"/>
                      <w:szCs w:val="18"/>
                    </w:rPr>
                    <w:tag w:val="_PLD_c5c57d0195b14864b413898a9c76e89d"/>
                    <w:id w:val="28383717"/>
                    <w:lock w:val="sdtLocked"/>
                  </w:sdtPr>
                  <w:sdtContent>
                    <w:tc>
                      <w:tcPr>
                        <w:tcW w:w="252" w:type="pct"/>
                        <w:vMerge w:val="restart"/>
                        <w:vAlign w:val="center"/>
                      </w:tcPr>
                      <w:p w:rsidR="00773877" w:rsidRPr="008D389D" w:rsidRDefault="00773877" w:rsidP="002979E2">
                        <w:pPr>
                          <w:snapToGrid w:val="0"/>
                          <w:spacing w:line="240" w:lineRule="atLeast"/>
                          <w:jc w:val="center"/>
                          <w:rPr>
                            <w:rFonts w:asciiTheme="minorEastAsia" w:hAnsiTheme="minorEastAsia"/>
                            <w:sz w:val="18"/>
                            <w:szCs w:val="18"/>
                          </w:rPr>
                        </w:pPr>
                        <w:r w:rsidRPr="008D389D">
                          <w:rPr>
                            <w:rFonts w:asciiTheme="minorEastAsia" w:hAnsiTheme="minorEastAsia" w:hint="eastAsia"/>
                            <w:sz w:val="18"/>
                            <w:szCs w:val="18"/>
                          </w:rPr>
                          <w:t>一般风险准备</w:t>
                        </w:r>
                      </w:p>
                    </w:tc>
                  </w:sdtContent>
                </w:sdt>
                <w:sdt>
                  <w:sdtPr>
                    <w:rPr>
                      <w:rFonts w:asciiTheme="minorEastAsia" w:hAnsiTheme="minorEastAsia"/>
                      <w:sz w:val="18"/>
                      <w:szCs w:val="18"/>
                    </w:rPr>
                    <w:tag w:val="_PLD_c9bffd2027d24ca1955db036ad79f5ea"/>
                    <w:id w:val="28383718"/>
                    <w:lock w:val="sdtLocked"/>
                  </w:sdtPr>
                  <w:sdtContent>
                    <w:tc>
                      <w:tcPr>
                        <w:tcW w:w="402" w:type="pct"/>
                        <w:vMerge w:val="restart"/>
                        <w:vAlign w:val="center"/>
                      </w:tcPr>
                      <w:p w:rsidR="00773877" w:rsidRPr="008D389D" w:rsidRDefault="00773877" w:rsidP="002979E2">
                        <w:pPr>
                          <w:snapToGrid w:val="0"/>
                          <w:spacing w:line="240" w:lineRule="atLeast"/>
                          <w:jc w:val="center"/>
                          <w:rPr>
                            <w:rFonts w:asciiTheme="minorEastAsia" w:hAnsiTheme="minorEastAsia"/>
                            <w:sz w:val="18"/>
                            <w:szCs w:val="18"/>
                          </w:rPr>
                        </w:pPr>
                        <w:r w:rsidRPr="008D389D">
                          <w:rPr>
                            <w:rFonts w:asciiTheme="minorEastAsia" w:hAnsiTheme="minorEastAsia" w:hint="eastAsia"/>
                            <w:sz w:val="18"/>
                            <w:szCs w:val="18"/>
                          </w:rPr>
                          <w:t>未分配利润</w:t>
                        </w:r>
                      </w:p>
                    </w:tc>
                  </w:sdtContent>
                </w:sdt>
                <w:tc>
                  <w:tcPr>
                    <w:tcW w:w="152" w:type="pct"/>
                    <w:vMerge w:val="restart"/>
                    <w:vAlign w:val="center"/>
                  </w:tcPr>
                  <w:sdt>
                    <w:sdtPr>
                      <w:rPr>
                        <w:rFonts w:asciiTheme="minorEastAsia" w:hAnsiTheme="minorEastAsia" w:hint="eastAsia"/>
                        <w:sz w:val="18"/>
                        <w:szCs w:val="18"/>
                      </w:rPr>
                      <w:tag w:val="_PLD_de6da1e2128f48e49564e44af75ff7ab"/>
                      <w:id w:val="28383720"/>
                      <w:lock w:val="sdtLocked"/>
                    </w:sdtPr>
                    <w:sdtContent>
                      <w:sdt>
                        <w:sdtPr>
                          <w:rPr>
                            <w:rFonts w:asciiTheme="minorEastAsia" w:hAnsiTheme="minorEastAsia" w:hint="eastAsia"/>
                            <w:sz w:val="18"/>
                            <w:szCs w:val="18"/>
                          </w:rPr>
                          <w:tag w:val="_PLD_ff5e808cf3794086a9aee4c489a9f6eb"/>
                          <w:id w:val="28383719"/>
                          <w:lock w:val="sdtLocked"/>
                        </w:sdtPr>
                        <w:sdtContent>
                          <w:p w:rsidR="00773877" w:rsidRPr="008D389D" w:rsidRDefault="00773877" w:rsidP="002979E2">
                            <w:pPr>
                              <w:jc w:val="center"/>
                              <w:rPr>
                                <w:rFonts w:asciiTheme="minorEastAsia" w:hAnsiTheme="minorEastAsia"/>
                                <w:sz w:val="18"/>
                                <w:szCs w:val="18"/>
                              </w:rPr>
                            </w:pPr>
                            <w:r w:rsidRPr="008D389D">
                              <w:rPr>
                                <w:rFonts w:asciiTheme="minorEastAsia" w:hAnsiTheme="minorEastAsia" w:hint="eastAsia"/>
                                <w:sz w:val="18"/>
                                <w:szCs w:val="18"/>
                              </w:rPr>
                              <w:t>其他</w:t>
                            </w:r>
                          </w:p>
                        </w:sdtContent>
                      </w:sdt>
                    </w:sdtContent>
                  </w:sdt>
                </w:tc>
                <w:tc>
                  <w:tcPr>
                    <w:tcW w:w="454" w:type="pct"/>
                    <w:vMerge w:val="restart"/>
                    <w:vAlign w:val="center"/>
                  </w:tcPr>
                  <w:sdt>
                    <w:sdtPr>
                      <w:rPr>
                        <w:rFonts w:asciiTheme="minorEastAsia" w:hAnsiTheme="minorEastAsia" w:hint="eastAsia"/>
                        <w:sz w:val="18"/>
                        <w:szCs w:val="18"/>
                      </w:rPr>
                      <w:tag w:val="_PLD_e6df9793a438430a8df9730b2cdd8a99"/>
                      <w:id w:val="28383721"/>
                      <w:lock w:val="sdtLocked"/>
                    </w:sdtPr>
                    <w:sdtContent>
                      <w:p w:rsidR="00773877" w:rsidRPr="008D389D" w:rsidRDefault="00773877" w:rsidP="002979E2">
                        <w:pPr>
                          <w:jc w:val="center"/>
                          <w:rPr>
                            <w:rFonts w:asciiTheme="minorEastAsia" w:hAnsiTheme="minorEastAsia"/>
                            <w:sz w:val="18"/>
                            <w:szCs w:val="18"/>
                          </w:rPr>
                        </w:pPr>
                        <w:r w:rsidRPr="008D389D">
                          <w:rPr>
                            <w:rFonts w:asciiTheme="minorEastAsia" w:hAnsiTheme="minorEastAsia" w:hint="eastAsia"/>
                            <w:sz w:val="18"/>
                            <w:szCs w:val="18"/>
                          </w:rPr>
                          <w:t>小计</w:t>
                        </w:r>
                      </w:p>
                    </w:sdtContent>
                  </w:sdt>
                </w:tc>
                <w:tc>
                  <w:tcPr>
                    <w:tcW w:w="404" w:type="pct"/>
                    <w:vMerge/>
                  </w:tcPr>
                  <w:p w:rsidR="00773877" w:rsidRPr="008D389D" w:rsidRDefault="00773877" w:rsidP="002979E2">
                    <w:pPr>
                      <w:jc w:val="center"/>
                      <w:rPr>
                        <w:rFonts w:asciiTheme="minorEastAsia" w:hAnsiTheme="minorEastAsia"/>
                        <w:sz w:val="18"/>
                        <w:szCs w:val="18"/>
                      </w:rPr>
                    </w:pPr>
                  </w:p>
                </w:tc>
                <w:tc>
                  <w:tcPr>
                    <w:tcW w:w="430" w:type="pct"/>
                    <w:vMerge/>
                  </w:tcPr>
                  <w:p w:rsidR="00773877" w:rsidRPr="008D389D" w:rsidRDefault="00773877" w:rsidP="002979E2">
                    <w:pPr>
                      <w:jc w:val="center"/>
                      <w:rPr>
                        <w:rFonts w:asciiTheme="minorEastAsia" w:hAnsiTheme="minorEastAsia"/>
                        <w:sz w:val="18"/>
                        <w:szCs w:val="18"/>
                      </w:rPr>
                    </w:pPr>
                  </w:p>
                </w:tc>
              </w:tr>
              <w:tr w:rsidR="00094C61" w:rsidRPr="008D389D" w:rsidTr="00094C61">
                <w:trPr>
                  <w:cantSplit/>
                  <w:trHeight w:val="303"/>
                </w:trPr>
                <w:tc>
                  <w:tcPr>
                    <w:tcW w:w="491" w:type="pct"/>
                    <w:vMerge/>
                  </w:tcPr>
                  <w:p w:rsidR="00773877" w:rsidRPr="008D389D" w:rsidRDefault="00773877" w:rsidP="002979E2">
                    <w:pPr>
                      <w:snapToGrid w:val="0"/>
                      <w:spacing w:line="240" w:lineRule="atLeast"/>
                      <w:ind w:rightChars="-759" w:right="-1594"/>
                      <w:rPr>
                        <w:rFonts w:asciiTheme="minorEastAsia" w:hAnsiTheme="minorEastAsia"/>
                        <w:sz w:val="18"/>
                        <w:szCs w:val="18"/>
                      </w:rPr>
                    </w:pPr>
                  </w:p>
                </w:tc>
                <w:tc>
                  <w:tcPr>
                    <w:tcW w:w="352" w:type="pct"/>
                    <w:vMerge/>
                  </w:tcPr>
                  <w:p w:rsidR="00773877" w:rsidRPr="008D389D" w:rsidRDefault="00773877" w:rsidP="002979E2">
                    <w:pPr>
                      <w:snapToGrid w:val="0"/>
                      <w:spacing w:line="240" w:lineRule="atLeast"/>
                      <w:jc w:val="center"/>
                      <w:rPr>
                        <w:rFonts w:asciiTheme="minorEastAsia" w:hAnsiTheme="minorEastAsia"/>
                        <w:sz w:val="18"/>
                        <w:szCs w:val="18"/>
                      </w:rPr>
                    </w:pPr>
                  </w:p>
                </w:tc>
                <w:sdt>
                  <w:sdtPr>
                    <w:rPr>
                      <w:rFonts w:asciiTheme="minorEastAsia" w:hAnsiTheme="minorEastAsia"/>
                      <w:sz w:val="18"/>
                      <w:szCs w:val="18"/>
                    </w:rPr>
                    <w:tag w:val="_PLD_052ae87eff474159aaedec0c5ce4bb50"/>
                    <w:id w:val="28383722"/>
                    <w:lock w:val="sdtLocked"/>
                  </w:sdtPr>
                  <w:sdtContent>
                    <w:tc>
                      <w:tcPr>
                        <w:tcW w:w="152" w:type="pct"/>
                        <w:vAlign w:val="center"/>
                      </w:tcPr>
                      <w:p w:rsidR="00773877" w:rsidRPr="008D389D" w:rsidRDefault="00773877" w:rsidP="002979E2">
                        <w:pPr>
                          <w:jc w:val="center"/>
                          <w:rPr>
                            <w:rFonts w:asciiTheme="minorEastAsia" w:hAnsiTheme="minorEastAsia"/>
                            <w:sz w:val="18"/>
                            <w:szCs w:val="18"/>
                          </w:rPr>
                        </w:pPr>
                        <w:r w:rsidRPr="008D389D">
                          <w:rPr>
                            <w:rFonts w:asciiTheme="minorEastAsia" w:hAnsiTheme="minorEastAsia" w:hint="eastAsia"/>
                            <w:sz w:val="18"/>
                            <w:szCs w:val="18"/>
                          </w:rPr>
                          <w:t>优先股</w:t>
                        </w:r>
                      </w:p>
                    </w:tc>
                  </w:sdtContent>
                </w:sdt>
                <w:sdt>
                  <w:sdtPr>
                    <w:rPr>
                      <w:rFonts w:asciiTheme="minorEastAsia" w:hAnsiTheme="minorEastAsia"/>
                      <w:sz w:val="18"/>
                      <w:szCs w:val="18"/>
                    </w:rPr>
                    <w:tag w:val="_PLD_f40d311f528a48d8a47457e11ad5ccd5"/>
                    <w:id w:val="28383723"/>
                    <w:lock w:val="sdtLocked"/>
                  </w:sdtPr>
                  <w:sdtContent>
                    <w:tc>
                      <w:tcPr>
                        <w:tcW w:w="151" w:type="pct"/>
                        <w:vAlign w:val="center"/>
                      </w:tcPr>
                      <w:p w:rsidR="00773877" w:rsidRPr="008D389D" w:rsidRDefault="00773877" w:rsidP="002979E2">
                        <w:pPr>
                          <w:jc w:val="center"/>
                          <w:rPr>
                            <w:rFonts w:asciiTheme="minorEastAsia" w:hAnsiTheme="minorEastAsia"/>
                            <w:sz w:val="18"/>
                            <w:szCs w:val="18"/>
                          </w:rPr>
                        </w:pPr>
                        <w:r w:rsidRPr="008D389D">
                          <w:rPr>
                            <w:rFonts w:asciiTheme="minorEastAsia" w:hAnsiTheme="minorEastAsia" w:hint="eastAsia"/>
                            <w:sz w:val="18"/>
                            <w:szCs w:val="18"/>
                          </w:rPr>
                          <w:t>永续债</w:t>
                        </w:r>
                      </w:p>
                    </w:tc>
                  </w:sdtContent>
                </w:sdt>
                <w:sdt>
                  <w:sdtPr>
                    <w:rPr>
                      <w:rFonts w:asciiTheme="minorEastAsia" w:hAnsiTheme="minorEastAsia"/>
                      <w:sz w:val="18"/>
                      <w:szCs w:val="18"/>
                    </w:rPr>
                    <w:tag w:val="_PLD_90f98adf8eaf44078005d57f570c4291"/>
                    <w:id w:val="28383724"/>
                    <w:lock w:val="sdtLocked"/>
                  </w:sdtPr>
                  <w:sdtContent>
                    <w:tc>
                      <w:tcPr>
                        <w:tcW w:w="151" w:type="pct"/>
                        <w:vAlign w:val="center"/>
                      </w:tcPr>
                      <w:p w:rsidR="00773877" w:rsidRPr="008D389D" w:rsidRDefault="00773877" w:rsidP="002979E2">
                        <w:pPr>
                          <w:jc w:val="center"/>
                          <w:rPr>
                            <w:rFonts w:asciiTheme="minorEastAsia" w:hAnsiTheme="minorEastAsia"/>
                            <w:sz w:val="18"/>
                            <w:szCs w:val="18"/>
                          </w:rPr>
                        </w:pPr>
                        <w:r w:rsidRPr="008D389D">
                          <w:rPr>
                            <w:rFonts w:asciiTheme="minorEastAsia" w:hAnsiTheme="minorEastAsia" w:hint="eastAsia"/>
                            <w:sz w:val="18"/>
                            <w:szCs w:val="18"/>
                          </w:rPr>
                          <w:t>其他</w:t>
                        </w:r>
                      </w:p>
                    </w:tc>
                  </w:sdtContent>
                </w:sdt>
                <w:tc>
                  <w:tcPr>
                    <w:tcW w:w="352" w:type="pct"/>
                    <w:vMerge/>
                  </w:tcPr>
                  <w:p w:rsidR="00773877" w:rsidRPr="008D389D" w:rsidRDefault="00773877" w:rsidP="002979E2">
                    <w:pPr>
                      <w:snapToGrid w:val="0"/>
                      <w:spacing w:line="240" w:lineRule="atLeast"/>
                      <w:jc w:val="center"/>
                      <w:rPr>
                        <w:rFonts w:asciiTheme="minorEastAsia" w:hAnsiTheme="minorEastAsia"/>
                        <w:sz w:val="18"/>
                        <w:szCs w:val="18"/>
                      </w:rPr>
                    </w:pPr>
                  </w:p>
                </w:tc>
                <w:tc>
                  <w:tcPr>
                    <w:tcW w:w="251" w:type="pct"/>
                    <w:vMerge/>
                  </w:tcPr>
                  <w:p w:rsidR="00773877" w:rsidRPr="008D389D" w:rsidRDefault="00773877" w:rsidP="002979E2">
                    <w:pPr>
                      <w:snapToGrid w:val="0"/>
                      <w:spacing w:line="240" w:lineRule="atLeast"/>
                      <w:jc w:val="center"/>
                      <w:rPr>
                        <w:rFonts w:asciiTheme="minorEastAsia" w:hAnsiTheme="minorEastAsia"/>
                        <w:sz w:val="18"/>
                        <w:szCs w:val="18"/>
                      </w:rPr>
                    </w:pPr>
                  </w:p>
                </w:tc>
                <w:tc>
                  <w:tcPr>
                    <w:tcW w:w="352" w:type="pct"/>
                    <w:vMerge/>
                  </w:tcPr>
                  <w:p w:rsidR="00773877" w:rsidRPr="008D389D" w:rsidRDefault="00773877" w:rsidP="002979E2">
                    <w:pPr>
                      <w:snapToGrid w:val="0"/>
                      <w:spacing w:line="240" w:lineRule="atLeast"/>
                      <w:jc w:val="center"/>
                      <w:rPr>
                        <w:rFonts w:asciiTheme="minorEastAsia" w:hAnsiTheme="minorEastAsia"/>
                        <w:sz w:val="18"/>
                        <w:szCs w:val="18"/>
                      </w:rPr>
                    </w:pPr>
                  </w:p>
                </w:tc>
                <w:tc>
                  <w:tcPr>
                    <w:tcW w:w="252" w:type="pct"/>
                    <w:vMerge/>
                  </w:tcPr>
                  <w:p w:rsidR="00773877" w:rsidRPr="008D389D" w:rsidRDefault="00773877" w:rsidP="002979E2">
                    <w:pPr>
                      <w:snapToGrid w:val="0"/>
                      <w:spacing w:line="240" w:lineRule="atLeast"/>
                      <w:jc w:val="center"/>
                      <w:rPr>
                        <w:rFonts w:asciiTheme="minorEastAsia" w:hAnsiTheme="minorEastAsia"/>
                        <w:sz w:val="18"/>
                        <w:szCs w:val="18"/>
                      </w:rPr>
                    </w:pPr>
                  </w:p>
                </w:tc>
                <w:tc>
                  <w:tcPr>
                    <w:tcW w:w="402" w:type="pct"/>
                    <w:vMerge/>
                  </w:tcPr>
                  <w:p w:rsidR="00773877" w:rsidRPr="008D389D" w:rsidRDefault="00773877" w:rsidP="002979E2">
                    <w:pPr>
                      <w:snapToGrid w:val="0"/>
                      <w:spacing w:line="240" w:lineRule="atLeast"/>
                      <w:jc w:val="center"/>
                      <w:rPr>
                        <w:rFonts w:asciiTheme="minorEastAsia" w:hAnsiTheme="minorEastAsia"/>
                        <w:sz w:val="18"/>
                        <w:szCs w:val="18"/>
                      </w:rPr>
                    </w:pPr>
                  </w:p>
                </w:tc>
                <w:tc>
                  <w:tcPr>
                    <w:tcW w:w="252" w:type="pct"/>
                    <w:vMerge/>
                  </w:tcPr>
                  <w:p w:rsidR="00773877" w:rsidRPr="008D389D" w:rsidRDefault="00773877" w:rsidP="002979E2">
                    <w:pPr>
                      <w:snapToGrid w:val="0"/>
                      <w:spacing w:line="240" w:lineRule="atLeast"/>
                      <w:jc w:val="center"/>
                      <w:rPr>
                        <w:rFonts w:asciiTheme="minorEastAsia" w:hAnsiTheme="minorEastAsia"/>
                        <w:sz w:val="18"/>
                        <w:szCs w:val="18"/>
                      </w:rPr>
                    </w:pPr>
                  </w:p>
                </w:tc>
                <w:tc>
                  <w:tcPr>
                    <w:tcW w:w="402" w:type="pct"/>
                    <w:vMerge/>
                  </w:tcPr>
                  <w:p w:rsidR="00773877" w:rsidRPr="008D389D" w:rsidRDefault="00773877" w:rsidP="002979E2">
                    <w:pPr>
                      <w:snapToGrid w:val="0"/>
                      <w:spacing w:line="240" w:lineRule="atLeast"/>
                      <w:jc w:val="center"/>
                      <w:rPr>
                        <w:rFonts w:asciiTheme="minorEastAsia" w:hAnsiTheme="minorEastAsia"/>
                        <w:sz w:val="18"/>
                        <w:szCs w:val="18"/>
                      </w:rPr>
                    </w:pPr>
                  </w:p>
                </w:tc>
                <w:tc>
                  <w:tcPr>
                    <w:tcW w:w="152" w:type="pct"/>
                    <w:vMerge/>
                  </w:tcPr>
                  <w:p w:rsidR="00773877" w:rsidRPr="008D389D" w:rsidRDefault="00773877" w:rsidP="002979E2">
                    <w:pPr>
                      <w:jc w:val="center"/>
                      <w:rPr>
                        <w:rFonts w:asciiTheme="minorEastAsia" w:hAnsiTheme="minorEastAsia"/>
                        <w:sz w:val="18"/>
                        <w:szCs w:val="18"/>
                      </w:rPr>
                    </w:pPr>
                  </w:p>
                </w:tc>
                <w:tc>
                  <w:tcPr>
                    <w:tcW w:w="454" w:type="pct"/>
                    <w:vMerge/>
                  </w:tcPr>
                  <w:p w:rsidR="00773877" w:rsidRPr="008D389D" w:rsidRDefault="00773877" w:rsidP="002979E2">
                    <w:pPr>
                      <w:jc w:val="center"/>
                      <w:rPr>
                        <w:rFonts w:asciiTheme="minorEastAsia" w:hAnsiTheme="minorEastAsia"/>
                        <w:sz w:val="18"/>
                        <w:szCs w:val="18"/>
                      </w:rPr>
                    </w:pPr>
                  </w:p>
                </w:tc>
                <w:tc>
                  <w:tcPr>
                    <w:tcW w:w="404" w:type="pct"/>
                    <w:vMerge/>
                  </w:tcPr>
                  <w:p w:rsidR="00773877" w:rsidRPr="008D389D" w:rsidRDefault="00773877" w:rsidP="002979E2">
                    <w:pPr>
                      <w:jc w:val="center"/>
                      <w:rPr>
                        <w:rFonts w:asciiTheme="minorEastAsia" w:hAnsiTheme="minorEastAsia"/>
                        <w:sz w:val="18"/>
                        <w:szCs w:val="18"/>
                      </w:rPr>
                    </w:pPr>
                  </w:p>
                </w:tc>
                <w:tc>
                  <w:tcPr>
                    <w:tcW w:w="430" w:type="pct"/>
                    <w:vMerge/>
                    <w:tcBorders>
                      <w:bottom w:val="nil"/>
                    </w:tcBorders>
                  </w:tcPr>
                  <w:p w:rsidR="00773877" w:rsidRPr="008D389D" w:rsidRDefault="00773877" w:rsidP="002979E2">
                    <w:pPr>
                      <w:jc w:val="center"/>
                      <w:rPr>
                        <w:rFonts w:asciiTheme="minorEastAsia" w:hAnsiTheme="minorEastAsia"/>
                        <w:sz w:val="18"/>
                        <w:szCs w:val="18"/>
                      </w:rPr>
                    </w:pPr>
                  </w:p>
                </w:tc>
              </w:tr>
              <w:tr w:rsidR="00094C61" w:rsidRPr="008D389D" w:rsidTr="00094C61">
                <w:sdt>
                  <w:sdtPr>
                    <w:rPr>
                      <w:rFonts w:asciiTheme="minorEastAsia" w:hAnsiTheme="minorEastAsia"/>
                      <w:sz w:val="18"/>
                      <w:szCs w:val="18"/>
                    </w:rPr>
                    <w:tag w:val="_PLD_7e9607e7cfb34d74bf0fce08e0866d34"/>
                    <w:id w:val="28383725"/>
                    <w:lock w:val="sdtLocked"/>
                  </w:sdtPr>
                  <w:sdtContent>
                    <w:tc>
                      <w:tcPr>
                        <w:tcW w:w="491" w:type="pct"/>
                      </w:tcPr>
                      <w:p w:rsidR="00773877" w:rsidRPr="008D389D" w:rsidRDefault="00773877" w:rsidP="002979E2">
                        <w:pPr>
                          <w:rPr>
                            <w:rFonts w:asciiTheme="minorEastAsia" w:hAnsiTheme="minorEastAsia"/>
                            <w:sz w:val="18"/>
                            <w:szCs w:val="18"/>
                          </w:rPr>
                        </w:pPr>
                        <w:r w:rsidRPr="008D389D">
                          <w:rPr>
                            <w:rFonts w:asciiTheme="minorEastAsia" w:hAnsiTheme="minorEastAsia"/>
                            <w:sz w:val="18"/>
                            <w:szCs w:val="18"/>
                          </w:rPr>
                          <w:t>一、上年</w:t>
                        </w:r>
                        <w:r w:rsidRPr="008D389D">
                          <w:rPr>
                            <w:rFonts w:asciiTheme="minorEastAsia" w:hAnsiTheme="minorEastAsia" w:hint="eastAsia"/>
                            <w:sz w:val="18"/>
                            <w:szCs w:val="18"/>
                          </w:rPr>
                          <w:t>期</w:t>
                        </w:r>
                        <w:r w:rsidRPr="008D389D">
                          <w:rPr>
                            <w:rFonts w:asciiTheme="minorEastAsia" w:hAnsiTheme="minorEastAsia"/>
                            <w:sz w:val="18"/>
                            <w:szCs w:val="18"/>
                          </w:rPr>
                          <w:t>末余额</w:t>
                        </w:r>
                      </w:p>
                    </w:tc>
                  </w:sdtContent>
                </w:sdt>
                <w:tc>
                  <w:tcPr>
                    <w:tcW w:w="352"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hint="eastAsia"/>
                        <w:sz w:val="18"/>
                        <w:szCs w:val="18"/>
                      </w:rPr>
                      <w:t>424,861,597.00</w:t>
                    </w: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hint="eastAsia"/>
                        <w:sz w:val="18"/>
                        <w:szCs w:val="18"/>
                      </w:rPr>
                      <w:t>932,797,168.08</w:t>
                    </w: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hint="eastAsia"/>
                        <w:sz w:val="18"/>
                        <w:szCs w:val="18"/>
                      </w:rPr>
                      <w:t>461,054.78</w:t>
                    </w: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hint="eastAsia"/>
                        <w:sz w:val="18"/>
                        <w:szCs w:val="18"/>
                      </w:rPr>
                      <w:t>20,750,818.64</w:t>
                    </w: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sz w:val="18"/>
                        <w:szCs w:val="18"/>
                      </w:rPr>
                      <w:t>430,315,517.71</w:t>
                    </w: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sz w:val="18"/>
                        <w:szCs w:val="18"/>
                      </w:rPr>
                      <w:t>1,809,186,156.21</w:t>
                    </w:r>
                  </w:p>
                </w:tc>
                <w:tc>
                  <w:tcPr>
                    <w:tcW w:w="404"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sz w:val="18"/>
                        <w:szCs w:val="18"/>
                      </w:rPr>
                      <w:t>18,969,997.16</w:t>
                    </w:r>
                  </w:p>
                </w:tc>
                <w:tc>
                  <w:tcPr>
                    <w:tcW w:w="430"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sz w:val="18"/>
                        <w:szCs w:val="18"/>
                      </w:rPr>
                      <w:t>1,828,156,153.37</w:t>
                    </w:r>
                  </w:p>
                </w:tc>
              </w:tr>
              <w:tr w:rsidR="00094C61" w:rsidRPr="008D389D" w:rsidTr="00094C61">
                <w:sdt>
                  <w:sdtPr>
                    <w:rPr>
                      <w:rFonts w:asciiTheme="minorEastAsia" w:hAnsiTheme="minorEastAsia"/>
                      <w:sz w:val="18"/>
                      <w:szCs w:val="18"/>
                    </w:rPr>
                    <w:tag w:val="_PLD_fd33bb0caf614a75b319dc40c7515dcc"/>
                    <w:id w:val="28383726"/>
                    <w:lock w:val="sdtLocked"/>
                  </w:sdtPr>
                  <w:sdtContent>
                    <w:tc>
                      <w:tcPr>
                        <w:tcW w:w="491" w:type="pct"/>
                      </w:tcPr>
                      <w:p w:rsidR="00773877" w:rsidRPr="008D389D" w:rsidRDefault="00773877" w:rsidP="002979E2">
                        <w:pPr>
                          <w:rPr>
                            <w:rFonts w:asciiTheme="minorEastAsia" w:hAnsiTheme="minorEastAsia"/>
                            <w:sz w:val="18"/>
                            <w:szCs w:val="18"/>
                          </w:rPr>
                        </w:pPr>
                        <w:r w:rsidRPr="008D389D">
                          <w:rPr>
                            <w:rFonts w:asciiTheme="minorEastAsia" w:hAnsiTheme="minorEastAsia" w:hint="eastAsia"/>
                            <w:sz w:val="18"/>
                            <w:szCs w:val="18"/>
                          </w:rPr>
                          <w:t>加：</w:t>
                        </w:r>
                        <w:r w:rsidRPr="008D389D">
                          <w:rPr>
                            <w:rFonts w:asciiTheme="minorEastAsia" w:hAnsiTheme="minorEastAsia"/>
                            <w:sz w:val="18"/>
                            <w:szCs w:val="18"/>
                          </w:rPr>
                          <w:t>会计政策变更</w:t>
                        </w:r>
                      </w:p>
                    </w:tc>
                  </w:sdtContent>
                </w:sdt>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AF4B41" w:rsidRDefault="00773877" w:rsidP="00094C61">
                    <w:pPr>
                      <w:jc w:val="right"/>
                      <w:rPr>
                        <w:rFonts w:asciiTheme="minorEastAsia" w:hAnsiTheme="minorEastAsia"/>
                        <w:sz w:val="18"/>
                        <w:szCs w:val="18"/>
                      </w:rPr>
                    </w:pPr>
                    <w:r w:rsidRPr="00AF4B41">
                      <w:rPr>
                        <w:rFonts w:hint="eastAsia"/>
                        <w:sz w:val="18"/>
                        <w:szCs w:val="18"/>
                      </w:rPr>
                      <w:t>-4,583,311.02</w:t>
                    </w: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sz w:val="18"/>
                        <w:szCs w:val="18"/>
                      </w:rPr>
                      <w:t>-4,024,253.50</w:t>
                    </w: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sz w:val="18"/>
                        <w:szCs w:val="18"/>
                      </w:rPr>
                      <w:t>-4,024,253.50</w:t>
                    </w:r>
                  </w:p>
                </w:tc>
              </w:tr>
              <w:tr w:rsidR="00094C61" w:rsidRPr="008D389D" w:rsidTr="00094C61">
                <w:sdt>
                  <w:sdtPr>
                    <w:rPr>
                      <w:rFonts w:asciiTheme="minorEastAsia" w:hAnsiTheme="minorEastAsia"/>
                      <w:sz w:val="18"/>
                      <w:szCs w:val="18"/>
                    </w:rPr>
                    <w:tag w:val="_PLD_15b4364437fa4ad39040010f7c204056"/>
                    <w:id w:val="28383727"/>
                    <w:lock w:val="sdtLocked"/>
                  </w:sdtPr>
                  <w:sdtContent>
                    <w:tc>
                      <w:tcPr>
                        <w:tcW w:w="491" w:type="pct"/>
                      </w:tcPr>
                      <w:p w:rsidR="00773877" w:rsidRPr="008D389D" w:rsidRDefault="00773877" w:rsidP="002979E2">
                        <w:pPr>
                          <w:ind w:firstLineChars="200" w:firstLine="360"/>
                          <w:rPr>
                            <w:rFonts w:asciiTheme="minorEastAsia" w:hAnsiTheme="minorEastAsia"/>
                            <w:sz w:val="18"/>
                            <w:szCs w:val="18"/>
                          </w:rPr>
                        </w:pPr>
                        <w:r w:rsidRPr="008D389D">
                          <w:rPr>
                            <w:rFonts w:asciiTheme="minorEastAsia" w:hAnsiTheme="minorEastAsia"/>
                            <w:sz w:val="18"/>
                            <w:szCs w:val="18"/>
                          </w:rPr>
                          <w:t>前期差错更正</w:t>
                        </w:r>
                      </w:p>
                    </w:tc>
                  </w:sdtContent>
                </w:sdt>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p>
                </w:tc>
              </w:tr>
              <w:tr w:rsidR="00094C61" w:rsidRPr="008D389D" w:rsidTr="00094C61">
                <w:sdt>
                  <w:sdtPr>
                    <w:rPr>
                      <w:rFonts w:asciiTheme="minorEastAsia" w:hAnsiTheme="minorEastAsia"/>
                      <w:sz w:val="18"/>
                      <w:szCs w:val="18"/>
                    </w:rPr>
                    <w:tag w:val="_PLD_800fb53c11a943e3b9b9bd49c8085679"/>
                    <w:id w:val="28383728"/>
                    <w:lock w:val="sdtLocked"/>
                  </w:sdtPr>
                  <w:sdtContent>
                    <w:tc>
                      <w:tcPr>
                        <w:tcW w:w="491" w:type="pct"/>
                      </w:tcPr>
                      <w:p w:rsidR="00773877" w:rsidRPr="008D389D" w:rsidRDefault="00773877" w:rsidP="002979E2">
                        <w:pPr>
                          <w:ind w:firstLineChars="200" w:firstLine="360"/>
                          <w:rPr>
                            <w:rFonts w:asciiTheme="minorEastAsia" w:hAnsiTheme="minorEastAsia"/>
                            <w:sz w:val="18"/>
                            <w:szCs w:val="18"/>
                          </w:rPr>
                        </w:pPr>
                        <w:r w:rsidRPr="008D389D">
                          <w:rPr>
                            <w:rFonts w:asciiTheme="minorEastAsia" w:hAnsiTheme="minorEastAsia" w:hint="eastAsia"/>
                            <w:sz w:val="18"/>
                            <w:szCs w:val="18"/>
                          </w:rPr>
                          <w:t>同</w:t>
                        </w:r>
                        <w:proofErr w:type="gramStart"/>
                        <w:r w:rsidRPr="008D389D">
                          <w:rPr>
                            <w:rFonts w:asciiTheme="minorEastAsia" w:hAnsiTheme="minorEastAsia" w:hint="eastAsia"/>
                            <w:sz w:val="18"/>
                            <w:szCs w:val="18"/>
                          </w:rPr>
                          <w:t>一控制</w:t>
                        </w:r>
                        <w:proofErr w:type="gramEnd"/>
                        <w:r w:rsidRPr="008D389D">
                          <w:rPr>
                            <w:rFonts w:asciiTheme="minorEastAsia" w:hAnsiTheme="minorEastAsia" w:hint="eastAsia"/>
                            <w:sz w:val="18"/>
                            <w:szCs w:val="18"/>
                          </w:rPr>
                          <w:t>下企业合并</w:t>
                        </w:r>
                      </w:p>
                    </w:tc>
                  </w:sdtContent>
                </w:sdt>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p>
                </w:tc>
              </w:tr>
              <w:tr w:rsidR="00094C61" w:rsidRPr="008D389D" w:rsidTr="00094C61">
                <w:sdt>
                  <w:sdtPr>
                    <w:rPr>
                      <w:rFonts w:asciiTheme="minorEastAsia" w:hAnsiTheme="minorEastAsia"/>
                      <w:sz w:val="18"/>
                      <w:szCs w:val="18"/>
                    </w:rPr>
                    <w:tag w:val="_PLD_87118e97730e486dbbcc5e072b67665f"/>
                    <w:id w:val="28383729"/>
                    <w:lock w:val="sdtLocked"/>
                  </w:sdtPr>
                  <w:sdtContent>
                    <w:tc>
                      <w:tcPr>
                        <w:tcW w:w="491" w:type="pct"/>
                      </w:tcPr>
                      <w:p w:rsidR="00773877" w:rsidRPr="008D389D" w:rsidRDefault="00773877" w:rsidP="002979E2">
                        <w:pPr>
                          <w:ind w:firstLineChars="200" w:firstLine="360"/>
                          <w:rPr>
                            <w:rFonts w:asciiTheme="minorEastAsia" w:hAnsiTheme="minorEastAsia"/>
                            <w:sz w:val="18"/>
                            <w:szCs w:val="18"/>
                          </w:rPr>
                        </w:pPr>
                        <w:r w:rsidRPr="008D389D">
                          <w:rPr>
                            <w:rFonts w:asciiTheme="minorEastAsia" w:hAnsiTheme="minorEastAsia" w:hint="eastAsia"/>
                            <w:sz w:val="18"/>
                            <w:szCs w:val="18"/>
                          </w:rPr>
                          <w:t>其他</w:t>
                        </w:r>
                      </w:p>
                    </w:tc>
                  </w:sdtContent>
                </w:sdt>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p>
                </w:tc>
              </w:tr>
              <w:tr w:rsidR="00094C61" w:rsidRPr="008D389D" w:rsidTr="00094C61">
                <w:sdt>
                  <w:sdtPr>
                    <w:rPr>
                      <w:rFonts w:asciiTheme="minorEastAsia" w:hAnsiTheme="minorEastAsia"/>
                      <w:sz w:val="18"/>
                      <w:szCs w:val="18"/>
                    </w:rPr>
                    <w:tag w:val="_PLD_b579c38070f04b86951daea3037af89c"/>
                    <w:id w:val="28383730"/>
                    <w:lock w:val="sdtLocked"/>
                  </w:sdtPr>
                  <w:sdtContent>
                    <w:tc>
                      <w:tcPr>
                        <w:tcW w:w="491" w:type="pct"/>
                      </w:tcPr>
                      <w:p w:rsidR="00773877" w:rsidRPr="008D389D" w:rsidRDefault="00773877" w:rsidP="002979E2">
                        <w:pPr>
                          <w:rPr>
                            <w:rFonts w:asciiTheme="minorEastAsia" w:hAnsiTheme="minorEastAsia"/>
                            <w:sz w:val="18"/>
                            <w:szCs w:val="18"/>
                          </w:rPr>
                        </w:pPr>
                        <w:r w:rsidRPr="008D389D">
                          <w:rPr>
                            <w:rFonts w:asciiTheme="minorEastAsia" w:hAnsiTheme="minorEastAsia"/>
                            <w:sz w:val="18"/>
                            <w:szCs w:val="18"/>
                          </w:rPr>
                          <w:t>二、本年</w:t>
                        </w:r>
                        <w:r w:rsidRPr="008D389D">
                          <w:rPr>
                            <w:rFonts w:asciiTheme="minorEastAsia" w:hAnsiTheme="minorEastAsia" w:hint="eastAsia"/>
                            <w:sz w:val="18"/>
                            <w:szCs w:val="18"/>
                          </w:rPr>
                          <w:t>期</w:t>
                        </w:r>
                        <w:r w:rsidRPr="008D389D">
                          <w:rPr>
                            <w:rFonts w:asciiTheme="minorEastAsia" w:hAnsiTheme="minorEastAsia"/>
                            <w:sz w:val="18"/>
                            <w:szCs w:val="18"/>
                          </w:rPr>
                          <w:t>初余额</w:t>
                        </w:r>
                      </w:p>
                    </w:tc>
                  </w:sdtContent>
                </w:sdt>
                <w:tc>
                  <w:tcPr>
                    <w:tcW w:w="352"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hint="eastAsia"/>
                        <w:sz w:val="18"/>
                        <w:szCs w:val="18"/>
                      </w:rPr>
                      <w:t>424,861,597.00</w:t>
                    </w: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hint="eastAsia"/>
                        <w:sz w:val="18"/>
                        <w:szCs w:val="18"/>
                      </w:rPr>
                      <w:t>932,797,168.08</w:t>
                    </w: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sz w:val="18"/>
                        <w:szCs w:val="18"/>
                      </w:rPr>
                      <w:t>461,054.78</w:t>
                    </w: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hint="eastAsia"/>
                        <w:sz w:val="18"/>
                        <w:szCs w:val="18"/>
                      </w:rPr>
                      <w:t>20,750,818.64</w:t>
                    </w: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sz w:val="18"/>
                        <w:szCs w:val="18"/>
                      </w:rPr>
                      <w:t>425,732,206.69</w:t>
                    </w: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sz w:val="18"/>
                        <w:szCs w:val="18"/>
                      </w:rPr>
                      <w:t>1,805,161,902.71</w:t>
                    </w:r>
                  </w:p>
                </w:tc>
                <w:tc>
                  <w:tcPr>
                    <w:tcW w:w="404"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sz w:val="18"/>
                        <w:szCs w:val="18"/>
                      </w:rPr>
                      <w:t>18,969,997.16</w:t>
                    </w:r>
                  </w:p>
                </w:tc>
                <w:tc>
                  <w:tcPr>
                    <w:tcW w:w="430"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sz w:val="18"/>
                        <w:szCs w:val="18"/>
                      </w:rPr>
                      <w:t>1,824,131,899.87</w:t>
                    </w:r>
                  </w:p>
                </w:tc>
              </w:tr>
              <w:tr w:rsidR="00094C61" w:rsidRPr="008D389D" w:rsidTr="00094C61">
                <w:sdt>
                  <w:sdtPr>
                    <w:rPr>
                      <w:rFonts w:asciiTheme="minorEastAsia" w:hAnsiTheme="minorEastAsia"/>
                      <w:sz w:val="18"/>
                      <w:szCs w:val="18"/>
                    </w:rPr>
                    <w:tag w:val="_PLD_186aec2424a047ee9af21797aa0ee0d8"/>
                    <w:id w:val="28383731"/>
                    <w:lock w:val="sdtLocked"/>
                  </w:sdtPr>
                  <w:sdtContent>
                    <w:tc>
                      <w:tcPr>
                        <w:tcW w:w="491" w:type="pct"/>
                      </w:tcPr>
                      <w:p w:rsidR="00773877" w:rsidRPr="008D389D" w:rsidRDefault="00773877" w:rsidP="002979E2">
                        <w:pPr>
                          <w:rPr>
                            <w:rFonts w:asciiTheme="minorEastAsia" w:hAnsiTheme="minorEastAsia"/>
                            <w:sz w:val="18"/>
                            <w:szCs w:val="18"/>
                          </w:rPr>
                        </w:pPr>
                        <w:r w:rsidRPr="008D389D">
                          <w:rPr>
                            <w:rFonts w:asciiTheme="minorEastAsia" w:hAnsiTheme="minorEastAsia"/>
                            <w:sz w:val="18"/>
                            <w:szCs w:val="18"/>
                          </w:rPr>
                          <w:t>三、本</w:t>
                        </w:r>
                        <w:r w:rsidRPr="008D389D">
                          <w:rPr>
                            <w:rFonts w:asciiTheme="minorEastAsia" w:hAnsiTheme="minorEastAsia" w:hint="eastAsia"/>
                            <w:sz w:val="18"/>
                            <w:szCs w:val="18"/>
                          </w:rPr>
                          <w:t>期</w:t>
                        </w:r>
                        <w:r w:rsidRPr="008D389D">
                          <w:rPr>
                            <w:rFonts w:asciiTheme="minorEastAsia" w:hAnsiTheme="minorEastAsia"/>
                            <w:sz w:val="18"/>
                            <w:szCs w:val="18"/>
                          </w:rPr>
                          <w:t>增减变动金额（减少以“－”号填列）</w:t>
                        </w:r>
                      </w:p>
                    </w:tc>
                  </w:sdtContent>
                </w:sdt>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sz w:val="18"/>
                        <w:szCs w:val="18"/>
                      </w:rPr>
                      <w:t>-74,552.66</w:t>
                    </w: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sz w:val="18"/>
                        <w:szCs w:val="18"/>
                      </w:rPr>
                      <w:t>20,617,211.91</w:t>
                    </w: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sz w:val="18"/>
                        <w:szCs w:val="18"/>
                      </w:rPr>
                      <w:t>19,983,601.73</w:t>
                    </w:r>
                  </w:p>
                </w:tc>
                <w:tc>
                  <w:tcPr>
                    <w:tcW w:w="404"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sz w:val="18"/>
                        <w:szCs w:val="18"/>
                      </w:rPr>
                      <w:t>-1,060,194.27</w:t>
                    </w:r>
                  </w:p>
                </w:tc>
                <w:tc>
                  <w:tcPr>
                    <w:tcW w:w="430"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sz w:val="18"/>
                        <w:szCs w:val="18"/>
                      </w:rPr>
                      <w:t>18,923,407.46</w:t>
                    </w:r>
                  </w:p>
                </w:tc>
              </w:tr>
              <w:tr w:rsidR="00094C61" w:rsidRPr="008D389D" w:rsidTr="00094C61">
                <w:sdt>
                  <w:sdtPr>
                    <w:rPr>
                      <w:rFonts w:asciiTheme="minorEastAsia" w:hAnsiTheme="minorEastAsia"/>
                      <w:sz w:val="18"/>
                      <w:szCs w:val="18"/>
                    </w:rPr>
                    <w:tag w:val="_PLD_17bf1a1d144b41e18dbd63758cccc7b5"/>
                    <w:id w:val="28383732"/>
                    <w:lock w:val="sdtLocked"/>
                  </w:sdtPr>
                  <w:sdtContent>
                    <w:tc>
                      <w:tcPr>
                        <w:tcW w:w="491" w:type="pct"/>
                      </w:tcPr>
                      <w:p w:rsidR="00773877" w:rsidRPr="008D389D" w:rsidRDefault="00773877" w:rsidP="002979E2">
                        <w:pPr>
                          <w:rPr>
                            <w:rFonts w:asciiTheme="minorEastAsia" w:hAnsiTheme="minorEastAsia"/>
                            <w:sz w:val="18"/>
                            <w:szCs w:val="18"/>
                          </w:rPr>
                        </w:pPr>
                        <w:r w:rsidRPr="008D389D">
                          <w:rPr>
                            <w:rFonts w:asciiTheme="minorEastAsia" w:hAnsiTheme="minorEastAsia" w:hint="eastAsia"/>
                            <w:sz w:val="18"/>
                            <w:szCs w:val="18"/>
                          </w:rPr>
                          <w:t>（一）综合收益总额</w:t>
                        </w:r>
                      </w:p>
                    </w:tc>
                  </w:sdtContent>
                </w:sdt>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sz w:val="18"/>
                        <w:szCs w:val="18"/>
                      </w:rPr>
                      <w:t>-74,552.66</w:t>
                    </w: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sz w:val="18"/>
                        <w:szCs w:val="18"/>
                      </w:rPr>
                      <w:t>20,058,154.39</w:t>
                    </w: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sz w:val="18"/>
                        <w:szCs w:val="18"/>
                      </w:rPr>
                      <w:t>19,983,601.73</w:t>
                    </w:r>
                  </w:p>
                </w:tc>
                <w:tc>
                  <w:tcPr>
                    <w:tcW w:w="404"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sz w:val="18"/>
                        <w:szCs w:val="18"/>
                      </w:rPr>
                      <w:t>-1,060,194.27</w:t>
                    </w:r>
                  </w:p>
                </w:tc>
                <w:tc>
                  <w:tcPr>
                    <w:tcW w:w="430"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sz w:val="18"/>
                        <w:szCs w:val="18"/>
                      </w:rPr>
                      <w:t>18,923,407.46</w:t>
                    </w:r>
                  </w:p>
                </w:tc>
              </w:tr>
              <w:tr w:rsidR="00094C61" w:rsidRPr="008D389D" w:rsidTr="00094C61">
                <w:sdt>
                  <w:sdtPr>
                    <w:rPr>
                      <w:rFonts w:asciiTheme="minorEastAsia" w:hAnsiTheme="minorEastAsia"/>
                      <w:sz w:val="18"/>
                      <w:szCs w:val="18"/>
                    </w:rPr>
                    <w:tag w:val="_PLD_d55056423dbf4ac187d64bd43c03aca3"/>
                    <w:id w:val="28383733"/>
                    <w:lock w:val="sdtLocked"/>
                  </w:sdtPr>
                  <w:sdtContent>
                    <w:tc>
                      <w:tcPr>
                        <w:tcW w:w="491" w:type="pct"/>
                      </w:tcPr>
                      <w:p w:rsidR="00773877" w:rsidRPr="008D389D" w:rsidRDefault="00773877" w:rsidP="002979E2">
                        <w:pPr>
                          <w:rPr>
                            <w:rFonts w:asciiTheme="minorEastAsia" w:hAnsiTheme="minorEastAsia"/>
                            <w:sz w:val="18"/>
                            <w:szCs w:val="18"/>
                          </w:rPr>
                        </w:pPr>
                        <w:r w:rsidRPr="008D389D">
                          <w:rPr>
                            <w:rFonts w:asciiTheme="minorEastAsia" w:hAnsiTheme="minorEastAsia"/>
                            <w:sz w:val="18"/>
                            <w:szCs w:val="18"/>
                          </w:rPr>
                          <w:t>（</w:t>
                        </w:r>
                        <w:r w:rsidRPr="008D389D">
                          <w:rPr>
                            <w:rFonts w:asciiTheme="minorEastAsia" w:hAnsiTheme="minorEastAsia" w:hint="eastAsia"/>
                            <w:sz w:val="18"/>
                            <w:szCs w:val="18"/>
                          </w:rPr>
                          <w:t>二</w:t>
                        </w:r>
                        <w:r w:rsidRPr="008D389D">
                          <w:rPr>
                            <w:rFonts w:asciiTheme="minorEastAsia" w:hAnsiTheme="minorEastAsia"/>
                            <w:sz w:val="18"/>
                            <w:szCs w:val="18"/>
                          </w:rPr>
                          <w:t>）所有者投入和减少资本</w:t>
                        </w:r>
                      </w:p>
                    </w:tc>
                  </w:sdtContent>
                </w:sdt>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p>
                </w:tc>
              </w:tr>
              <w:tr w:rsidR="00094C61" w:rsidRPr="008D389D" w:rsidTr="00094C61">
                <w:sdt>
                  <w:sdtPr>
                    <w:rPr>
                      <w:rFonts w:asciiTheme="minorEastAsia" w:hAnsiTheme="minorEastAsia"/>
                      <w:sz w:val="18"/>
                      <w:szCs w:val="18"/>
                    </w:rPr>
                    <w:tag w:val="_PLD_284541025868477ca26973c13dd9ff9e"/>
                    <w:id w:val="28383734"/>
                    <w:lock w:val="sdtLocked"/>
                  </w:sdtPr>
                  <w:sdtContent>
                    <w:tc>
                      <w:tcPr>
                        <w:tcW w:w="491" w:type="pct"/>
                      </w:tcPr>
                      <w:p w:rsidR="00773877" w:rsidRPr="008D389D" w:rsidRDefault="00773877" w:rsidP="002979E2">
                        <w:pPr>
                          <w:rPr>
                            <w:rFonts w:asciiTheme="minorEastAsia" w:hAnsiTheme="minorEastAsia"/>
                            <w:sz w:val="18"/>
                            <w:szCs w:val="18"/>
                          </w:rPr>
                        </w:pPr>
                        <w:r w:rsidRPr="008D389D">
                          <w:rPr>
                            <w:rFonts w:asciiTheme="minorEastAsia" w:hAnsiTheme="minorEastAsia" w:hint="eastAsia"/>
                            <w:sz w:val="18"/>
                            <w:szCs w:val="18"/>
                          </w:rPr>
                          <w:t>1．所有者投入的普通股</w:t>
                        </w:r>
                      </w:p>
                    </w:tc>
                  </w:sdtContent>
                </w:sdt>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p>
                </w:tc>
              </w:tr>
              <w:tr w:rsidR="00094C61" w:rsidRPr="008D389D" w:rsidTr="00094C61">
                <w:sdt>
                  <w:sdtPr>
                    <w:rPr>
                      <w:rFonts w:asciiTheme="minorEastAsia" w:hAnsiTheme="minorEastAsia"/>
                      <w:sz w:val="18"/>
                      <w:szCs w:val="18"/>
                    </w:rPr>
                    <w:tag w:val="_PLD_13b4ec8d0fe34f9797d68eab8f95768d"/>
                    <w:id w:val="28383735"/>
                    <w:lock w:val="sdtLocked"/>
                  </w:sdtPr>
                  <w:sdtContent>
                    <w:tc>
                      <w:tcPr>
                        <w:tcW w:w="491" w:type="pct"/>
                      </w:tcPr>
                      <w:p w:rsidR="00773877" w:rsidRPr="008D389D" w:rsidRDefault="00773877" w:rsidP="002979E2">
                        <w:pPr>
                          <w:rPr>
                            <w:rFonts w:asciiTheme="minorEastAsia" w:hAnsiTheme="minorEastAsia"/>
                            <w:sz w:val="18"/>
                            <w:szCs w:val="18"/>
                          </w:rPr>
                        </w:pPr>
                        <w:r w:rsidRPr="008D389D">
                          <w:rPr>
                            <w:rFonts w:asciiTheme="minorEastAsia" w:hAnsiTheme="minorEastAsia" w:hint="eastAsia"/>
                            <w:sz w:val="18"/>
                            <w:szCs w:val="18"/>
                          </w:rPr>
                          <w:t>2．其他权益工</w:t>
                        </w:r>
                        <w:r w:rsidRPr="008D389D">
                          <w:rPr>
                            <w:rFonts w:asciiTheme="minorEastAsia" w:hAnsiTheme="minorEastAsia" w:hint="eastAsia"/>
                            <w:sz w:val="18"/>
                            <w:szCs w:val="18"/>
                          </w:rPr>
                          <w:lastRenderedPageBreak/>
                          <w:t>具持有者投入资本</w:t>
                        </w:r>
                      </w:p>
                    </w:tc>
                  </w:sdtContent>
                </w:sdt>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p>
                </w:tc>
              </w:tr>
              <w:tr w:rsidR="00094C61" w:rsidRPr="008D389D" w:rsidTr="00094C61">
                <w:sdt>
                  <w:sdtPr>
                    <w:rPr>
                      <w:rFonts w:asciiTheme="minorEastAsia" w:hAnsiTheme="minorEastAsia"/>
                      <w:sz w:val="18"/>
                      <w:szCs w:val="18"/>
                    </w:rPr>
                    <w:tag w:val="_PLD_f1f3be9263a748c28f276e78f447b133"/>
                    <w:id w:val="28383736"/>
                    <w:lock w:val="sdtLocked"/>
                  </w:sdtPr>
                  <w:sdtContent>
                    <w:tc>
                      <w:tcPr>
                        <w:tcW w:w="491" w:type="pct"/>
                      </w:tcPr>
                      <w:p w:rsidR="00773877" w:rsidRPr="008D389D" w:rsidRDefault="00773877" w:rsidP="002979E2">
                        <w:pPr>
                          <w:rPr>
                            <w:rFonts w:asciiTheme="minorEastAsia" w:hAnsiTheme="minorEastAsia"/>
                            <w:sz w:val="18"/>
                            <w:szCs w:val="18"/>
                          </w:rPr>
                        </w:pPr>
                        <w:r w:rsidRPr="008D389D">
                          <w:rPr>
                            <w:rFonts w:asciiTheme="minorEastAsia" w:hAnsiTheme="minorEastAsia" w:hint="eastAsia"/>
                            <w:sz w:val="18"/>
                            <w:szCs w:val="18"/>
                          </w:rPr>
                          <w:t>3</w:t>
                        </w:r>
                        <w:r w:rsidRPr="008D389D">
                          <w:rPr>
                            <w:rFonts w:asciiTheme="minorEastAsia" w:hAnsiTheme="minorEastAsia"/>
                            <w:sz w:val="18"/>
                            <w:szCs w:val="18"/>
                          </w:rPr>
                          <w:t>．股份支付计入所有者权益的金额</w:t>
                        </w:r>
                      </w:p>
                    </w:tc>
                  </w:sdtContent>
                </w:sdt>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p>
                </w:tc>
              </w:tr>
              <w:tr w:rsidR="00094C61" w:rsidRPr="008D389D" w:rsidTr="00094C61">
                <w:sdt>
                  <w:sdtPr>
                    <w:rPr>
                      <w:rFonts w:asciiTheme="minorEastAsia" w:hAnsiTheme="minorEastAsia"/>
                      <w:sz w:val="18"/>
                      <w:szCs w:val="18"/>
                    </w:rPr>
                    <w:tag w:val="_PLD_b361f3a237774bcd8ac416b2b21655eb"/>
                    <w:id w:val="28383737"/>
                    <w:lock w:val="sdtLocked"/>
                  </w:sdtPr>
                  <w:sdtContent>
                    <w:tc>
                      <w:tcPr>
                        <w:tcW w:w="491" w:type="pct"/>
                      </w:tcPr>
                      <w:p w:rsidR="00773877" w:rsidRPr="008D389D" w:rsidRDefault="00773877" w:rsidP="002979E2">
                        <w:pPr>
                          <w:rPr>
                            <w:rFonts w:asciiTheme="minorEastAsia" w:hAnsiTheme="minorEastAsia"/>
                            <w:sz w:val="18"/>
                            <w:szCs w:val="18"/>
                          </w:rPr>
                        </w:pPr>
                        <w:r w:rsidRPr="008D389D">
                          <w:rPr>
                            <w:rFonts w:asciiTheme="minorEastAsia" w:hAnsiTheme="minorEastAsia" w:hint="eastAsia"/>
                            <w:sz w:val="18"/>
                            <w:szCs w:val="18"/>
                          </w:rPr>
                          <w:t>4</w:t>
                        </w:r>
                        <w:r w:rsidRPr="008D389D">
                          <w:rPr>
                            <w:rFonts w:asciiTheme="minorEastAsia" w:hAnsiTheme="minorEastAsia"/>
                            <w:sz w:val="18"/>
                            <w:szCs w:val="18"/>
                          </w:rPr>
                          <w:t>．其他</w:t>
                        </w:r>
                      </w:p>
                    </w:tc>
                  </w:sdtContent>
                </w:sdt>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p>
                </w:tc>
              </w:tr>
              <w:tr w:rsidR="00094C61" w:rsidRPr="008D389D" w:rsidTr="00094C61">
                <w:sdt>
                  <w:sdtPr>
                    <w:rPr>
                      <w:rFonts w:asciiTheme="minorEastAsia" w:hAnsiTheme="minorEastAsia"/>
                      <w:sz w:val="18"/>
                      <w:szCs w:val="18"/>
                    </w:rPr>
                    <w:tag w:val="_PLD_a7e75a2d1ed049d9bbdb0ef093ac9478"/>
                    <w:id w:val="28383738"/>
                    <w:lock w:val="sdtLocked"/>
                  </w:sdtPr>
                  <w:sdtContent>
                    <w:tc>
                      <w:tcPr>
                        <w:tcW w:w="491" w:type="pct"/>
                      </w:tcPr>
                      <w:p w:rsidR="00773877" w:rsidRPr="008D389D" w:rsidRDefault="00773877" w:rsidP="002979E2">
                        <w:pPr>
                          <w:rPr>
                            <w:rFonts w:asciiTheme="minorEastAsia" w:hAnsiTheme="minorEastAsia"/>
                            <w:sz w:val="18"/>
                            <w:szCs w:val="18"/>
                          </w:rPr>
                        </w:pPr>
                        <w:r w:rsidRPr="008D389D">
                          <w:rPr>
                            <w:rFonts w:asciiTheme="minorEastAsia" w:hAnsiTheme="minorEastAsia"/>
                            <w:sz w:val="18"/>
                            <w:szCs w:val="18"/>
                          </w:rPr>
                          <w:t>（</w:t>
                        </w:r>
                        <w:r w:rsidRPr="008D389D">
                          <w:rPr>
                            <w:rFonts w:asciiTheme="minorEastAsia" w:hAnsiTheme="minorEastAsia" w:hint="eastAsia"/>
                            <w:sz w:val="18"/>
                            <w:szCs w:val="18"/>
                          </w:rPr>
                          <w:t>三</w:t>
                        </w:r>
                        <w:r w:rsidRPr="008D389D">
                          <w:rPr>
                            <w:rFonts w:asciiTheme="minorEastAsia" w:hAnsiTheme="minorEastAsia"/>
                            <w:sz w:val="18"/>
                            <w:szCs w:val="18"/>
                          </w:rPr>
                          <w:t>）利润分配</w:t>
                        </w:r>
                      </w:p>
                    </w:tc>
                  </w:sdtContent>
                </w:sdt>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p>
                </w:tc>
              </w:tr>
              <w:tr w:rsidR="00094C61" w:rsidRPr="008D389D" w:rsidTr="00094C61">
                <w:sdt>
                  <w:sdtPr>
                    <w:rPr>
                      <w:rFonts w:asciiTheme="minorEastAsia" w:hAnsiTheme="minorEastAsia"/>
                      <w:sz w:val="18"/>
                      <w:szCs w:val="18"/>
                    </w:rPr>
                    <w:tag w:val="_PLD_728c39864cdd4a7c93d6a2bae73ac47f"/>
                    <w:id w:val="28383739"/>
                    <w:lock w:val="sdtLocked"/>
                  </w:sdtPr>
                  <w:sdtContent>
                    <w:tc>
                      <w:tcPr>
                        <w:tcW w:w="491" w:type="pct"/>
                      </w:tcPr>
                      <w:p w:rsidR="00773877" w:rsidRPr="008D389D" w:rsidRDefault="00773877" w:rsidP="002979E2">
                        <w:pPr>
                          <w:rPr>
                            <w:rFonts w:asciiTheme="minorEastAsia" w:hAnsiTheme="minorEastAsia"/>
                            <w:sz w:val="18"/>
                            <w:szCs w:val="18"/>
                          </w:rPr>
                        </w:pPr>
                        <w:r w:rsidRPr="008D389D">
                          <w:rPr>
                            <w:rFonts w:asciiTheme="minorEastAsia" w:hAnsiTheme="minorEastAsia"/>
                            <w:sz w:val="18"/>
                            <w:szCs w:val="18"/>
                          </w:rPr>
                          <w:t>1．提取盈余公积</w:t>
                        </w:r>
                      </w:p>
                    </w:tc>
                  </w:sdtContent>
                </w:sdt>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p>
                </w:tc>
              </w:tr>
              <w:tr w:rsidR="00094C61" w:rsidRPr="008D389D" w:rsidTr="00094C61">
                <w:sdt>
                  <w:sdtPr>
                    <w:rPr>
                      <w:rFonts w:asciiTheme="minorEastAsia" w:hAnsiTheme="minorEastAsia"/>
                      <w:sz w:val="18"/>
                      <w:szCs w:val="18"/>
                    </w:rPr>
                    <w:tag w:val="_PLD_6d8c8a0de80b4f6a97fdb16b82b3a6ac"/>
                    <w:id w:val="28383740"/>
                    <w:lock w:val="sdtLocked"/>
                  </w:sdtPr>
                  <w:sdtContent>
                    <w:tc>
                      <w:tcPr>
                        <w:tcW w:w="491" w:type="pct"/>
                      </w:tcPr>
                      <w:p w:rsidR="00773877" w:rsidRPr="008D389D" w:rsidRDefault="00773877" w:rsidP="002979E2">
                        <w:pPr>
                          <w:rPr>
                            <w:rFonts w:asciiTheme="minorEastAsia" w:hAnsiTheme="minorEastAsia"/>
                            <w:sz w:val="18"/>
                            <w:szCs w:val="18"/>
                          </w:rPr>
                        </w:pPr>
                        <w:r w:rsidRPr="008D389D">
                          <w:rPr>
                            <w:rFonts w:asciiTheme="minorEastAsia" w:hAnsiTheme="minorEastAsia"/>
                            <w:sz w:val="18"/>
                            <w:szCs w:val="18"/>
                          </w:rPr>
                          <w:t>2．提取一般风险准备</w:t>
                        </w:r>
                      </w:p>
                    </w:tc>
                  </w:sdtContent>
                </w:sdt>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p>
                </w:tc>
              </w:tr>
              <w:tr w:rsidR="00094C61" w:rsidRPr="008D389D" w:rsidTr="00094C61">
                <w:sdt>
                  <w:sdtPr>
                    <w:rPr>
                      <w:rFonts w:asciiTheme="minorEastAsia" w:hAnsiTheme="minorEastAsia"/>
                      <w:sz w:val="18"/>
                      <w:szCs w:val="18"/>
                    </w:rPr>
                    <w:tag w:val="_PLD_a5531db3e1d84f3897cb962fdc73ab3d"/>
                    <w:id w:val="28383741"/>
                    <w:lock w:val="sdtLocked"/>
                  </w:sdtPr>
                  <w:sdtContent>
                    <w:tc>
                      <w:tcPr>
                        <w:tcW w:w="491" w:type="pct"/>
                      </w:tcPr>
                      <w:p w:rsidR="00773877" w:rsidRPr="008D389D" w:rsidRDefault="00773877" w:rsidP="002979E2">
                        <w:pPr>
                          <w:rPr>
                            <w:rFonts w:asciiTheme="minorEastAsia" w:hAnsiTheme="minorEastAsia"/>
                            <w:sz w:val="18"/>
                            <w:szCs w:val="18"/>
                          </w:rPr>
                        </w:pPr>
                        <w:r w:rsidRPr="008D389D">
                          <w:rPr>
                            <w:rFonts w:asciiTheme="minorEastAsia" w:hAnsiTheme="minorEastAsia"/>
                            <w:sz w:val="18"/>
                            <w:szCs w:val="18"/>
                          </w:rPr>
                          <w:t>3．对所有者（或股东）的分配</w:t>
                        </w:r>
                      </w:p>
                    </w:tc>
                  </w:sdtContent>
                </w:sdt>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p>
                </w:tc>
              </w:tr>
              <w:tr w:rsidR="00094C61" w:rsidRPr="008D389D" w:rsidTr="00094C61">
                <w:sdt>
                  <w:sdtPr>
                    <w:rPr>
                      <w:rFonts w:asciiTheme="minorEastAsia" w:hAnsiTheme="minorEastAsia"/>
                      <w:sz w:val="18"/>
                      <w:szCs w:val="18"/>
                    </w:rPr>
                    <w:tag w:val="_PLD_f3206f8cddd54371b8a1b220dc836af8"/>
                    <w:id w:val="28383742"/>
                    <w:lock w:val="sdtLocked"/>
                  </w:sdtPr>
                  <w:sdtContent>
                    <w:tc>
                      <w:tcPr>
                        <w:tcW w:w="491" w:type="pct"/>
                      </w:tcPr>
                      <w:p w:rsidR="00773877" w:rsidRPr="008D389D" w:rsidRDefault="00773877" w:rsidP="002979E2">
                        <w:pPr>
                          <w:rPr>
                            <w:rFonts w:asciiTheme="minorEastAsia" w:hAnsiTheme="minorEastAsia"/>
                            <w:sz w:val="18"/>
                            <w:szCs w:val="18"/>
                          </w:rPr>
                        </w:pPr>
                        <w:r w:rsidRPr="008D389D">
                          <w:rPr>
                            <w:rFonts w:asciiTheme="minorEastAsia" w:hAnsiTheme="minorEastAsia"/>
                            <w:sz w:val="18"/>
                            <w:szCs w:val="18"/>
                          </w:rPr>
                          <w:t>4．其他</w:t>
                        </w:r>
                      </w:p>
                    </w:tc>
                  </w:sdtContent>
                </w:sdt>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p>
                </w:tc>
              </w:tr>
              <w:tr w:rsidR="00094C61" w:rsidRPr="008D389D" w:rsidTr="00094C61">
                <w:sdt>
                  <w:sdtPr>
                    <w:rPr>
                      <w:rFonts w:asciiTheme="minorEastAsia" w:hAnsiTheme="minorEastAsia"/>
                      <w:sz w:val="18"/>
                      <w:szCs w:val="18"/>
                    </w:rPr>
                    <w:tag w:val="_PLD_c0c9652bd3724ad8b729d3650a0840d4"/>
                    <w:id w:val="28383743"/>
                    <w:lock w:val="sdtLocked"/>
                  </w:sdtPr>
                  <w:sdtContent>
                    <w:tc>
                      <w:tcPr>
                        <w:tcW w:w="491" w:type="pct"/>
                      </w:tcPr>
                      <w:p w:rsidR="00773877" w:rsidRPr="008D389D" w:rsidRDefault="00773877" w:rsidP="002979E2">
                        <w:pPr>
                          <w:rPr>
                            <w:rFonts w:asciiTheme="minorEastAsia" w:hAnsiTheme="minorEastAsia"/>
                            <w:sz w:val="18"/>
                            <w:szCs w:val="18"/>
                          </w:rPr>
                        </w:pPr>
                        <w:r w:rsidRPr="008D389D">
                          <w:rPr>
                            <w:rFonts w:asciiTheme="minorEastAsia" w:hAnsiTheme="minorEastAsia"/>
                            <w:sz w:val="18"/>
                            <w:szCs w:val="18"/>
                          </w:rPr>
                          <w:t>（</w:t>
                        </w:r>
                        <w:r w:rsidRPr="008D389D">
                          <w:rPr>
                            <w:rFonts w:asciiTheme="minorEastAsia" w:hAnsiTheme="minorEastAsia" w:hint="eastAsia"/>
                            <w:sz w:val="18"/>
                            <w:szCs w:val="18"/>
                          </w:rPr>
                          <w:t>四</w:t>
                        </w:r>
                        <w:r w:rsidRPr="008D389D">
                          <w:rPr>
                            <w:rFonts w:asciiTheme="minorEastAsia" w:hAnsiTheme="minorEastAsia"/>
                            <w:sz w:val="18"/>
                            <w:szCs w:val="18"/>
                          </w:rPr>
                          <w:t>）所有者权益内部结转</w:t>
                        </w:r>
                      </w:p>
                    </w:tc>
                  </w:sdtContent>
                </w:sdt>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p>
                </w:tc>
              </w:tr>
              <w:tr w:rsidR="00094C61" w:rsidRPr="008D389D" w:rsidTr="00094C61">
                <w:sdt>
                  <w:sdtPr>
                    <w:rPr>
                      <w:rFonts w:asciiTheme="minorEastAsia" w:hAnsiTheme="minorEastAsia"/>
                      <w:sz w:val="18"/>
                      <w:szCs w:val="18"/>
                    </w:rPr>
                    <w:tag w:val="_PLD_469a000ac571436189f1cb682bbe4ce7"/>
                    <w:id w:val="28383744"/>
                    <w:lock w:val="sdtLocked"/>
                  </w:sdtPr>
                  <w:sdtContent>
                    <w:tc>
                      <w:tcPr>
                        <w:tcW w:w="491" w:type="pct"/>
                      </w:tcPr>
                      <w:p w:rsidR="00773877" w:rsidRPr="008D389D" w:rsidRDefault="00773877" w:rsidP="002979E2">
                        <w:pPr>
                          <w:rPr>
                            <w:rFonts w:asciiTheme="minorEastAsia" w:hAnsiTheme="minorEastAsia"/>
                            <w:sz w:val="18"/>
                            <w:szCs w:val="18"/>
                          </w:rPr>
                        </w:pPr>
                        <w:r w:rsidRPr="008D389D">
                          <w:rPr>
                            <w:rFonts w:asciiTheme="minorEastAsia" w:hAnsiTheme="minorEastAsia"/>
                            <w:sz w:val="18"/>
                            <w:szCs w:val="18"/>
                          </w:rPr>
                          <w:t>1．资本公积转增资本（或股本）</w:t>
                        </w:r>
                      </w:p>
                    </w:tc>
                  </w:sdtContent>
                </w:sdt>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p>
                </w:tc>
              </w:tr>
              <w:tr w:rsidR="00094C61" w:rsidRPr="008D389D" w:rsidTr="00094C61">
                <w:sdt>
                  <w:sdtPr>
                    <w:rPr>
                      <w:rFonts w:asciiTheme="minorEastAsia" w:hAnsiTheme="minorEastAsia"/>
                      <w:sz w:val="18"/>
                      <w:szCs w:val="18"/>
                    </w:rPr>
                    <w:tag w:val="_PLD_8874e17dc09c419baab53299f7967f44"/>
                    <w:id w:val="28383745"/>
                    <w:lock w:val="sdtLocked"/>
                  </w:sdtPr>
                  <w:sdtContent>
                    <w:tc>
                      <w:tcPr>
                        <w:tcW w:w="491" w:type="pct"/>
                      </w:tcPr>
                      <w:p w:rsidR="00773877" w:rsidRPr="008D389D" w:rsidRDefault="00773877" w:rsidP="002979E2">
                        <w:pPr>
                          <w:rPr>
                            <w:rFonts w:asciiTheme="minorEastAsia" w:hAnsiTheme="minorEastAsia"/>
                            <w:sz w:val="18"/>
                            <w:szCs w:val="18"/>
                          </w:rPr>
                        </w:pPr>
                        <w:r w:rsidRPr="008D389D">
                          <w:rPr>
                            <w:rFonts w:asciiTheme="minorEastAsia" w:hAnsiTheme="minorEastAsia"/>
                            <w:sz w:val="18"/>
                            <w:szCs w:val="18"/>
                          </w:rPr>
                          <w:t>2．盈余公积转增资本（或股本）</w:t>
                        </w:r>
                      </w:p>
                    </w:tc>
                  </w:sdtContent>
                </w:sdt>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p>
                </w:tc>
              </w:tr>
              <w:tr w:rsidR="00094C61" w:rsidRPr="008D389D" w:rsidTr="00094C61">
                <w:sdt>
                  <w:sdtPr>
                    <w:rPr>
                      <w:rFonts w:asciiTheme="minorEastAsia" w:hAnsiTheme="minorEastAsia"/>
                      <w:sz w:val="18"/>
                      <w:szCs w:val="18"/>
                    </w:rPr>
                    <w:tag w:val="_PLD_e3c6e2e078f649258bfa4dadb9266249"/>
                    <w:id w:val="28383746"/>
                    <w:lock w:val="sdtLocked"/>
                  </w:sdtPr>
                  <w:sdtContent>
                    <w:tc>
                      <w:tcPr>
                        <w:tcW w:w="491" w:type="pct"/>
                      </w:tcPr>
                      <w:p w:rsidR="00773877" w:rsidRPr="008D389D" w:rsidRDefault="00773877" w:rsidP="002979E2">
                        <w:pPr>
                          <w:rPr>
                            <w:rFonts w:asciiTheme="minorEastAsia" w:hAnsiTheme="minorEastAsia"/>
                            <w:sz w:val="18"/>
                            <w:szCs w:val="18"/>
                          </w:rPr>
                        </w:pPr>
                        <w:r w:rsidRPr="008D389D">
                          <w:rPr>
                            <w:rFonts w:asciiTheme="minorEastAsia" w:hAnsiTheme="minorEastAsia"/>
                            <w:sz w:val="18"/>
                            <w:szCs w:val="18"/>
                          </w:rPr>
                          <w:t>3．盈余公积弥补亏损</w:t>
                        </w:r>
                      </w:p>
                    </w:tc>
                  </w:sdtContent>
                </w:sdt>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p>
                </w:tc>
              </w:tr>
              <w:tr w:rsidR="00094C61" w:rsidRPr="008D389D" w:rsidTr="00094C61">
                <w:tc>
                  <w:tcPr>
                    <w:tcW w:w="491" w:type="pct"/>
                  </w:tcPr>
                  <w:sdt>
                    <w:sdtPr>
                      <w:rPr>
                        <w:rFonts w:asciiTheme="minorEastAsia" w:hAnsiTheme="minorEastAsia"/>
                        <w:sz w:val="18"/>
                        <w:szCs w:val="18"/>
                      </w:rPr>
                      <w:tag w:val="_PLD_7a03b853b8c74c2fb2e89f59e327b578"/>
                      <w:id w:val="28383747"/>
                      <w:lock w:val="sdtLocked"/>
                    </w:sdtPr>
                    <w:sdtContent>
                      <w:p w:rsidR="00773877" w:rsidRPr="008D389D" w:rsidRDefault="00773877" w:rsidP="002979E2">
                        <w:pPr>
                          <w:rPr>
                            <w:rFonts w:asciiTheme="minorEastAsia" w:hAnsiTheme="minorEastAsia"/>
                            <w:sz w:val="18"/>
                            <w:szCs w:val="18"/>
                          </w:rPr>
                        </w:pPr>
                        <w:r w:rsidRPr="008D389D">
                          <w:rPr>
                            <w:rFonts w:asciiTheme="minorEastAsia" w:hAnsiTheme="minorEastAsia"/>
                            <w:sz w:val="18"/>
                            <w:szCs w:val="18"/>
                          </w:rPr>
                          <w:t>4．设定受益计划变动额结转留存收益</w:t>
                        </w:r>
                      </w:p>
                    </w:sdtContent>
                  </w:sdt>
                </w:tc>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p>
                </w:tc>
              </w:tr>
              <w:tr w:rsidR="00094C61" w:rsidRPr="008D389D" w:rsidTr="00094C61">
                <w:tc>
                  <w:tcPr>
                    <w:tcW w:w="491" w:type="pct"/>
                  </w:tcPr>
                  <w:sdt>
                    <w:sdtPr>
                      <w:rPr>
                        <w:rFonts w:asciiTheme="minorEastAsia" w:hAnsiTheme="minorEastAsia"/>
                        <w:sz w:val="18"/>
                        <w:szCs w:val="18"/>
                      </w:rPr>
                      <w:tag w:val="_PLD_1db95d2c039e4fb6b41eae5a5c0aeb0a"/>
                      <w:id w:val="28383748"/>
                      <w:lock w:val="sdtLocked"/>
                    </w:sdtPr>
                    <w:sdtContent>
                      <w:p w:rsidR="00773877" w:rsidRPr="008D389D" w:rsidRDefault="00773877" w:rsidP="002979E2">
                        <w:pPr>
                          <w:rPr>
                            <w:rFonts w:asciiTheme="minorEastAsia" w:hAnsiTheme="minorEastAsia"/>
                            <w:sz w:val="18"/>
                            <w:szCs w:val="18"/>
                          </w:rPr>
                        </w:pPr>
                        <w:r w:rsidRPr="008D389D">
                          <w:rPr>
                            <w:rFonts w:asciiTheme="minorEastAsia" w:hAnsiTheme="minorEastAsia"/>
                            <w:sz w:val="18"/>
                            <w:szCs w:val="18"/>
                          </w:rPr>
                          <w:t>5．其他综合收益结转留存收益</w:t>
                        </w:r>
                      </w:p>
                    </w:sdtContent>
                  </w:sdt>
                </w:tc>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p>
                </w:tc>
              </w:tr>
              <w:tr w:rsidR="00094C61" w:rsidRPr="008D389D" w:rsidTr="00094C61">
                <w:tc>
                  <w:tcPr>
                    <w:tcW w:w="491" w:type="pct"/>
                  </w:tcPr>
                  <w:sdt>
                    <w:sdtPr>
                      <w:rPr>
                        <w:rFonts w:asciiTheme="minorEastAsia" w:hAnsiTheme="minorEastAsia"/>
                        <w:sz w:val="18"/>
                        <w:szCs w:val="18"/>
                      </w:rPr>
                      <w:tag w:val="_PLD_44b366cf670e4514b5f91bc8cef97e27"/>
                      <w:id w:val="28383749"/>
                      <w:lock w:val="sdtLocked"/>
                    </w:sdtPr>
                    <w:sdtContent>
                      <w:p w:rsidR="00773877" w:rsidRPr="008D389D" w:rsidRDefault="00773877" w:rsidP="002979E2">
                        <w:pPr>
                          <w:rPr>
                            <w:rFonts w:asciiTheme="minorEastAsia" w:hAnsiTheme="minorEastAsia"/>
                            <w:sz w:val="18"/>
                            <w:szCs w:val="18"/>
                          </w:rPr>
                        </w:pPr>
                        <w:r w:rsidRPr="008D389D">
                          <w:rPr>
                            <w:rFonts w:asciiTheme="minorEastAsia" w:hAnsiTheme="minorEastAsia"/>
                            <w:sz w:val="18"/>
                            <w:szCs w:val="18"/>
                          </w:rPr>
                          <w:t>6．其他</w:t>
                        </w:r>
                      </w:p>
                    </w:sdtContent>
                  </w:sdt>
                </w:tc>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p>
                </w:tc>
              </w:tr>
              <w:tr w:rsidR="00094C61" w:rsidRPr="008D389D" w:rsidTr="00094C61">
                <w:sdt>
                  <w:sdtPr>
                    <w:rPr>
                      <w:rFonts w:asciiTheme="minorEastAsia" w:hAnsiTheme="minorEastAsia"/>
                      <w:sz w:val="18"/>
                      <w:szCs w:val="18"/>
                    </w:rPr>
                    <w:tag w:val="_PLD_4c2ffccd1b8247f8b48874b508665dc1"/>
                    <w:id w:val="28383750"/>
                    <w:lock w:val="sdtLocked"/>
                  </w:sdtPr>
                  <w:sdtContent>
                    <w:tc>
                      <w:tcPr>
                        <w:tcW w:w="491" w:type="pct"/>
                      </w:tcPr>
                      <w:p w:rsidR="00773877" w:rsidRPr="008D389D" w:rsidRDefault="00773877" w:rsidP="002979E2">
                        <w:pPr>
                          <w:rPr>
                            <w:rFonts w:asciiTheme="minorEastAsia" w:hAnsiTheme="minorEastAsia"/>
                            <w:sz w:val="18"/>
                            <w:szCs w:val="18"/>
                          </w:rPr>
                        </w:pPr>
                        <w:r w:rsidRPr="008D389D">
                          <w:rPr>
                            <w:rFonts w:asciiTheme="minorEastAsia" w:hAnsiTheme="minorEastAsia" w:hint="eastAsia"/>
                            <w:sz w:val="18"/>
                            <w:szCs w:val="18"/>
                          </w:rPr>
                          <w:t>（五）专项储备</w:t>
                        </w:r>
                      </w:p>
                    </w:tc>
                  </w:sdtContent>
                </w:sdt>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p>
                </w:tc>
              </w:tr>
              <w:tr w:rsidR="00094C61" w:rsidRPr="008D389D" w:rsidTr="00094C61">
                <w:sdt>
                  <w:sdtPr>
                    <w:rPr>
                      <w:rFonts w:asciiTheme="minorEastAsia" w:hAnsiTheme="minorEastAsia"/>
                      <w:sz w:val="18"/>
                      <w:szCs w:val="18"/>
                    </w:rPr>
                    <w:tag w:val="_PLD_d7da1c1428f3471c9d74c89a582725d7"/>
                    <w:id w:val="28383751"/>
                    <w:lock w:val="sdtLocked"/>
                  </w:sdtPr>
                  <w:sdtContent>
                    <w:tc>
                      <w:tcPr>
                        <w:tcW w:w="491" w:type="pct"/>
                      </w:tcPr>
                      <w:p w:rsidR="00773877" w:rsidRPr="008D389D" w:rsidRDefault="00773877" w:rsidP="002979E2">
                        <w:pPr>
                          <w:rPr>
                            <w:rFonts w:asciiTheme="minorEastAsia" w:hAnsiTheme="minorEastAsia"/>
                            <w:sz w:val="18"/>
                            <w:szCs w:val="18"/>
                          </w:rPr>
                        </w:pPr>
                        <w:r w:rsidRPr="008D389D">
                          <w:rPr>
                            <w:rFonts w:asciiTheme="minorEastAsia" w:hAnsiTheme="minorEastAsia" w:hint="eastAsia"/>
                            <w:sz w:val="18"/>
                            <w:szCs w:val="18"/>
                          </w:rPr>
                          <w:t>1．本期提取</w:t>
                        </w:r>
                      </w:p>
                    </w:tc>
                  </w:sdtContent>
                </w:sdt>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p>
                </w:tc>
              </w:tr>
              <w:tr w:rsidR="00094C61" w:rsidRPr="008D389D" w:rsidTr="00094C61">
                <w:sdt>
                  <w:sdtPr>
                    <w:rPr>
                      <w:rFonts w:asciiTheme="minorEastAsia" w:hAnsiTheme="minorEastAsia"/>
                      <w:sz w:val="18"/>
                      <w:szCs w:val="18"/>
                    </w:rPr>
                    <w:tag w:val="_PLD_f11a5c1cf32e432cb3dba158baca32fc"/>
                    <w:id w:val="28383752"/>
                    <w:lock w:val="sdtLocked"/>
                  </w:sdtPr>
                  <w:sdtContent>
                    <w:tc>
                      <w:tcPr>
                        <w:tcW w:w="491" w:type="pct"/>
                      </w:tcPr>
                      <w:p w:rsidR="00773877" w:rsidRPr="008D389D" w:rsidRDefault="00773877" w:rsidP="002979E2">
                        <w:pPr>
                          <w:rPr>
                            <w:rFonts w:asciiTheme="minorEastAsia" w:hAnsiTheme="minorEastAsia"/>
                            <w:sz w:val="18"/>
                            <w:szCs w:val="18"/>
                          </w:rPr>
                        </w:pPr>
                        <w:r w:rsidRPr="008D389D">
                          <w:rPr>
                            <w:rFonts w:asciiTheme="minorEastAsia" w:hAnsiTheme="minorEastAsia" w:hint="eastAsia"/>
                            <w:sz w:val="18"/>
                            <w:szCs w:val="18"/>
                          </w:rPr>
                          <w:t>2．本期使用</w:t>
                        </w:r>
                      </w:p>
                    </w:tc>
                  </w:sdtContent>
                </w:sdt>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p>
                </w:tc>
              </w:tr>
              <w:tr w:rsidR="00094C61" w:rsidRPr="008D389D" w:rsidTr="00094C61">
                <w:sdt>
                  <w:sdtPr>
                    <w:rPr>
                      <w:rFonts w:asciiTheme="minorEastAsia" w:hAnsiTheme="minorEastAsia"/>
                      <w:sz w:val="18"/>
                      <w:szCs w:val="18"/>
                    </w:rPr>
                    <w:tag w:val="_PLD_749e92980f334c9cae023bb1dba136fc"/>
                    <w:id w:val="28383753"/>
                    <w:lock w:val="sdtLocked"/>
                  </w:sdtPr>
                  <w:sdtContent>
                    <w:tc>
                      <w:tcPr>
                        <w:tcW w:w="491" w:type="pct"/>
                      </w:tcPr>
                      <w:p w:rsidR="00773877" w:rsidRPr="008D389D" w:rsidRDefault="00773877" w:rsidP="002979E2">
                        <w:pPr>
                          <w:rPr>
                            <w:rFonts w:asciiTheme="minorEastAsia" w:hAnsiTheme="minorEastAsia"/>
                            <w:sz w:val="18"/>
                            <w:szCs w:val="18"/>
                          </w:rPr>
                        </w:pPr>
                        <w:r w:rsidRPr="008D389D">
                          <w:rPr>
                            <w:rFonts w:asciiTheme="minorEastAsia" w:hAnsiTheme="minorEastAsia" w:hint="eastAsia"/>
                            <w:sz w:val="18"/>
                            <w:szCs w:val="18"/>
                          </w:rPr>
                          <w:t>（六）其他</w:t>
                        </w:r>
                      </w:p>
                    </w:tc>
                  </w:sdtContent>
                </w:sdt>
                <w:tc>
                  <w:tcPr>
                    <w:tcW w:w="352" w:type="pct"/>
                  </w:tcPr>
                  <w:p w:rsidR="00773877" w:rsidRPr="008D389D" w:rsidRDefault="00773877" w:rsidP="002979E2">
                    <w:pPr>
                      <w:jc w:val="right"/>
                      <w:rPr>
                        <w:rFonts w:asciiTheme="minorEastAsia" w:hAnsiTheme="minorEastAsia"/>
                        <w:sz w:val="18"/>
                        <w:szCs w:val="18"/>
                      </w:rPr>
                    </w:pP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AF4B41" w:rsidRDefault="00773877" w:rsidP="002979E2">
                    <w:pPr>
                      <w:jc w:val="right"/>
                      <w:rPr>
                        <w:rFonts w:asciiTheme="minorEastAsia" w:hAnsiTheme="minorEastAsia"/>
                        <w:sz w:val="18"/>
                        <w:szCs w:val="18"/>
                      </w:rPr>
                    </w:pPr>
                    <w:r w:rsidRPr="00AF4B41">
                      <w:rPr>
                        <w:sz w:val="18"/>
                        <w:szCs w:val="18"/>
                      </w:rPr>
                      <w:t>559,057.52</w:t>
                    </w: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p>
                </w:tc>
                <w:tc>
                  <w:tcPr>
                    <w:tcW w:w="404" w:type="pct"/>
                  </w:tcPr>
                  <w:p w:rsidR="00773877" w:rsidRPr="008D389D" w:rsidRDefault="00773877" w:rsidP="002979E2">
                    <w:pPr>
                      <w:jc w:val="right"/>
                      <w:rPr>
                        <w:rFonts w:asciiTheme="minorEastAsia" w:hAnsiTheme="minorEastAsia"/>
                        <w:sz w:val="18"/>
                        <w:szCs w:val="18"/>
                      </w:rPr>
                    </w:pPr>
                  </w:p>
                </w:tc>
                <w:tc>
                  <w:tcPr>
                    <w:tcW w:w="430" w:type="pct"/>
                  </w:tcPr>
                  <w:p w:rsidR="00773877" w:rsidRPr="008D389D" w:rsidRDefault="00773877" w:rsidP="002979E2">
                    <w:pPr>
                      <w:jc w:val="right"/>
                      <w:rPr>
                        <w:rFonts w:asciiTheme="minorEastAsia" w:hAnsiTheme="minorEastAsia"/>
                        <w:sz w:val="18"/>
                        <w:szCs w:val="18"/>
                      </w:rPr>
                    </w:pPr>
                  </w:p>
                </w:tc>
              </w:tr>
              <w:tr w:rsidR="00094C61" w:rsidRPr="008D389D" w:rsidTr="00094C61">
                <w:sdt>
                  <w:sdtPr>
                    <w:rPr>
                      <w:rFonts w:asciiTheme="minorEastAsia" w:hAnsiTheme="minorEastAsia"/>
                      <w:sz w:val="18"/>
                      <w:szCs w:val="18"/>
                    </w:rPr>
                    <w:tag w:val="_PLD_e9c8435b637745858c6ad855ad7bbea0"/>
                    <w:id w:val="28383754"/>
                    <w:lock w:val="sdtLocked"/>
                  </w:sdtPr>
                  <w:sdtContent>
                    <w:tc>
                      <w:tcPr>
                        <w:tcW w:w="491" w:type="pct"/>
                      </w:tcPr>
                      <w:p w:rsidR="00773877" w:rsidRPr="008D389D" w:rsidRDefault="00773877" w:rsidP="002979E2">
                        <w:pPr>
                          <w:rPr>
                            <w:rFonts w:asciiTheme="minorEastAsia" w:hAnsiTheme="minorEastAsia"/>
                            <w:sz w:val="18"/>
                            <w:szCs w:val="18"/>
                          </w:rPr>
                        </w:pPr>
                        <w:r w:rsidRPr="008D389D">
                          <w:rPr>
                            <w:rFonts w:asciiTheme="minorEastAsia" w:hAnsiTheme="minorEastAsia"/>
                            <w:sz w:val="18"/>
                            <w:szCs w:val="18"/>
                          </w:rPr>
                          <w:t>四、本期期末余额</w:t>
                        </w:r>
                      </w:p>
                    </w:tc>
                  </w:sdtContent>
                </w:sdt>
                <w:tc>
                  <w:tcPr>
                    <w:tcW w:w="352"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hint="eastAsia"/>
                        <w:sz w:val="18"/>
                        <w:szCs w:val="18"/>
                      </w:rPr>
                      <w:t>424,861,597.00</w:t>
                    </w:r>
                  </w:p>
                </w:tc>
                <w:tc>
                  <w:tcPr>
                    <w:tcW w:w="152"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1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hint="eastAsia"/>
                        <w:sz w:val="18"/>
                        <w:szCs w:val="18"/>
                      </w:rPr>
                      <w:t>932,797,168.08</w:t>
                    </w:r>
                  </w:p>
                </w:tc>
                <w:tc>
                  <w:tcPr>
                    <w:tcW w:w="251" w:type="pct"/>
                  </w:tcPr>
                  <w:p w:rsidR="00773877" w:rsidRPr="008D389D" w:rsidRDefault="00773877" w:rsidP="002979E2">
                    <w:pPr>
                      <w:jc w:val="right"/>
                      <w:rPr>
                        <w:rFonts w:asciiTheme="minorEastAsia" w:hAnsiTheme="minorEastAsia"/>
                        <w:sz w:val="18"/>
                        <w:szCs w:val="18"/>
                      </w:rPr>
                    </w:pPr>
                  </w:p>
                </w:tc>
                <w:tc>
                  <w:tcPr>
                    <w:tcW w:w="352"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hint="eastAsia"/>
                        <w:sz w:val="18"/>
                        <w:szCs w:val="18"/>
                      </w:rPr>
                      <w:t>386,502.12</w:t>
                    </w: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hint="eastAsia"/>
                        <w:sz w:val="18"/>
                        <w:szCs w:val="18"/>
                      </w:rPr>
                      <w:t>20,750,818.64</w:t>
                    </w:r>
                  </w:p>
                </w:tc>
                <w:tc>
                  <w:tcPr>
                    <w:tcW w:w="252" w:type="pct"/>
                  </w:tcPr>
                  <w:p w:rsidR="00773877" w:rsidRPr="008D389D" w:rsidRDefault="00773877" w:rsidP="002979E2">
                    <w:pPr>
                      <w:jc w:val="right"/>
                      <w:rPr>
                        <w:rFonts w:asciiTheme="minorEastAsia" w:hAnsiTheme="minorEastAsia"/>
                        <w:sz w:val="18"/>
                        <w:szCs w:val="18"/>
                      </w:rPr>
                    </w:pPr>
                  </w:p>
                </w:tc>
                <w:tc>
                  <w:tcPr>
                    <w:tcW w:w="402"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hint="eastAsia"/>
                        <w:sz w:val="18"/>
                        <w:szCs w:val="18"/>
                      </w:rPr>
                      <w:t>446,349,418.60</w:t>
                    </w:r>
                  </w:p>
                </w:tc>
                <w:tc>
                  <w:tcPr>
                    <w:tcW w:w="152" w:type="pct"/>
                  </w:tcPr>
                  <w:p w:rsidR="00773877" w:rsidRPr="008D389D" w:rsidRDefault="00773877" w:rsidP="002979E2">
                    <w:pPr>
                      <w:jc w:val="right"/>
                      <w:rPr>
                        <w:rFonts w:asciiTheme="minorEastAsia" w:hAnsiTheme="minorEastAsia"/>
                        <w:sz w:val="18"/>
                        <w:szCs w:val="18"/>
                      </w:rPr>
                    </w:pPr>
                  </w:p>
                </w:tc>
                <w:tc>
                  <w:tcPr>
                    <w:tcW w:w="454"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sz w:val="18"/>
                        <w:szCs w:val="18"/>
                      </w:rPr>
                      <w:t>1,825,145,504.44</w:t>
                    </w:r>
                  </w:p>
                </w:tc>
                <w:tc>
                  <w:tcPr>
                    <w:tcW w:w="404"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sz w:val="18"/>
                        <w:szCs w:val="18"/>
                      </w:rPr>
                      <w:t>17,909,802.89</w:t>
                    </w:r>
                  </w:p>
                </w:tc>
                <w:tc>
                  <w:tcPr>
                    <w:tcW w:w="430" w:type="pct"/>
                  </w:tcPr>
                  <w:p w:rsidR="00773877" w:rsidRPr="008D389D" w:rsidRDefault="00773877" w:rsidP="002979E2">
                    <w:pPr>
                      <w:jc w:val="right"/>
                      <w:rPr>
                        <w:rFonts w:asciiTheme="minorEastAsia" w:hAnsiTheme="minorEastAsia"/>
                        <w:sz w:val="18"/>
                        <w:szCs w:val="18"/>
                      </w:rPr>
                    </w:pPr>
                    <w:r w:rsidRPr="008D389D">
                      <w:rPr>
                        <w:rFonts w:asciiTheme="minorEastAsia" w:hAnsiTheme="minorEastAsia"/>
                        <w:sz w:val="18"/>
                        <w:szCs w:val="18"/>
                      </w:rPr>
                      <w:t>1,843,055,307.33</w:t>
                    </w:r>
                  </w:p>
                </w:tc>
              </w:tr>
            </w:tbl>
            <w:p w:rsidR="00663CA4" w:rsidRDefault="00010D1C">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076a4a0998a840bab20f0ed83e5bab3d"/>
                  <w:id w:val="28383755"/>
                  <w:lock w:val="sdtLocked"/>
                  <w:placeholder>
                    <w:docPart w:val="GBC22222222222222222222222222222"/>
                  </w:placeholder>
                  <w:dataBinding w:prefixMappings="xmlns:clcid-cgi='clcid-cgi'" w:xpath="/*/clcid-cgi:GongSiFaDingDaiBiaoRen[not(@periodRef)]" w:storeItemID="{89EBAB94-44A0-46A2-B712-30D997D04A6D}"/>
                  <w:text/>
                </w:sdtPr>
                <w:sdtContent>
                  <w:r w:rsidR="00CB5472">
                    <w:rPr>
                      <w:rFonts w:hint="eastAsia"/>
                      <w:szCs w:val="21"/>
                    </w:rPr>
                    <w:t>王卫民先生</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28383756"/>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CB5472">
                    <w:rPr>
                      <w:rFonts w:hint="eastAsia"/>
                      <w:szCs w:val="21"/>
                    </w:rPr>
                    <w:t>周思源先生</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28383757"/>
                  <w:lock w:val="sdtLocked"/>
                  <w:placeholder>
                    <w:docPart w:val="GBC22222222222222222222222222222"/>
                  </w:placeholder>
                  <w:dataBinding w:prefixMappings="xmlns:clcid-mr='clcid-mr'" w:xpath="/*/clcid-mr:KuaiJiJiGouFuZeRenXingMing[not(@periodRef)]" w:storeItemID="{89EBAB94-44A0-46A2-B712-30D997D04A6D}"/>
                  <w:text/>
                </w:sdtPr>
                <w:sdtContent>
                  <w:r w:rsidR="00CB5472">
                    <w:rPr>
                      <w:rFonts w:hint="eastAsia"/>
                      <w:szCs w:val="21"/>
                    </w:rPr>
                    <w:t>吴寅女士</w:t>
                  </w:r>
                </w:sdtContent>
              </w:sdt>
            </w:p>
          </w:sdtContent>
        </w:sdt>
        <w:p w:rsidR="00663CA4" w:rsidRDefault="00663CA4">
          <w:pPr>
            <w:rPr>
              <w:szCs w:val="21"/>
            </w:rPr>
          </w:pPr>
        </w:p>
        <w:sdt>
          <w:sdtPr>
            <w:rPr>
              <w:rFonts w:ascii="宋体" w:hAnsi="宋体" w:cs="宋体"/>
              <w:b w:val="0"/>
              <w:bCs w:val="0"/>
              <w:kern w:val="0"/>
              <w:sz w:val="24"/>
              <w:szCs w:val="24"/>
            </w:rPr>
            <w:tag w:val="_GBC_24560eea01804b8b9d3678736eb60ca8"/>
            <w:id w:val="28383848"/>
            <w:lock w:val="sdtLocked"/>
            <w:placeholder>
              <w:docPart w:val="GBC22222222222222222222222222222"/>
            </w:placeholder>
          </w:sdtPr>
          <w:sdtEndPr>
            <w:rPr>
              <w:rFonts w:hint="eastAsia"/>
              <w:sz w:val="21"/>
              <w:szCs w:val="21"/>
            </w:rPr>
          </w:sdtEndPr>
          <w:sdtContent>
            <w:p w:rsidR="00663CA4" w:rsidRDefault="00010D1C">
              <w:pPr>
                <w:pStyle w:val="30"/>
                <w:jc w:val="center"/>
              </w:pPr>
              <w:r>
                <w:t>母公司</w:t>
              </w:r>
              <w:r>
                <w:rPr>
                  <w:rFonts w:hint="eastAsia"/>
                </w:rPr>
                <w:t>所有者权益变动表</w:t>
              </w:r>
            </w:p>
            <w:p w:rsidR="00663CA4" w:rsidRDefault="00010D1C" w:rsidP="00071DD5">
              <w:pPr>
                <w:tabs>
                  <w:tab w:val="left" w:pos="10080"/>
                </w:tabs>
                <w:snapToGrid w:val="0"/>
                <w:spacing w:line="240" w:lineRule="atLeast"/>
                <w:ind w:rightChars="12" w:right="25"/>
                <w:jc w:val="center"/>
                <w:rPr>
                  <w:b/>
                  <w:bCs/>
                  <w:szCs w:val="21"/>
                </w:rPr>
              </w:pPr>
              <w:r>
                <w:rPr>
                  <w:szCs w:val="21"/>
                </w:rPr>
                <w:t>2020年</w:t>
              </w:r>
              <w:r>
                <w:rPr>
                  <w:rFonts w:hint="eastAsia"/>
                  <w:szCs w:val="21"/>
                </w:rPr>
                <w:t>1—6</w:t>
              </w:r>
              <w:r>
                <w:rPr>
                  <w:szCs w:val="21"/>
                </w:rPr>
                <w:t>月</w:t>
              </w:r>
            </w:p>
            <w:p w:rsidR="00663CA4" w:rsidRDefault="00010D1C">
              <w:pPr>
                <w:snapToGrid w:val="0"/>
                <w:spacing w:line="240" w:lineRule="atLeast"/>
                <w:jc w:val="right"/>
                <w:rPr>
                  <w:szCs w:val="21"/>
                </w:rPr>
              </w:pPr>
              <w:r>
                <w:rPr>
                  <w:szCs w:val="21"/>
                </w:rPr>
                <w:t>单位:</w:t>
              </w:r>
              <w:sdt>
                <w:sdtPr>
                  <w:rPr>
                    <w:szCs w:val="21"/>
                  </w:rPr>
                  <w:alias w:val="单位：母公司股东权益调节表"/>
                  <w:tag w:val="_GBC_048773409e614c6bb753000b028316a5"/>
                  <w:id w:val="2838375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股东权益调节表"/>
                  <w:tag w:val="_GBC_5214b7a188334da286fc3038d017d072"/>
                  <w:id w:val="283837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szCs w:val="21"/>
                    </w:rPr>
                    <w:t>人民币</w:t>
                  </w:r>
                </w:sdtContent>
              </w:sdt>
            </w:p>
            <w:tbl>
              <w:tblPr>
                <w:tblStyle w:val="g1"/>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66"/>
                <w:gridCol w:w="1134"/>
                <w:gridCol w:w="992"/>
                <w:gridCol w:w="993"/>
                <w:gridCol w:w="1134"/>
                <w:gridCol w:w="1134"/>
                <w:gridCol w:w="708"/>
                <w:gridCol w:w="709"/>
                <w:gridCol w:w="709"/>
                <w:gridCol w:w="1276"/>
                <w:gridCol w:w="1275"/>
                <w:gridCol w:w="1430"/>
              </w:tblGrid>
              <w:tr w:rsidR="00474627" w:rsidTr="00CF244F">
                <w:trPr>
                  <w:trHeight w:val="20"/>
                </w:trPr>
                <w:sdt>
                  <w:sdtPr>
                    <w:tag w:val="_PLD_e16babcb874e4410be91226aac3d24db"/>
                    <w:id w:val="28383761"/>
                    <w:lock w:val="sdtLocked"/>
                  </w:sdtPr>
                  <w:sdtContent>
                    <w:tc>
                      <w:tcPr>
                        <w:tcW w:w="2466" w:type="dxa"/>
                        <w:vMerge w:val="restart"/>
                        <w:vAlign w:val="center"/>
                      </w:tcPr>
                      <w:p w:rsidR="00474627" w:rsidRDefault="00474627" w:rsidP="0082457B">
                        <w:pPr>
                          <w:adjustRightInd w:val="0"/>
                          <w:snapToGrid w:val="0"/>
                          <w:jc w:val="center"/>
                          <w:rPr>
                            <w:sz w:val="18"/>
                            <w:szCs w:val="18"/>
                          </w:rPr>
                        </w:pPr>
                        <w:r>
                          <w:rPr>
                            <w:rFonts w:hint="eastAsia"/>
                            <w:sz w:val="18"/>
                            <w:szCs w:val="18"/>
                          </w:rPr>
                          <w:t>项目</w:t>
                        </w:r>
                      </w:p>
                    </w:tc>
                  </w:sdtContent>
                </w:sdt>
                <w:tc>
                  <w:tcPr>
                    <w:tcW w:w="11494" w:type="dxa"/>
                    <w:gridSpan w:val="11"/>
                    <w:vAlign w:val="center"/>
                  </w:tcPr>
                  <w:p w:rsidR="00474627" w:rsidRDefault="00474627" w:rsidP="0082457B">
                    <w:pPr>
                      <w:adjustRightInd w:val="0"/>
                      <w:snapToGrid w:val="0"/>
                      <w:jc w:val="center"/>
                    </w:pPr>
                    <w:r>
                      <w:rPr>
                        <w:rFonts w:hint="eastAsia"/>
                      </w:rPr>
                      <w:t xml:space="preserve"> </w:t>
                    </w:r>
                    <w:sdt>
                      <w:sdtPr>
                        <w:rPr>
                          <w:rFonts w:hint="eastAsia"/>
                        </w:rPr>
                        <w:tag w:val="_PLD_f6e21c3ce66d4e148eea3bf743a653b8"/>
                        <w:id w:val="28383762"/>
                        <w:lock w:val="sdtLocked"/>
                      </w:sdtPr>
                      <w:sdtContent>
                        <w:r>
                          <w:rPr>
                            <w:rFonts w:hint="eastAsia"/>
                            <w:sz w:val="18"/>
                          </w:rPr>
                          <w:t>20</w:t>
                        </w:r>
                        <w:r>
                          <w:rPr>
                            <w:sz w:val="18"/>
                          </w:rPr>
                          <w:t>20</w:t>
                        </w:r>
                        <w:r>
                          <w:rPr>
                            <w:rFonts w:hint="eastAsia"/>
                            <w:sz w:val="18"/>
                          </w:rPr>
                          <w:t>年半年度</w:t>
                        </w:r>
                      </w:sdtContent>
                    </w:sdt>
                  </w:p>
                </w:tc>
              </w:tr>
              <w:tr w:rsidR="00094C61" w:rsidTr="00CF244F">
                <w:trPr>
                  <w:trHeight w:val="315"/>
                </w:trPr>
                <w:tc>
                  <w:tcPr>
                    <w:tcW w:w="2466" w:type="dxa"/>
                    <w:vMerge/>
                  </w:tcPr>
                  <w:p w:rsidR="00474627" w:rsidRDefault="00474627" w:rsidP="0082457B">
                    <w:pPr>
                      <w:adjustRightInd w:val="0"/>
                      <w:snapToGrid w:val="0"/>
                      <w:rPr>
                        <w:sz w:val="18"/>
                        <w:szCs w:val="18"/>
                      </w:rPr>
                    </w:pPr>
                  </w:p>
                </w:tc>
                <w:sdt>
                  <w:sdtPr>
                    <w:tag w:val="_PLD_0b6e9703ed65458cb162afd47e6cc9f5"/>
                    <w:id w:val="28383763"/>
                    <w:lock w:val="sdtLocked"/>
                  </w:sdtPr>
                  <w:sdtContent>
                    <w:tc>
                      <w:tcPr>
                        <w:tcW w:w="1134" w:type="dxa"/>
                        <w:vMerge w:val="restart"/>
                        <w:tcBorders>
                          <w:right w:val="single" w:sz="4" w:space="0" w:color="auto"/>
                        </w:tcBorders>
                        <w:vAlign w:val="center"/>
                      </w:tcPr>
                      <w:p w:rsidR="00474627" w:rsidRDefault="00474627" w:rsidP="0082457B">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385a3413585444238bb59d181b958311"/>
                    <w:id w:val="28383764"/>
                    <w:lock w:val="sdtLocked"/>
                  </w:sdtPr>
                  <w:sdtContent>
                    <w:tc>
                      <w:tcPr>
                        <w:tcW w:w="3119" w:type="dxa"/>
                        <w:gridSpan w:val="3"/>
                        <w:tcBorders>
                          <w:left w:val="single" w:sz="4" w:space="0" w:color="auto"/>
                          <w:bottom w:val="single" w:sz="4" w:space="0" w:color="auto"/>
                        </w:tcBorders>
                        <w:vAlign w:val="center"/>
                      </w:tcPr>
                      <w:p w:rsidR="00474627" w:rsidRDefault="00474627" w:rsidP="0082457B">
                        <w:pPr>
                          <w:adjustRightInd w:val="0"/>
                          <w:snapToGrid w:val="0"/>
                          <w:jc w:val="center"/>
                          <w:rPr>
                            <w:sz w:val="18"/>
                            <w:szCs w:val="18"/>
                          </w:rPr>
                        </w:pPr>
                        <w:r>
                          <w:rPr>
                            <w:rFonts w:hint="eastAsia"/>
                            <w:sz w:val="18"/>
                            <w:szCs w:val="18"/>
                          </w:rPr>
                          <w:t>其他权益工具</w:t>
                        </w:r>
                      </w:p>
                    </w:tc>
                  </w:sdtContent>
                </w:sdt>
                <w:sdt>
                  <w:sdtPr>
                    <w:tag w:val="_PLD_670488de432c4150880353e82f6ebb21"/>
                    <w:id w:val="28383765"/>
                    <w:lock w:val="sdtLocked"/>
                  </w:sdtPr>
                  <w:sdtContent>
                    <w:tc>
                      <w:tcPr>
                        <w:tcW w:w="1134" w:type="dxa"/>
                        <w:vMerge w:val="restart"/>
                        <w:vAlign w:val="center"/>
                      </w:tcPr>
                      <w:p w:rsidR="00474627" w:rsidRDefault="00474627" w:rsidP="0082457B">
                        <w:pPr>
                          <w:adjustRightInd w:val="0"/>
                          <w:snapToGrid w:val="0"/>
                          <w:jc w:val="center"/>
                          <w:rPr>
                            <w:sz w:val="18"/>
                            <w:szCs w:val="18"/>
                          </w:rPr>
                        </w:pPr>
                        <w:r>
                          <w:rPr>
                            <w:sz w:val="18"/>
                            <w:szCs w:val="18"/>
                          </w:rPr>
                          <w:t>资本公积</w:t>
                        </w:r>
                      </w:p>
                    </w:tc>
                  </w:sdtContent>
                </w:sdt>
                <w:sdt>
                  <w:sdtPr>
                    <w:tag w:val="_PLD_c1c25c4e521b4e8aba5ccfef16a558c5"/>
                    <w:id w:val="28383766"/>
                    <w:lock w:val="sdtLocked"/>
                  </w:sdtPr>
                  <w:sdtContent>
                    <w:tc>
                      <w:tcPr>
                        <w:tcW w:w="708" w:type="dxa"/>
                        <w:vMerge w:val="restart"/>
                        <w:vAlign w:val="center"/>
                      </w:tcPr>
                      <w:p w:rsidR="00474627" w:rsidRDefault="00474627" w:rsidP="0082457B">
                        <w:pPr>
                          <w:adjustRightInd w:val="0"/>
                          <w:snapToGrid w:val="0"/>
                          <w:jc w:val="center"/>
                          <w:rPr>
                            <w:sz w:val="18"/>
                            <w:szCs w:val="18"/>
                          </w:rPr>
                        </w:pPr>
                        <w:r>
                          <w:rPr>
                            <w:sz w:val="18"/>
                            <w:szCs w:val="18"/>
                          </w:rPr>
                          <w:t>减：库存股</w:t>
                        </w:r>
                      </w:p>
                    </w:tc>
                  </w:sdtContent>
                </w:sdt>
                <w:sdt>
                  <w:sdtPr>
                    <w:tag w:val="_PLD_4ef83c170ca54a08ac6fcebc6a487dcd"/>
                    <w:id w:val="28383767"/>
                    <w:lock w:val="sdtLocked"/>
                  </w:sdtPr>
                  <w:sdtContent>
                    <w:tc>
                      <w:tcPr>
                        <w:tcW w:w="709" w:type="dxa"/>
                        <w:vMerge w:val="restart"/>
                        <w:vAlign w:val="center"/>
                      </w:tcPr>
                      <w:p w:rsidR="00474627" w:rsidRDefault="00474627" w:rsidP="0082457B">
                        <w:pPr>
                          <w:jc w:val="center"/>
                          <w:rPr>
                            <w:sz w:val="18"/>
                            <w:szCs w:val="18"/>
                          </w:rPr>
                        </w:pPr>
                        <w:r>
                          <w:rPr>
                            <w:rFonts w:hint="eastAsia"/>
                            <w:sz w:val="18"/>
                            <w:szCs w:val="18"/>
                          </w:rPr>
                          <w:t>其他综合收益</w:t>
                        </w:r>
                      </w:p>
                    </w:tc>
                  </w:sdtContent>
                </w:sdt>
                <w:sdt>
                  <w:sdtPr>
                    <w:tag w:val="_PLD_5a42f2a835d44138928915520fc5e902"/>
                    <w:id w:val="28383768"/>
                    <w:lock w:val="sdtLocked"/>
                  </w:sdtPr>
                  <w:sdtContent>
                    <w:tc>
                      <w:tcPr>
                        <w:tcW w:w="709" w:type="dxa"/>
                        <w:vMerge w:val="restart"/>
                        <w:vAlign w:val="center"/>
                      </w:tcPr>
                      <w:p w:rsidR="00474627" w:rsidRDefault="00474627" w:rsidP="0082457B">
                        <w:pPr>
                          <w:adjustRightInd w:val="0"/>
                          <w:snapToGrid w:val="0"/>
                          <w:jc w:val="center"/>
                          <w:rPr>
                            <w:sz w:val="18"/>
                            <w:szCs w:val="18"/>
                          </w:rPr>
                        </w:pPr>
                        <w:r>
                          <w:rPr>
                            <w:rFonts w:hint="eastAsia"/>
                            <w:sz w:val="18"/>
                            <w:szCs w:val="18"/>
                          </w:rPr>
                          <w:t>专项储备</w:t>
                        </w:r>
                      </w:p>
                    </w:tc>
                  </w:sdtContent>
                </w:sdt>
                <w:sdt>
                  <w:sdtPr>
                    <w:tag w:val="_PLD_dbef0e1514f54b8ab8b43e975d3451b6"/>
                    <w:id w:val="28383769"/>
                    <w:lock w:val="sdtLocked"/>
                  </w:sdtPr>
                  <w:sdtContent>
                    <w:tc>
                      <w:tcPr>
                        <w:tcW w:w="1276" w:type="dxa"/>
                        <w:vMerge w:val="restart"/>
                        <w:vAlign w:val="center"/>
                      </w:tcPr>
                      <w:p w:rsidR="00474627" w:rsidRDefault="00474627" w:rsidP="0082457B">
                        <w:pPr>
                          <w:adjustRightInd w:val="0"/>
                          <w:snapToGrid w:val="0"/>
                          <w:jc w:val="center"/>
                          <w:rPr>
                            <w:sz w:val="18"/>
                            <w:szCs w:val="18"/>
                          </w:rPr>
                        </w:pPr>
                        <w:r>
                          <w:rPr>
                            <w:sz w:val="18"/>
                            <w:szCs w:val="18"/>
                          </w:rPr>
                          <w:t>盈余公积</w:t>
                        </w:r>
                      </w:p>
                    </w:tc>
                  </w:sdtContent>
                </w:sdt>
                <w:sdt>
                  <w:sdtPr>
                    <w:tag w:val="_PLD_63b6c2969ec64e7abb1802f027c1069a"/>
                    <w:id w:val="28383770"/>
                    <w:lock w:val="sdtLocked"/>
                  </w:sdtPr>
                  <w:sdtContent>
                    <w:tc>
                      <w:tcPr>
                        <w:tcW w:w="1275" w:type="dxa"/>
                        <w:vMerge w:val="restart"/>
                        <w:vAlign w:val="center"/>
                      </w:tcPr>
                      <w:p w:rsidR="00474627" w:rsidRDefault="00474627" w:rsidP="0082457B">
                        <w:pPr>
                          <w:adjustRightInd w:val="0"/>
                          <w:snapToGrid w:val="0"/>
                          <w:jc w:val="center"/>
                          <w:rPr>
                            <w:sz w:val="18"/>
                            <w:szCs w:val="18"/>
                          </w:rPr>
                        </w:pPr>
                        <w:r>
                          <w:rPr>
                            <w:sz w:val="18"/>
                            <w:szCs w:val="18"/>
                          </w:rPr>
                          <w:t>未分配利润</w:t>
                        </w:r>
                      </w:p>
                    </w:tc>
                  </w:sdtContent>
                </w:sdt>
                <w:sdt>
                  <w:sdtPr>
                    <w:tag w:val="_PLD_cdd38492b3a84e28b52c6700432babfd"/>
                    <w:id w:val="28383771"/>
                    <w:lock w:val="sdtLocked"/>
                  </w:sdtPr>
                  <w:sdtContent>
                    <w:tc>
                      <w:tcPr>
                        <w:tcW w:w="1430" w:type="dxa"/>
                        <w:vMerge w:val="restart"/>
                        <w:vAlign w:val="center"/>
                      </w:tcPr>
                      <w:p w:rsidR="00474627" w:rsidRDefault="00474627" w:rsidP="0082457B">
                        <w:pPr>
                          <w:adjustRightInd w:val="0"/>
                          <w:snapToGrid w:val="0"/>
                          <w:jc w:val="center"/>
                          <w:rPr>
                            <w:sz w:val="18"/>
                            <w:szCs w:val="18"/>
                          </w:rPr>
                        </w:pPr>
                        <w:r>
                          <w:rPr>
                            <w:sz w:val="18"/>
                            <w:szCs w:val="18"/>
                          </w:rPr>
                          <w:t>所有者权益合计</w:t>
                        </w:r>
                      </w:p>
                    </w:tc>
                  </w:sdtContent>
                </w:sdt>
              </w:tr>
              <w:tr w:rsidR="00094C61" w:rsidTr="00CF244F">
                <w:trPr>
                  <w:trHeight w:val="294"/>
                </w:trPr>
                <w:tc>
                  <w:tcPr>
                    <w:tcW w:w="2466" w:type="dxa"/>
                    <w:vMerge/>
                  </w:tcPr>
                  <w:p w:rsidR="00474627" w:rsidRDefault="00474627" w:rsidP="0082457B">
                    <w:pPr>
                      <w:adjustRightInd w:val="0"/>
                      <w:snapToGrid w:val="0"/>
                      <w:rPr>
                        <w:sz w:val="18"/>
                        <w:szCs w:val="18"/>
                      </w:rPr>
                    </w:pPr>
                  </w:p>
                </w:tc>
                <w:tc>
                  <w:tcPr>
                    <w:tcW w:w="1134" w:type="dxa"/>
                    <w:vMerge/>
                    <w:tcBorders>
                      <w:right w:val="single" w:sz="4" w:space="0" w:color="auto"/>
                    </w:tcBorders>
                    <w:vAlign w:val="center"/>
                  </w:tcPr>
                  <w:p w:rsidR="00474627" w:rsidRDefault="00474627" w:rsidP="0082457B">
                    <w:pPr>
                      <w:adjustRightInd w:val="0"/>
                      <w:snapToGrid w:val="0"/>
                      <w:jc w:val="center"/>
                      <w:rPr>
                        <w:sz w:val="18"/>
                        <w:szCs w:val="18"/>
                      </w:rPr>
                    </w:pPr>
                  </w:p>
                </w:tc>
                <w:sdt>
                  <w:sdtPr>
                    <w:tag w:val="_PLD_90c1cf3c29414463ba491093caed23a7"/>
                    <w:id w:val="28383772"/>
                    <w:lock w:val="sdtLocked"/>
                  </w:sdtPr>
                  <w:sdtContent>
                    <w:tc>
                      <w:tcPr>
                        <w:tcW w:w="992" w:type="dxa"/>
                        <w:tcBorders>
                          <w:top w:val="single" w:sz="4" w:space="0" w:color="auto"/>
                          <w:left w:val="single" w:sz="4" w:space="0" w:color="auto"/>
                          <w:right w:val="single" w:sz="4" w:space="0" w:color="auto"/>
                        </w:tcBorders>
                        <w:vAlign w:val="center"/>
                      </w:tcPr>
                      <w:p w:rsidR="00474627" w:rsidRDefault="00474627" w:rsidP="0082457B">
                        <w:pPr>
                          <w:adjustRightInd w:val="0"/>
                          <w:snapToGrid w:val="0"/>
                          <w:jc w:val="center"/>
                          <w:rPr>
                            <w:sz w:val="18"/>
                            <w:szCs w:val="18"/>
                          </w:rPr>
                        </w:pPr>
                        <w:r>
                          <w:rPr>
                            <w:rFonts w:hint="eastAsia"/>
                            <w:sz w:val="18"/>
                            <w:szCs w:val="18"/>
                          </w:rPr>
                          <w:t>优先股</w:t>
                        </w:r>
                      </w:p>
                    </w:tc>
                  </w:sdtContent>
                </w:sdt>
                <w:sdt>
                  <w:sdtPr>
                    <w:tag w:val="_PLD_7dac20c025664b94b7a2176be4c24d00"/>
                    <w:id w:val="28383773"/>
                    <w:lock w:val="sdtLocked"/>
                  </w:sdtPr>
                  <w:sdtContent>
                    <w:tc>
                      <w:tcPr>
                        <w:tcW w:w="993" w:type="dxa"/>
                        <w:tcBorders>
                          <w:top w:val="single" w:sz="4" w:space="0" w:color="auto"/>
                          <w:left w:val="single" w:sz="4" w:space="0" w:color="auto"/>
                          <w:right w:val="single" w:sz="4" w:space="0" w:color="auto"/>
                        </w:tcBorders>
                        <w:vAlign w:val="center"/>
                      </w:tcPr>
                      <w:p w:rsidR="00474627" w:rsidRDefault="00474627" w:rsidP="0082457B">
                        <w:pPr>
                          <w:adjustRightInd w:val="0"/>
                          <w:snapToGrid w:val="0"/>
                          <w:jc w:val="center"/>
                          <w:rPr>
                            <w:sz w:val="18"/>
                            <w:szCs w:val="18"/>
                          </w:rPr>
                        </w:pPr>
                        <w:r>
                          <w:rPr>
                            <w:rFonts w:hint="eastAsia"/>
                            <w:sz w:val="18"/>
                            <w:szCs w:val="18"/>
                          </w:rPr>
                          <w:t>永续债</w:t>
                        </w:r>
                      </w:p>
                    </w:tc>
                  </w:sdtContent>
                </w:sdt>
                <w:sdt>
                  <w:sdtPr>
                    <w:tag w:val="_PLD_23829f284d5149ee92e64b94083b1ade"/>
                    <w:id w:val="28383774"/>
                    <w:lock w:val="sdtLocked"/>
                  </w:sdtPr>
                  <w:sdtContent>
                    <w:tc>
                      <w:tcPr>
                        <w:tcW w:w="1134" w:type="dxa"/>
                        <w:tcBorders>
                          <w:top w:val="single" w:sz="4" w:space="0" w:color="auto"/>
                          <w:left w:val="single" w:sz="4" w:space="0" w:color="auto"/>
                        </w:tcBorders>
                        <w:vAlign w:val="center"/>
                      </w:tcPr>
                      <w:p w:rsidR="00474627" w:rsidRDefault="00474627" w:rsidP="0082457B">
                        <w:pPr>
                          <w:adjustRightInd w:val="0"/>
                          <w:snapToGrid w:val="0"/>
                          <w:jc w:val="center"/>
                          <w:rPr>
                            <w:sz w:val="18"/>
                            <w:szCs w:val="18"/>
                          </w:rPr>
                        </w:pPr>
                        <w:r>
                          <w:rPr>
                            <w:rFonts w:hint="eastAsia"/>
                            <w:sz w:val="18"/>
                            <w:szCs w:val="18"/>
                          </w:rPr>
                          <w:t>其他</w:t>
                        </w:r>
                      </w:p>
                    </w:tc>
                  </w:sdtContent>
                </w:sdt>
                <w:tc>
                  <w:tcPr>
                    <w:tcW w:w="1134" w:type="dxa"/>
                    <w:vMerge/>
                  </w:tcPr>
                  <w:p w:rsidR="00474627" w:rsidRDefault="00474627" w:rsidP="0082457B">
                    <w:pPr>
                      <w:adjustRightInd w:val="0"/>
                      <w:snapToGrid w:val="0"/>
                      <w:jc w:val="center"/>
                      <w:rPr>
                        <w:sz w:val="18"/>
                        <w:szCs w:val="18"/>
                      </w:rPr>
                    </w:pPr>
                  </w:p>
                </w:tc>
                <w:tc>
                  <w:tcPr>
                    <w:tcW w:w="708" w:type="dxa"/>
                    <w:vMerge/>
                  </w:tcPr>
                  <w:p w:rsidR="00474627" w:rsidRDefault="00474627" w:rsidP="0082457B">
                    <w:pPr>
                      <w:adjustRightInd w:val="0"/>
                      <w:snapToGrid w:val="0"/>
                      <w:jc w:val="center"/>
                      <w:rPr>
                        <w:sz w:val="18"/>
                        <w:szCs w:val="18"/>
                      </w:rPr>
                    </w:pPr>
                  </w:p>
                </w:tc>
                <w:tc>
                  <w:tcPr>
                    <w:tcW w:w="709" w:type="dxa"/>
                    <w:vMerge/>
                  </w:tcPr>
                  <w:p w:rsidR="00474627" w:rsidRDefault="00474627" w:rsidP="0082457B">
                    <w:pPr>
                      <w:jc w:val="center"/>
                      <w:rPr>
                        <w:sz w:val="18"/>
                        <w:szCs w:val="18"/>
                      </w:rPr>
                    </w:pPr>
                  </w:p>
                </w:tc>
                <w:tc>
                  <w:tcPr>
                    <w:tcW w:w="709" w:type="dxa"/>
                    <w:vMerge/>
                  </w:tcPr>
                  <w:p w:rsidR="00474627" w:rsidRDefault="00474627" w:rsidP="0082457B">
                    <w:pPr>
                      <w:adjustRightInd w:val="0"/>
                      <w:snapToGrid w:val="0"/>
                      <w:jc w:val="center"/>
                      <w:rPr>
                        <w:sz w:val="18"/>
                        <w:szCs w:val="18"/>
                      </w:rPr>
                    </w:pPr>
                  </w:p>
                </w:tc>
                <w:tc>
                  <w:tcPr>
                    <w:tcW w:w="1276" w:type="dxa"/>
                    <w:vMerge/>
                  </w:tcPr>
                  <w:p w:rsidR="00474627" w:rsidRDefault="00474627" w:rsidP="0082457B">
                    <w:pPr>
                      <w:adjustRightInd w:val="0"/>
                      <w:snapToGrid w:val="0"/>
                      <w:jc w:val="center"/>
                      <w:rPr>
                        <w:sz w:val="18"/>
                        <w:szCs w:val="18"/>
                      </w:rPr>
                    </w:pPr>
                  </w:p>
                </w:tc>
                <w:tc>
                  <w:tcPr>
                    <w:tcW w:w="1275" w:type="dxa"/>
                    <w:vMerge/>
                  </w:tcPr>
                  <w:p w:rsidR="00474627" w:rsidRDefault="00474627" w:rsidP="0082457B">
                    <w:pPr>
                      <w:adjustRightInd w:val="0"/>
                      <w:snapToGrid w:val="0"/>
                      <w:jc w:val="center"/>
                      <w:rPr>
                        <w:sz w:val="18"/>
                        <w:szCs w:val="18"/>
                      </w:rPr>
                    </w:pPr>
                  </w:p>
                </w:tc>
                <w:tc>
                  <w:tcPr>
                    <w:tcW w:w="1430" w:type="dxa"/>
                    <w:vMerge/>
                  </w:tcPr>
                  <w:p w:rsidR="00474627" w:rsidRDefault="00474627" w:rsidP="0082457B">
                    <w:pPr>
                      <w:adjustRightInd w:val="0"/>
                      <w:snapToGrid w:val="0"/>
                      <w:jc w:val="center"/>
                      <w:rPr>
                        <w:sz w:val="18"/>
                        <w:szCs w:val="18"/>
                      </w:rPr>
                    </w:pPr>
                  </w:p>
                </w:tc>
              </w:tr>
              <w:tr w:rsidR="00094C61" w:rsidRPr="00474627" w:rsidTr="00CF244F">
                <w:trPr>
                  <w:trHeight w:val="20"/>
                </w:trPr>
                <w:sdt>
                  <w:sdtPr>
                    <w:tag w:val="_PLD_b5131b53bda244fcbd76916797d6b666"/>
                    <w:id w:val="28383775"/>
                    <w:lock w:val="sdtLocked"/>
                  </w:sdtPr>
                  <w:sdtContent>
                    <w:tc>
                      <w:tcPr>
                        <w:tcW w:w="2466" w:type="dxa"/>
                      </w:tcPr>
                      <w:p w:rsidR="00474627" w:rsidRDefault="00474627" w:rsidP="0082457B">
                        <w:pPr>
                          <w:rPr>
                            <w:sz w:val="18"/>
                            <w:szCs w:val="18"/>
                          </w:rPr>
                        </w:pPr>
                        <w:r>
                          <w:rPr>
                            <w:sz w:val="18"/>
                            <w:szCs w:val="18"/>
                          </w:rPr>
                          <w:t>一、上年</w:t>
                        </w:r>
                        <w:r>
                          <w:rPr>
                            <w:rFonts w:hint="eastAsia"/>
                            <w:sz w:val="18"/>
                            <w:szCs w:val="18"/>
                          </w:rPr>
                          <w:t>期</w:t>
                        </w:r>
                        <w:r>
                          <w:rPr>
                            <w:sz w:val="18"/>
                            <w:szCs w:val="18"/>
                          </w:rPr>
                          <w:t>末余额</w:t>
                        </w:r>
                      </w:p>
                    </w:tc>
                  </w:sdtContent>
                </w:sdt>
                <w:tc>
                  <w:tcPr>
                    <w:tcW w:w="1134" w:type="dxa"/>
                    <w:tcBorders>
                      <w:right w:val="single" w:sz="4" w:space="0" w:color="auto"/>
                    </w:tcBorders>
                  </w:tcPr>
                  <w:p w:rsidR="00474627" w:rsidRPr="00474627" w:rsidRDefault="00474627" w:rsidP="0082457B">
                    <w:pPr>
                      <w:jc w:val="right"/>
                      <w:rPr>
                        <w:sz w:val="18"/>
                        <w:szCs w:val="18"/>
                      </w:rPr>
                    </w:pPr>
                    <w:r w:rsidRPr="00474627">
                      <w:rPr>
                        <w:rFonts w:hint="eastAsia"/>
                        <w:sz w:val="18"/>
                        <w:szCs w:val="18"/>
                      </w:rPr>
                      <w:t>424,861,597.00</w:t>
                    </w: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r w:rsidRPr="00474627">
                      <w:rPr>
                        <w:rFonts w:hint="eastAsia"/>
                        <w:sz w:val="18"/>
                        <w:szCs w:val="18"/>
                      </w:rPr>
                      <w:t>926,450,464.44</w:t>
                    </w: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r w:rsidRPr="00474627">
                      <w:rPr>
                        <w:rFonts w:hint="eastAsia"/>
                        <w:sz w:val="18"/>
                        <w:szCs w:val="18"/>
                      </w:rPr>
                      <w:t>20,750,818.64</w:t>
                    </w:r>
                  </w:p>
                </w:tc>
                <w:tc>
                  <w:tcPr>
                    <w:tcW w:w="1275" w:type="dxa"/>
                  </w:tcPr>
                  <w:p w:rsidR="00474627" w:rsidRPr="00474627" w:rsidRDefault="00474627" w:rsidP="0082457B">
                    <w:pPr>
                      <w:jc w:val="right"/>
                      <w:rPr>
                        <w:sz w:val="18"/>
                        <w:szCs w:val="18"/>
                      </w:rPr>
                    </w:pPr>
                    <w:r w:rsidRPr="00474627">
                      <w:rPr>
                        <w:rFonts w:hint="eastAsia"/>
                        <w:sz w:val="18"/>
                        <w:szCs w:val="18"/>
                      </w:rPr>
                      <w:t>-546,610.43</w:t>
                    </w:r>
                  </w:p>
                </w:tc>
                <w:tc>
                  <w:tcPr>
                    <w:tcW w:w="1430" w:type="dxa"/>
                  </w:tcPr>
                  <w:p w:rsidR="00474627" w:rsidRPr="00474627" w:rsidRDefault="00474627" w:rsidP="0082457B">
                    <w:pPr>
                      <w:jc w:val="right"/>
                      <w:rPr>
                        <w:sz w:val="18"/>
                        <w:szCs w:val="18"/>
                      </w:rPr>
                    </w:pPr>
                    <w:r w:rsidRPr="00474627">
                      <w:rPr>
                        <w:rFonts w:hint="eastAsia"/>
                        <w:sz w:val="18"/>
                        <w:szCs w:val="18"/>
                      </w:rPr>
                      <w:t>1,371,516,269.65</w:t>
                    </w:r>
                  </w:p>
                </w:tc>
              </w:tr>
              <w:tr w:rsidR="00094C61" w:rsidRPr="00474627" w:rsidTr="00CF244F">
                <w:trPr>
                  <w:trHeight w:val="20"/>
                </w:trPr>
                <w:sdt>
                  <w:sdtPr>
                    <w:tag w:val="_PLD_66de901175bd4e50a35a24f0fca7513d"/>
                    <w:id w:val="28383776"/>
                    <w:lock w:val="sdtLocked"/>
                  </w:sdtPr>
                  <w:sdtContent>
                    <w:tc>
                      <w:tcPr>
                        <w:tcW w:w="2466" w:type="dxa"/>
                      </w:tcPr>
                      <w:p w:rsidR="00474627" w:rsidRDefault="00474627" w:rsidP="0082457B">
                        <w:pPr>
                          <w:rPr>
                            <w:sz w:val="18"/>
                            <w:szCs w:val="18"/>
                          </w:rPr>
                        </w:pPr>
                        <w:r>
                          <w:rPr>
                            <w:sz w:val="18"/>
                            <w:szCs w:val="18"/>
                          </w:rPr>
                          <w:t>加：会计政策变更</w:t>
                        </w:r>
                      </w:p>
                    </w:tc>
                  </w:sdtContent>
                </w:sdt>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p>
                </w:tc>
                <w:tc>
                  <w:tcPr>
                    <w:tcW w:w="1430" w:type="dxa"/>
                  </w:tcPr>
                  <w:p w:rsidR="00474627" w:rsidRPr="00474627" w:rsidRDefault="00474627" w:rsidP="0082457B">
                    <w:pPr>
                      <w:jc w:val="right"/>
                      <w:rPr>
                        <w:sz w:val="18"/>
                        <w:szCs w:val="18"/>
                      </w:rPr>
                    </w:pPr>
                  </w:p>
                </w:tc>
              </w:tr>
              <w:tr w:rsidR="00094C61" w:rsidRPr="00474627" w:rsidTr="00CF244F">
                <w:trPr>
                  <w:trHeight w:val="20"/>
                </w:trPr>
                <w:sdt>
                  <w:sdtPr>
                    <w:tag w:val="_PLD_3bfc3b7951f4488f95a7180f02c989cf"/>
                    <w:id w:val="28383777"/>
                    <w:lock w:val="sdtLocked"/>
                  </w:sdtPr>
                  <w:sdtContent>
                    <w:tc>
                      <w:tcPr>
                        <w:tcW w:w="2466" w:type="dxa"/>
                      </w:tcPr>
                      <w:p w:rsidR="00474627" w:rsidRDefault="00474627" w:rsidP="00071DD5">
                        <w:pPr>
                          <w:ind w:firstLineChars="200" w:firstLine="420"/>
                          <w:rPr>
                            <w:sz w:val="18"/>
                            <w:szCs w:val="18"/>
                          </w:rPr>
                        </w:pPr>
                        <w:r>
                          <w:rPr>
                            <w:sz w:val="18"/>
                            <w:szCs w:val="18"/>
                          </w:rPr>
                          <w:t>前期差错更正</w:t>
                        </w:r>
                      </w:p>
                    </w:tc>
                  </w:sdtContent>
                </w:sdt>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p>
                </w:tc>
                <w:tc>
                  <w:tcPr>
                    <w:tcW w:w="1430" w:type="dxa"/>
                  </w:tcPr>
                  <w:p w:rsidR="00474627" w:rsidRPr="00474627" w:rsidRDefault="00474627" w:rsidP="0082457B">
                    <w:pPr>
                      <w:jc w:val="right"/>
                      <w:rPr>
                        <w:sz w:val="18"/>
                        <w:szCs w:val="18"/>
                      </w:rPr>
                    </w:pPr>
                  </w:p>
                </w:tc>
              </w:tr>
              <w:tr w:rsidR="00094C61" w:rsidRPr="00474627" w:rsidTr="00CF244F">
                <w:trPr>
                  <w:trHeight w:val="20"/>
                </w:trPr>
                <w:sdt>
                  <w:sdtPr>
                    <w:tag w:val="_PLD_dc9b9aaf7e384b1eae7dcabb517c2b1e"/>
                    <w:id w:val="28383778"/>
                    <w:lock w:val="sdtLocked"/>
                  </w:sdtPr>
                  <w:sdtContent>
                    <w:tc>
                      <w:tcPr>
                        <w:tcW w:w="2466" w:type="dxa"/>
                      </w:tcPr>
                      <w:p w:rsidR="00474627" w:rsidRDefault="00474627" w:rsidP="00071DD5">
                        <w:pPr>
                          <w:ind w:firstLineChars="200" w:firstLine="420"/>
                          <w:rPr>
                            <w:sz w:val="18"/>
                            <w:szCs w:val="18"/>
                          </w:rPr>
                        </w:pPr>
                        <w:r>
                          <w:rPr>
                            <w:rFonts w:hint="eastAsia"/>
                            <w:sz w:val="18"/>
                            <w:szCs w:val="18"/>
                          </w:rPr>
                          <w:t>其他</w:t>
                        </w:r>
                      </w:p>
                    </w:tc>
                  </w:sdtContent>
                </w:sdt>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p>
                </w:tc>
                <w:tc>
                  <w:tcPr>
                    <w:tcW w:w="1430" w:type="dxa"/>
                  </w:tcPr>
                  <w:p w:rsidR="00474627" w:rsidRPr="00474627" w:rsidRDefault="00474627" w:rsidP="0082457B">
                    <w:pPr>
                      <w:jc w:val="right"/>
                      <w:rPr>
                        <w:sz w:val="18"/>
                        <w:szCs w:val="18"/>
                      </w:rPr>
                    </w:pPr>
                  </w:p>
                </w:tc>
              </w:tr>
              <w:tr w:rsidR="00094C61" w:rsidRPr="00474627" w:rsidTr="00CF244F">
                <w:trPr>
                  <w:trHeight w:val="20"/>
                </w:trPr>
                <w:sdt>
                  <w:sdtPr>
                    <w:tag w:val="_PLD_345919472b384d0eb13471ef5f2f5e92"/>
                    <w:id w:val="28383779"/>
                    <w:lock w:val="sdtLocked"/>
                  </w:sdtPr>
                  <w:sdtContent>
                    <w:tc>
                      <w:tcPr>
                        <w:tcW w:w="2466" w:type="dxa"/>
                      </w:tcPr>
                      <w:p w:rsidR="00474627" w:rsidRDefault="00474627" w:rsidP="0082457B">
                        <w:pPr>
                          <w:rPr>
                            <w:sz w:val="18"/>
                            <w:szCs w:val="18"/>
                          </w:rPr>
                        </w:pPr>
                        <w:r>
                          <w:rPr>
                            <w:sz w:val="18"/>
                            <w:szCs w:val="18"/>
                          </w:rPr>
                          <w:t>二、本年</w:t>
                        </w:r>
                        <w:r>
                          <w:rPr>
                            <w:rFonts w:hint="eastAsia"/>
                            <w:sz w:val="18"/>
                            <w:szCs w:val="18"/>
                          </w:rPr>
                          <w:t>期</w:t>
                        </w:r>
                        <w:r>
                          <w:rPr>
                            <w:sz w:val="18"/>
                            <w:szCs w:val="18"/>
                          </w:rPr>
                          <w:t>初余额</w:t>
                        </w:r>
                      </w:p>
                    </w:tc>
                  </w:sdtContent>
                </w:sdt>
                <w:tc>
                  <w:tcPr>
                    <w:tcW w:w="1134" w:type="dxa"/>
                    <w:tcBorders>
                      <w:right w:val="single" w:sz="4" w:space="0" w:color="auto"/>
                    </w:tcBorders>
                  </w:tcPr>
                  <w:p w:rsidR="00474627" w:rsidRPr="00474627" w:rsidRDefault="00474627" w:rsidP="0082457B">
                    <w:pPr>
                      <w:jc w:val="right"/>
                      <w:rPr>
                        <w:sz w:val="18"/>
                        <w:szCs w:val="18"/>
                      </w:rPr>
                    </w:pPr>
                    <w:r w:rsidRPr="00474627">
                      <w:rPr>
                        <w:rFonts w:hint="eastAsia"/>
                        <w:sz w:val="18"/>
                        <w:szCs w:val="18"/>
                      </w:rPr>
                      <w:t>424,861,597.00</w:t>
                    </w: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r w:rsidRPr="00474627">
                      <w:rPr>
                        <w:rFonts w:hint="eastAsia"/>
                        <w:sz w:val="18"/>
                        <w:szCs w:val="18"/>
                      </w:rPr>
                      <w:t>926,450,464.44</w:t>
                    </w: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r w:rsidRPr="00474627">
                      <w:rPr>
                        <w:rFonts w:hint="eastAsia"/>
                        <w:sz w:val="18"/>
                        <w:szCs w:val="18"/>
                      </w:rPr>
                      <w:t>20,750,818.64</w:t>
                    </w:r>
                  </w:p>
                </w:tc>
                <w:tc>
                  <w:tcPr>
                    <w:tcW w:w="1275" w:type="dxa"/>
                  </w:tcPr>
                  <w:p w:rsidR="00474627" w:rsidRPr="00474627" w:rsidRDefault="00474627" w:rsidP="0082457B">
                    <w:pPr>
                      <w:jc w:val="right"/>
                      <w:rPr>
                        <w:sz w:val="18"/>
                        <w:szCs w:val="18"/>
                      </w:rPr>
                    </w:pPr>
                    <w:r w:rsidRPr="00474627">
                      <w:rPr>
                        <w:sz w:val="18"/>
                        <w:szCs w:val="18"/>
                      </w:rPr>
                      <w:t>-546,610.43</w:t>
                    </w:r>
                  </w:p>
                </w:tc>
                <w:tc>
                  <w:tcPr>
                    <w:tcW w:w="1430" w:type="dxa"/>
                  </w:tcPr>
                  <w:p w:rsidR="00474627" w:rsidRPr="00474627" w:rsidRDefault="00474627" w:rsidP="0082457B">
                    <w:pPr>
                      <w:jc w:val="right"/>
                      <w:rPr>
                        <w:sz w:val="18"/>
                        <w:szCs w:val="18"/>
                      </w:rPr>
                    </w:pPr>
                    <w:r w:rsidRPr="00474627">
                      <w:rPr>
                        <w:sz w:val="18"/>
                        <w:szCs w:val="18"/>
                      </w:rPr>
                      <w:t>1,371,516,269.65</w:t>
                    </w:r>
                  </w:p>
                </w:tc>
              </w:tr>
              <w:tr w:rsidR="00094C61" w:rsidRPr="00474627" w:rsidTr="00CF244F">
                <w:trPr>
                  <w:trHeight w:val="20"/>
                </w:trPr>
                <w:sdt>
                  <w:sdtPr>
                    <w:tag w:val="_PLD_4eea4cc259884a6ab5f2fe018aec3d4e"/>
                    <w:id w:val="28383780"/>
                    <w:lock w:val="sdtLocked"/>
                  </w:sdtPr>
                  <w:sdtContent>
                    <w:tc>
                      <w:tcPr>
                        <w:tcW w:w="2466" w:type="dxa"/>
                      </w:tcPr>
                      <w:p w:rsidR="00474627" w:rsidRDefault="00474627" w:rsidP="0082457B">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1134" w:type="dxa"/>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r w:rsidRPr="00474627">
                      <w:rPr>
                        <w:sz w:val="18"/>
                        <w:szCs w:val="18"/>
                      </w:rPr>
                      <w:t>16,198,624.58</w:t>
                    </w:r>
                  </w:p>
                </w:tc>
                <w:tc>
                  <w:tcPr>
                    <w:tcW w:w="1430" w:type="dxa"/>
                  </w:tcPr>
                  <w:p w:rsidR="00474627" w:rsidRPr="00474627" w:rsidRDefault="00474627" w:rsidP="0082457B">
                    <w:pPr>
                      <w:jc w:val="right"/>
                      <w:rPr>
                        <w:sz w:val="18"/>
                        <w:szCs w:val="18"/>
                      </w:rPr>
                    </w:pPr>
                    <w:r w:rsidRPr="00474627">
                      <w:rPr>
                        <w:sz w:val="18"/>
                        <w:szCs w:val="18"/>
                      </w:rPr>
                      <w:t>16,198,624.58</w:t>
                    </w:r>
                  </w:p>
                </w:tc>
              </w:tr>
              <w:tr w:rsidR="00094C61" w:rsidRPr="00474627" w:rsidTr="00CF244F">
                <w:trPr>
                  <w:trHeight w:val="20"/>
                </w:trPr>
                <w:sdt>
                  <w:sdtPr>
                    <w:tag w:val="_PLD_c2eb317db9474ea9b9513a40ba81d9f7"/>
                    <w:id w:val="28383781"/>
                    <w:lock w:val="sdtLocked"/>
                  </w:sdtPr>
                  <w:sdtContent>
                    <w:tc>
                      <w:tcPr>
                        <w:tcW w:w="2466" w:type="dxa"/>
                      </w:tcPr>
                      <w:p w:rsidR="00474627" w:rsidRDefault="00474627" w:rsidP="0082457B">
                        <w:pPr>
                          <w:rPr>
                            <w:sz w:val="18"/>
                            <w:szCs w:val="18"/>
                          </w:rPr>
                        </w:pPr>
                        <w:r>
                          <w:rPr>
                            <w:rFonts w:hint="eastAsia"/>
                            <w:sz w:val="18"/>
                            <w:szCs w:val="18"/>
                          </w:rPr>
                          <w:t>（一）综合收益总额</w:t>
                        </w:r>
                      </w:p>
                    </w:tc>
                  </w:sdtContent>
                </w:sdt>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1134" w:type="dxa"/>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r w:rsidRPr="00474627">
                      <w:rPr>
                        <w:sz w:val="18"/>
                        <w:szCs w:val="18"/>
                      </w:rPr>
                      <w:t>16,198,624.58</w:t>
                    </w:r>
                  </w:p>
                </w:tc>
                <w:tc>
                  <w:tcPr>
                    <w:tcW w:w="1430" w:type="dxa"/>
                  </w:tcPr>
                  <w:p w:rsidR="00474627" w:rsidRPr="00474627" w:rsidRDefault="00474627" w:rsidP="0082457B">
                    <w:pPr>
                      <w:jc w:val="right"/>
                      <w:rPr>
                        <w:sz w:val="18"/>
                        <w:szCs w:val="18"/>
                      </w:rPr>
                    </w:pPr>
                    <w:r w:rsidRPr="00474627">
                      <w:rPr>
                        <w:sz w:val="18"/>
                        <w:szCs w:val="18"/>
                      </w:rPr>
                      <w:t>16,198,624.58</w:t>
                    </w:r>
                  </w:p>
                </w:tc>
              </w:tr>
              <w:tr w:rsidR="00094C61" w:rsidRPr="00474627" w:rsidTr="00CF244F">
                <w:trPr>
                  <w:trHeight w:val="20"/>
                </w:trPr>
                <w:sdt>
                  <w:sdtPr>
                    <w:tag w:val="_PLD_2c2c42255e12419d81111ac5d28c5859"/>
                    <w:id w:val="28383782"/>
                    <w:lock w:val="sdtLocked"/>
                  </w:sdtPr>
                  <w:sdtContent>
                    <w:tc>
                      <w:tcPr>
                        <w:tcW w:w="2466" w:type="dxa"/>
                      </w:tcPr>
                      <w:p w:rsidR="00474627" w:rsidRDefault="00474627" w:rsidP="0082457B">
                        <w:pPr>
                          <w:rPr>
                            <w:sz w:val="18"/>
                            <w:szCs w:val="18"/>
                          </w:rPr>
                        </w:pPr>
                        <w:r>
                          <w:rPr>
                            <w:sz w:val="18"/>
                            <w:szCs w:val="18"/>
                          </w:rPr>
                          <w:t>（</w:t>
                        </w:r>
                        <w:r>
                          <w:rPr>
                            <w:rFonts w:hint="eastAsia"/>
                            <w:sz w:val="18"/>
                            <w:szCs w:val="18"/>
                          </w:rPr>
                          <w:t>二</w:t>
                        </w:r>
                        <w:r>
                          <w:rPr>
                            <w:sz w:val="18"/>
                            <w:szCs w:val="18"/>
                          </w:rPr>
                          <w:t>）所有者投入和减少资本</w:t>
                        </w:r>
                      </w:p>
                    </w:tc>
                  </w:sdtContent>
                </w:sdt>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1134" w:type="dxa"/>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p>
                </w:tc>
                <w:tc>
                  <w:tcPr>
                    <w:tcW w:w="1430" w:type="dxa"/>
                  </w:tcPr>
                  <w:p w:rsidR="00474627" w:rsidRPr="00474627" w:rsidRDefault="00474627" w:rsidP="0082457B">
                    <w:pPr>
                      <w:jc w:val="right"/>
                      <w:rPr>
                        <w:sz w:val="18"/>
                        <w:szCs w:val="18"/>
                      </w:rPr>
                    </w:pPr>
                  </w:p>
                </w:tc>
              </w:tr>
              <w:tr w:rsidR="00094C61" w:rsidRPr="00474627" w:rsidTr="00CF244F">
                <w:trPr>
                  <w:trHeight w:val="20"/>
                </w:trPr>
                <w:sdt>
                  <w:sdtPr>
                    <w:tag w:val="_PLD_ced9c335ab0c4ec8b683bd42730e309b"/>
                    <w:id w:val="28383783"/>
                    <w:lock w:val="sdtLocked"/>
                  </w:sdtPr>
                  <w:sdtContent>
                    <w:tc>
                      <w:tcPr>
                        <w:tcW w:w="2466" w:type="dxa"/>
                      </w:tcPr>
                      <w:p w:rsidR="00474627" w:rsidRDefault="00474627" w:rsidP="0082457B">
                        <w:pPr>
                          <w:rPr>
                            <w:sz w:val="18"/>
                            <w:szCs w:val="18"/>
                          </w:rPr>
                        </w:pPr>
                        <w:r>
                          <w:rPr>
                            <w:rFonts w:hint="eastAsia"/>
                            <w:sz w:val="18"/>
                            <w:szCs w:val="18"/>
                          </w:rPr>
                          <w:t>1．所有者投入的普通股</w:t>
                        </w:r>
                      </w:p>
                    </w:tc>
                  </w:sdtContent>
                </w:sdt>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1134" w:type="dxa"/>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p>
                </w:tc>
                <w:tc>
                  <w:tcPr>
                    <w:tcW w:w="1430" w:type="dxa"/>
                  </w:tcPr>
                  <w:p w:rsidR="00474627" w:rsidRPr="00474627" w:rsidRDefault="00474627" w:rsidP="0082457B">
                    <w:pPr>
                      <w:jc w:val="right"/>
                      <w:rPr>
                        <w:sz w:val="18"/>
                        <w:szCs w:val="18"/>
                      </w:rPr>
                    </w:pPr>
                  </w:p>
                </w:tc>
              </w:tr>
              <w:tr w:rsidR="00094C61" w:rsidRPr="00474627" w:rsidTr="00CF244F">
                <w:trPr>
                  <w:trHeight w:val="20"/>
                </w:trPr>
                <w:sdt>
                  <w:sdtPr>
                    <w:tag w:val="_PLD_5db7714c048b45cb8fc2f783898126a2"/>
                    <w:id w:val="28383784"/>
                    <w:lock w:val="sdtLocked"/>
                  </w:sdtPr>
                  <w:sdtContent>
                    <w:tc>
                      <w:tcPr>
                        <w:tcW w:w="2466" w:type="dxa"/>
                      </w:tcPr>
                      <w:p w:rsidR="00474627" w:rsidRDefault="00474627" w:rsidP="0082457B">
                        <w:pPr>
                          <w:rPr>
                            <w:sz w:val="18"/>
                            <w:szCs w:val="18"/>
                          </w:rPr>
                        </w:pPr>
                        <w:r>
                          <w:rPr>
                            <w:rFonts w:hint="eastAsia"/>
                            <w:sz w:val="18"/>
                            <w:szCs w:val="18"/>
                          </w:rPr>
                          <w:t>2．其他权益工具持有者投入资本</w:t>
                        </w:r>
                      </w:p>
                    </w:tc>
                  </w:sdtContent>
                </w:sdt>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1134" w:type="dxa"/>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p>
                </w:tc>
                <w:tc>
                  <w:tcPr>
                    <w:tcW w:w="1430" w:type="dxa"/>
                  </w:tcPr>
                  <w:p w:rsidR="00474627" w:rsidRPr="00474627" w:rsidRDefault="00474627" w:rsidP="0082457B">
                    <w:pPr>
                      <w:jc w:val="right"/>
                      <w:rPr>
                        <w:sz w:val="18"/>
                        <w:szCs w:val="18"/>
                      </w:rPr>
                    </w:pPr>
                  </w:p>
                </w:tc>
              </w:tr>
              <w:tr w:rsidR="00094C61" w:rsidRPr="00474627" w:rsidTr="00CF244F">
                <w:trPr>
                  <w:trHeight w:val="20"/>
                </w:trPr>
                <w:sdt>
                  <w:sdtPr>
                    <w:tag w:val="_PLD_0c8627dcaed14beabce3c3a65384cf01"/>
                    <w:id w:val="28383785"/>
                    <w:lock w:val="sdtLocked"/>
                  </w:sdtPr>
                  <w:sdtContent>
                    <w:tc>
                      <w:tcPr>
                        <w:tcW w:w="2466" w:type="dxa"/>
                      </w:tcPr>
                      <w:p w:rsidR="00474627" w:rsidRDefault="00474627" w:rsidP="0082457B">
                        <w:pPr>
                          <w:rPr>
                            <w:sz w:val="18"/>
                            <w:szCs w:val="18"/>
                          </w:rPr>
                        </w:pPr>
                        <w:r>
                          <w:rPr>
                            <w:rFonts w:hint="eastAsia"/>
                            <w:sz w:val="18"/>
                            <w:szCs w:val="18"/>
                          </w:rPr>
                          <w:t>3</w:t>
                        </w:r>
                        <w:r>
                          <w:rPr>
                            <w:sz w:val="18"/>
                            <w:szCs w:val="18"/>
                          </w:rPr>
                          <w:t>．股份支付计入所有者权益的金额</w:t>
                        </w:r>
                      </w:p>
                    </w:tc>
                  </w:sdtContent>
                </w:sdt>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1134" w:type="dxa"/>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p>
                </w:tc>
                <w:tc>
                  <w:tcPr>
                    <w:tcW w:w="1430" w:type="dxa"/>
                  </w:tcPr>
                  <w:p w:rsidR="00474627" w:rsidRPr="00474627" w:rsidRDefault="00474627" w:rsidP="0082457B">
                    <w:pPr>
                      <w:jc w:val="right"/>
                      <w:rPr>
                        <w:sz w:val="18"/>
                        <w:szCs w:val="18"/>
                      </w:rPr>
                    </w:pPr>
                  </w:p>
                </w:tc>
              </w:tr>
              <w:tr w:rsidR="00094C61" w:rsidRPr="00474627" w:rsidTr="00CF244F">
                <w:trPr>
                  <w:trHeight w:val="20"/>
                </w:trPr>
                <w:sdt>
                  <w:sdtPr>
                    <w:tag w:val="_PLD_4815225e85794febad32622528b72229"/>
                    <w:id w:val="28383786"/>
                    <w:lock w:val="sdtLocked"/>
                  </w:sdtPr>
                  <w:sdtContent>
                    <w:tc>
                      <w:tcPr>
                        <w:tcW w:w="2466" w:type="dxa"/>
                      </w:tcPr>
                      <w:p w:rsidR="00474627" w:rsidRDefault="00474627" w:rsidP="0082457B">
                        <w:pPr>
                          <w:rPr>
                            <w:sz w:val="18"/>
                            <w:szCs w:val="18"/>
                          </w:rPr>
                        </w:pPr>
                        <w:r>
                          <w:rPr>
                            <w:rFonts w:hint="eastAsia"/>
                            <w:sz w:val="18"/>
                            <w:szCs w:val="18"/>
                          </w:rPr>
                          <w:t>4</w:t>
                        </w:r>
                        <w:r>
                          <w:rPr>
                            <w:sz w:val="18"/>
                            <w:szCs w:val="18"/>
                          </w:rPr>
                          <w:t>．其他</w:t>
                        </w:r>
                      </w:p>
                    </w:tc>
                  </w:sdtContent>
                </w:sdt>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1134" w:type="dxa"/>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p>
                </w:tc>
                <w:tc>
                  <w:tcPr>
                    <w:tcW w:w="1430" w:type="dxa"/>
                  </w:tcPr>
                  <w:p w:rsidR="00474627" w:rsidRPr="00474627" w:rsidRDefault="00474627" w:rsidP="0082457B">
                    <w:pPr>
                      <w:jc w:val="right"/>
                      <w:rPr>
                        <w:sz w:val="18"/>
                        <w:szCs w:val="18"/>
                      </w:rPr>
                    </w:pPr>
                  </w:p>
                </w:tc>
              </w:tr>
              <w:tr w:rsidR="00094C61" w:rsidRPr="00474627" w:rsidTr="00CF244F">
                <w:trPr>
                  <w:trHeight w:val="20"/>
                </w:trPr>
                <w:sdt>
                  <w:sdtPr>
                    <w:tag w:val="_PLD_1277678c10f343d5a55853e3552c21df"/>
                    <w:id w:val="28383787"/>
                    <w:lock w:val="sdtLocked"/>
                  </w:sdtPr>
                  <w:sdtContent>
                    <w:tc>
                      <w:tcPr>
                        <w:tcW w:w="2466" w:type="dxa"/>
                      </w:tcPr>
                      <w:p w:rsidR="00474627" w:rsidRDefault="00474627" w:rsidP="0082457B">
                        <w:pPr>
                          <w:rPr>
                            <w:sz w:val="18"/>
                            <w:szCs w:val="18"/>
                          </w:rPr>
                        </w:pPr>
                        <w:r>
                          <w:rPr>
                            <w:sz w:val="18"/>
                            <w:szCs w:val="18"/>
                          </w:rPr>
                          <w:t>（</w:t>
                        </w:r>
                        <w:r>
                          <w:rPr>
                            <w:rFonts w:hint="eastAsia"/>
                            <w:sz w:val="18"/>
                            <w:szCs w:val="18"/>
                          </w:rPr>
                          <w:t>三</w:t>
                        </w:r>
                        <w:r>
                          <w:rPr>
                            <w:sz w:val="18"/>
                            <w:szCs w:val="18"/>
                          </w:rPr>
                          <w:t>）利润分配</w:t>
                        </w:r>
                      </w:p>
                    </w:tc>
                  </w:sdtContent>
                </w:sdt>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1134" w:type="dxa"/>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p>
                </w:tc>
                <w:tc>
                  <w:tcPr>
                    <w:tcW w:w="1430" w:type="dxa"/>
                  </w:tcPr>
                  <w:p w:rsidR="00474627" w:rsidRPr="00474627" w:rsidRDefault="00474627" w:rsidP="0082457B">
                    <w:pPr>
                      <w:jc w:val="right"/>
                      <w:rPr>
                        <w:sz w:val="18"/>
                        <w:szCs w:val="18"/>
                      </w:rPr>
                    </w:pPr>
                  </w:p>
                </w:tc>
              </w:tr>
              <w:tr w:rsidR="00094C61" w:rsidRPr="00474627" w:rsidTr="00CF244F">
                <w:trPr>
                  <w:trHeight w:val="20"/>
                </w:trPr>
                <w:sdt>
                  <w:sdtPr>
                    <w:tag w:val="_PLD_6be0f6b7609247d98f239c435a57bdf2"/>
                    <w:id w:val="28383788"/>
                    <w:lock w:val="sdtLocked"/>
                  </w:sdtPr>
                  <w:sdtContent>
                    <w:tc>
                      <w:tcPr>
                        <w:tcW w:w="2466" w:type="dxa"/>
                      </w:tcPr>
                      <w:p w:rsidR="00474627" w:rsidRDefault="00474627" w:rsidP="0082457B">
                        <w:pPr>
                          <w:rPr>
                            <w:sz w:val="18"/>
                            <w:szCs w:val="18"/>
                          </w:rPr>
                        </w:pPr>
                        <w:r>
                          <w:rPr>
                            <w:sz w:val="18"/>
                            <w:szCs w:val="18"/>
                          </w:rPr>
                          <w:t>1．提取盈余公积</w:t>
                        </w:r>
                      </w:p>
                    </w:tc>
                  </w:sdtContent>
                </w:sdt>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1134" w:type="dxa"/>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p>
                </w:tc>
                <w:tc>
                  <w:tcPr>
                    <w:tcW w:w="1430" w:type="dxa"/>
                  </w:tcPr>
                  <w:p w:rsidR="00474627" w:rsidRPr="00474627" w:rsidRDefault="00474627" w:rsidP="0082457B">
                    <w:pPr>
                      <w:jc w:val="right"/>
                      <w:rPr>
                        <w:sz w:val="18"/>
                        <w:szCs w:val="18"/>
                      </w:rPr>
                    </w:pPr>
                  </w:p>
                </w:tc>
              </w:tr>
              <w:tr w:rsidR="00094C61" w:rsidRPr="00474627" w:rsidTr="00CF244F">
                <w:trPr>
                  <w:trHeight w:val="20"/>
                </w:trPr>
                <w:sdt>
                  <w:sdtPr>
                    <w:tag w:val="_PLD_b4a66855afc2407cbaf93baeafe0ad7f"/>
                    <w:id w:val="28383789"/>
                    <w:lock w:val="sdtLocked"/>
                  </w:sdtPr>
                  <w:sdtContent>
                    <w:tc>
                      <w:tcPr>
                        <w:tcW w:w="2466" w:type="dxa"/>
                      </w:tcPr>
                      <w:p w:rsidR="00474627" w:rsidRDefault="00474627" w:rsidP="0082457B">
                        <w:pPr>
                          <w:rPr>
                            <w:sz w:val="18"/>
                            <w:szCs w:val="18"/>
                          </w:rPr>
                        </w:pPr>
                        <w:r>
                          <w:rPr>
                            <w:rFonts w:hint="eastAsia"/>
                            <w:sz w:val="18"/>
                            <w:szCs w:val="18"/>
                          </w:rPr>
                          <w:t>2</w:t>
                        </w:r>
                        <w:r>
                          <w:rPr>
                            <w:sz w:val="18"/>
                            <w:szCs w:val="18"/>
                          </w:rPr>
                          <w:t>．对所有者（或股东）的分</w:t>
                        </w:r>
                        <w:r>
                          <w:rPr>
                            <w:sz w:val="18"/>
                            <w:szCs w:val="18"/>
                          </w:rPr>
                          <w:lastRenderedPageBreak/>
                          <w:t>配</w:t>
                        </w:r>
                      </w:p>
                    </w:tc>
                  </w:sdtContent>
                </w:sdt>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1134" w:type="dxa"/>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p>
                </w:tc>
                <w:tc>
                  <w:tcPr>
                    <w:tcW w:w="1430" w:type="dxa"/>
                  </w:tcPr>
                  <w:p w:rsidR="00474627" w:rsidRPr="00474627" w:rsidRDefault="00474627" w:rsidP="0082457B">
                    <w:pPr>
                      <w:jc w:val="right"/>
                      <w:rPr>
                        <w:sz w:val="18"/>
                        <w:szCs w:val="18"/>
                      </w:rPr>
                    </w:pPr>
                  </w:p>
                </w:tc>
              </w:tr>
              <w:tr w:rsidR="00094C61" w:rsidRPr="00474627" w:rsidTr="00CF244F">
                <w:trPr>
                  <w:trHeight w:val="20"/>
                </w:trPr>
                <w:sdt>
                  <w:sdtPr>
                    <w:tag w:val="_PLD_f35184bd1aa14b32a781b0ed9b526ffe"/>
                    <w:id w:val="28383790"/>
                    <w:lock w:val="sdtLocked"/>
                  </w:sdtPr>
                  <w:sdtContent>
                    <w:tc>
                      <w:tcPr>
                        <w:tcW w:w="2466" w:type="dxa"/>
                      </w:tcPr>
                      <w:p w:rsidR="00474627" w:rsidRDefault="00474627" w:rsidP="0082457B">
                        <w:pPr>
                          <w:rPr>
                            <w:sz w:val="18"/>
                            <w:szCs w:val="18"/>
                          </w:rPr>
                        </w:pPr>
                        <w:r>
                          <w:rPr>
                            <w:rFonts w:hint="eastAsia"/>
                            <w:sz w:val="18"/>
                            <w:szCs w:val="18"/>
                          </w:rPr>
                          <w:t>3</w:t>
                        </w:r>
                        <w:r>
                          <w:rPr>
                            <w:sz w:val="18"/>
                            <w:szCs w:val="18"/>
                          </w:rPr>
                          <w:t>．其他</w:t>
                        </w:r>
                      </w:p>
                    </w:tc>
                  </w:sdtContent>
                </w:sdt>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1134" w:type="dxa"/>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p>
                </w:tc>
                <w:tc>
                  <w:tcPr>
                    <w:tcW w:w="1430" w:type="dxa"/>
                  </w:tcPr>
                  <w:p w:rsidR="00474627" w:rsidRPr="00474627" w:rsidRDefault="00474627" w:rsidP="0082457B">
                    <w:pPr>
                      <w:jc w:val="right"/>
                      <w:rPr>
                        <w:sz w:val="18"/>
                        <w:szCs w:val="18"/>
                      </w:rPr>
                    </w:pPr>
                  </w:p>
                </w:tc>
              </w:tr>
              <w:tr w:rsidR="00094C61" w:rsidRPr="00474627" w:rsidTr="00CF244F">
                <w:trPr>
                  <w:trHeight w:val="20"/>
                </w:trPr>
                <w:sdt>
                  <w:sdtPr>
                    <w:tag w:val="_PLD_377c539e51b74e8689b49d91a30d6a9f"/>
                    <w:id w:val="28383791"/>
                    <w:lock w:val="sdtLocked"/>
                  </w:sdtPr>
                  <w:sdtContent>
                    <w:tc>
                      <w:tcPr>
                        <w:tcW w:w="2466" w:type="dxa"/>
                      </w:tcPr>
                      <w:p w:rsidR="00474627" w:rsidRDefault="00474627" w:rsidP="0082457B">
                        <w:pPr>
                          <w:rPr>
                            <w:sz w:val="18"/>
                            <w:szCs w:val="18"/>
                          </w:rPr>
                        </w:pPr>
                        <w:r>
                          <w:rPr>
                            <w:sz w:val="18"/>
                            <w:szCs w:val="18"/>
                          </w:rPr>
                          <w:t>（</w:t>
                        </w:r>
                        <w:r>
                          <w:rPr>
                            <w:rFonts w:hint="eastAsia"/>
                            <w:sz w:val="18"/>
                            <w:szCs w:val="18"/>
                          </w:rPr>
                          <w:t>四</w:t>
                        </w:r>
                        <w:r>
                          <w:rPr>
                            <w:sz w:val="18"/>
                            <w:szCs w:val="18"/>
                          </w:rPr>
                          <w:t>）所有者权益内部结转</w:t>
                        </w:r>
                      </w:p>
                    </w:tc>
                  </w:sdtContent>
                </w:sdt>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1134" w:type="dxa"/>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p>
                </w:tc>
                <w:tc>
                  <w:tcPr>
                    <w:tcW w:w="1430" w:type="dxa"/>
                  </w:tcPr>
                  <w:p w:rsidR="00474627" w:rsidRPr="00474627" w:rsidRDefault="00474627" w:rsidP="0082457B">
                    <w:pPr>
                      <w:jc w:val="right"/>
                      <w:rPr>
                        <w:sz w:val="18"/>
                        <w:szCs w:val="18"/>
                      </w:rPr>
                    </w:pPr>
                  </w:p>
                </w:tc>
              </w:tr>
              <w:tr w:rsidR="00094C61" w:rsidRPr="00474627" w:rsidTr="00CF244F">
                <w:trPr>
                  <w:trHeight w:val="20"/>
                </w:trPr>
                <w:sdt>
                  <w:sdtPr>
                    <w:tag w:val="_PLD_9d82304ad85542d89ad56bdebdedd7c5"/>
                    <w:id w:val="28383792"/>
                    <w:lock w:val="sdtLocked"/>
                  </w:sdtPr>
                  <w:sdtContent>
                    <w:tc>
                      <w:tcPr>
                        <w:tcW w:w="2466" w:type="dxa"/>
                      </w:tcPr>
                      <w:p w:rsidR="00474627" w:rsidRDefault="00474627" w:rsidP="0082457B">
                        <w:pPr>
                          <w:rPr>
                            <w:sz w:val="18"/>
                            <w:szCs w:val="18"/>
                          </w:rPr>
                        </w:pPr>
                        <w:r>
                          <w:rPr>
                            <w:sz w:val="18"/>
                            <w:szCs w:val="18"/>
                          </w:rPr>
                          <w:t>1．资本公积转增资本（或股本）</w:t>
                        </w:r>
                      </w:p>
                    </w:tc>
                  </w:sdtContent>
                </w:sdt>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1134" w:type="dxa"/>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p>
                </w:tc>
                <w:tc>
                  <w:tcPr>
                    <w:tcW w:w="1430" w:type="dxa"/>
                  </w:tcPr>
                  <w:p w:rsidR="00474627" w:rsidRPr="00474627" w:rsidRDefault="00474627" w:rsidP="0082457B">
                    <w:pPr>
                      <w:jc w:val="right"/>
                      <w:rPr>
                        <w:sz w:val="18"/>
                        <w:szCs w:val="18"/>
                      </w:rPr>
                    </w:pPr>
                  </w:p>
                </w:tc>
              </w:tr>
              <w:tr w:rsidR="00094C61" w:rsidRPr="00474627" w:rsidTr="00CF244F">
                <w:trPr>
                  <w:trHeight w:val="20"/>
                </w:trPr>
                <w:sdt>
                  <w:sdtPr>
                    <w:tag w:val="_PLD_ba5c81951f1c4ff0a188b55532ed96a5"/>
                    <w:id w:val="28383793"/>
                    <w:lock w:val="sdtLocked"/>
                  </w:sdtPr>
                  <w:sdtContent>
                    <w:tc>
                      <w:tcPr>
                        <w:tcW w:w="2466" w:type="dxa"/>
                      </w:tcPr>
                      <w:p w:rsidR="00474627" w:rsidRDefault="00474627" w:rsidP="0082457B">
                        <w:pPr>
                          <w:rPr>
                            <w:sz w:val="18"/>
                            <w:szCs w:val="18"/>
                          </w:rPr>
                        </w:pPr>
                        <w:r>
                          <w:rPr>
                            <w:sz w:val="18"/>
                            <w:szCs w:val="18"/>
                          </w:rPr>
                          <w:t>2．盈余公积转增资本（或股本）</w:t>
                        </w:r>
                      </w:p>
                    </w:tc>
                  </w:sdtContent>
                </w:sdt>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1134" w:type="dxa"/>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p>
                </w:tc>
                <w:tc>
                  <w:tcPr>
                    <w:tcW w:w="1430" w:type="dxa"/>
                  </w:tcPr>
                  <w:p w:rsidR="00474627" w:rsidRPr="00474627" w:rsidRDefault="00474627" w:rsidP="0082457B">
                    <w:pPr>
                      <w:jc w:val="right"/>
                      <w:rPr>
                        <w:sz w:val="18"/>
                        <w:szCs w:val="18"/>
                      </w:rPr>
                    </w:pPr>
                  </w:p>
                </w:tc>
              </w:tr>
              <w:tr w:rsidR="00094C61" w:rsidRPr="00474627" w:rsidTr="00CF244F">
                <w:trPr>
                  <w:trHeight w:val="20"/>
                </w:trPr>
                <w:sdt>
                  <w:sdtPr>
                    <w:tag w:val="_PLD_81b068c4cdf2482a9438450e52e9b3b4"/>
                    <w:id w:val="28383794"/>
                    <w:lock w:val="sdtLocked"/>
                  </w:sdtPr>
                  <w:sdtContent>
                    <w:tc>
                      <w:tcPr>
                        <w:tcW w:w="2466" w:type="dxa"/>
                      </w:tcPr>
                      <w:p w:rsidR="00474627" w:rsidRDefault="00474627" w:rsidP="0082457B">
                        <w:pPr>
                          <w:rPr>
                            <w:sz w:val="18"/>
                            <w:szCs w:val="18"/>
                          </w:rPr>
                        </w:pPr>
                        <w:r>
                          <w:rPr>
                            <w:sz w:val="18"/>
                            <w:szCs w:val="18"/>
                          </w:rPr>
                          <w:t>3．盈余公积弥补亏损</w:t>
                        </w:r>
                      </w:p>
                    </w:tc>
                  </w:sdtContent>
                </w:sdt>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1134" w:type="dxa"/>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p>
                </w:tc>
                <w:tc>
                  <w:tcPr>
                    <w:tcW w:w="1430" w:type="dxa"/>
                  </w:tcPr>
                  <w:p w:rsidR="00474627" w:rsidRPr="00474627" w:rsidRDefault="00474627" w:rsidP="0082457B">
                    <w:pPr>
                      <w:jc w:val="right"/>
                      <w:rPr>
                        <w:sz w:val="18"/>
                        <w:szCs w:val="18"/>
                      </w:rPr>
                    </w:pPr>
                  </w:p>
                </w:tc>
              </w:tr>
              <w:tr w:rsidR="00094C61" w:rsidRPr="00474627" w:rsidTr="00CF244F">
                <w:trPr>
                  <w:trHeight w:val="20"/>
                </w:trPr>
                <w:tc>
                  <w:tcPr>
                    <w:tcW w:w="2466" w:type="dxa"/>
                  </w:tcPr>
                  <w:sdt>
                    <w:sdtPr>
                      <w:rPr>
                        <w:sz w:val="18"/>
                        <w:szCs w:val="18"/>
                      </w:rPr>
                      <w:tag w:val="_PLD_0e7647effaeb42219d706b118465bdec"/>
                      <w:id w:val="28383795"/>
                      <w:lock w:val="sdtLocked"/>
                    </w:sdtPr>
                    <w:sdtContent>
                      <w:p w:rsidR="00474627" w:rsidRDefault="00474627" w:rsidP="00CB5472">
                        <w:pPr>
                          <w:pStyle w:val="aff0"/>
                          <w:ind w:left="-2" w:firstLine="360"/>
                        </w:pPr>
                        <w:r>
                          <w:rPr>
                            <w:sz w:val="18"/>
                            <w:szCs w:val="18"/>
                          </w:rPr>
                          <w:t>4．设定受益计划变动额结转留存收益</w:t>
                        </w:r>
                      </w:p>
                    </w:sdtContent>
                  </w:sdt>
                </w:tc>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1134" w:type="dxa"/>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p>
                </w:tc>
                <w:tc>
                  <w:tcPr>
                    <w:tcW w:w="1430" w:type="dxa"/>
                  </w:tcPr>
                  <w:p w:rsidR="00474627" w:rsidRPr="00474627" w:rsidRDefault="00474627" w:rsidP="0082457B">
                    <w:pPr>
                      <w:jc w:val="right"/>
                      <w:rPr>
                        <w:sz w:val="18"/>
                        <w:szCs w:val="18"/>
                      </w:rPr>
                    </w:pPr>
                  </w:p>
                </w:tc>
              </w:tr>
              <w:tr w:rsidR="00094C61" w:rsidRPr="00474627" w:rsidTr="00CF244F">
                <w:trPr>
                  <w:trHeight w:val="20"/>
                </w:trPr>
                <w:tc>
                  <w:tcPr>
                    <w:tcW w:w="2466" w:type="dxa"/>
                  </w:tcPr>
                  <w:sdt>
                    <w:sdtPr>
                      <w:rPr>
                        <w:sz w:val="18"/>
                        <w:szCs w:val="18"/>
                      </w:rPr>
                      <w:tag w:val="_PLD_1c8ba4a0bb224c1d891e628390545199"/>
                      <w:id w:val="28383796"/>
                      <w:lock w:val="sdtLocked"/>
                    </w:sdtPr>
                    <w:sdtContent>
                      <w:p w:rsidR="00474627" w:rsidRDefault="00474627" w:rsidP="0082457B">
                        <w:pPr>
                          <w:rPr>
                            <w:sz w:val="18"/>
                            <w:szCs w:val="18"/>
                          </w:rPr>
                        </w:pPr>
                        <w:r>
                          <w:rPr>
                            <w:sz w:val="18"/>
                            <w:szCs w:val="18"/>
                          </w:rPr>
                          <w:t>5．其他综合收益结转留存收益</w:t>
                        </w:r>
                      </w:p>
                    </w:sdtContent>
                  </w:sdt>
                </w:tc>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1134" w:type="dxa"/>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p>
                </w:tc>
                <w:tc>
                  <w:tcPr>
                    <w:tcW w:w="1430" w:type="dxa"/>
                  </w:tcPr>
                  <w:p w:rsidR="00474627" w:rsidRPr="00474627" w:rsidRDefault="00474627" w:rsidP="0082457B">
                    <w:pPr>
                      <w:jc w:val="right"/>
                      <w:rPr>
                        <w:sz w:val="18"/>
                        <w:szCs w:val="18"/>
                      </w:rPr>
                    </w:pPr>
                  </w:p>
                </w:tc>
              </w:tr>
              <w:tr w:rsidR="00094C61" w:rsidRPr="00474627" w:rsidTr="00CF244F">
                <w:trPr>
                  <w:trHeight w:val="20"/>
                </w:trPr>
                <w:tc>
                  <w:tcPr>
                    <w:tcW w:w="2466" w:type="dxa"/>
                  </w:tcPr>
                  <w:sdt>
                    <w:sdtPr>
                      <w:rPr>
                        <w:sz w:val="18"/>
                        <w:szCs w:val="18"/>
                      </w:rPr>
                      <w:tag w:val="_PLD_69d4adb536bf498a8a9d97dda9d31e75"/>
                      <w:id w:val="28383797"/>
                      <w:lock w:val="sdtLocked"/>
                    </w:sdtPr>
                    <w:sdtContent>
                      <w:p w:rsidR="00474627" w:rsidRDefault="00474627" w:rsidP="00CB5472">
                        <w:pPr>
                          <w:pStyle w:val="aff0"/>
                          <w:ind w:left="-2" w:firstLine="360"/>
                        </w:pPr>
                        <w:r>
                          <w:rPr>
                            <w:sz w:val="18"/>
                            <w:szCs w:val="18"/>
                          </w:rPr>
                          <w:t>6．其他</w:t>
                        </w:r>
                      </w:p>
                    </w:sdtContent>
                  </w:sdt>
                </w:tc>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1134" w:type="dxa"/>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p>
                </w:tc>
                <w:tc>
                  <w:tcPr>
                    <w:tcW w:w="1430" w:type="dxa"/>
                  </w:tcPr>
                  <w:p w:rsidR="00474627" w:rsidRPr="00474627" w:rsidRDefault="00474627" w:rsidP="0082457B">
                    <w:pPr>
                      <w:jc w:val="right"/>
                      <w:rPr>
                        <w:sz w:val="18"/>
                        <w:szCs w:val="18"/>
                      </w:rPr>
                    </w:pPr>
                  </w:p>
                </w:tc>
              </w:tr>
              <w:tr w:rsidR="00094C61" w:rsidRPr="00474627" w:rsidTr="00CF244F">
                <w:trPr>
                  <w:trHeight w:val="20"/>
                </w:trPr>
                <w:sdt>
                  <w:sdtPr>
                    <w:tag w:val="_PLD_2ae06251c01740e284196240776af550"/>
                    <w:id w:val="28383798"/>
                    <w:lock w:val="sdtLocked"/>
                  </w:sdtPr>
                  <w:sdtContent>
                    <w:tc>
                      <w:tcPr>
                        <w:tcW w:w="2466" w:type="dxa"/>
                        <w:vAlign w:val="center"/>
                      </w:tcPr>
                      <w:p w:rsidR="00474627" w:rsidRDefault="00474627" w:rsidP="0082457B">
                        <w:pPr>
                          <w:rPr>
                            <w:sz w:val="18"/>
                            <w:szCs w:val="18"/>
                          </w:rPr>
                        </w:pPr>
                        <w:r>
                          <w:rPr>
                            <w:rFonts w:hint="eastAsia"/>
                            <w:sz w:val="18"/>
                            <w:szCs w:val="18"/>
                          </w:rPr>
                          <w:t>（五）专项储备</w:t>
                        </w:r>
                      </w:p>
                    </w:tc>
                  </w:sdtContent>
                </w:sdt>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1134" w:type="dxa"/>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p>
                </w:tc>
                <w:tc>
                  <w:tcPr>
                    <w:tcW w:w="1430" w:type="dxa"/>
                  </w:tcPr>
                  <w:p w:rsidR="00474627" w:rsidRPr="00474627" w:rsidRDefault="00474627" w:rsidP="0082457B">
                    <w:pPr>
                      <w:jc w:val="right"/>
                      <w:rPr>
                        <w:sz w:val="18"/>
                        <w:szCs w:val="18"/>
                      </w:rPr>
                    </w:pPr>
                  </w:p>
                </w:tc>
              </w:tr>
              <w:tr w:rsidR="00094C61" w:rsidRPr="00474627" w:rsidTr="00CF244F">
                <w:trPr>
                  <w:trHeight w:val="20"/>
                </w:trPr>
                <w:sdt>
                  <w:sdtPr>
                    <w:tag w:val="_PLD_6c9c274129814a4ea45296335d45791b"/>
                    <w:id w:val="28383799"/>
                    <w:lock w:val="sdtLocked"/>
                  </w:sdtPr>
                  <w:sdtContent>
                    <w:tc>
                      <w:tcPr>
                        <w:tcW w:w="2466" w:type="dxa"/>
                        <w:vAlign w:val="center"/>
                      </w:tcPr>
                      <w:p w:rsidR="00474627" w:rsidRDefault="00474627" w:rsidP="0082457B">
                        <w:pPr>
                          <w:rPr>
                            <w:sz w:val="18"/>
                            <w:szCs w:val="18"/>
                          </w:rPr>
                        </w:pPr>
                        <w:r>
                          <w:rPr>
                            <w:rFonts w:hint="eastAsia"/>
                            <w:sz w:val="18"/>
                            <w:szCs w:val="18"/>
                          </w:rPr>
                          <w:t>1．本期提取</w:t>
                        </w:r>
                      </w:p>
                    </w:tc>
                  </w:sdtContent>
                </w:sdt>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1134" w:type="dxa"/>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p>
                </w:tc>
                <w:tc>
                  <w:tcPr>
                    <w:tcW w:w="1430" w:type="dxa"/>
                  </w:tcPr>
                  <w:p w:rsidR="00474627" w:rsidRPr="00474627" w:rsidRDefault="00474627" w:rsidP="0082457B">
                    <w:pPr>
                      <w:jc w:val="right"/>
                      <w:rPr>
                        <w:sz w:val="18"/>
                        <w:szCs w:val="18"/>
                      </w:rPr>
                    </w:pPr>
                  </w:p>
                </w:tc>
              </w:tr>
              <w:tr w:rsidR="00094C61" w:rsidRPr="00474627" w:rsidTr="00CF244F">
                <w:trPr>
                  <w:trHeight w:val="20"/>
                </w:trPr>
                <w:sdt>
                  <w:sdtPr>
                    <w:tag w:val="_PLD_14398e4dd6ed4c74869a974323e2137e"/>
                    <w:id w:val="28383800"/>
                    <w:lock w:val="sdtLocked"/>
                  </w:sdtPr>
                  <w:sdtContent>
                    <w:tc>
                      <w:tcPr>
                        <w:tcW w:w="2466" w:type="dxa"/>
                        <w:vAlign w:val="center"/>
                      </w:tcPr>
                      <w:p w:rsidR="00474627" w:rsidRDefault="00474627" w:rsidP="0082457B">
                        <w:pPr>
                          <w:rPr>
                            <w:sz w:val="18"/>
                            <w:szCs w:val="18"/>
                          </w:rPr>
                        </w:pPr>
                        <w:r>
                          <w:rPr>
                            <w:rFonts w:hint="eastAsia"/>
                            <w:sz w:val="18"/>
                            <w:szCs w:val="18"/>
                          </w:rPr>
                          <w:t>2．本期使用</w:t>
                        </w:r>
                      </w:p>
                    </w:tc>
                  </w:sdtContent>
                </w:sdt>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1134" w:type="dxa"/>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p>
                </w:tc>
                <w:tc>
                  <w:tcPr>
                    <w:tcW w:w="1430" w:type="dxa"/>
                  </w:tcPr>
                  <w:p w:rsidR="00474627" w:rsidRPr="00474627" w:rsidRDefault="00474627" w:rsidP="0082457B">
                    <w:pPr>
                      <w:jc w:val="right"/>
                      <w:rPr>
                        <w:sz w:val="18"/>
                        <w:szCs w:val="18"/>
                      </w:rPr>
                    </w:pPr>
                  </w:p>
                </w:tc>
              </w:tr>
              <w:tr w:rsidR="00094C61" w:rsidRPr="00474627" w:rsidTr="00CF244F">
                <w:trPr>
                  <w:trHeight w:val="20"/>
                </w:trPr>
                <w:sdt>
                  <w:sdtPr>
                    <w:tag w:val="_PLD_224fa1ebe84a4d40b88b89a97997e311"/>
                    <w:id w:val="28383801"/>
                    <w:lock w:val="sdtLocked"/>
                  </w:sdtPr>
                  <w:sdtContent>
                    <w:tc>
                      <w:tcPr>
                        <w:tcW w:w="2466" w:type="dxa"/>
                      </w:tcPr>
                      <w:p w:rsidR="00474627" w:rsidRDefault="00474627" w:rsidP="0082457B">
                        <w:pPr>
                          <w:rPr>
                            <w:sz w:val="18"/>
                            <w:szCs w:val="18"/>
                          </w:rPr>
                        </w:pPr>
                        <w:r>
                          <w:rPr>
                            <w:rFonts w:hint="eastAsia"/>
                            <w:sz w:val="18"/>
                            <w:szCs w:val="18"/>
                          </w:rPr>
                          <w:t>（六）其他</w:t>
                        </w:r>
                      </w:p>
                    </w:tc>
                  </w:sdtContent>
                </w:sdt>
                <w:tc>
                  <w:tcPr>
                    <w:tcW w:w="1134" w:type="dxa"/>
                    <w:tcBorders>
                      <w:right w:val="single" w:sz="4" w:space="0" w:color="auto"/>
                    </w:tcBorders>
                  </w:tcPr>
                  <w:p w:rsidR="00474627" w:rsidRPr="00474627" w:rsidRDefault="00474627" w:rsidP="0082457B">
                    <w:pPr>
                      <w:jc w:val="right"/>
                      <w:rPr>
                        <w:sz w:val="18"/>
                        <w:szCs w:val="18"/>
                      </w:rPr>
                    </w:pP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1134" w:type="dxa"/>
                  </w:tcPr>
                  <w:p w:rsidR="00474627" w:rsidRPr="00474627" w:rsidRDefault="00474627" w:rsidP="0082457B">
                    <w:pPr>
                      <w:jc w:val="right"/>
                      <w:rPr>
                        <w:sz w:val="18"/>
                        <w:szCs w:val="18"/>
                      </w:rPr>
                    </w:pP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p>
                </w:tc>
                <w:tc>
                  <w:tcPr>
                    <w:tcW w:w="1275" w:type="dxa"/>
                  </w:tcPr>
                  <w:p w:rsidR="00474627" w:rsidRPr="00474627" w:rsidRDefault="00474627" w:rsidP="0082457B">
                    <w:pPr>
                      <w:jc w:val="right"/>
                      <w:rPr>
                        <w:sz w:val="18"/>
                        <w:szCs w:val="18"/>
                      </w:rPr>
                    </w:pPr>
                  </w:p>
                </w:tc>
                <w:tc>
                  <w:tcPr>
                    <w:tcW w:w="1430" w:type="dxa"/>
                  </w:tcPr>
                  <w:p w:rsidR="00474627" w:rsidRPr="00474627" w:rsidRDefault="00474627" w:rsidP="0082457B">
                    <w:pPr>
                      <w:jc w:val="right"/>
                      <w:rPr>
                        <w:sz w:val="18"/>
                        <w:szCs w:val="18"/>
                      </w:rPr>
                    </w:pPr>
                  </w:p>
                </w:tc>
              </w:tr>
              <w:tr w:rsidR="00094C61" w:rsidRPr="00474627" w:rsidTr="00CF244F">
                <w:trPr>
                  <w:trHeight w:val="20"/>
                </w:trPr>
                <w:sdt>
                  <w:sdtPr>
                    <w:tag w:val="_PLD_fe962ef732004aec94edafee7e0bef94"/>
                    <w:id w:val="28383802"/>
                    <w:lock w:val="sdtLocked"/>
                  </w:sdtPr>
                  <w:sdtContent>
                    <w:tc>
                      <w:tcPr>
                        <w:tcW w:w="2466" w:type="dxa"/>
                      </w:tcPr>
                      <w:p w:rsidR="00474627" w:rsidRDefault="00474627" w:rsidP="0082457B">
                        <w:pPr>
                          <w:rPr>
                            <w:sz w:val="18"/>
                            <w:szCs w:val="18"/>
                          </w:rPr>
                        </w:pPr>
                        <w:r>
                          <w:rPr>
                            <w:sz w:val="18"/>
                            <w:szCs w:val="18"/>
                          </w:rPr>
                          <w:t>四、本期期末余额</w:t>
                        </w:r>
                      </w:p>
                    </w:tc>
                  </w:sdtContent>
                </w:sdt>
                <w:tc>
                  <w:tcPr>
                    <w:tcW w:w="1134" w:type="dxa"/>
                    <w:tcBorders>
                      <w:right w:val="single" w:sz="4" w:space="0" w:color="auto"/>
                    </w:tcBorders>
                  </w:tcPr>
                  <w:p w:rsidR="00474627" w:rsidRPr="00474627" w:rsidRDefault="00474627" w:rsidP="0082457B">
                    <w:pPr>
                      <w:jc w:val="right"/>
                      <w:rPr>
                        <w:sz w:val="18"/>
                        <w:szCs w:val="18"/>
                      </w:rPr>
                    </w:pPr>
                    <w:r w:rsidRPr="00474627">
                      <w:rPr>
                        <w:rFonts w:hint="eastAsia"/>
                        <w:sz w:val="18"/>
                        <w:szCs w:val="18"/>
                      </w:rPr>
                      <w:t>424,861,597.00</w:t>
                    </w:r>
                  </w:p>
                </w:tc>
                <w:tc>
                  <w:tcPr>
                    <w:tcW w:w="992" w:type="dxa"/>
                    <w:tcBorders>
                      <w:left w:val="single" w:sz="4" w:space="0" w:color="auto"/>
                      <w:right w:val="single" w:sz="4" w:space="0" w:color="auto"/>
                    </w:tcBorders>
                  </w:tcPr>
                  <w:p w:rsidR="00474627" w:rsidRPr="00474627" w:rsidRDefault="00474627" w:rsidP="0082457B">
                    <w:pPr>
                      <w:jc w:val="right"/>
                      <w:rPr>
                        <w:sz w:val="18"/>
                        <w:szCs w:val="18"/>
                      </w:rPr>
                    </w:pPr>
                  </w:p>
                </w:tc>
                <w:tc>
                  <w:tcPr>
                    <w:tcW w:w="993" w:type="dxa"/>
                    <w:tcBorders>
                      <w:left w:val="single" w:sz="4" w:space="0" w:color="auto"/>
                      <w:right w:val="single" w:sz="4" w:space="0" w:color="auto"/>
                    </w:tcBorders>
                  </w:tcPr>
                  <w:p w:rsidR="00474627" w:rsidRPr="00474627" w:rsidRDefault="00474627" w:rsidP="0082457B">
                    <w:pPr>
                      <w:jc w:val="right"/>
                      <w:rPr>
                        <w:sz w:val="18"/>
                        <w:szCs w:val="18"/>
                      </w:rPr>
                    </w:pPr>
                  </w:p>
                </w:tc>
                <w:tc>
                  <w:tcPr>
                    <w:tcW w:w="1134" w:type="dxa"/>
                    <w:tcBorders>
                      <w:left w:val="single" w:sz="4" w:space="0" w:color="auto"/>
                    </w:tcBorders>
                  </w:tcPr>
                  <w:p w:rsidR="00474627" w:rsidRPr="00474627" w:rsidRDefault="00474627" w:rsidP="0082457B">
                    <w:pPr>
                      <w:jc w:val="right"/>
                      <w:rPr>
                        <w:sz w:val="18"/>
                        <w:szCs w:val="18"/>
                      </w:rPr>
                    </w:pPr>
                  </w:p>
                </w:tc>
                <w:tc>
                  <w:tcPr>
                    <w:tcW w:w="1134" w:type="dxa"/>
                  </w:tcPr>
                  <w:p w:rsidR="00474627" w:rsidRPr="00474627" w:rsidRDefault="00474627" w:rsidP="0082457B">
                    <w:pPr>
                      <w:jc w:val="right"/>
                      <w:rPr>
                        <w:sz w:val="18"/>
                        <w:szCs w:val="18"/>
                      </w:rPr>
                    </w:pPr>
                    <w:r w:rsidRPr="00474627">
                      <w:rPr>
                        <w:rFonts w:hint="eastAsia"/>
                        <w:sz w:val="18"/>
                        <w:szCs w:val="18"/>
                      </w:rPr>
                      <w:t>926,450,464.44</w:t>
                    </w:r>
                  </w:p>
                </w:tc>
                <w:tc>
                  <w:tcPr>
                    <w:tcW w:w="708"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709" w:type="dxa"/>
                  </w:tcPr>
                  <w:p w:rsidR="00474627" w:rsidRPr="00474627" w:rsidRDefault="00474627" w:rsidP="0082457B">
                    <w:pPr>
                      <w:jc w:val="right"/>
                      <w:rPr>
                        <w:sz w:val="18"/>
                        <w:szCs w:val="18"/>
                      </w:rPr>
                    </w:pPr>
                  </w:p>
                </w:tc>
                <w:tc>
                  <w:tcPr>
                    <w:tcW w:w="1276" w:type="dxa"/>
                  </w:tcPr>
                  <w:p w:rsidR="00474627" w:rsidRPr="00474627" w:rsidRDefault="00474627" w:rsidP="0082457B">
                    <w:pPr>
                      <w:jc w:val="right"/>
                      <w:rPr>
                        <w:sz w:val="18"/>
                        <w:szCs w:val="18"/>
                      </w:rPr>
                    </w:pPr>
                    <w:r w:rsidRPr="00474627">
                      <w:rPr>
                        <w:rFonts w:hint="eastAsia"/>
                        <w:sz w:val="18"/>
                        <w:szCs w:val="18"/>
                      </w:rPr>
                      <w:t>20,750,818.64</w:t>
                    </w:r>
                  </w:p>
                </w:tc>
                <w:tc>
                  <w:tcPr>
                    <w:tcW w:w="1275" w:type="dxa"/>
                  </w:tcPr>
                  <w:p w:rsidR="00474627" w:rsidRPr="00474627" w:rsidRDefault="00474627" w:rsidP="0082457B">
                    <w:pPr>
                      <w:jc w:val="right"/>
                      <w:rPr>
                        <w:sz w:val="18"/>
                        <w:szCs w:val="18"/>
                      </w:rPr>
                    </w:pPr>
                    <w:r w:rsidRPr="00474627">
                      <w:rPr>
                        <w:rFonts w:hint="eastAsia"/>
                        <w:sz w:val="18"/>
                        <w:szCs w:val="18"/>
                      </w:rPr>
                      <w:t>15,652,014.15</w:t>
                    </w:r>
                  </w:p>
                </w:tc>
                <w:tc>
                  <w:tcPr>
                    <w:tcW w:w="1430" w:type="dxa"/>
                  </w:tcPr>
                  <w:p w:rsidR="00474627" w:rsidRPr="00474627" w:rsidRDefault="00474627" w:rsidP="00474627">
                    <w:pPr>
                      <w:jc w:val="right"/>
                      <w:rPr>
                        <w:sz w:val="18"/>
                        <w:szCs w:val="18"/>
                      </w:rPr>
                    </w:pPr>
                    <w:r w:rsidRPr="00474627">
                      <w:rPr>
                        <w:rFonts w:hint="eastAsia"/>
                        <w:sz w:val="18"/>
                        <w:szCs w:val="18"/>
                      </w:rPr>
                      <w:t>1,387,714,894.23</w:t>
                    </w:r>
                  </w:p>
                </w:tc>
              </w:tr>
            </w:tbl>
            <w:p w:rsidR="00663CA4" w:rsidRDefault="00663CA4">
              <w:pPr>
                <w:rPr>
                  <w:szCs w:val="21"/>
                </w:rPr>
              </w:pPr>
            </w:p>
            <w:tbl>
              <w:tblPr>
                <w:tblStyle w:val="g1"/>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94"/>
                <w:gridCol w:w="1150"/>
                <w:gridCol w:w="978"/>
                <w:gridCol w:w="1007"/>
                <w:gridCol w:w="1162"/>
                <w:gridCol w:w="1106"/>
                <w:gridCol w:w="708"/>
                <w:gridCol w:w="709"/>
                <w:gridCol w:w="709"/>
                <w:gridCol w:w="142"/>
                <w:gridCol w:w="1134"/>
                <w:gridCol w:w="1275"/>
                <w:gridCol w:w="1430"/>
              </w:tblGrid>
              <w:tr w:rsidR="00C9383C" w:rsidTr="0020747D">
                <w:trPr>
                  <w:trHeight w:val="20"/>
                </w:trPr>
                <w:tc>
                  <w:tcPr>
                    <w:tcW w:w="2394" w:type="dxa"/>
                    <w:vMerge w:val="restart"/>
                    <w:vAlign w:val="center"/>
                  </w:tcPr>
                  <w:sdt>
                    <w:sdtPr>
                      <w:rPr>
                        <w:rFonts w:hint="eastAsia"/>
                        <w:sz w:val="18"/>
                        <w:szCs w:val="18"/>
                      </w:rPr>
                      <w:tag w:val="_PLD_312727f4b56147c2b646c0fb68a4b58b"/>
                      <w:id w:val="28383803"/>
                      <w:lock w:val="sdtLocked"/>
                    </w:sdtPr>
                    <w:sdtContent>
                      <w:p w:rsidR="00C9383C" w:rsidRDefault="00C9383C" w:rsidP="0020747D">
                        <w:pPr>
                          <w:adjustRightInd w:val="0"/>
                          <w:snapToGrid w:val="0"/>
                          <w:jc w:val="center"/>
                          <w:rPr>
                            <w:sz w:val="18"/>
                            <w:szCs w:val="18"/>
                          </w:rPr>
                        </w:pPr>
                        <w:r>
                          <w:rPr>
                            <w:rFonts w:hint="eastAsia"/>
                            <w:sz w:val="18"/>
                            <w:szCs w:val="18"/>
                          </w:rPr>
                          <w:t>项目</w:t>
                        </w:r>
                      </w:p>
                    </w:sdtContent>
                  </w:sdt>
                </w:tc>
                <w:tc>
                  <w:tcPr>
                    <w:tcW w:w="11510" w:type="dxa"/>
                    <w:gridSpan w:val="12"/>
                  </w:tcPr>
                  <w:p w:rsidR="00C9383C" w:rsidRDefault="00C9383C" w:rsidP="0020747D">
                    <w:pPr>
                      <w:adjustRightInd w:val="0"/>
                      <w:snapToGrid w:val="0"/>
                      <w:jc w:val="center"/>
                      <w:rPr>
                        <w:sz w:val="18"/>
                      </w:rPr>
                    </w:pPr>
                    <w:r>
                      <w:rPr>
                        <w:rFonts w:hint="eastAsia"/>
                        <w:sz w:val="18"/>
                      </w:rPr>
                      <w:t xml:space="preserve"> </w:t>
                    </w:r>
                    <w:sdt>
                      <w:sdtPr>
                        <w:rPr>
                          <w:rFonts w:hint="eastAsia"/>
                          <w:sz w:val="18"/>
                        </w:rPr>
                        <w:tag w:val="_PLD_35246b22171846ac8ef46c5dfa1d1663"/>
                        <w:id w:val="28383804"/>
                        <w:lock w:val="sdtLocked"/>
                      </w:sdtPr>
                      <w:sdtContent>
                        <w:r>
                          <w:rPr>
                            <w:rFonts w:hint="eastAsia"/>
                            <w:sz w:val="18"/>
                          </w:rPr>
                          <w:t>20</w:t>
                        </w:r>
                        <w:r>
                          <w:rPr>
                            <w:sz w:val="18"/>
                          </w:rPr>
                          <w:t>19</w:t>
                        </w:r>
                        <w:r>
                          <w:rPr>
                            <w:rFonts w:hint="eastAsia"/>
                            <w:sz w:val="18"/>
                          </w:rPr>
                          <w:t>年半年度</w:t>
                        </w:r>
                      </w:sdtContent>
                    </w:sdt>
                  </w:p>
                </w:tc>
              </w:tr>
              <w:tr w:rsidR="00C9383C" w:rsidTr="00CF244F">
                <w:trPr>
                  <w:trHeight w:val="315"/>
                </w:trPr>
                <w:tc>
                  <w:tcPr>
                    <w:tcW w:w="2394" w:type="dxa"/>
                    <w:vMerge/>
                  </w:tcPr>
                  <w:p w:rsidR="00C9383C" w:rsidRDefault="00C9383C" w:rsidP="0020747D">
                    <w:pPr>
                      <w:adjustRightInd w:val="0"/>
                      <w:snapToGrid w:val="0"/>
                      <w:rPr>
                        <w:sz w:val="18"/>
                        <w:szCs w:val="18"/>
                      </w:rPr>
                    </w:pPr>
                  </w:p>
                </w:tc>
                <w:sdt>
                  <w:sdtPr>
                    <w:tag w:val="_PLD_5da9900c5a9e46a085487ea972f44796"/>
                    <w:id w:val="28383805"/>
                    <w:lock w:val="sdtLocked"/>
                  </w:sdtPr>
                  <w:sdtContent>
                    <w:tc>
                      <w:tcPr>
                        <w:tcW w:w="1150" w:type="dxa"/>
                        <w:vMerge w:val="restart"/>
                        <w:tcBorders>
                          <w:right w:val="single" w:sz="4" w:space="0" w:color="auto"/>
                        </w:tcBorders>
                        <w:vAlign w:val="center"/>
                      </w:tcPr>
                      <w:p w:rsidR="00C9383C" w:rsidRDefault="00C9383C" w:rsidP="0020747D">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fc0bce3be00144ff950606755a048a76"/>
                    <w:id w:val="28383806"/>
                    <w:lock w:val="sdtLocked"/>
                  </w:sdtPr>
                  <w:sdtContent>
                    <w:tc>
                      <w:tcPr>
                        <w:tcW w:w="3147" w:type="dxa"/>
                        <w:gridSpan w:val="3"/>
                        <w:tcBorders>
                          <w:left w:val="single" w:sz="4" w:space="0" w:color="auto"/>
                          <w:bottom w:val="single" w:sz="4" w:space="0" w:color="auto"/>
                        </w:tcBorders>
                        <w:vAlign w:val="center"/>
                      </w:tcPr>
                      <w:p w:rsidR="00C9383C" w:rsidRDefault="00C9383C" w:rsidP="0020747D">
                        <w:pPr>
                          <w:adjustRightInd w:val="0"/>
                          <w:snapToGrid w:val="0"/>
                          <w:jc w:val="center"/>
                          <w:rPr>
                            <w:sz w:val="18"/>
                            <w:szCs w:val="18"/>
                          </w:rPr>
                        </w:pPr>
                        <w:r>
                          <w:rPr>
                            <w:rFonts w:hint="eastAsia"/>
                            <w:sz w:val="18"/>
                            <w:szCs w:val="18"/>
                          </w:rPr>
                          <w:t>其他权益工具</w:t>
                        </w:r>
                      </w:p>
                    </w:tc>
                  </w:sdtContent>
                </w:sdt>
                <w:sdt>
                  <w:sdtPr>
                    <w:tag w:val="_PLD_b31d07f97db344b1b180738b22a76467"/>
                    <w:id w:val="28383807"/>
                    <w:lock w:val="sdtLocked"/>
                  </w:sdtPr>
                  <w:sdtContent>
                    <w:tc>
                      <w:tcPr>
                        <w:tcW w:w="1106" w:type="dxa"/>
                        <w:vMerge w:val="restart"/>
                        <w:vAlign w:val="center"/>
                      </w:tcPr>
                      <w:p w:rsidR="00C9383C" w:rsidRDefault="00C9383C" w:rsidP="0020747D">
                        <w:pPr>
                          <w:adjustRightInd w:val="0"/>
                          <w:snapToGrid w:val="0"/>
                          <w:jc w:val="center"/>
                          <w:rPr>
                            <w:sz w:val="18"/>
                            <w:szCs w:val="18"/>
                          </w:rPr>
                        </w:pPr>
                        <w:r>
                          <w:rPr>
                            <w:sz w:val="18"/>
                            <w:szCs w:val="18"/>
                          </w:rPr>
                          <w:t>资本公积</w:t>
                        </w:r>
                      </w:p>
                    </w:tc>
                  </w:sdtContent>
                </w:sdt>
                <w:sdt>
                  <w:sdtPr>
                    <w:tag w:val="_PLD_244676dcaf4245bd9119f474a4e885f9"/>
                    <w:id w:val="28383808"/>
                    <w:lock w:val="sdtLocked"/>
                  </w:sdtPr>
                  <w:sdtContent>
                    <w:tc>
                      <w:tcPr>
                        <w:tcW w:w="708" w:type="dxa"/>
                        <w:vMerge w:val="restart"/>
                        <w:vAlign w:val="center"/>
                      </w:tcPr>
                      <w:p w:rsidR="00C9383C" w:rsidRDefault="00C9383C" w:rsidP="0020747D">
                        <w:pPr>
                          <w:adjustRightInd w:val="0"/>
                          <w:snapToGrid w:val="0"/>
                          <w:jc w:val="center"/>
                          <w:rPr>
                            <w:sz w:val="18"/>
                            <w:szCs w:val="18"/>
                          </w:rPr>
                        </w:pPr>
                        <w:r>
                          <w:rPr>
                            <w:sz w:val="18"/>
                            <w:szCs w:val="18"/>
                          </w:rPr>
                          <w:t>减：库存股</w:t>
                        </w:r>
                      </w:p>
                    </w:tc>
                  </w:sdtContent>
                </w:sdt>
                <w:sdt>
                  <w:sdtPr>
                    <w:tag w:val="_PLD_01eab1b775574165b2820a19e72d2ad0"/>
                    <w:id w:val="28383809"/>
                    <w:lock w:val="sdtLocked"/>
                  </w:sdtPr>
                  <w:sdtContent>
                    <w:tc>
                      <w:tcPr>
                        <w:tcW w:w="709" w:type="dxa"/>
                        <w:vMerge w:val="restart"/>
                        <w:vAlign w:val="center"/>
                      </w:tcPr>
                      <w:p w:rsidR="00C9383C" w:rsidRDefault="00C9383C" w:rsidP="0020747D">
                        <w:pPr>
                          <w:jc w:val="center"/>
                          <w:rPr>
                            <w:sz w:val="18"/>
                            <w:szCs w:val="18"/>
                          </w:rPr>
                        </w:pPr>
                        <w:r>
                          <w:rPr>
                            <w:rFonts w:hint="eastAsia"/>
                            <w:sz w:val="18"/>
                            <w:szCs w:val="18"/>
                          </w:rPr>
                          <w:t>其他综合收益</w:t>
                        </w:r>
                      </w:p>
                    </w:tc>
                  </w:sdtContent>
                </w:sdt>
                <w:sdt>
                  <w:sdtPr>
                    <w:tag w:val="_PLD_13f17e2c8a7a404da876af1bac2ae6d1"/>
                    <w:id w:val="28383810"/>
                    <w:lock w:val="sdtLocked"/>
                  </w:sdtPr>
                  <w:sdtContent>
                    <w:tc>
                      <w:tcPr>
                        <w:tcW w:w="709" w:type="dxa"/>
                        <w:vMerge w:val="restart"/>
                        <w:vAlign w:val="center"/>
                      </w:tcPr>
                      <w:p w:rsidR="00C9383C" w:rsidRDefault="00C9383C" w:rsidP="0020747D">
                        <w:pPr>
                          <w:adjustRightInd w:val="0"/>
                          <w:snapToGrid w:val="0"/>
                          <w:jc w:val="center"/>
                          <w:rPr>
                            <w:sz w:val="18"/>
                            <w:szCs w:val="18"/>
                          </w:rPr>
                        </w:pPr>
                        <w:r>
                          <w:rPr>
                            <w:rFonts w:hint="eastAsia"/>
                            <w:sz w:val="18"/>
                            <w:szCs w:val="18"/>
                          </w:rPr>
                          <w:t>专项储备</w:t>
                        </w:r>
                      </w:p>
                    </w:tc>
                  </w:sdtContent>
                </w:sdt>
                <w:sdt>
                  <w:sdtPr>
                    <w:tag w:val="_PLD_9578f3812cf04a34965a5bdc9ee82115"/>
                    <w:id w:val="28383811"/>
                    <w:lock w:val="sdtLocked"/>
                  </w:sdtPr>
                  <w:sdtContent>
                    <w:tc>
                      <w:tcPr>
                        <w:tcW w:w="1276" w:type="dxa"/>
                        <w:gridSpan w:val="2"/>
                        <w:vMerge w:val="restart"/>
                        <w:vAlign w:val="center"/>
                      </w:tcPr>
                      <w:p w:rsidR="00C9383C" w:rsidRDefault="00C9383C" w:rsidP="0020747D">
                        <w:pPr>
                          <w:adjustRightInd w:val="0"/>
                          <w:snapToGrid w:val="0"/>
                          <w:jc w:val="center"/>
                          <w:rPr>
                            <w:sz w:val="18"/>
                            <w:szCs w:val="18"/>
                          </w:rPr>
                        </w:pPr>
                        <w:r>
                          <w:rPr>
                            <w:sz w:val="18"/>
                            <w:szCs w:val="18"/>
                          </w:rPr>
                          <w:t>盈余公积</w:t>
                        </w:r>
                      </w:p>
                    </w:tc>
                  </w:sdtContent>
                </w:sdt>
                <w:sdt>
                  <w:sdtPr>
                    <w:tag w:val="_PLD_5d835cd98ccc4304aec553a0b6a56628"/>
                    <w:id w:val="28383812"/>
                    <w:lock w:val="sdtLocked"/>
                  </w:sdtPr>
                  <w:sdtContent>
                    <w:tc>
                      <w:tcPr>
                        <w:tcW w:w="1275" w:type="dxa"/>
                        <w:vMerge w:val="restart"/>
                        <w:vAlign w:val="center"/>
                      </w:tcPr>
                      <w:p w:rsidR="00C9383C" w:rsidRDefault="00C9383C" w:rsidP="0020747D">
                        <w:pPr>
                          <w:adjustRightInd w:val="0"/>
                          <w:snapToGrid w:val="0"/>
                          <w:jc w:val="center"/>
                          <w:rPr>
                            <w:sz w:val="18"/>
                            <w:szCs w:val="18"/>
                          </w:rPr>
                        </w:pPr>
                        <w:r>
                          <w:rPr>
                            <w:sz w:val="18"/>
                            <w:szCs w:val="18"/>
                          </w:rPr>
                          <w:t>未分配利润</w:t>
                        </w:r>
                      </w:p>
                    </w:tc>
                  </w:sdtContent>
                </w:sdt>
                <w:sdt>
                  <w:sdtPr>
                    <w:tag w:val="_PLD_1cbb8af374a54430ad1f29ed83c69cd0"/>
                    <w:id w:val="28383813"/>
                    <w:lock w:val="sdtLocked"/>
                  </w:sdtPr>
                  <w:sdtContent>
                    <w:tc>
                      <w:tcPr>
                        <w:tcW w:w="1430" w:type="dxa"/>
                        <w:vMerge w:val="restart"/>
                        <w:vAlign w:val="center"/>
                      </w:tcPr>
                      <w:p w:rsidR="00C9383C" w:rsidRDefault="00C9383C" w:rsidP="0020747D">
                        <w:pPr>
                          <w:adjustRightInd w:val="0"/>
                          <w:snapToGrid w:val="0"/>
                          <w:jc w:val="center"/>
                          <w:rPr>
                            <w:sz w:val="18"/>
                            <w:szCs w:val="18"/>
                          </w:rPr>
                        </w:pPr>
                        <w:r>
                          <w:rPr>
                            <w:sz w:val="18"/>
                            <w:szCs w:val="18"/>
                          </w:rPr>
                          <w:t>所有者权益合计</w:t>
                        </w:r>
                      </w:p>
                    </w:tc>
                  </w:sdtContent>
                </w:sdt>
              </w:tr>
              <w:tr w:rsidR="00C9383C" w:rsidTr="00CF244F">
                <w:trPr>
                  <w:trHeight w:val="294"/>
                </w:trPr>
                <w:tc>
                  <w:tcPr>
                    <w:tcW w:w="2394" w:type="dxa"/>
                    <w:vMerge/>
                  </w:tcPr>
                  <w:p w:rsidR="00C9383C" w:rsidRDefault="00C9383C" w:rsidP="0020747D">
                    <w:pPr>
                      <w:adjustRightInd w:val="0"/>
                      <w:snapToGrid w:val="0"/>
                      <w:rPr>
                        <w:sz w:val="18"/>
                        <w:szCs w:val="18"/>
                      </w:rPr>
                    </w:pPr>
                  </w:p>
                </w:tc>
                <w:tc>
                  <w:tcPr>
                    <w:tcW w:w="1150" w:type="dxa"/>
                    <w:vMerge/>
                    <w:tcBorders>
                      <w:right w:val="single" w:sz="4" w:space="0" w:color="auto"/>
                    </w:tcBorders>
                  </w:tcPr>
                  <w:p w:rsidR="00C9383C" w:rsidRDefault="00C9383C" w:rsidP="0020747D">
                    <w:pPr>
                      <w:adjustRightInd w:val="0"/>
                      <w:snapToGrid w:val="0"/>
                      <w:jc w:val="center"/>
                      <w:rPr>
                        <w:sz w:val="18"/>
                        <w:szCs w:val="18"/>
                      </w:rPr>
                    </w:pPr>
                  </w:p>
                </w:tc>
                <w:sdt>
                  <w:sdtPr>
                    <w:tag w:val="_PLD_dcc9ba0f815c4a99a7c4c9fe219d232e"/>
                    <w:id w:val="28383814"/>
                    <w:lock w:val="sdtLocked"/>
                  </w:sdtPr>
                  <w:sdtContent>
                    <w:tc>
                      <w:tcPr>
                        <w:tcW w:w="978" w:type="dxa"/>
                        <w:tcBorders>
                          <w:top w:val="single" w:sz="4" w:space="0" w:color="auto"/>
                          <w:left w:val="single" w:sz="4" w:space="0" w:color="auto"/>
                          <w:right w:val="single" w:sz="4" w:space="0" w:color="auto"/>
                        </w:tcBorders>
                        <w:vAlign w:val="center"/>
                      </w:tcPr>
                      <w:p w:rsidR="00C9383C" w:rsidRDefault="00C9383C" w:rsidP="0020747D">
                        <w:pPr>
                          <w:adjustRightInd w:val="0"/>
                          <w:snapToGrid w:val="0"/>
                          <w:jc w:val="center"/>
                          <w:rPr>
                            <w:sz w:val="18"/>
                            <w:szCs w:val="18"/>
                          </w:rPr>
                        </w:pPr>
                        <w:r>
                          <w:rPr>
                            <w:rFonts w:hint="eastAsia"/>
                            <w:sz w:val="18"/>
                            <w:szCs w:val="18"/>
                          </w:rPr>
                          <w:t>优先股</w:t>
                        </w:r>
                      </w:p>
                    </w:tc>
                  </w:sdtContent>
                </w:sdt>
                <w:sdt>
                  <w:sdtPr>
                    <w:tag w:val="_PLD_42f56a6e995041a8b03e0979c7b2350c"/>
                    <w:id w:val="28383815"/>
                    <w:lock w:val="sdtLocked"/>
                  </w:sdtPr>
                  <w:sdtContent>
                    <w:tc>
                      <w:tcPr>
                        <w:tcW w:w="1007" w:type="dxa"/>
                        <w:tcBorders>
                          <w:top w:val="single" w:sz="4" w:space="0" w:color="auto"/>
                          <w:left w:val="single" w:sz="4" w:space="0" w:color="auto"/>
                          <w:right w:val="single" w:sz="4" w:space="0" w:color="auto"/>
                        </w:tcBorders>
                        <w:vAlign w:val="center"/>
                      </w:tcPr>
                      <w:p w:rsidR="00C9383C" w:rsidRDefault="00C9383C" w:rsidP="0020747D">
                        <w:pPr>
                          <w:adjustRightInd w:val="0"/>
                          <w:snapToGrid w:val="0"/>
                          <w:jc w:val="center"/>
                          <w:rPr>
                            <w:sz w:val="18"/>
                            <w:szCs w:val="18"/>
                          </w:rPr>
                        </w:pPr>
                        <w:r>
                          <w:rPr>
                            <w:rFonts w:hint="eastAsia"/>
                            <w:sz w:val="18"/>
                            <w:szCs w:val="18"/>
                          </w:rPr>
                          <w:t>永续债</w:t>
                        </w:r>
                      </w:p>
                    </w:tc>
                  </w:sdtContent>
                </w:sdt>
                <w:sdt>
                  <w:sdtPr>
                    <w:tag w:val="_PLD_30aa853463c54004a69a2235554ee8fd"/>
                    <w:id w:val="28383816"/>
                    <w:lock w:val="sdtLocked"/>
                  </w:sdtPr>
                  <w:sdtContent>
                    <w:tc>
                      <w:tcPr>
                        <w:tcW w:w="1162" w:type="dxa"/>
                        <w:tcBorders>
                          <w:top w:val="single" w:sz="4" w:space="0" w:color="auto"/>
                          <w:left w:val="single" w:sz="4" w:space="0" w:color="auto"/>
                        </w:tcBorders>
                        <w:vAlign w:val="center"/>
                      </w:tcPr>
                      <w:p w:rsidR="00C9383C" w:rsidRDefault="00C9383C" w:rsidP="0020747D">
                        <w:pPr>
                          <w:adjustRightInd w:val="0"/>
                          <w:snapToGrid w:val="0"/>
                          <w:jc w:val="center"/>
                          <w:rPr>
                            <w:sz w:val="18"/>
                            <w:szCs w:val="18"/>
                          </w:rPr>
                        </w:pPr>
                        <w:r>
                          <w:rPr>
                            <w:rFonts w:hint="eastAsia"/>
                            <w:sz w:val="18"/>
                            <w:szCs w:val="18"/>
                          </w:rPr>
                          <w:t>其他</w:t>
                        </w:r>
                      </w:p>
                    </w:tc>
                  </w:sdtContent>
                </w:sdt>
                <w:tc>
                  <w:tcPr>
                    <w:tcW w:w="1106" w:type="dxa"/>
                    <w:vMerge/>
                  </w:tcPr>
                  <w:p w:rsidR="00C9383C" w:rsidRDefault="00C9383C" w:rsidP="0020747D">
                    <w:pPr>
                      <w:adjustRightInd w:val="0"/>
                      <w:snapToGrid w:val="0"/>
                      <w:jc w:val="center"/>
                      <w:rPr>
                        <w:sz w:val="18"/>
                        <w:szCs w:val="18"/>
                      </w:rPr>
                    </w:pPr>
                  </w:p>
                </w:tc>
                <w:tc>
                  <w:tcPr>
                    <w:tcW w:w="708" w:type="dxa"/>
                    <w:vMerge/>
                  </w:tcPr>
                  <w:p w:rsidR="00C9383C" w:rsidRDefault="00C9383C" w:rsidP="0020747D">
                    <w:pPr>
                      <w:adjustRightInd w:val="0"/>
                      <w:snapToGrid w:val="0"/>
                      <w:jc w:val="center"/>
                      <w:rPr>
                        <w:sz w:val="18"/>
                        <w:szCs w:val="18"/>
                      </w:rPr>
                    </w:pPr>
                  </w:p>
                </w:tc>
                <w:tc>
                  <w:tcPr>
                    <w:tcW w:w="709" w:type="dxa"/>
                    <w:vMerge/>
                  </w:tcPr>
                  <w:p w:rsidR="00C9383C" w:rsidRDefault="00C9383C" w:rsidP="0020747D">
                    <w:pPr>
                      <w:jc w:val="center"/>
                      <w:rPr>
                        <w:sz w:val="18"/>
                        <w:szCs w:val="18"/>
                      </w:rPr>
                    </w:pPr>
                  </w:p>
                </w:tc>
                <w:tc>
                  <w:tcPr>
                    <w:tcW w:w="709" w:type="dxa"/>
                    <w:vMerge/>
                  </w:tcPr>
                  <w:p w:rsidR="00C9383C" w:rsidRDefault="00C9383C" w:rsidP="0020747D">
                    <w:pPr>
                      <w:adjustRightInd w:val="0"/>
                      <w:snapToGrid w:val="0"/>
                      <w:jc w:val="center"/>
                      <w:rPr>
                        <w:sz w:val="18"/>
                        <w:szCs w:val="18"/>
                      </w:rPr>
                    </w:pPr>
                  </w:p>
                </w:tc>
                <w:tc>
                  <w:tcPr>
                    <w:tcW w:w="1276" w:type="dxa"/>
                    <w:gridSpan w:val="2"/>
                    <w:vMerge/>
                  </w:tcPr>
                  <w:p w:rsidR="00C9383C" w:rsidRDefault="00C9383C" w:rsidP="0020747D">
                    <w:pPr>
                      <w:adjustRightInd w:val="0"/>
                      <w:snapToGrid w:val="0"/>
                      <w:jc w:val="center"/>
                      <w:rPr>
                        <w:sz w:val="18"/>
                        <w:szCs w:val="18"/>
                      </w:rPr>
                    </w:pPr>
                  </w:p>
                </w:tc>
                <w:tc>
                  <w:tcPr>
                    <w:tcW w:w="1275" w:type="dxa"/>
                    <w:vMerge/>
                  </w:tcPr>
                  <w:p w:rsidR="00C9383C" w:rsidRDefault="00C9383C" w:rsidP="0020747D">
                    <w:pPr>
                      <w:adjustRightInd w:val="0"/>
                      <w:snapToGrid w:val="0"/>
                      <w:jc w:val="center"/>
                      <w:rPr>
                        <w:sz w:val="18"/>
                        <w:szCs w:val="18"/>
                      </w:rPr>
                    </w:pPr>
                  </w:p>
                </w:tc>
                <w:tc>
                  <w:tcPr>
                    <w:tcW w:w="1430" w:type="dxa"/>
                    <w:vMerge/>
                  </w:tcPr>
                  <w:p w:rsidR="00C9383C" w:rsidRDefault="00C9383C" w:rsidP="0020747D">
                    <w:pPr>
                      <w:adjustRightInd w:val="0"/>
                      <w:snapToGrid w:val="0"/>
                      <w:jc w:val="center"/>
                      <w:rPr>
                        <w:sz w:val="18"/>
                        <w:szCs w:val="18"/>
                      </w:rPr>
                    </w:pPr>
                  </w:p>
                </w:tc>
              </w:tr>
              <w:tr w:rsidR="00C9383C" w:rsidTr="00CF244F">
                <w:trPr>
                  <w:trHeight w:val="20"/>
                </w:trPr>
                <w:sdt>
                  <w:sdtPr>
                    <w:tag w:val="_PLD_b00b327c7ecc4ad1bfafd8f9c1a6ce86"/>
                    <w:id w:val="28383817"/>
                    <w:lock w:val="sdtLocked"/>
                  </w:sdtPr>
                  <w:sdtContent>
                    <w:tc>
                      <w:tcPr>
                        <w:tcW w:w="2394" w:type="dxa"/>
                      </w:tcPr>
                      <w:p w:rsidR="00C9383C" w:rsidRDefault="00C9383C" w:rsidP="0020747D">
                        <w:pPr>
                          <w:rPr>
                            <w:sz w:val="18"/>
                            <w:szCs w:val="18"/>
                          </w:rPr>
                        </w:pPr>
                        <w:r>
                          <w:rPr>
                            <w:sz w:val="18"/>
                            <w:szCs w:val="18"/>
                          </w:rPr>
                          <w:t>一、上年</w:t>
                        </w:r>
                        <w:r>
                          <w:rPr>
                            <w:rFonts w:hint="eastAsia"/>
                            <w:sz w:val="18"/>
                            <w:szCs w:val="18"/>
                          </w:rPr>
                          <w:t>期</w:t>
                        </w:r>
                        <w:r>
                          <w:rPr>
                            <w:sz w:val="18"/>
                            <w:szCs w:val="18"/>
                          </w:rPr>
                          <w:t>末余额</w:t>
                        </w:r>
                      </w:p>
                    </w:tc>
                  </w:sdtContent>
                </w:sdt>
                <w:tc>
                  <w:tcPr>
                    <w:tcW w:w="1150" w:type="dxa"/>
                    <w:tcBorders>
                      <w:right w:val="single" w:sz="4" w:space="0" w:color="auto"/>
                    </w:tcBorders>
                  </w:tcPr>
                  <w:p w:rsidR="00C9383C" w:rsidRPr="00C9383C" w:rsidRDefault="00C9383C" w:rsidP="0020747D">
                    <w:pPr>
                      <w:jc w:val="right"/>
                      <w:rPr>
                        <w:sz w:val="18"/>
                        <w:szCs w:val="18"/>
                      </w:rPr>
                    </w:pPr>
                    <w:r w:rsidRPr="00C9383C">
                      <w:rPr>
                        <w:rFonts w:hint="eastAsia"/>
                        <w:sz w:val="18"/>
                        <w:szCs w:val="18"/>
                      </w:rPr>
                      <w:t>424,861,597.00</w:t>
                    </w: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right w:val="single" w:sz="4" w:space="0" w:color="auto"/>
                    </w:tcBorders>
                  </w:tcPr>
                  <w:p w:rsidR="00C9383C" w:rsidRPr="00C9383C" w:rsidRDefault="00C9383C" w:rsidP="0020747D">
                    <w:pPr>
                      <w:jc w:val="right"/>
                      <w:rPr>
                        <w:sz w:val="18"/>
                        <w:szCs w:val="18"/>
                      </w:rPr>
                    </w:pPr>
                  </w:p>
                </w:tc>
                <w:tc>
                  <w:tcPr>
                    <w:tcW w:w="1106" w:type="dxa"/>
                    <w:tcBorders>
                      <w:left w:val="single" w:sz="4" w:space="0" w:color="auto"/>
                    </w:tcBorders>
                  </w:tcPr>
                  <w:p w:rsidR="00C9383C" w:rsidRPr="00C9383C" w:rsidRDefault="00C9383C" w:rsidP="0020747D">
                    <w:pPr>
                      <w:jc w:val="right"/>
                      <w:rPr>
                        <w:sz w:val="18"/>
                        <w:szCs w:val="18"/>
                      </w:rPr>
                    </w:pPr>
                    <w:r w:rsidRPr="00C9383C">
                      <w:rPr>
                        <w:rFonts w:hint="eastAsia"/>
                        <w:sz w:val="18"/>
                        <w:szCs w:val="18"/>
                      </w:rPr>
                      <w:t>926,450,464.44</w:t>
                    </w: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r w:rsidRPr="00C9383C">
                      <w:rPr>
                        <w:rFonts w:hint="eastAsia"/>
                        <w:sz w:val="18"/>
                        <w:szCs w:val="18"/>
                      </w:rPr>
                      <w:t>20,750,818.64</w:t>
                    </w:r>
                  </w:p>
                </w:tc>
                <w:tc>
                  <w:tcPr>
                    <w:tcW w:w="1275" w:type="dxa"/>
                  </w:tcPr>
                  <w:p w:rsidR="00C9383C" w:rsidRPr="00C9383C" w:rsidRDefault="00C9383C" w:rsidP="0020747D">
                    <w:pPr>
                      <w:jc w:val="right"/>
                      <w:rPr>
                        <w:sz w:val="18"/>
                        <w:szCs w:val="18"/>
                      </w:rPr>
                    </w:pPr>
                    <w:r w:rsidRPr="00C9383C">
                      <w:rPr>
                        <w:rFonts w:hint="eastAsia"/>
                        <w:sz w:val="18"/>
                        <w:szCs w:val="18"/>
                      </w:rPr>
                      <w:t>-33,450,284.27</w:t>
                    </w:r>
                  </w:p>
                </w:tc>
                <w:tc>
                  <w:tcPr>
                    <w:tcW w:w="1430" w:type="dxa"/>
                  </w:tcPr>
                  <w:p w:rsidR="00C9383C" w:rsidRPr="00C9383C" w:rsidRDefault="00C9383C" w:rsidP="0020747D">
                    <w:pPr>
                      <w:jc w:val="right"/>
                      <w:rPr>
                        <w:sz w:val="18"/>
                        <w:szCs w:val="18"/>
                      </w:rPr>
                    </w:pPr>
                    <w:r w:rsidRPr="00C9383C">
                      <w:rPr>
                        <w:sz w:val="18"/>
                        <w:szCs w:val="18"/>
                      </w:rPr>
                      <w:t>1,338,612,595.81</w:t>
                    </w:r>
                  </w:p>
                </w:tc>
              </w:tr>
              <w:tr w:rsidR="00C9383C" w:rsidTr="00CF244F">
                <w:trPr>
                  <w:trHeight w:val="20"/>
                </w:trPr>
                <w:sdt>
                  <w:sdtPr>
                    <w:tag w:val="_PLD_87ad1d45ba9b40488fdf5165b8168def"/>
                    <w:id w:val="28383818"/>
                    <w:lock w:val="sdtLocked"/>
                  </w:sdtPr>
                  <w:sdtContent>
                    <w:tc>
                      <w:tcPr>
                        <w:tcW w:w="2394" w:type="dxa"/>
                      </w:tcPr>
                      <w:p w:rsidR="00C9383C" w:rsidRDefault="00C9383C" w:rsidP="0020747D">
                        <w:pPr>
                          <w:rPr>
                            <w:sz w:val="18"/>
                            <w:szCs w:val="18"/>
                          </w:rPr>
                        </w:pPr>
                        <w:r>
                          <w:rPr>
                            <w:sz w:val="18"/>
                            <w:szCs w:val="18"/>
                          </w:rPr>
                          <w:t>加：会计政策变更</w:t>
                        </w:r>
                      </w:p>
                    </w:tc>
                  </w:sdtContent>
                </w:sdt>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right w:val="single" w:sz="4" w:space="0" w:color="auto"/>
                    </w:tcBorders>
                  </w:tcPr>
                  <w:p w:rsidR="00C9383C" w:rsidRPr="00C9383C" w:rsidRDefault="00C9383C" w:rsidP="0020747D">
                    <w:pPr>
                      <w:jc w:val="right"/>
                      <w:rPr>
                        <w:sz w:val="18"/>
                        <w:szCs w:val="18"/>
                      </w:rPr>
                    </w:pPr>
                  </w:p>
                </w:tc>
                <w:tc>
                  <w:tcPr>
                    <w:tcW w:w="1106" w:type="dxa"/>
                    <w:tcBorders>
                      <w:left w:val="single" w:sz="4" w:space="0" w:color="auto"/>
                    </w:tcBorders>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r w:rsidRPr="00C9383C">
                      <w:rPr>
                        <w:rFonts w:hint="eastAsia"/>
                        <w:sz w:val="18"/>
                        <w:szCs w:val="18"/>
                      </w:rPr>
                      <w:t>-4,012,941.58</w:t>
                    </w:r>
                  </w:p>
                </w:tc>
                <w:tc>
                  <w:tcPr>
                    <w:tcW w:w="1430" w:type="dxa"/>
                  </w:tcPr>
                  <w:p w:rsidR="00C9383C" w:rsidRPr="00C9383C" w:rsidRDefault="00C9383C" w:rsidP="0020747D">
                    <w:pPr>
                      <w:jc w:val="right"/>
                      <w:rPr>
                        <w:sz w:val="18"/>
                        <w:szCs w:val="18"/>
                      </w:rPr>
                    </w:pPr>
                    <w:r w:rsidRPr="00C9383C">
                      <w:rPr>
                        <w:sz w:val="18"/>
                        <w:szCs w:val="18"/>
                      </w:rPr>
                      <w:t>-4,012,941.58</w:t>
                    </w:r>
                  </w:p>
                </w:tc>
              </w:tr>
              <w:tr w:rsidR="00C9383C" w:rsidTr="00CF244F">
                <w:trPr>
                  <w:trHeight w:val="20"/>
                </w:trPr>
                <w:sdt>
                  <w:sdtPr>
                    <w:tag w:val="_PLD_494f8b7216f946d9a09f6954da6ee226"/>
                    <w:id w:val="28383819"/>
                    <w:lock w:val="sdtLocked"/>
                  </w:sdtPr>
                  <w:sdtContent>
                    <w:tc>
                      <w:tcPr>
                        <w:tcW w:w="2394" w:type="dxa"/>
                      </w:tcPr>
                      <w:p w:rsidR="00C9383C" w:rsidRDefault="00C9383C" w:rsidP="00071DD5">
                        <w:pPr>
                          <w:ind w:firstLineChars="200" w:firstLine="420"/>
                          <w:rPr>
                            <w:sz w:val="18"/>
                            <w:szCs w:val="18"/>
                          </w:rPr>
                        </w:pPr>
                        <w:r>
                          <w:rPr>
                            <w:sz w:val="18"/>
                            <w:szCs w:val="18"/>
                          </w:rPr>
                          <w:t>前期差错更正</w:t>
                        </w:r>
                      </w:p>
                    </w:tc>
                  </w:sdtContent>
                </w:sdt>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right w:val="single" w:sz="4" w:space="0" w:color="auto"/>
                    </w:tcBorders>
                  </w:tcPr>
                  <w:p w:rsidR="00C9383C" w:rsidRPr="00C9383C" w:rsidRDefault="00C9383C" w:rsidP="0020747D">
                    <w:pPr>
                      <w:jc w:val="right"/>
                      <w:rPr>
                        <w:sz w:val="18"/>
                        <w:szCs w:val="18"/>
                      </w:rPr>
                    </w:pPr>
                  </w:p>
                </w:tc>
                <w:tc>
                  <w:tcPr>
                    <w:tcW w:w="1106" w:type="dxa"/>
                    <w:tcBorders>
                      <w:left w:val="single" w:sz="4" w:space="0" w:color="auto"/>
                    </w:tcBorders>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p>
                </w:tc>
                <w:tc>
                  <w:tcPr>
                    <w:tcW w:w="1430" w:type="dxa"/>
                  </w:tcPr>
                  <w:p w:rsidR="00C9383C" w:rsidRPr="00C9383C" w:rsidRDefault="00C9383C" w:rsidP="0020747D">
                    <w:pPr>
                      <w:jc w:val="right"/>
                      <w:rPr>
                        <w:sz w:val="18"/>
                        <w:szCs w:val="18"/>
                      </w:rPr>
                    </w:pPr>
                  </w:p>
                </w:tc>
              </w:tr>
              <w:tr w:rsidR="00C9383C" w:rsidTr="00CF244F">
                <w:trPr>
                  <w:trHeight w:val="20"/>
                </w:trPr>
                <w:sdt>
                  <w:sdtPr>
                    <w:tag w:val="_PLD_cdd9f72b38894c3eb70b005a61432c29"/>
                    <w:id w:val="28383820"/>
                    <w:lock w:val="sdtLocked"/>
                  </w:sdtPr>
                  <w:sdtContent>
                    <w:tc>
                      <w:tcPr>
                        <w:tcW w:w="2394" w:type="dxa"/>
                      </w:tcPr>
                      <w:p w:rsidR="00C9383C" w:rsidRDefault="00C9383C" w:rsidP="00071DD5">
                        <w:pPr>
                          <w:ind w:firstLineChars="200" w:firstLine="420"/>
                          <w:rPr>
                            <w:sz w:val="18"/>
                            <w:szCs w:val="18"/>
                          </w:rPr>
                        </w:pPr>
                        <w:r>
                          <w:rPr>
                            <w:rFonts w:hint="eastAsia"/>
                            <w:sz w:val="18"/>
                            <w:szCs w:val="18"/>
                          </w:rPr>
                          <w:t>其他</w:t>
                        </w:r>
                      </w:p>
                    </w:tc>
                  </w:sdtContent>
                </w:sdt>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right w:val="single" w:sz="4" w:space="0" w:color="auto"/>
                    </w:tcBorders>
                  </w:tcPr>
                  <w:p w:rsidR="00C9383C" w:rsidRPr="00C9383C" w:rsidRDefault="00C9383C" w:rsidP="0020747D">
                    <w:pPr>
                      <w:jc w:val="right"/>
                      <w:rPr>
                        <w:sz w:val="18"/>
                        <w:szCs w:val="18"/>
                      </w:rPr>
                    </w:pPr>
                  </w:p>
                </w:tc>
                <w:tc>
                  <w:tcPr>
                    <w:tcW w:w="1106" w:type="dxa"/>
                    <w:tcBorders>
                      <w:left w:val="single" w:sz="4" w:space="0" w:color="auto"/>
                    </w:tcBorders>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p>
                </w:tc>
                <w:tc>
                  <w:tcPr>
                    <w:tcW w:w="1430" w:type="dxa"/>
                  </w:tcPr>
                  <w:p w:rsidR="00C9383C" w:rsidRPr="00C9383C" w:rsidRDefault="00C9383C" w:rsidP="0020747D">
                    <w:pPr>
                      <w:jc w:val="right"/>
                      <w:rPr>
                        <w:sz w:val="18"/>
                        <w:szCs w:val="18"/>
                      </w:rPr>
                    </w:pPr>
                  </w:p>
                </w:tc>
              </w:tr>
              <w:tr w:rsidR="00C9383C" w:rsidTr="00CF244F">
                <w:trPr>
                  <w:trHeight w:val="20"/>
                </w:trPr>
                <w:sdt>
                  <w:sdtPr>
                    <w:tag w:val="_PLD_8593e1735c664981bacefcb1a0cab245"/>
                    <w:id w:val="28383821"/>
                    <w:lock w:val="sdtLocked"/>
                  </w:sdtPr>
                  <w:sdtContent>
                    <w:tc>
                      <w:tcPr>
                        <w:tcW w:w="2394" w:type="dxa"/>
                      </w:tcPr>
                      <w:p w:rsidR="00C9383C" w:rsidRDefault="00C9383C" w:rsidP="0020747D">
                        <w:pPr>
                          <w:rPr>
                            <w:sz w:val="18"/>
                            <w:szCs w:val="18"/>
                          </w:rPr>
                        </w:pPr>
                        <w:r>
                          <w:rPr>
                            <w:sz w:val="18"/>
                            <w:szCs w:val="18"/>
                          </w:rPr>
                          <w:t>二、本年</w:t>
                        </w:r>
                        <w:r>
                          <w:rPr>
                            <w:rFonts w:hint="eastAsia"/>
                            <w:sz w:val="18"/>
                            <w:szCs w:val="18"/>
                          </w:rPr>
                          <w:t>期</w:t>
                        </w:r>
                        <w:r>
                          <w:rPr>
                            <w:sz w:val="18"/>
                            <w:szCs w:val="18"/>
                          </w:rPr>
                          <w:t>初余额</w:t>
                        </w:r>
                      </w:p>
                    </w:tc>
                  </w:sdtContent>
                </w:sdt>
                <w:tc>
                  <w:tcPr>
                    <w:tcW w:w="1150" w:type="dxa"/>
                    <w:tcBorders>
                      <w:right w:val="single" w:sz="4" w:space="0" w:color="auto"/>
                    </w:tcBorders>
                  </w:tcPr>
                  <w:p w:rsidR="00C9383C" w:rsidRPr="00C9383C" w:rsidRDefault="00C9383C" w:rsidP="0020747D">
                    <w:pPr>
                      <w:jc w:val="right"/>
                      <w:rPr>
                        <w:sz w:val="18"/>
                        <w:szCs w:val="18"/>
                      </w:rPr>
                    </w:pPr>
                    <w:r w:rsidRPr="00C9383C">
                      <w:rPr>
                        <w:rFonts w:hint="eastAsia"/>
                        <w:sz w:val="18"/>
                        <w:szCs w:val="18"/>
                      </w:rPr>
                      <w:t>424,861,597.00</w:t>
                    </w: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right w:val="single" w:sz="4" w:space="0" w:color="auto"/>
                    </w:tcBorders>
                  </w:tcPr>
                  <w:p w:rsidR="00C9383C" w:rsidRPr="00C9383C" w:rsidRDefault="00C9383C" w:rsidP="0020747D">
                    <w:pPr>
                      <w:jc w:val="right"/>
                      <w:rPr>
                        <w:sz w:val="18"/>
                        <w:szCs w:val="18"/>
                      </w:rPr>
                    </w:pPr>
                  </w:p>
                </w:tc>
                <w:tc>
                  <w:tcPr>
                    <w:tcW w:w="1106" w:type="dxa"/>
                    <w:tcBorders>
                      <w:left w:val="single" w:sz="4" w:space="0" w:color="auto"/>
                    </w:tcBorders>
                  </w:tcPr>
                  <w:p w:rsidR="00C9383C" w:rsidRPr="00C9383C" w:rsidRDefault="00C9383C" w:rsidP="0020747D">
                    <w:pPr>
                      <w:jc w:val="right"/>
                      <w:rPr>
                        <w:sz w:val="18"/>
                        <w:szCs w:val="18"/>
                      </w:rPr>
                    </w:pPr>
                    <w:r w:rsidRPr="00C9383C">
                      <w:rPr>
                        <w:rFonts w:hint="eastAsia"/>
                        <w:sz w:val="18"/>
                        <w:szCs w:val="18"/>
                      </w:rPr>
                      <w:t>926,450,464.44</w:t>
                    </w: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r w:rsidRPr="00C9383C">
                      <w:rPr>
                        <w:rFonts w:hint="eastAsia"/>
                        <w:sz w:val="18"/>
                        <w:szCs w:val="18"/>
                      </w:rPr>
                      <w:t>20,750,818.64</w:t>
                    </w:r>
                  </w:p>
                </w:tc>
                <w:tc>
                  <w:tcPr>
                    <w:tcW w:w="1275" w:type="dxa"/>
                  </w:tcPr>
                  <w:p w:rsidR="00C9383C" w:rsidRPr="00C9383C" w:rsidRDefault="00C9383C" w:rsidP="0020747D">
                    <w:pPr>
                      <w:jc w:val="right"/>
                      <w:rPr>
                        <w:sz w:val="18"/>
                        <w:szCs w:val="18"/>
                      </w:rPr>
                    </w:pPr>
                    <w:r w:rsidRPr="00C9383C">
                      <w:rPr>
                        <w:sz w:val="18"/>
                        <w:szCs w:val="18"/>
                      </w:rPr>
                      <w:t>-37,463,225.85</w:t>
                    </w:r>
                  </w:p>
                </w:tc>
                <w:tc>
                  <w:tcPr>
                    <w:tcW w:w="1430" w:type="dxa"/>
                  </w:tcPr>
                  <w:p w:rsidR="00C9383C" w:rsidRPr="00C9383C" w:rsidRDefault="00C9383C" w:rsidP="0020747D">
                    <w:pPr>
                      <w:jc w:val="right"/>
                      <w:rPr>
                        <w:sz w:val="18"/>
                        <w:szCs w:val="18"/>
                      </w:rPr>
                    </w:pPr>
                    <w:r w:rsidRPr="00C9383C">
                      <w:rPr>
                        <w:sz w:val="18"/>
                        <w:szCs w:val="18"/>
                      </w:rPr>
                      <w:t>1,334,599,654.23</w:t>
                    </w:r>
                  </w:p>
                </w:tc>
              </w:tr>
              <w:tr w:rsidR="00C9383C" w:rsidTr="00CF244F">
                <w:trPr>
                  <w:trHeight w:val="20"/>
                </w:trPr>
                <w:sdt>
                  <w:sdtPr>
                    <w:tag w:val="_PLD_9ce2d31f4fd34371930cec7fd79a4318"/>
                    <w:id w:val="28383822"/>
                    <w:lock w:val="sdtLocked"/>
                  </w:sdtPr>
                  <w:sdtContent>
                    <w:tc>
                      <w:tcPr>
                        <w:tcW w:w="2394" w:type="dxa"/>
                      </w:tcPr>
                      <w:p w:rsidR="00C9383C" w:rsidRDefault="00C9383C" w:rsidP="0020747D">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tcBorders>
                  </w:tcPr>
                  <w:p w:rsidR="00C9383C" w:rsidRPr="00C9383C" w:rsidRDefault="00C9383C" w:rsidP="0020747D">
                    <w:pPr>
                      <w:jc w:val="right"/>
                      <w:rPr>
                        <w:sz w:val="18"/>
                        <w:szCs w:val="18"/>
                      </w:rPr>
                    </w:pPr>
                  </w:p>
                </w:tc>
                <w:tc>
                  <w:tcPr>
                    <w:tcW w:w="1106" w:type="dxa"/>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r w:rsidRPr="00C9383C">
                      <w:rPr>
                        <w:sz w:val="18"/>
                        <w:szCs w:val="18"/>
                      </w:rPr>
                      <w:t>50,268,205.66</w:t>
                    </w:r>
                  </w:p>
                </w:tc>
                <w:tc>
                  <w:tcPr>
                    <w:tcW w:w="1430" w:type="dxa"/>
                  </w:tcPr>
                  <w:p w:rsidR="00C9383C" w:rsidRPr="00C9383C" w:rsidRDefault="00C9383C" w:rsidP="0020747D">
                    <w:pPr>
                      <w:jc w:val="right"/>
                      <w:rPr>
                        <w:sz w:val="18"/>
                        <w:szCs w:val="18"/>
                      </w:rPr>
                    </w:pPr>
                    <w:r w:rsidRPr="00C9383C">
                      <w:rPr>
                        <w:sz w:val="18"/>
                        <w:szCs w:val="18"/>
                      </w:rPr>
                      <w:t>50,268,205.66</w:t>
                    </w:r>
                  </w:p>
                </w:tc>
              </w:tr>
              <w:tr w:rsidR="00C9383C" w:rsidTr="00CF244F">
                <w:trPr>
                  <w:trHeight w:val="20"/>
                </w:trPr>
                <w:sdt>
                  <w:sdtPr>
                    <w:tag w:val="_PLD_8e61c9577cd8495fb0815773685b00bb"/>
                    <w:id w:val="28383823"/>
                    <w:lock w:val="sdtLocked"/>
                  </w:sdtPr>
                  <w:sdtContent>
                    <w:tc>
                      <w:tcPr>
                        <w:tcW w:w="2394" w:type="dxa"/>
                      </w:tcPr>
                      <w:p w:rsidR="00C9383C" w:rsidRDefault="00C9383C" w:rsidP="0020747D">
                        <w:pPr>
                          <w:rPr>
                            <w:sz w:val="18"/>
                            <w:szCs w:val="18"/>
                          </w:rPr>
                        </w:pPr>
                        <w:r>
                          <w:rPr>
                            <w:rFonts w:hint="eastAsia"/>
                            <w:sz w:val="18"/>
                            <w:szCs w:val="18"/>
                          </w:rPr>
                          <w:t>（一）综合收益总额</w:t>
                        </w:r>
                      </w:p>
                    </w:tc>
                  </w:sdtContent>
                </w:sdt>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tcBorders>
                  </w:tcPr>
                  <w:p w:rsidR="00C9383C" w:rsidRPr="00C9383C" w:rsidRDefault="00C9383C" w:rsidP="0020747D">
                    <w:pPr>
                      <w:jc w:val="right"/>
                      <w:rPr>
                        <w:sz w:val="18"/>
                        <w:szCs w:val="18"/>
                      </w:rPr>
                    </w:pPr>
                  </w:p>
                </w:tc>
                <w:tc>
                  <w:tcPr>
                    <w:tcW w:w="1106" w:type="dxa"/>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r w:rsidRPr="00C9383C">
                      <w:rPr>
                        <w:sz w:val="18"/>
                        <w:szCs w:val="18"/>
                      </w:rPr>
                      <w:t>50,268,205.66</w:t>
                    </w:r>
                  </w:p>
                </w:tc>
                <w:tc>
                  <w:tcPr>
                    <w:tcW w:w="1430" w:type="dxa"/>
                  </w:tcPr>
                  <w:p w:rsidR="00C9383C" w:rsidRPr="00C9383C" w:rsidRDefault="00C9383C" w:rsidP="0020747D">
                    <w:pPr>
                      <w:jc w:val="right"/>
                      <w:rPr>
                        <w:sz w:val="18"/>
                        <w:szCs w:val="18"/>
                      </w:rPr>
                    </w:pPr>
                    <w:r w:rsidRPr="00C9383C">
                      <w:rPr>
                        <w:sz w:val="18"/>
                        <w:szCs w:val="18"/>
                      </w:rPr>
                      <w:t>50,268,205.66</w:t>
                    </w:r>
                  </w:p>
                </w:tc>
              </w:tr>
              <w:tr w:rsidR="00C9383C" w:rsidTr="00CF244F">
                <w:trPr>
                  <w:trHeight w:val="20"/>
                </w:trPr>
                <w:sdt>
                  <w:sdtPr>
                    <w:tag w:val="_PLD_e11fbdac72bf4f84a5635701204e5724"/>
                    <w:id w:val="28383824"/>
                    <w:lock w:val="sdtLocked"/>
                  </w:sdtPr>
                  <w:sdtContent>
                    <w:tc>
                      <w:tcPr>
                        <w:tcW w:w="2394" w:type="dxa"/>
                      </w:tcPr>
                      <w:p w:rsidR="00C9383C" w:rsidRDefault="00C9383C" w:rsidP="0020747D">
                        <w:pPr>
                          <w:rPr>
                            <w:sz w:val="18"/>
                            <w:szCs w:val="18"/>
                          </w:rPr>
                        </w:pPr>
                        <w:r>
                          <w:rPr>
                            <w:sz w:val="18"/>
                            <w:szCs w:val="18"/>
                          </w:rPr>
                          <w:t>（</w:t>
                        </w:r>
                        <w:r>
                          <w:rPr>
                            <w:rFonts w:hint="eastAsia"/>
                            <w:sz w:val="18"/>
                            <w:szCs w:val="18"/>
                          </w:rPr>
                          <w:t>二</w:t>
                        </w:r>
                        <w:r>
                          <w:rPr>
                            <w:sz w:val="18"/>
                            <w:szCs w:val="18"/>
                          </w:rPr>
                          <w:t>）所有者投入和减少资本</w:t>
                        </w:r>
                      </w:p>
                    </w:tc>
                  </w:sdtContent>
                </w:sdt>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tcBorders>
                  </w:tcPr>
                  <w:p w:rsidR="00C9383C" w:rsidRPr="00C9383C" w:rsidRDefault="00C9383C" w:rsidP="0020747D">
                    <w:pPr>
                      <w:jc w:val="right"/>
                      <w:rPr>
                        <w:sz w:val="18"/>
                        <w:szCs w:val="18"/>
                      </w:rPr>
                    </w:pPr>
                  </w:p>
                </w:tc>
                <w:tc>
                  <w:tcPr>
                    <w:tcW w:w="1106" w:type="dxa"/>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p>
                </w:tc>
                <w:tc>
                  <w:tcPr>
                    <w:tcW w:w="1430" w:type="dxa"/>
                  </w:tcPr>
                  <w:p w:rsidR="00C9383C" w:rsidRPr="00C9383C" w:rsidRDefault="00C9383C" w:rsidP="0020747D">
                    <w:pPr>
                      <w:jc w:val="right"/>
                      <w:rPr>
                        <w:sz w:val="18"/>
                        <w:szCs w:val="18"/>
                      </w:rPr>
                    </w:pPr>
                  </w:p>
                </w:tc>
              </w:tr>
              <w:tr w:rsidR="00C9383C" w:rsidTr="00CF244F">
                <w:trPr>
                  <w:trHeight w:val="20"/>
                </w:trPr>
                <w:sdt>
                  <w:sdtPr>
                    <w:tag w:val="_PLD_7b195f652f0542a9b8fb6e62990feb42"/>
                    <w:id w:val="28383825"/>
                    <w:lock w:val="sdtLocked"/>
                  </w:sdtPr>
                  <w:sdtContent>
                    <w:tc>
                      <w:tcPr>
                        <w:tcW w:w="2394" w:type="dxa"/>
                      </w:tcPr>
                      <w:p w:rsidR="00C9383C" w:rsidRDefault="00C9383C" w:rsidP="0020747D">
                        <w:pPr>
                          <w:rPr>
                            <w:sz w:val="18"/>
                            <w:szCs w:val="18"/>
                          </w:rPr>
                        </w:pPr>
                        <w:r>
                          <w:rPr>
                            <w:rFonts w:hint="eastAsia"/>
                            <w:sz w:val="18"/>
                            <w:szCs w:val="18"/>
                          </w:rPr>
                          <w:t>1．所有者投入的普通股</w:t>
                        </w:r>
                      </w:p>
                    </w:tc>
                  </w:sdtContent>
                </w:sdt>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tcBorders>
                  </w:tcPr>
                  <w:p w:rsidR="00C9383C" w:rsidRPr="00C9383C" w:rsidRDefault="00C9383C" w:rsidP="0020747D">
                    <w:pPr>
                      <w:jc w:val="right"/>
                      <w:rPr>
                        <w:sz w:val="18"/>
                        <w:szCs w:val="18"/>
                      </w:rPr>
                    </w:pPr>
                  </w:p>
                </w:tc>
                <w:tc>
                  <w:tcPr>
                    <w:tcW w:w="1106" w:type="dxa"/>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p>
                </w:tc>
                <w:tc>
                  <w:tcPr>
                    <w:tcW w:w="1430" w:type="dxa"/>
                  </w:tcPr>
                  <w:p w:rsidR="00C9383C" w:rsidRPr="00C9383C" w:rsidRDefault="00C9383C" w:rsidP="0020747D">
                    <w:pPr>
                      <w:jc w:val="right"/>
                      <w:rPr>
                        <w:sz w:val="18"/>
                        <w:szCs w:val="18"/>
                      </w:rPr>
                    </w:pPr>
                  </w:p>
                </w:tc>
              </w:tr>
              <w:tr w:rsidR="00C9383C" w:rsidTr="00CF244F">
                <w:trPr>
                  <w:trHeight w:val="20"/>
                </w:trPr>
                <w:sdt>
                  <w:sdtPr>
                    <w:tag w:val="_PLD_4873337789fc42b5ae8485de96f3dad3"/>
                    <w:id w:val="28383826"/>
                    <w:lock w:val="sdtLocked"/>
                  </w:sdtPr>
                  <w:sdtContent>
                    <w:tc>
                      <w:tcPr>
                        <w:tcW w:w="2394" w:type="dxa"/>
                      </w:tcPr>
                      <w:p w:rsidR="00C9383C" w:rsidRDefault="00C9383C" w:rsidP="0020747D">
                        <w:pPr>
                          <w:rPr>
                            <w:sz w:val="18"/>
                            <w:szCs w:val="18"/>
                          </w:rPr>
                        </w:pPr>
                        <w:r>
                          <w:rPr>
                            <w:rFonts w:hint="eastAsia"/>
                            <w:sz w:val="18"/>
                            <w:szCs w:val="18"/>
                          </w:rPr>
                          <w:t>2．其他权益工具持有者投入资本</w:t>
                        </w:r>
                      </w:p>
                    </w:tc>
                  </w:sdtContent>
                </w:sdt>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tcBorders>
                  </w:tcPr>
                  <w:p w:rsidR="00C9383C" w:rsidRPr="00C9383C" w:rsidRDefault="00C9383C" w:rsidP="0020747D">
                    <w:pPr>
                      <w:jc w:val="right"/>
                      <w:rPr>
                        <w:sz w:val="18"/>
                        <w:szCs w:val="18"/>
                      </w:rPr>
                    </w:pPr>
                  </w:p>
                </w:tc>
                <w:tc>
                  <w:tcPr>
                    <w:tcW w:w="1106" w:type="dxa"/>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p>
                </w:tc>
                <w:tc>
                  <w:tcPr>
                    <w:tcW w:w="1430" w:type="dxa"/>
                  </w:tcPr>
                  <w:p w:rsidR="00C9383C" w:rsidRPr="00C9383C" w:rsidRDefault="00C9383C" w:rsidP="0020747D">
                    <w:pPr>
                      <w:jc w:val="right"/>
                      <w:rPr>
                        <w:sz w:val="18"/>
                        <w:szCs w:val="18"/>
                      </w:rPr>
                    </w:pPr>
                  </w:p>
                </w:tc>
              </w:tr>
              <w:tr w:rsidR="00C9383C" w:rsidTr="00CF244F">
                <w:trPr>
                  <w:trHeight w:val="20"/>
                </w:trPr>
                <w:sdt>
                  <w:sdtPr>
                    <w:tag w:val="_PLD_83c73c5580c0412189f697f05780f9af"/>
                    <w:id w:val="28383827"/>
                    <w:lock w:val="sdtLocked"/>
                  </w:sdtPr>
                  <w:sdtContent>
                    <w:tc>
                      <w:tcPr>
                        <w:tcW w:w="2394" w:type="dxa"/>
                      </w:tcPr>
                      <w:p w:rsidR="00C9383C" w:rsidRDefault="00C9383C" w:rsidP="0020747D">
                        <w:pPr>
                          <w:rPr>
                            <w:sz w:val="18"/>
                            <w:szCs w:val="18"/>
                          </w:rPr>
                        </w:pPr>
                        <w:r>
                          <w:rPr>
                            <w:rFonts w:hint="eastAsia"/>
                            <w:sz w:val="18"/>
                            <w:szCs w:val="18"/>
                          </w:rPr>
                          <w:t>3</w:t>
                        </w:r>
                        <w:r>
                          <w:rPr>
                            <w:sz w:val="18"/>
                            <w:szCs w:val="18"/>
                          </w:rPr>
                          <w:t>．股份支付计入所有者权益的金额</w:t>
                        </w:r>
                      </w:p>
                    </w:tc>
                  </w:sdtContent>
                </w:sdt>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tcBorders>
                  </w:tcPr>
                  <w:p w:rsidR="00C9383C" w:rsidRPr="00C9383C" w:rsidRDefault="00C9383C" w:rsidP="0020747D">
                    <w:pPr>
                      <w:jc w:val="right"/>
                      <w:rPr>
                        <w:sz w:val="18"/>
                        <w:szCs w:val="18"/>
                      </w:rPr>
                    </w:pPr>
                  </w:p>
                </w:tc>
                <w:tc>
                  <w:tcPr>
                    <w:tcW w:w="1106" w:type="dxa"/>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p>
                </w:tc>
                <w:tc>
                  <w:tcPr>
                    <w:tcW w:w="1430" w:type="dxa"/>
                  </w:tcPr>
                  <w:p w:rsidR="00C9383C" w:rsidRPr="00C9383C" w:rsidRDefault="00C9383C" w:rsidP="0020747D">
                    <w:pPr>
                      <w:jc w:val="right"/>
                      <w:rPr>
                        <w:sz w:val="18"/>
                        <w:szCs w:val="18"/>
                      </w:rPr>
                    </w:pPr>
                  </w:p>
                </w:tc>
              </w:tr>
              <w:tr w:rsidR="00C9383C" w:rsidTr="00CF244F">
                <w:trPr>
                  <w:trHeight w:val="20"/>
                </w:trPr>
                <w:sdt>
                  <w:sdtPr>
                    <w:tag w:val="_PLD_b328cbc349734354ae3aacf675414174"/>
                    <w:id w:val="28383828"/>
                    <w:lock w:val="sdtLocked"/>
                  </w:sdtPr>
                  <w:sdtContent>
                    <w:tc>
                      <w:tcPr>
                        <w:tcW w:w="2394" w:type="dxa"/>
                      </w:tcPr>
                      <w:p w:rsidR="00C9383C" w:rsidRDefault="00C9383C" w:rsidP="0020747D">
                        <w:pPr>
                          <w:rPr>
                            <w:sz w:val="18"/>
                            <w:szCs w:val="18"/>
                          </w:rPr>
                        </w:pPr>
                        <w:r>
                          <w:rPr>
                            <w:rFonts w:hint="eastAsia"/>
                            <w:sz w:val="18"/>
                            <w:szCs w:val="18"/>
                          </w:rPr>
                          <w:t>4</w:t>
                        </w:r>
                        <w:r>
                          <w:rPr>
                            <w:sz w:val="18"/>
                            <w:szCs w:val="18"/>
                          </w:rPr>
                          <w:t>．其他</w:t>
                        </w:r>
                      </w:p>
                    </w:tc>
                  </w:sdtContent>
                </w:sdt>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tcBorders>
                  </w:tcPr>
                  <w:p w:rsidR="00C9383C" w:rsidRPr="00C9383C" w:rsidRDefault="00C9383C" w:rsidP="0020747D">
                    <w:pPr>
                      <w:jc w:val="right"/>
                      <w:rPr>
                        <w:sz w:val="18"/>
                        <w:szCs w:val="18"/>
                      </w:rPr>
                    </w:pPr>
                  </w:p>
                </w:tc>
                <w:tc>
                  <w:tcPr>
                    <w:tcW w:w="1106" w:type="dxa"/>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p>
                </w:tc>
                <w:tc>
                  <w:tcPr>
                    <w:tcW w:w="1430" w:type="dxa"/>
                  </w:tcPr>
                  <w:p w:rsidR="00C9383C" w:rsidRPr="00C9383C" w:rsidRDefault="00C9383C" w:rsidP="0020747D">
                    <w:pPr>
                      <w:jc w:val="right"/>
                      <w:rPr>
                        <w:sz w:val="18"/>
                        <w:szCs w:val="18"/>
                      </w:rPr>
                    </w:pPr>
                  </w:p>
                </w:tc>
              </w:tr>
              <w:tr w:rsidR="00C9383C" w:rsidTr="00CF244F">
                <w:trPr>
                  <w:trHeight w:val="20"/>
                </w:trPr>
                <w:sdt>
                  <w:sdtPr>
                    <w:tag w:val="_PLD_9773183e97be44a1a360188937e7fe10"/>
                    <w:id w:val="28383829"/>
                    <w:lock w:val="sdtLocked"/>
                  </w:sdtPr>
                  <w:sdtContent>
                    <w:tc>
                      <w:tcPr>
                        <w:tcW w:w="2394" w:type="dxa"/>
                      </w:tcPr>
                      <w:p w:rsidR="00C9383C" w:rsidRDefault="00C9383C" w:rsidP="0020747D">
                        <w:pPr>
                          <w:rPr>
                            <w:sz w:val="18"/>
                            <w:szCs w:val="18"/>
                          </w:rPr>
                        </w:pPr>
                        <w:r>
                          <w:rPr>
                            <w:sz w:val="18"/>
                            <w:szCs w:val="18"/>
                          </w:rPr>
                          <w:t>（</w:t>
                        </w:r>
                        <w:r>
                          <w:rPr>
                            <w:rFonts w:hint="eastAsia"/>
                            <w:sz w:val="18"/>
                            <w:szCs w:val="18"/>
                          </w:rPr>
                          <w:t>三</w:t>
                        </w:r>
                        <w:r>
                          <w:rPr>
                            <w:sz w:val="18"/>
                            <w:szCs w:val="18"/>
                          </w:rPr>
                          <w:t>）利润分配</w:t>
                        </w:r>
                      </w:p>
                    </w:tc>
                  </w:sdtContent>
                </w:sdt>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tcBorders>
                  </w:tcPr>
                  <w:p w:rsidR="00C9383C" w:rsidRPr="00C9383C" w:rsidRDefault="00C9383C" w:rsidP="0020747D">
                    <w:pPr>
                      <w:jc w:val="right"/>
                      <w:rPr>
                        <w:sz w:val="18"/>
                        <w:szCs w:val="18"/>
                      </w:rPr>
                    </w:pPr>
                  </w:p>
                </w:tc>
                <w:tc>
                  <w:tcPr>
                    <w:tcW w:w="1106" w:type="dxa"/>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p>
                </w:tc>
                <w:tc>
                  <w:tcPr>
                    <w:tcW w:w="1430" w:type="dxa"/>
                  </w:tcPr>
                  <w:p w:rsidR="00C9383C" w:rsidRPr="00C9383C" w:rsidRDefault="00C9383C" w:rsidP="0020747D">
                    <w:pPr>
                      <w:jc w:val="right"/>
                      <w:rPr>
                        <w:sz w:val="18"/>
                        <w:szCs w:val="18"/>
                      </w:rPr>
                    </w:pPr>
                  </w:p>
                </w:tc>
              </w:tr>
              <w:tr w:rsidR="00C9383C" w:rsidTr="00CF244F">
                <w:trPr>
                  <w:trHeight w:val="20"/>
                </w:trPr>
                <w:sdt>
                  <w:sdtPr>
                    <w:tag w:val="_PLD_49d633deae854098a44173514bb3a7b3"/>
                    <w:id w:val="28383830"/>
                    <w:lock w:val="sdtLocked"/>
                  </w:sdtPr>
                  <w:sdtContent>
                    <w:tc>
                      <w:tcPr>
                        <w:tcW w:w="2394" w:type="dxa"/>
                      </w:tcPr>
                      <w:p w:rsidR="00C9383C" w:rsidRDefault="00C9383C" w:rsidP="0020747D">
                        <w:pPr>
                          <w:rPr>
                            <w:sz w:val="18"/>
                            <w:szCs w:val="18"/>
                          </w:rPr>
                        </w:pPr>
                        <w:r>
                          <w:rPr>
                            <w:sz w:val="18"/>
                            <w:szCs w:val="18"/>
                          </w:rPr>
                          <w:t>1．提取盈余公积</w:t>
                        </w:r>
                      </w:p>
                    </w:tc>
                  </w:sdtContent>
                </w:sdt>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tcBorders>
                  </w:tcPr>
                  <w:p w:rsidR="00C9383C" w:rsidRPr="00C9383C" w:rsidRDefault="00C9383C" w:rsidP="0020747D">
                    <w:pPr>
                      <w:jc w:val="right"/>
                      <w:rPr>
                        <w:sz w:val="18"/>
                        <w:szCs w:val="18"/>
                      </w:rPr>
                    </w:pPr>
                  </w:p>
                </w:tc>
                <w:tc>
                  <w:tcPr>
                    <w:tcW w:w="1106" w:type="dxa"/>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p>
                </w:tc>
                <w:tc>
                  <w:tcPr>
                    <w:tcW w:w="1430" w:type="dxa"/>
                  </w:tcPr>
                  <w:p w:rsidR="00C9383C" w:rsidRPr="00C9383C" w:rsidRDefault="00C9383C" w:rsidP="0020747D">
                    <w:pPr>
                      <w:jc w:val="right"/>
                      <w:rPr>
                        <w:sz w:val="18"/>
                        <w:szCs w:val="18"/>
                      </w:rPr>
                    </w:pPr>
                  </w:p>
                </w:tc>
              </w:tr>
              <w:tr w:rsidR="00C9383C" w:rsidTr="00CF244F">
                <w:trPr>
                  <w:trHeight w:val="20"/>
                </w:trPr>
                <w:sdt>
                  <w:sdtPr>
                    <w:tag w:val="_PLD_97bd41fffab4497fb1be0b345aef17bd"/>
                    <w:id w:val="28383831"/>
                    <w:lock w:val="sdtLocked"/>
                  </w:sdtPr>
                  <w:sdtContent>
                    <w:tc>
                      <w:tcPr>
                        <w:tcW w:w="2394" w:type="dxa"/>
                      </w:tcPr>
                      <w:p w:rsidR="00C9383C" w:rsidRDefault="00C9383C" w:rsidP="0020747D">
                        <w:pPr>
                          <w:rPr>
                            <w:sz w:val="18"/>
                            <w:szCs w:val="18"/>
                          </w:rPr>
                        </w:pPr>
                        <w:r>
                          <w:rPr>
                            <w:rFonts w:hint="eastAsia"/>
                            <w:sz w:val="18"/>
                            <w:szCs w:val="18"/>
                          </w:rPr>
                          <w:t>2</w:t>
                        </w:r>
                        <w:r>
                          <w:rPr>
                            <w:sz w:val="18"/>
                            <w:szCs w:val="18"/>
                          </w:rPr>
                          <w:t>．对所有者（或股东）的分配</w:t>
                        </w:r>
                      </w:p>
                    </w:tc>
                  </w:sdtContent>
                </w:sdt>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tcBorders>
                  </w:tcPr>
                  <w:p w:rsidR="00C9383C" w:rsidRPr="00C9383C" w:rsidRDefault="00C9383C" w:rsidP="0020747D">
                    <w:pPr>
                      <w:jc w:val="right"/>
                      <w:rPr>
                        <w:sz w:val="18"/>
                        <w:szCs w:val="18"/>
                      </w:rPr>
                    </w:pPr>
                  </w:p>
                </w:tc>
                <w:tc>
                  <w:tcPr>
                    <w:tcW w:w="1106" w:type="dxa"/>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p>
                </w:tc>
                <w:tc>
                  <w:tcPr>
                    <w:tcW w:w="1430" w:type="dxa"/>
                  </w:tcPr>
                  <w:p w:rsidR="00C9383C" w:rsidRPr="00C9383C" w:rsidRDefault="00C9383C" w:rsidP="0020747D">
                    <w:pPr>
                      <w:jc w:val="right"/>
                      <w:rPr>
                        <w:sz w:val="18"/>
                        <w:szCs w:val="18"/>
                      </w:rPr>
                    </w:pPr>
                  </w:p>
                </w:tc>
              </w:tr>
              <w:tr w:rsidR="00C9383C" w:rsidTr="00CF244F">
                <w:trPr>
                  <w:trHeight w:val="20"/>
                </w:trPr>
                <w:sdt>
                  <w:sdtPr>
                    <w:tag w:val="_PLD_a5c6789730e84b389ee95f39091419a8"/>
                    <w:id w:val="28383832"/>
                    <w:lock w:val="sdtLocked"/>
                  </w:sdtPr>
                  <w:sdtContent>
                    <w:tc>
                      <w:tcPr>
                        <w:tcW w:w="2394" w:type="dxa"/>
                      </w:tcPr>
                      <w:p w:rsidR="00C9383C" w:rsidRDefault="00C9383C" w:rsidP="0020747D">
                        <w:pPr>
                          <w:rPr>
                            <w:sz w:val="18"/>
                            <w:szCs w:val="18"/>
                          </w:rPr>
                        </w:pPr>
                        <w:r>
                          <w:rPr>
                            <w:rFonts w:hint="eastAsia"/>
                            <w:sz w:val="18"/>
                            <w:szCs w:val="18"/>
                          </w:rPr>
                          <w:t>3</w:t>
                        </w:r>
                        <w:r>
                          <w:rPr>
                            <w:sz w:val="18"/>
                            <w:szCs w:val="18"/>
                          </w:rPr>
                          <w:t>．其他</w:t>
                        </w:r>
                      </w:p>
                    </w:tc>
                  </w:sdtContent>
                </w:sdt>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tcBorders>
                  </w:tcPr>
                  <w:p w:rsidR="00C9383C" w:rsidRPr="00C9383C" w:rsidRDefault="00C9383C" w:rsidP="0020747D">
                    <w:pPr>
                      <w:jc w:val="right"/>
                      <w:rPr>
                        <w:sz w:val="18"/>
                        <w:szCs w:val="18"/>
                      </w:rPr>
                    </w:pPr>
                  </w:p>
                </w:tc>
                <w:tc>
                  <w:tcPr>
                    <w:tcW w:w="1106" w:type="dxa"/>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p>
                </w:tc>
                <w:tc>
                  <w:tcPr>
                    <w:tcW w:w="1430" w:type="dxa"/>
                  </w:tcPr>
                  <w:p w:rsidR="00C9383C" w:rsidRPr="00C9383C" w:rsidRDefault="00C9383C" w:rsidP="0020747D">
                    <w:pPr>
                      <w:jc w:val="right"/>
                      <w:rPr>
                        <w:sz w:val="18"/>
                        <w:szCs w:val="18"/>
                      </w:rPr>
                    </w:pPr>
                  </w:p>
                </w:tc>
              </w:tr>
              <w:tr w:rsidR="00C9383C" w:rsidTr="00CF244F">
                <w:trPr>
                  <w:trHeight w:val="20"/>
                </w:trPr>
                <w:sdt>
                  <w:sdtPr>
                    <w:tag w:val="_PLD_9c529a92f12642ed93c3ac5d7c5ef52b"/>
                    <w:id w:val="28383833"/>
                    <w:lock w:val="sdtLocked"/>
                  </w:sdtPr>
                  <w:sdtContent>
                    <w:tc>
                      <w:tcPr>
                        <w:tcW w:w="2394" w:type="dxa"/>
                      </w:tcPr>
                      <w:p w:rsidR="00C9383C" w:rsidRDefault="00C9383C" w:rsidP="0020747D">
                        <w:pPr>
                          <w:rPr>
                            <w:sz w:val="18"/>
                            <w:szCs w:val="18"/>
                          </w:rPr>
                        </w:pPr>
                        <w:r>
                          <w:rPr>
                            <w:sz w:val="18"/>
                            <w:szCs w:val="18"/>
                          </w:rPr>
                          <w:t>（</w:t>
                        </w:r>
                        <w:r>
                          <w:rPr>
                            <w:rFonts w:hint="eastAsia"/>
                            <w:sz w:val="18"/>
                            <w:szCs w:val="18"/>
                          </w:rPr>
                          <w:t>四</w:t>
                        </w:r>
                        <w:r>
                          <w:rPr>
                            <w:sz w:val="18"/>
                            <w:szCs w:val="18"/>
                          </w:rPr>
                          <w:t>）所有者权益内部结转</w:t>
                        </w:r>
                      </w:p>
                    </w:tc>
                  </w:sdtContent>
                </w:sdt>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tcBorders>
                  </w:tcPr>
                  <w:p w:rsidR="00C9383C" w:rsidRPr="00C9383C" w:rsidRDefault="00C9383C" w:rsidP="0020747D">
                    <w:pPr>
                      <w:jc w:val="right"/>
                      <w:rPr>
                        <w:sz w:val="18"/>
                        <w:szCs w:val="18"/>
                      </w:rPr>
                    </w:pPr>
                  </w:p>
                </w:tc>
                <w:tc>
                  <w:tcPr>
                    <w:tcW w:w="1106" w:type="dxa"/>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p>
                </w:tc>
                <w:tc>
                  <w:tcPr>
                    <w:tcW w:w="1430" w:type="dxa"/>
                  </w:tcPr>
                  <w:p w:rsidR="00C9383C" w:rsidRPr="00C9383C" w:rsidRDefault="00C9383C" w:rsidP="0020747D">
                    <w:pPr>
                      <w:jc w:val="right"/>
                      <w:rPr>
                        <w:sz w:val="18"/>
                        <w:szCs w:val="18"/>
                      </w:rPr>
                    </w:pPr>
                  </w:p>
                </w:tc>
              </w:tr>
              <w:tr w:rsidR="00C9383C" w:rsidTr="00CF244F">
                <w:trPr>
                  <w:trHeight w:val="20"/>
                </w:trPr>
                <w:sdt>
                  <w:sdtPr>
                    <w:tag w:val="_PLD_084a56709ef243f89e8f0aead886c10d"/>
                    <w:id w:val="28383834"/>
                    <w:lock w:val="sdtLocked"/>
                  </w:sdtPr>
                  <w:sdtContent>
                    <w:tc>
                      <w:tcPr>
                        <w:tcW w:w="2394" w:type="dxa"/>
                      </w:tcPr>
                      <w:p w:rsidR="00C9383C" w:rsidRDefault="00C9383C" w:rsidP="0020747D">
                        <w:pPr>
                          <w:rPr>
                            <w:sz w:val="18"/>
                            <w:szCs w:val="18"/>
                          </w:rPr>
                        </w:pPr>
                        <w:r>
                          <w:rPr>
                            <w:sz w:val="18"/>
                            <w:szCs w:val="18"/>
                          </w:rPr>
                          <w:t>1．资本公积转增资本（或股本）</w:t>
                        </w:r>
                      </w:p>
                    </w:tc>
                  </w:sdtContent>
                </w:sdt>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tcBorders>
                  </w:tcPr>
                  <w:p w:rsidR="00C9383C" w:rsidRPr="00C9383C" w:rsidRDefault="00C9383C" w:rsidP="0020747D">
                    <w:pPr>
                      <w:jc w:val="right"/>
                      <w:rPr>
                        <w:sz w:val="18"/>
                        <w:szCs w:val="18"/>
                      </w:rPr>
                    </w:pPr>
                  </w:p>
                </w:tc>
                <w:tc>
                  <w:tcPr>
                    <w:tcW w:w="1106" w:type="dxa"/>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p>
                </w:tc>
                <w:tc>
                  <w:tcPr>
                    <w:tcW w:w="1430" w:type="dxa"/>
                  </w:tcPr>
                  <w:p w:rsidR="00C9383C" w:rsidRPr="00C9383C" w:rsidRDefault="00C9383C" w:rsidP="0020747D">
                    <w:pPr>
                      <w:jc w:val="right"/>
                      <w:rPr>
                        <w:sz w:val="18"/>
                        <w:szCs w:val="18"/>
                      </w:rPr>
                    </w:pPr>
                  </w:p>
                </w:tc>
              </w:tr>
              <w:tr w:rsidR="00C9383C" w:rsidTr="00CF244F">
                <w:trPr>
                  <w:trHeight w:val="20"/>
                </w:trPr>
                <w:sdt>
                  <w:sdtPr>
                    <w:tag w:val="_PLD_22df50d156334ad9a740cc6d62e17f0b"/>
                    <w:id w:val="28383835"/>
                    <w:lock w:val="sdtLocked"/>
                  </w:sdtPr>
                  <w:sdtContent>
                    <w:tc>
                      <w:tcPr>
                        <w:tcW w:w="2394" w:type="dxa"/>
                      </w:tcPr>
                      <w:p w:rsidR="00C9383C" w:rsidRDefault="00C9383C" w:rsidP="0020747D">
                        <w:pPr>
                          <w:rPr>
                            <w:sz w:val="18"/>
                            <w:szCs w:val="18"/>
                          </w:rPr>
                        </w:pPr>
                        <w:r>
                          <w:rPr>
                            <w:sz w:val="18"/>
                            <w:szCs w:val="18"/>
                          </w:rPr>
                          <w:t>2．盈余公积转增资本（或股本）</w:t>
                        </w:r>
                      </w:p>
                    </w:tc>
                  </w:sdtContent>
                </w:sdt>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tcBorders>
                  </w:tcPr>
                  <w:p w:rsidR="00C9383C" w:rsidRPr="00C9383C" w:rsidRDefault="00C9383C" w:rsidP="0020747D">
                    <w:pPr>
                      <w:jc w:val="right"/>
                      <w:rPr>
                        <w:sz w:val="18"/>
                        <w:szCs w:val="18"/>
                      </w:rPr>
                    </w:pPr>
                  </w:p>
                </w:tc>
                <w:tc>
                  <w:tcPr>
                    <w:tcW w:w="1106" w:type="dxa"/>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p>
                </w:tc>
                <w:tc>
                  <w:tcPr>
                    <w:tcW w:w="1430" w:type="dxa"/>
                  </w:tcPr>
                  <w:p w:rsidR="00C9383C" w:rsidRPr="00C9383C" w:rsidRDefault="00C9383C" w:rsidP="0020747D">
                    <w:pPr>
                      <w:jc w:val="right"/>
                      <w:rPr>
                        <w:sz w:val="18"/>
                        <w:szCs w:val="18"/>
                      </w:rPr>
                    </w:pPr>
                  </w:p>
                </w:tc>
              </w:tr>
              <w:tr w:rsidR="00C9383C" w:rsidTr="00CF244F">
                <w:trPr>
                  <w:trHeight w:val="20"/>
                </w:trPr>
                <w:sdt>
                  <w:sdtPr>
                    <w:tag w:val="_PLD_4846580862224d1a9e17a9af1fe14d07"/>
                    <w:id w:val="28383836"/>
                    <w:lock w:val="sdtLocked"/>
                  </w:sdtPr>
                  <w:sdtContent>
                    <w:tc>
                      <w:tcPr>
                        <w:tcW w:w="2394" w:type="dxa"/>
                      </w:tcPr>
                      <w:p w:rsidR="00C9383C" w:rsidRDefault="00C9383C" w:rsidP="0020747D">
                        <w:pPr>
                          <w:rPr>
                            <w:sz w:val="18"/>
                            <w:szCs w:val="18"/>
                          </w:rPr>
                        </w:pPr>
                        <w:r>
                          <w:rPr>
                            <w:sz w:val="18"/>
                            <w:szCs w:val="18"/>
                          </w:rPr>
                          <w:t>3．盈余公积弥补亏损</w:t>
                        </w:r>
                      </w:p>
                    </w:tc>
                  </w:sdtContent>
                </w:sdt>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tcBorders>
                  </w:tcPr>
                  <w:p w:rsidR="00C9383C" w:rsidRPr="00C9383C" w:rsidRDefault="00C9383C" w:rsidP="0020747D">
                    <w:pPr>
                      <w:jc w:val="right"/>
                      <w:rPr>
                        <w:sz w:val="18"/>
                        <w:szCs w:val="18"/>
                      </w:rPr>
                    </w:pPr>
                  </w:p>
                </w:tc>
                <w:tc>
                  <w:tcPr>
                    <w:tcW w:w="1106" w:type="dxa"/>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p>
                </w:tc>
                <w:tc>
                  <w:tcPr>
                    <w:tcW w:w="1430" w:type="dxa"/>
                  </w:tcPr>
                  <w:p w:rsidR="00C9383C" w:rsidRPr="00C9383C" w:rsidRDefault="00C9383C" w:rsidP="0020747D">
                    <w:pPr>
                      <w:jc w:val="right"/>
                      <w:rPr>
                        <w:sz w:val="18"/>
                        <w:szCs w:val="18"/>
                      </w:rPr>
                    </w:pPr>
                  </w:p>
                </w:tc>
              </w:tr>
              <w:tr w:rsidR="00C9383C" w:rsidTr="00CF244F">
                <w:trPr>
                  <w:trHeight w:val="20"/>
                </w:trPr>
                <w:tc>
                  <w:tcPr>
                    <w:tcW w:w="2394" w:type="dxa"/>
                  </w:tcPr>
                  <w:sdt>
                    <w:sdtPr>
                      <w:rPr>
                        <w:sz w:val="18"/>
                        <w:szCs w:val="18"/>
                      </w:rPr>
                      <w:tag w:val="_PLD_a2566358e2dc4d0b9e534ee13a2b1a26"/>
                      <w:id w:val="28383837"/>
                      <w:lock w:val="sdtLocked"/>
                    </w:sdtPr>
                    <w:sdtContent>
                      <w:p w:rsidR="00C9383C" w:rsidRDefault="00C9383C" w:rsidP="00CB5472">
                        <w:pPr>
                          <w:pStyle w:val="aff0"/>
                          <w:ind w:left="-2" w:firstLine="360"/>
                        </w:pPr>
                        <w:r>
                          <w:rPr>
                            <w:sz w:val="18"/>
                            <w:szCs w:val="18"/>
                          </w:rPr>
                          <w:t>4．设定受益计划变动额结转留存收益</w:t>
                        </w:r>
                      </w:p>
                    </w:sdtContent>
                  </w:sdt>
                </w:tc>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tcBorders>
                  </w:tcPr>
                  <w:p w:rsidR="00C9383C" w:rsidRPr="00C9383C" w:rsidRDefault="00C9383C" w:rsidP="0020747D">
                    <w:pPr>
                      <w:jc w:val="right"/>
                      <w:rPr>
                        <w:sz w:val="18"/>
                        <w:szCs w:val="18"/>
                      </w:rPr>
                    </w:pPr>
                  </w:p>
                </w:tc>
                <w:tc>
                  <w:tcPr>
                    <w:tcW w:w="1106" w:type="dxa"/>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p>
                </w:tc>
                <w:tc>
                  <w:tcPr>
                    <w:tcW w:w="1430" w:type="dxa"/>
                  </w:tcPr>
                  <w:p w:rsidR="00C9383C" w:rsidRPr="00C9383C" w:rsidRDefault="00C9383C" w:rsidP="0020747D">
                    <w:pPr>
                      <w:jc w:val="right"/>
                      <w:rPr>
                        <w:sz w:val="18"/>
                        <w:szCs w:val="18"/>
                      </w:rPr>
                    </w:pPr>
                  </w:p>
                </w:tc>
              </w:tr>
              <w:tr w:rsidR="00C9383C" w:rsidTr="00CF244F">
                <w:trPr>
                  <w:trHeight w:val="20"/>
                </w:trPr>
                <w:tc>
                  <w:tcPr>
                    <w:tcW w:w="2394" w:type="dxa"/>
                  </w:tcPr>
                  <w:sdt>
                    <w:sdtPr>
                      <w:rPr>
                        <w:sz w:val="18"/>
                        <w:szCs w:val="18"/>
                      </w:rPr>
                      <w:tag w:val="_PLD_659907ea90ce4ac18323403c6e02efd1"/>
                      <w:id w:val="28383838"/>
                      <w:lock w:val="sdtLocked"/>
                    </w:sdtPr>
                    <w:sdtContent>
                      <w:p w:rsidR="00C9383C" w:rsidRDefault="00C9383C" w:rsidP="0020747D">
                        <w:pPr>
                          <w:rPr>
                            <w:sz w:val="18"/>
                            <w:szCs w:val="18"/>
                          </w:rPr>
                        </w:pPr>
                        <w:r>
                          <w:rPr>
                            <w:sz w:val="18"/>
                            <w:szCs w:val="18"/>
                          </w:rPr>
                          <w:t>5．其他综合收益结转留存收益</w:t>
                        </w:r>
                      </w:p>
                    </w:sdtContent>
                  </w:sdt>
                </w:tc>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tcBorders>
                  </w:tcPr>
                  <w:p w:rsidR="00C9383C" w:rsidRPr="00C9383C" w:rsidRDefault="00C9383C" w:rsidP="0020747D">
                    <w:pPr>
                      <w:jc w:val="right"/>
                      <w:rPr>
                        <w:sz w:val="18"/>
                        <w:szCs w:val="18"/>
                      </w:rPr>
                    </w:pPr>
                  </w:p>
                </w:tc>
                <w:tc>
                  <w:tcPr>
                    <w:tcW w:w="1106" w:type="dxa"/>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p>
                </w:tc>
                <w:tc>
                  <w:tcPr>
                    <w:tcW w:w="1430" w:type="dxa"/>
                  </w:tcPr>
                  <w:p w:rsidR="00C9383C" w:rsidRPr="00C9383C" w:rsidRDefault="00C9383C" w:rsidP="0020747D">
                    <w:pPr>
                      <w:jc w:val="right"/>
                      <w:rPr>
                        <w:sz w:val="18"/>
                        <w:szCs w:val="18"/>
                      </w:rPr>
                    </w:pPr>
                  </w:p>
                </w:tc>
              </w:tr>
              <w:tr w:rsidR="00C9383C" w:rsidTr="00CF244F">
                <w:trPr>
                  <w:trHeight w:val="20"/>
                </w:trPr>
                <w:tc>
                  <w:tcPr>
                    <w:tcW w:w="2394" w:type="dxa"/>
                  </w:tcPr>
                  <w:sdt>
                    <w:sdtPr>
                      <w:rPr>
                        <w:sz w:val="18"/>
                        <w:szCs w:val="18"/>
                      </w:rPr>
                      <w:tag w:val="_PLD_811577c623d04471a27af10d35119258"/>
                      <w:id w:val="28383839"/>
                      <w:lock w:val="sdtLocked"/>
                    </w:sdtPr>
                    <w:sdtContent>
                      <w:p w:rsidR="00C9383C" w:rsidRDefault="00C9383C" w:rsidP="00CB5472">
                        <w:pPr>
                          <w:pStyle w:val="aff0"/>
                          <w:ind w:left="-2" w:firstLine="360"/>
                        </w:pPr>
                        <w:r>
                          <w:rPr>
                            <w:sz w:val="18"/>
                            <w:szCs w:val="18"/>
                          </w:rPr>
                          <w:t>6．其他</w:t>
                        </w:r>
                      </w:p>
                    </w:sdtContent>
                  </w:sdt>
                </w:tc>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tcBorders>
                  </w:tcPr>
                  <w:p w:rsidR="00C9383C" w:rsidRPr="00C9383C" w:rsidRDefault="00C9383C" w:rsidP="0020747D">
                    <w:pPr>
                      <w:jc w:val="right"/>
                      <w:rPr>
                        <w:sz w:val="18"/>
                        <w:szCs w:val="18"/>
                      </w:rPr>
                    </w:pPr>
                  </w:p>
                </w:tc>
                <w:tc>
                  <w:tcPr>
                    <w:tcW w:w="1106" w:type="dxa"/>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p>
                </w:tc>
                <w:tc>
                  <w:tcPr>
                    <w:tcW w:w="1430" w:type="dxa"/>
                  </w:tcPr>
                  <w:p w:rsidR="00C9383C" w:rsidRPr="00C9383C" w:rsidRDefault="00C9383C" w:rsidP="0020747D">
                    <w:pPr>
                      <w:jc w:val="right"/>
                      <w:rPr>
                        <w:sz w:val="18"/>
                        <w:szCs w:val="18"/>
                      </w:rPr>
                    </w:pPr>
                  </w:p>
                </w:tc>
              </w:tr>
              <w:tr w:rsidR="00C9383C" w:rsidTr="00CF244F">
                <w:trPr>
                  <w:trHeight w:val="20"/>
                </w:trPr>
                <w:sdt>
                  <w:sdtPr>
                    <w:tag w:val="_PLD_2a0b15de13474fe285b68b48e29b688f"/>
                    <w:id w:val="28383840"/>
                    <w:lock w:val="sdtLocked"/>
                  </w:sdtPr>
                  <w:sdtContent>
                    <w:tc>
                      <w:tcPr>
                        <w:tcW w:w="2394" w:type="dxa"/>
                        <w:vAlign w:val="center"/>
                      </w:tcPr>
                      <w:p w:rsidR="00C9383C" w:rsidRDefault="00C9383C" w:rsidP="0020747D">
                        <w:pPr>
                          <w:rPr>
                            <w:sz w:val="18"/>
                            <w:szCs w:val="18"/>
                          </w:rPr>
                        </w:pPr>
                        <w:r>
                          <w:rPr>
                            <w:rFonts w:hint="eastAsia"/>
                            <w:sz w:val="18"/>
                            <w:szCs w:val="18"/>
                          </w:rPr>
                          <w:t>（五）专项储备</w:t>
                        </w:r>
                      </w:p>
                    </w:tc>
                  </w:sdtContent>
                </w:sdt>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tcBorders>
                  </w:tcPr>
                  <w:p w:rsidR="00C9383C" w:rsidRPr="00C9383C" w:rsidRDefault="00C9383C" w:rsidP="0020747D">
                    <w:pPr>
                      <w:jc w:val="right"/>
                      <w:rPr>
                        <w:sz w:val="18"/>
                        <w:szCs w:val="18"/>
                      </w:rPr>
                    </w:pPr>
                  </w:p>
                </w:tc>
                <w:tc>
                  <w:tcPr>
                    <w:tcW w:w="1106" w:type="dxa"/>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p>
                </w:tc>
                <w:tc>
                  <w:tcPr>
                    <w:tcW w:w="1430" w:type="dxa"/>
                  </w:tcPr>
                  <w:p w:rsidR="00C9383C" w:rsidRPr="00C9383C" w:rsidRDefault="00C9383C" w:rsidP="0020747D">
                    <w:pPr>
                      <w:jc w:val="right"/>
                      <w:rPr>
                        <w:sz w:val="18"/>
                        <w:szCs w:val="18"/>
                      </w:rPr>
                    </w:pPr>
                  </w:p>
                </w:tc>
              </w:tr>
              <w:tr w:rsidR="00C9383C" w:rsidTr="00CF244F">
                <w:trPr>
                  <w:trHeight w:val="20"/>
                </w:trPr>
                <w:sdt>
                  <w:sdtPr>
                    <w:tag w:val="_PLD_8be2fdb078fc42cdaebf61e81ed6d67b"/>
                    <w:id w:val="28383841"/>
                    <w:lock w:val="sdtLocked"/>
                  </w:sdtPr>
                  <w:sdtContent>
                    <w:tc>
                      <w:tcPr>
                        <w:tcW w:w="2394" w:type="dxa"/>
                        <w:vAlign w:val="center"/>
                      </w:tcPr>
                      <w:p w:rsidR="00C9383C" w:rsidRDefault="00C9383C" w:rsidP="0020747D">
                        <w:pPr>
                          <w:rPr>
                            <w:sz w:val="18"/>
                            <w:szCs w:val="18"/>
                          </w:rPr>
                        </w:pPr>
                        <w:r>
                          <w:rPr>
                            <w:rFonts w:hint="eastAsia"/>
                            <w:sz w:val="18"/>
                            <w:szCs w:val="18"/>
                          </w:rPr>
                          <w:t>1．本期提取</w:t>
                        </w:r>
                      </w:p>
                    </w:tc>
                  </w:sdtContent>
                </w:sdt>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tcBorders>
                  </w:tcPr>
                  <w:p w:rsidR="00C9383C" w:rsidRPr="00C9383C" w:rsidRDefault="00C9383C" w:rsidP="0020747D">
                    <w:pPr>
                      <w:jc w:val="right"/>
                      <w:rPr>
                        <w:sz w:val="18"/>
                        <w:szCs w:val="18"/>
                      </w:rPr>
                    </w:pPr>
                  </w:p>
                </w:tc>
                <w:tc>
                  <w:tcPr>
                    <w:tcW w:w="1106" w:type="dxa"/>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p>
                </w:tc>
                <w:tc>
                  <w:tcPr>
                    <w:tcW w:w="1430" w:type="dxa"/>
                  </w:tcPr>
                  <w:p w:rsidR="00C9383C" w:rsidRPr="00C9383C" w:rsidRDefault="00C9383C" w:rsidP="0020747D">
                    <w:pPr>
                      <w:jc w:val="right"/>
                      <w:rPr>
                        <w:sz w:val="18"/>
                        <w:szCs w:val="18"/>
                      </w:rPr>
                    </w:pPr>
                  </w:p>
                </w:tc>
              </w:tr>
              <w:tr w:rsidR="00C9383C" w:rsidTr="00CF244F">
                <w:trPr>
                  <w:trHeight w:val="20"/>
                </w:trPr>
                <w:sdt>
                  <w:sdtPr>
                    <w:tag w:val="_PLD_12344832238e442d9f64388fa2af60f1"/>
                    <w:id w:val="28383842"/>
                    <w:lock w:val="sdtLocked"/>
                  </w:sdtPr>
                  <w:sdtContent>
                    <w:tc>
                      <w:tcPr>
                        <w:tcW w:w="2394" w:type="dxa"/>
                        <w:vAlign w:val="center"/>
                      </w:tcPr>
                      <w:p w:rsidR="00C9383C" w:rsidRDefault="00C9383C" w:rsidP="0020747D">
                        <w:pPr>
                          <w:rPr>
                            <w:sz w:val="18"/>
                            <w:szCs w:val="18"/>
                          </w:rPr>
                        </w:pPr>
                        <w:r>
                          <w:rPr>
                            <w:rFonts w:hint="eastAsia"/>
                            <w:sz w:val="18"/>
                            <w:szCs w:val="18"/>
                          </w:rPr>
                          <w:t>2．本期使用</w:t>
                        </w:r>
                      </w:p>
                    </w:tc>
                  </w:sdtContent>
                </w:sdt>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tcBorders>
                  </w:tcPr>
                  <w:p w:rsidR="00C9383C" w:rsidRPr="00C9383C" w:rsidRDefault="00C9383C" w:rsidP="0020747D">
                    <w:pPr>
                      <w:jc w:val="right"/>
                      <w:rPr>
                        <w:sz w:val="18"/>
                        <w:szCs w:val="18"/>
                      </w:rPr>
                    </w:pPr>
                  </w:p>
                </w:tc>
                <w:tc>
                  <w:tcPr>
                    <w:tcW w:w="1106" w:type="dxa"/>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p>
                </w:tc>
                <w:tc>
                  <w:tcPr>
                    <w:tcW w:w="1430" w:type="dxa"/>
                  </w:tcPr>
                  <w:p w:rsidR="00C9383C" w:rsidRPr="00C9383C" w:rsidRDefault="00C9383C" w:rsidP="0020747D">
                    <w:pPr>
                      <w:jc w:val="right"/>
                      <w:rPr>
                        <w:sz w:val="18"/>
                        <w:szCs w:val="18"/>
                      </w:rPr>
                    </w:pPr>
                  </w:p>
                </w:tc>
              </w:tr>
              <w:tr w:rsidR="00C9383C" w:rsidTr="00CF244F">
                <w:trPr>
                  <w:trHeight w:val="20"/>
                </w:trPr>
                <w:sdt>
                  <w:sdtPr>
                    <w:tag w:val="_PLD_adc6cb0ad3a14129b7edac5f396c8fd5"/>
                    <w:id w:val="28383843"/>
                    <w:lock w:val="sdtLocked"/>
                  </w:sdtPr>
                  <w:sdtContent>
                    <w:tc>
                      <w:tcPr>
                        <w:tcW w:w="2394" w:type="dxa"/>
                      </w:tcPr>
                      <w:p w:rsidR="00C9383C" w:rsidRDefault="00C9383C" w:rsidP="0020747D">
                        <w:pPr>
                          <w:rPr>
                            <w:sz w:val="18"/>
                            <w:szCs w:val="18"/>
                          </w:rPr>
                        </w:pPr>
                        <w:r>
                          <w:rPr>
                            <w:rFonts w:hint="eastAsia"/>
                            <w:sz w:val="18"/>
                            <w:szCs w:val="18"/>
                          </w:rPr>
                          <w:t>（六）其他</w:t>
                        </w:r>
                      </w:p>
                    </w:tc>
                  </w:sdtContent>
                </w:sdt>
                <w:tc>
                  <w:tcPr>
                    <w:tcW w:w="1150" w:type="dxa"/>
                    <w:tcBorders>
                      <w:right w:val="single" w:sz="4" w:space="0" w:color="auto"/>
                    </w:tcBorders>
                  </w:tcPr>
                  <w:p w:rsidR="00C9383C" w:rsidRPr="00C9383C" w:rsidRDefault="00C9383C" w:rsidP="0020747D">
                    <w:pPr>
                      <w:jc w:val="right"/>
                      <w:rPr>
                        <w:sz w:val="18"/>
                        <w:szCs w:val="18"/>
                      </w:rPr>
                    </w:pP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tcBorders>
                  </w:tcPr>
                  <w:p w:rsidR="00C9383C" w:rsidRPr="00C9383C" w:rsidRDefault="00C9383C" w:rsidP="0020747D">
                    <w:pPr>
                      <w:jc w:val="right"/>
                      <w:rPr>
                        <w:sz w:val="18"/>
                        <w:szCs w:val="18"/>
                      </w:rPr>
                    </w:pPr>
                  </w:p>
                </w:tc>
                <w:tc>
                  <w:tcPr>
                    <w:tcW w:w="1106" w:type="dxa"/>
                  </w:tcPr>
                  <w:p w:rsidR="00C9383C" w:rsidRPr="00C9383C" w:rsidRDefault="00C9383C" w:rsidP="0020747D">
                    <w:pPr>
                      <w:jc w:val="right"/>
                      <w:rPr>
                        <w:sz w:val="18"/>
                        <w:szCs w:val="18"/>
                      </w:rPr>
                    </w:pP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p>
                </w:tc>
                <w:tc>
                  <w:tcPr>
                    <w:tcW w:w="1275" w:type="dxa"/>
                  </w:tcPr>
                  <w:p w:rsidR="00C9383C" w:rsidRPr="00C9383C" w:rsidRDefault="00C9383C" w:rsidP="0020747D">
                    <w:pPr>
                      <w:jc w:val="right"/>
                      <w:rPr>
                        <w:sz w:val="18"/>
                        <w:szCs w:val="18"/>
                      </w:rPr>
                    </w:pPr>
                  </w:p>
                </w:tc>
                <w:tc>
                  <w:tcPr>
                    <w:tcW w:w="1430" w:type="dxa"/>
                  </w:tcPr>
                  <w:p w:rsidR="00C9383C" w:rsidRPr="00C9383C" w:rsidRDefault="00C9383C" w:rsidP="0020747D">
                    <w:pPr>
                      <w:jc w:val="right"/>
                      <w:rPr>
                        <w:sz w:val="18"/>
                        <w:szCs w:val="18"/>
                      </w:rPr>
                    </w:pPr>
                  </w:p>
                </w:tc>
              </w:tr>
              <w:tr w:rsidR="00C9383C" w:rsidTr="00CF244F">
                <w:trPr>
                  <w:trHeight w:val="20"/>
                </w:trPr>
                <w:sdt>
                  <w:sdtPr>
                    <w:tag w:val="_PLD_0009c8b4e5ca4d7083f8b2619f6a4584"/>
                    <w:id w:val="28383844"/>
                    <w:lock w:val="sdtLocked"/>
                  </w:sdtPr>
                  <w:sdtContent>
                    <w:tc>
                      <w:tcPr>
                        <w:tcW w:w="2394" w:type="dxa"/>
                      </w:tcPr>
                      <w:p w:rsidR="00C9383C" w:rsidRDefault="00C9383C" w:rsidP="0020747D">
                        <w:pPr>
                          <w:rPr>
                            <w:sz w:val="18"/>
                            <w:szCs w:val="18"/>
                          </w:rPr>
                        </w:pPr>
                        <w:r>
                          <w:rPr>
                            <w:sz w:val="18"/>
                            <w:szCs w:val="18"/>
                          </w:rPr>
                          <w:t>四、本期期末余额</w:t>
                        </w:r>
                      </w:p>
                    </w:tc>
                  </w:sdtContent>
                </w:sdt>
                <w:tc>
                  <w:tcPr>
                    <w:tcW w:w="1150" w:type="dxa"/>
                    <w:tcBorders>
                      <w:right w:val="single" w:sz="4" w:space="0" w:color="auto"/>
                    </w:tcBorders>
                  </w:tcPr>
                  <w:p w:rsidR="00C9383C" w:rsidRPr="00C9383C" w:rsidRDefault="00C9383C" w:rsidP="0020747D">
                    <w:pPr>
                      <w:jc w:val="right"/>
                      <w:rPr>
                        <w:sz w:val="18"/>
                        <w:szCs w:val="18"/>
                      </w:rPr>
                    </w:pPr>
                    <w:r w:rsidRPr="00C9383C">
                      <w:rPr>
                        <w:rFonts w:hint="eastAsia"/>
                        <w:sz w:val="18"/>
                        <w:szCs w:val="18"/>
                      </w:rPr>
                      <w:t>424,861,597.00</w:t>
                    </w:r>
                  </w:p>
                </w:tc>
                <w:tc>
                  <w:tcPr>
                    <w:tcW w:w="978" w:type="dxa"/>
                    <w:tcBorders>
                      <w:left w:val="single" w:sz="4" w:space="0" w:color="auto"/>
                      <w:right w:val="single" w:sz="4" w:space="0" w:color="auto"/>
                    </w:tcBorders>
                  </w:tcPr>
                  <w:p w:rsidR="00C9383C" w:rsidRPr="00C9383C" w:rsidRDefault="00C9383C" w:rsidP="0020747D">
                    <w:pPr>
                      <w:jc w:val="right"/>
                      <w:rPr>
                        <w:sz w:val="18"/>
                        <w:szCs w:val="18"/>
                      </w:rPr>
                    </w:pPr>
                  </w:p>
                </w:tc>
                <w:tc>
                  <w:tcPr>
                    <w:tcW w:w="1007" w:type="dxa"/>
                    <w:tcBorders>
                      <w:left w:val="single" w:sz="4" w:space="0" w:color="auto"/>
                      <w:right w:val="single" w:sz="4" w:space="0" w:color="auto"/>
                    </w:tcBorders>
                  </w:tcPr>
                  <w:p w:rsidR="00C9383C" w:rsidRPr="00C9383C" w:rsidRDefault="00C9383C" w:rsidP="0020747D">
                    <w:pPr>
                      <w:jc w:val="right"/>
                      <w:rPr>
                        <w:sz w:val="18"/>
                        <w:szCs w:val="18"/>
                      </w:rPr>
                    </w:pPr>
                  </w:p>
                </w:tc>
                <w:tc>
                  <w:tcPr>
                    <w:tcW w:w="1162" w:type="dxa"/>
                    <w:tcBorders>
                      <w:left w:val="single" w:sz="4" w:space="0" w:color="auto"/>
                    </w:tcBorders>
                  </w:tcPr>
                  <w:p w:rsidR="00C9383C" w:rsidRPr="00C9383C" w:rsidRDefault="00C9383C" w:rsidP="0020747D">
                    <w:pPr>
                      <w:jc w:val="right"/>
                      <w:rPr>
                        <w:sz w:val="18"/>
                        <w:szCs w:val="18"/>
                      </w:rPr>
                    </w:pPr>
                  </w:p>
                </w:tc>
                <w:tc>
                  <w:tcPr>
                    <w:tcW w:w="1106" w:type="dxa"/>
                  </w:tcPr>
                  <w:p w:rsidR="00C9383C" w:rsidRPr="00C9383C" w:rsidRDefault="00C9383C" w:rsidP="0020747D">
                    <w:pPr>
                      <w:jc w:val="right"/>
                      <w:rPr>
                        <w:sz w:val="18"/>
                        <w:szCs w:val="18"/>
                      </w:rPr>
                    </w:pPr>
                    <w:r w:rsidRPr="00C9383C">
                      <w:rPr>
                        <w:rFonts w:hint="eastAsia"/>
                        <w:sz w:val="18"/>
                        <w:szCs w:val="18"/>
                      </w:rPr>
                      <w:t>926,450,464.44</w:t>
                    </w:r>
                  </w:p>
                </w:tc>
                <w:tc>
                  <w:tcPr>
                    <w:tcW w:w="708" w:type="dxa"/>
                  </w:tcPr>
                  <w:p w:rsidR="00C9383C" w:rsidRPr="00C9383C" w:rsidRDefault="00C9383C" w:rsidP="0020747D">
                    <w:pPr>
                      <w:jc w:val="right"/>
                      <w:rPr>
                        <w:sz w:val="18"/>
                        <w:szCs w:val="18"/>
                      </w:rPr>
                    </w:pPr>
                  </w:p>
                </w:tc>
                <w:tc>
                  <w:tcPr>
                    <w:tcW w:w="709" w:type="dxa"/>
                  </w:tcPr>
                  <w:p w:rsidR="00C9383C" w:rsidRPr="00C9383C" w:rsidRDefault="00C9383C" w:rsidP="0020747D">
                    <w:pPr>
                      <w:jc w:val="right"/>
                      <w:rPr>
                        <w:sz w:val="18"/>
                        <w:szCs w:val="18"/>
                      </w:rPr>
                    </w:pPr>
                  </w:p>
                </w:tc>
                <w:tc>
                  <w:tcPr>
                    <w:tcW w:w="851" w:type="dxa"/>
                    <w:gridSpan w:val="2"/>
                  </w:tcPr>
                  <w:p w:rsidR="00C9383C" w:rsidRPr="00C9383C" w:rsidRDefault="00C9383C" w:rsidP="0020747D">
                    <w:pPr>
                      <w:jc w:val="right"/>
                      <w:rPr>
                        <w:sz w:val="18"/>
                        <w:szCs w:val="18"/>
                      </w:rPr>
                    </w:pPr>
                  </w:p>
                </w:tc>
                <w:tc>
                  <w:tcPr>
                    <w:tcW w:w="1134" w:type="dxa"/>
                  </w:tcPr>
                  <w:p w:rsidR="00C9383C" w:rsidRPr="00C9383C" w:rsidRDefault="00C9383C" w:rsidP="0020747D">
                    <w:pPr>
                      <w:jc w:val="right"/>
                      <w:rPr>
                        <w:sz w:val="18"/>
                        <w:szCs w:val="18"/>
                      </w:rPr>
                    </w:pPr>
                    <w:r w:rsidRPr="00C9383C">
                      <w:rPr>
                        <w:rFonts w:hint="eastAsia"/>
                        <w:sz w:val="18"/>
                        <w:szCs w:val="18"/>
                      </w:rPr>
                      <w:t>20,750,818.64</w:t>
                    </w:r>
                  </w:p>
                </w:tc>
                <w:tc>
                  <w:tcPr>
                    <w:tcW w:w="1275" w:type="dxa"/>
                  </w:tcPr>
                  <w:p w:rsidR="00C9383C" w:rsidRPr="00C9383C" w:rsidRDefault="00C9383C" w:rsidP="0020747D">
                    <w:pPr>
                      <w:jc w:val="right"/>
                      <w:rPr>
                        <w:sz w:val="18"/>
                        <w:szCs w:val="18"/>
                      </w:rPr>
                    </w:pPr>
                    <w:r w:rsidRPr="00C9383C">
                      <w:rPr>
                        <w:rFonts w:hint="eastAsia"/>
                        <w:sz w:val="18"/>
                        <w:szCs w:val="18"/>
                      </w:rPr>
                      <w:t>12,804,979.81</w:t>
                    </w:r>
                  </w:p>
                </w:tc>
                <w:tc>
                  <w:tcPr>
                    <w:tcW w:w="1430" w:type="dxa"/>
                  </w:tcPr>
                  <w:p w:rsidR="00C9383C" w:rsidRPr="00C9383C" w:rsidRDefault="00C9383C" w:rsidP="00C9383C">
                    <w:pPr>
                      <w:jc w:val="right"/>
                      <w:rPr>
                        <w:sz w:val="18"/>
                        <w:szCs w:val="18"/>
                      </w:rPr>
                    </w:pPr>
                    <w:r w:rsidRPr="00C9383C">
                      <w:rPr>
                        <w:rFonts w:hint="eastAsia"/>
                        <w:sz w:val="18"/>
                        <w:szCs w:val="18"/>
                      </w:rPr>
                      <w:t>1,384,867,859.89</w:t>
                    </w:r>
                  </w:p>
                </w:tc>
              </w:tr>
            </w:tbl>
            <w:p w:rsidR="00663CA4" w:rsidRDefault="00010D1C">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28383845"/>
                  <w:lock w:val="sdtLocked"/>
                  <w:placeholder>
                    <w:docPart w:val="GBC22222222222222222222222222222"/>
                  </w:placeholder>
                  <w:dataBinding w:prefixMappings="xmlns:clcid-cgi='clcid-cgi'" w:xpath="/*/clcid-cgi:GongSiFaDingDaiBiaoRen[not(@periodRef)]" w:storeItemID="{89EBAB94-44A0-46A2-B712-30D997D04A6D}"/>
                  <w:text/>
                </w:sdtPr>
                <w:sdtContent>
                  <w:r w:rsidR="00CB5472">
                    <w:rPr>
                      <w:rFonts w:hint="eastAsia"/>
                      <w:szCs w:val="21"/>
                    </w:rPr>
                    <w:t>王卫民先生</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28383846"/>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CB5472">
                    <w:rPr>
                      <w:rFonts w:hint="eastAsia"/>
                      <w:szCs w:val="21"/>
                    </w:rPr>
                    <w:t>周思源先生</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28383847"/>
                  <w:lock w:val="sdtLocked"/>
                  <w:placeholder>
                    <w:docPart w:val="GBC22222222222222222222222222222"/>
                  </w:placeholder>
                  <w:dataBinding w:prefixMappings="xmlns:clcid-mr='clcid-mr'" w:xpath="/*/clcid-mr:KuaiJiJiGouFuZeRenXingMing[not(@periodRef)]" w:storeItemID="{89EBAB94-44A0-46A2-B712-30D997D04A6D}"/>
                  <w:text/>
                </w:sdtPr>
                <w:sdtContent>
                  <w:r w:rsidR="00CB5472">
                    <w:rPr>
                      <w:rFonts w:hint="eastAsia"/>
                      <w:szCs w:val="21"/>
                    </w:rPr>
                    <w:t>吴寅女士</w:t>
                  </w:r>
                </w:sdtContent>
              </w:sdt>
            </w:p>
          </w:sdtContent>
        </w:sdt>
        <w:p w:rsidR="00663CA4" w:rsidRPr="00CF244F" w:rsidRDefault="00651DB7" w:rsidP="00CF244F">
          <w:pPr>
            <w:rPr>
              <w:color w:val="FF0000"/>
            </w:rPr>
            <w:sectPr w:rsidR="00663CA4" w:rsidRPr="00CF244F" w:rsidSect="005F7039">
              <w:pgSz w:w="16838" w:h="11906" w:orient="landscape"/>
              <w:pgMar w:top="1797" w:right="1525" w:bottom="1276" w:left="1440" w:header="851" w:footer="992" w:gutter="0"/>
              <w:cols w:space="425"/>
              <w:docGrid w:linePitch="312"/>
            </w:sectPr>
          </w:pPr>
        </w:p>
      </w:sdtContent>
    </w:sdt>
    <w:bookmarkEnd w:id="58" w:displacedByCustomXml="prev"/>
    <w:sdt>
      <w:sdtPr>
        <w:rPr>
          <w:rFonts w:ascii="宋体" w:hAnsi="宋体" w:cs="宋体"/>
          <w:b w:val="0"/>
          <w:bCs w:val="0"/>
          <w:kern w:val="0"/>
          <w:sz w:val="24"/>
          <w:szCs w:val="24"/>
        </w:rPr>
        <w:alias w:val="模块:公司基本情况"/>
        <w:tag w:val="_GBC_c49d72d4b04e4ead97addb731e9b6458"/>
        <w:id w:val="28383854"/>
        <w:lock w:val="sdtLocked"/>
        <w:placeholder>
          <w:docPart w:val="GBC22222222222222222222222222222"/>
        </w:placeholder>
      </w:sdtPr>
      <w:sdtEndPr>
        <w:rPr>
          <w:rFonts w:cs="Times New Roman" w:hint="eastAsia"/>
          <w:kern w:val="2"/>
          <w:sz w:val="21"/>
        </w:rPr>
      </w:sdtEndPr>
      <w:sdtContent>
        <w:p w:rsidR="00663CA4" w:rsidRDefault="00010D1C" w:rsidP="00727161">
          <w:pPr>
            <w:pStyle w:val="20"/>
            <w:numPr>
              <w:ilvl w:val="0"/>
              <w:numId w:val="18"/>
            </w:numPr>
            <w:rPr>
              <w:rFonts w:ascii="宋体" w:hAnsi="宋体"/>
            </w:rPr>
          </w:pPr>
          <w:r>
            <w:rPr>
              <w:rFonts w:ascii="宋体" w:hAnsi="宋体"/>
            </w:rPr>
            <w:t>公司基本情况</w:t>
          </w:r>
        </w:p>
        <w:p w:rsidR="00663CA4" w:rsidRDefault="00010D1C" w:rsidP="00727161">
          <w:pPr>
            <w:pStyle w:val="30"/>
            <w:numPr>
              <w:ilvl w:val="0"/>
              <w:numId w:val="67"/>
            </w:numPr>
          </w:pPr>
          <w:r>
            <w:rPr>
              <w:rFonts w:hint="eastAsia"/>
            </w:rPr>
            <w:t>公司概况</w:t>
          </w:r>
        </w:p>
        <w:sdt>
          <w:sdtPr>
            <w:alias w:val="是否适用：公司概况[双击切换]"/>
            <w:tag w:val="_GBC_2e5fe5b3ed964f468989da49e4242039"/>
            <w:id w:val="28383850"/>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C74B49" w:rsidRPr="006F7DF6">
                <w:instrText xml:space="preserve"> MACROBUTTON  SnrToggleCheckbox √适用 </w:instrText>
              </w:r>
              <w:r w:rsidRPr="006F7DF6">
                <w:fldChar w:fldCharType="end"/>
              </w:r>
              <w:r w:rsidRPr="006F7DF6">
                <w:fldChar w:fldCharType="begin"/>
              </w:r>
              <w:r w:rsidR="00C74B49" w:rsidRPr="006F7DF6">
                <w:instrText xml:space="preserve"> MACROBUTTON  SnrToggleCheckbox □不适用 </w:instrText>
              </w:r>
              <w:r w:rsidRPr="006F7DF6">
                <w:fldChar w:fldCharType="end"/>
              </w:r>
            </w:p>
          </w:sdtContent>
        </w:sdt>
        <w:sdt>
          <w:sdtPr>
            <w:alias w:val="公司概况"/>
            <w:tag w:val="_GBC_dfec127af3a7441dade8cb0f67119e66"/>
            <w:id w:val="28383851"/>
            <w:lock w:val="sdtLocked"/>
            <w:placeholder>
              <w:docPart w:val="GBC22222222222222222222222222222"/>
            </w:placeholder>
          </w:sdtPr>
          <w:sdtContent>
            <w:p w:rsidR="00B149EE" w:rsidRPr="00642CEC" w:rsidRDefault="00B149EE" w:rsidP="00A330DB">
              <w:pPr>
                <w:pStyle w:val="23"/>
                <w:spacing w:line="390" w:lineRule="atLeast"/>
                <w:ind w:left="0" w:firstLineChars="200" w:firstLine="420"/>
                <w:rPr>
                  <w:rFonts w:eastAsiaTheme="minorEastAsia"/>
                </w:rPr>
              </w:pPr>
              <w:r w:rsidRPr="00642CEC">
                <w:rPr>
                  <w:rFonts w:eastAsiaTheme="minorEastAsia"/>
                </w:rPr>
                <w:t>上海龙头（集团）股份有限公司（以下简称</w:t>
              </w:r>
              <w:r w:rsidRPr="00642CEC">
                <w:rPr>
                  <w:rFonts w:eastAsiaTheme="minorEastAsia"/>
                </w:rPr>
                <w:t>“</w:t>
              </w:r>
              <w:r w:rsidRPr="00642CEC">
                <w:rPr>
                  <w:rFonts w:eastAsiaTheme="minorEastAsia"/>
                </w:rPr>
                <w:t>公司</w:t>
              </w:r>
              <w:r w:rsidRPr="00642CEC">
                <w:rPr>
                  <w:rFonts w:eastAsiaTheme="minorEastAsia"/>
                </w:rPr>
                <w:t>”</w:t>
              </w:r>
              <w:r w:rsidRPr="00642CEC">
                <w:rPr>
                  <w:rFonts w:eastAsiaTheme="minorEastAsia"/>
                </w:rPr>
                <w:t>或</w:t>
              </w:r>
              <w:r w:rsidRPr="00642CEC">
                <w:rPr>
                  <w:rFonts w:eastAsiaTheme="minorEastAsia"/>
                </w:rPr>
                <w:t>“</w:t>
              </w:r>
              <w:r w:rsidRPr="00642CEC">
                <w:rPr>
                  <w:rFonts w:eastAsiaTheme="minorEastAsia"/>
                </w:rPr>
                <w:t>本公司</w:t>
              </w:r>
              <w:r w:rsidRPr="00642CEC">
                <w:rPr>
                  <w:rFonts w:eastAsiaTheme="minorEastAsia"/>
                </w:rPr>
                <w:t>”</w:t>
              </w:r>
              <w:r w:rsidRPr="00642CEC">
                <w:rPr>
                  <w:rFonts w:eastAsiaTheme="minorEastAsia"/>
                </w:rPr>
                <w:t>）前身是上海第十七棉纺织厂，</w:t>
              </w:r>
              <w:r w:rsidRPr="00642CEC">
                <w:rPr>
                  <w:rFonts w:eastAsiaTheme="minorEastAsia"/>
                </w:rPr>
                <w:t>1992</w:t>
              </w:r>
              <w:r w:rsidRPr="00642CEC">
                <w:rPr>
                  <w:rFonts w:eastAsiaTheme="minorEastAsia"/>
                </w:rPr>
                <w:t>年</w:t>
              </w:r>
              <w:r w:rsidRPr="00642CEC">
                <w:rPr>
                  <w:rFonts w:eastAsiaTheme="minorEastAsia"/>
                </w:rPr>
                <w:t>11</w:t>
              </w:r>
              <w:r w:rsidRPr="00642CEC">
                <w:rPr>
                  <w:rFonts w:eastAsiaTheme="minorEastAsia"/>
                </w:rPr>
                <w:t>月改组设立成为上海龙头（十七棉）股份有限公司。</w:t>
              </w:r>
              <w:r w:rsidRPr="00642CEC">
                <w:rPr>
                  <w:rFonts w:eastAsiaTheme="minorEastAsia"/>
                </w:rPr>
                <w:t>1998</w:t>
              </w:r>
              <w:r w:rsidRPr="00642CEC">
                <w:rPr>
                  <w:rFonts w:eastAsiaTheme="minorEastAsia"/>
                </w:rPr>
                <w:t>年经上海市证券期货监督管理办公室沪证司（</w:t>
              </w:r>
              <w:r w:rsidRPr="00642CEC">
                <w:rPr>
                  <w:rFonts w:eastAsiaTheme="minorEastAsia"/>
                </w:rPr>
                <w:t>98</w:t>
              </w:r>
              <w:r w:rsidRPr="00642CEC">
                <w:rPr>
                  <w:rFonts w:eastAsiaTheme="minorEastAsia"/>
                </w:rPr>
                <w:t>）</w:t>
              </w:r>
              <w:r w:rsidRPr="00642CEC">
                <w:rPr>
                  <w:rFonts w:eastAsiaTheme="minorEastAsia"/>
                </w:rPr>
                <w:t>027</w:t>
              </w:r>
              <w:r w:rsidRPr="00642CEC">
                <w:rPr>
                  <w:rFonts w:eastAsiaTheme="minorEastAsia"/>
                </w:rPr>
                <w:t>号文《关于同意上海龙头（十七棉）股份有限公司资产置换、定向扩股及增发股票（</w:t>
              </w:r>
              <w:r w:rsidRPr="00642CEC">
                <w:rPr>
                  <w:rFonts w:eastAsiaTheme="minorEastAsia"/>
                </w:rPr>
                <w:t>A</w:t>
              </w:r>
              <w:r w:rsidRPr="00642CEC">
                <w:rPr>
                  <w:rFonts w:eastAsiaTheme="minorEastAsia"/>
                </w:rPr>
                <w:t>）的通知》批准，公司在控股股东上海纺织控股（集团）公司的筹划与组织下，进行了大规模资产重组。在重组过程中，上海纺织控股（集团）公司以其下属全资子公司上海三枪（集团）有限公司、上海菊花纺织有限公司、上海民光国际企业有限公司（</w:t>
              </w:r>
              <w:r w:rsidRPr="00642CEC">
                <w:rPr>
                  <w:rFonts w:eastAsiaTheme="minorEastAsia"/>
                </w:rPr>
                <w:t>2011</w:t>
              </w:r>
              <w:r w:rsidRPr="00642CEC">
                <w:rPr>
                  <w:rFonts w:eastAsiaTheme="minorEastAsia"/>
                </w:rPr>
                <w:t>年</w:t>
              </w:r>
              <w:r w:rsidRPr="00642CEC">
                <w:rPr>
                  <w:rFonts w:eastAsiaTheme="minorEastAsia"/>
                </w:rPr>
                <w:t>3</w:t>
              </w:r>
              <w:r w:rsidRPr="00642CEC">
                <w:rPr>
                  <w:rFonts w:eastAsiaTheme="minorEastAsia"/>
                </w:rPr>
                <w:t>月更名为上海龙头家纺有限公司）、上海海螺服饰有限公司的经营性资产置换上海龙头（十七棉）股份有限公司原有资产。资产置换完成后，上海龙头（十七棉）股份有限公司经股东大会决议通过更名为</w:t>
              </w:r>
              <w:r w:rsidRPr="00642CEC">
                <w:rPr>
                  <w:rFonts w:eastAsiaTheme="minorEastAsia"/>
                </w:rPr>
                <w:t>“</w:t>
              </w:r>
              <w:r w:rsidRPr="00642CEC">
                <w:rPr>
                  <w:rFonts w:eastAsiaTheme="minorEastAsia"/>
                </w:rPr>
                <w:t>上海龙头股份有限公司</w:t>
              </w:r>
              <w:r w:rsidRPr="00642CEC">
                <w:rPr>
                  <w:rFonts w:eastAsiaTheme="minorEastAsia"/>
                </w:rPr>
                <w:t>”</w:t>
              </w:r>
              <w:r w:rsidRPr="00642CEC">
                <w:rPr>
                  <w:rFonts w:eastAsiaTheme="minorEastAsia"/>
                </w:rPr>
                <w:t>。</w:t>
              </w:r>
              <w:r w:rsidRPr="00642CEC">
                <w:rPr>
                  <w:rFonts w:eastAsiaTheme="minorEastAsia"/>
                </w:rPr>
                <w:t>1998</w:t>
              </w:r>
              <w:r w:rsidRPr="00642CEC">
                <w:rPr>
                  <w:rFonts w:eastAsiaTheme="minorEastAsia"/>
                </w:rPr>
                <w:t>年</w:t>
              </w:r>
              <w:r w:rsidRPr="00642CEC">
                <w:rPr>
                  <w:rFonts w:eastAsiaTheme="minorEastAsia"/>
                </w:rPr>
                <w:t>6</w:t>
              </w:r>
              <w:r w:rsidRPr="00642CEC">
                <w:rPr>
                  <w:rFonts w:eastAsiaTheme="minorEastAsia"/>
                </w:rPr>
                <w:t>月</w:t>
              </w:r>
              <w:r w:rsidRPr="00642CEC">
                <w:rPr>
                  <w:rFonts w:eastAsiaTheme="minorEastAsia"/>
                </w:rPr>
                <w:t>22</w:t>
              </w:r>
              <w:r w:rsidRPr="00642CEC">
                <w:rPr>
                  <w:rFonts w:eastAsiaTheme="minorEastAsia"/>
                </w:rPr>
                <w:t>日中国证券监督管理委员会以证监发字（</w:t>
              </w:r>
              <w:r w:rsidRPr="00642CEC">
                <w:rPr>
                  <w:rFonts w:eastAsiaTheme="minorEastAsia"/>
                </w:rPr>
                <w:t>1998</w:t>
              </w:r>
              <w:r w:rsidRPr="00642CEC">
                <w:rPr>
                  <w:rFonts w:eastAsiaTheme="minorEastAsia"/>
                </w:rPr>
                <w:t>）</w:t>
              </w:r>
              <w:r w:rsidRPr="00642CEC">
                <w:rPr>
                  <w:rFonts w:eastAsiaTheme="minorEastAsia"/>
                </w:rPr>
                <w:t>178</w:t>
              </w:r>
              <w:r w:rsidRPr="00642CEC">
                <w:rPr>
                  <w:rFonts w:eastAsiaTheme="minorEastAsia"/>
                </w:rPr>
                <w:t>号发文《关于上海龙头股份有限公司申请资产重组及增发社会公众股的批复》和证监发字（</w:t>
              </w:r>
              <w:r w:rsidRPr="00642CEC">
                <w:rPr>
                  <w:rFonts w:eastAsiaTheme="minorEastAsia"/>
                </w:rPr>
                <w:t>1998</w:t>
              </w:r>
              <w:r w:rsidRPr="00642CEC">
                <w:rPr>
                  <w:rFonts w:eastAsiaTheme="minorEastAsia"/>
                </w:rPr>
                <w:t>）</w:t>
              </w:r>
              <w:r w:rsidRPr="00642CEC">
                <w:rPr>
                  <w:rFonts w:eastAsiaTheme="minorEastAsia"/>
                </w:rPr>
                <w:t>179</w:t>
              </w:r>
              <w:r w:rsidRPr="00642CEC">
                <w:rPr>
                  <w:rFonts w:eastAsiaTheme="minorEastAsia"/>
                </w:rPr>
                <w:t>号发文《关于上海龙头股份有限公司增发</w:t>
              </w:r>
              <w:r w:rsidRPr="00642CEC">
                <w:rPr>
                  <w:rFonts w:eastAsiaTheme="minorEastAsia"/>
                </w:rPr>
                <w:t>A</w:t>
              </w:r>
              <w:r w:rsidRPr="00642CEC">
                <w:rPr>
                  <w:rFonts w:eastAsiaTheme="minorEastAsia"/>
                </w:rPr>
                <w:t>股发行方案的批复》，批准上海龙头股份有限公司向社会公众增资公开发行新股。公司于</w:t>
              </w:r>
              <w:r w:rsidRPr="00642CEC">
                <w:rPr>
                  <w:rFonts w:eastAsiaTheme="minorEastAsia"/>
                </w:rPr>
                <w:t>2001</w:t>
              </w:r>
              <w:r w:rsidRPr="00642CEC">
                <w:rPr>
                  <w:rFonts w:eastAsiaTheme="minorEastAsia"/>
                </w:rPr>
                <w:t>年</w:t>
              </w:r>
              <w:r w:rsidRPr="00642CEC">
                <w:rPr>
                  <w:rFonts w:eastAsiaTheme="minorEastAsia"/>
                </w:rPr>
                <w:t>6</w:t>
              </w:r>
              <w:r w:rsidRPr="00642CEC">
                <w:rPr>
                  <w:rFonts w:eastAsiaTheme="minorEastAsia"/>
                </w:rPr>
                <w:t>月</w:t>
              </w:r>
              <w:r w:rsidRPr="00642CEC">
                <w:rPr>
                  <w:rFonts w:eastAsiaTheme="minorEastAsia"/>
                </w:rPr>
                <w:t>5</w:t>
              </w:r>
              <w:r w:rsidRPr="00642CEC">
                <w:rPr>
                  <w:rFonts w:eastAsiaTheme="minorEastAsia"/>
                </w:rPr>
                <w:t>日经股东大会决议同意公司更名为</w:t>
              </w:r>
              <w:r w:rsidRPr="00642CEC">
                <w:rPr>
                  <w:rFonts w:eastAsiaTheme="minorEastAsia"/>
                </w:rPr>
                <w:t>“</w:t>
              </w:r>
              <w:r w:rsidRPr="00642CEC">
                <w:rPr>
                  <w:rFonts w:eastAsiaTheme="minorEastAsia"/>
                </w:rPr>
                <w:t>上海龙头（集团）股份有限公司</w:t>
              </w:r>
              <w:r w:rsidRPr="00642CEC">
                <w:rPr>
                  <w:rFonts w:eastAsiaTheme="minorEastAsia"/>
                </w:rPr>
                <w:t>”</w:t>
              </w:r>
              <w:r w:rsidRPr="00642CEC">
                <w:rPr>
                  <w:rFonts w:eastAsiaTheme="minorEastAsia"/>
                </w:rPr>
                <w:t>。</w:t>
              </w:r>
              <w:r w:rsidRPr="00642CEC">
                <w:rPr>
                  <w:rFonts w:eastAsiaTheme="minorEastAsia"/>
                </w:rPr>
                <w:t xml:space="preserve"> </w:t>
              </w:r>
            </w:p>
            <w:p w:rsidR="00B149EE" w:rsidRPr="00642CEC" w:rsidRDefault="00B149EE" w:rsidP="00A330DB">
              <w:pPr>
                <w:pStyle w:val="23"/>
                <w:spacing w:line="390" w:lineRule="atLeast"/>
                <w:ind w:left="0" w:firstLineChars="200" w:firstLine="420"/>
                <w:rPr>
                  <w:rFonts w:eastAsiaTheme="minorEastAsia"/>
                </w:rPr>
              </w:pPr>
              <w:r w:rsidRPr="00642CEC">
                <w:rPr>
                  <w:rFonts w:eastAsiaTheme="minorEastAsia"/>
                </w:rPr>
                <w:t>公司于</w:t>
              </w:r>
              <w:r w:rsidRPr="00642CEC">
                <w:rPr>
                  <w:rFonts w:eastAsiaTheme="minorEastAsia"/>
                </w:rPr>
                <w:t>2006</w:t>
              </w:r>
              <w:r w:rsidRPr="00642CEC">
                <w:rPr>
                  <w:rFonts w:eastAsiaTheme="minorEastAsia"/>
                </w:rPr>
                <w:t>年</w:t>
              </w:r>
              <w:r w:rsidRPr="00642CEC">
                <w:rPr>
                  <w:rFonts w:eastAsiaTheme="minorEastAsia"/>
                </w:rPr>
                <w:t>2</w:t>
              </w:r>
              <w:r w:rsidRPr="00642CEC">
                <w:rPr>
                  <w:rFonts w:eastAsiaTheme="minorEastAsia"/>
                </w:rPr>
                <w:t>月</w:t>
              </w:r>
              <w:r w:rsidRPr="00642CEC">
                <w:rPr>
                  <w:rFonts w:eastAsiaTheme="minorEastAsia"/>
                </w:rPr>
                <w:t>16</w:t>
              </w:r>
              <w:r w:rsidRPr="00642CEC">
                <w:rPr>
                  <w:rFonts w:eastAsiaTheme="minorEastAsia"/>
                </w:rPr>
                <w:t>日完成股权分置改革，流通股股东每持有</w:t>
              </w:r>
              <w:r w:rsidRPr="00642CEC">
                <w:rPr>
                  <w:rFonts w:eastAsiaTheme="minorEastAsia"/>
                </w:rPr>
                <w:t>10</w:t>
              </w:r>
              <w:r w:rsidRPr="00642CEC">
                <w:rPr>
                  <w:rFonts w:eastAsiaTheme="minorEastAsia"/>
                </w:rPr>
                <w:t>股流通股股票获得</w:t>
              </w:r>
              <w:r w:rsidRPr="00642CEC">
                <w:rPr>
                  <w:rFonts w:eastAsiaTheme="minorEastAsia"/>
                </w:rPr>
                <w:t>3.3</w:t>
              </w:r>
              <w:r w:rsidRPr="00642CEC">
                <w:rPr>
                  <w:rFonts w:eastAsiaTheme="minorEastAsia"/>
                </w:rPr>
                <w:t>股股票。</w:t>
              </w:r>
              <w:r w:rsidRPr="00642CEC">
                <w:rPr>
                  <w:rFonts w:eastAsiaTheme="minorEastAsia"/>
                </w:rPr>
                <w:t>2009</w:t>
              </w:r>
              <w:r w:rsidRPr="00642CEC">
                <w:rPr>
                  <w:rFonts w:eastAsiaTheme="minorEastAsia"/>
                </w:rPr>
                <w:t>年</w:t>
              </w:r>
              <w:r w:rsidRPr="00642CEC">
                <w:rPr>
                  <w:rFonts w:eastAsiaTheme="minorEastAsia"/>
                </w:rPr>
                <w:t>2</w:t>
              </w:r>
              <w:r w:rsidRPr="00642CEC">
                <w:rPr>
                  <w:rFonts w:eastAsiaTheme="minorEastAsia"/>
                </w:rPr>
                <w:t>月</w:t>
              </w:r>
              <w:r w:rsidRPr="00642CEC">
                <w:rPr>
                  <w:rFonts w:eastAsiaTheme="minorEastAsia"/>
                </w:rPr>
                <w:t>16</w:t>
              </w:r>
              <w:r w:rsidRPr="00642CEC">
                <w:rPr>
                  <w:rFonts w:eastAsiaTheme="minorEastAsia"/>
                </w:rPr>
                <w:t>日，原有限</w:t>
              </w:r>
              <w:proofErr w:type="gramStart"/>
              <w:r w:rsidRPr="00642CEC">
                <w:rPr>
                  <w:rFonts w:eastAsiaTheme="minorEastAsia"/>
                </w:rPr>
                <w:t>售条件</w:t>
              </w:r>
              <w:proofErr w:type="gramEnd"/>
              <w:r w:rsidRPr="00642CEC">
                <w:rPr>
                  <w:rFonts w:eastAsiaTheme="minorEastAsia"/>
                </w:rPr>
                <w:t>的流通股</w:t>
              </w:r>
              <w:r w:rsidRPr="00642CEC">
                <w:rPr>
                  <w:rFonts w:eastAsiaTheme="minorEastAsia"/>
                </w:rPr>
                <w:t>127,811,197</w:t>
              </w:r>
              <w:r w:rsidRPr="00642CEC">
                <w:rPr>
                  <w:rFonts w:eastAsiaTheme="minorEastAsia"/>
                </w:rPr>
                <w:t>元全部上市流通。</w:t>
              </w:r>
            </w:p>
            <w:p w:rsidR="00B149EE" w:rsidRPr="00642CEC" w:rsidRDefault="00B149EE" w:rsidP="00A330DB">
              <w:pPr>
                <w:pStyle w:val="23"/>
                <w:spacing w:line="390" w:lineRule="atLeast"/>
                <w:ind w:left="0" w:firstLineChars="200" w:firstLine="420"/>
                <w:rPr>
                  <w:rFonts w:eastAsiaTheme="minorEastAsia"/>
                </w:rPr>
              </w:pPr>
              <w:r w:rsidRPr="00642CEC">
                <w:rPr>
                  <w:rFonts w:eastAsiaTheme="minorEastAsia"/>
                </w:rPr>
                <w:t>截至</w:t>
              </w:r>
              <w:r w:rsidRPr="00642CEC">
                <w:rPr>
                  <w:rFonts w:eastAsiaTheme="minorEastAsia"/>
                </w:rPr>
                <w:t>2019</w:t>
              </w:r>
              <w:r w:rsidRPr="00642CEC">
                <w:rPr>
                  <w:rFonts w:eastAsiaTheme="minorEastAsia"/>
                </w:rPr>
                <w:t>年</w:t>
              </w:r>
              <w:r w:rsidRPr="00642CEC">
                <w:rPr>
                  <w:rFonts w:eastAsiaTheme="minorEastAsia"/>
                </w:rPr>
                <w:t>12</w:t>
              </w:r>
              <w:r w:rsidRPr="00642CEC">
                <w:rPr>
                  <w:rFonts w:eastAsiaTheme="minorEastAsia"/>
                </w:rPr>
                <w:t>月</w:t>
              </w:r>
              <w:r w:rsidRPr="00642CEC">
                <w:rPr>
                  <w:rFonts w:eastAsiaTheme="minorEastAsia"/>
                </w:rPr>
                <w:t>31</w:t>
              </w:r>
              <w:r w:rsidRPr="00642CEC">
                <w:rPr>
                  <w:rFonts w:eastAsiaTheme="minorEastAsia"/>
                </w:rPr>
                <w:t>日止，本公司累计发行股本总数</w:t>
              </w:r>
              <w:r w:rsidRPr="00642CEC">
                <w:rPr>
                  <w:rFonts w:eastAsiaTheme="minorEastAsia"/>
                </w:rPr>
                <w:t>424,861,597</w:t>
              </w:r>
              <w:r w:rsidRPr="00642CEC">
                <w:rPr>
                  <w:rFonts w:eastAsiaTheme="minorEastAsia"/>
                </w:rPr>
                <w:t>股，注册资本为人民币</w:t>
              </w:r>
              <w:r w:rsidRPr="00642CEC">
                <w:rPr>
                  <w:rFonts w:eastAsiaTheme="minorEastAsia"/>
                </w:rPr>
                <w:t>424,861,597</w:t>
              </w:r>
              <w:r w:rsidRPr="00642CEC">
                <w:rPr>
                  <w:rFonts w:eastAsiaTheme="minorEastAsia"/>
                </w:rPr>
                <w:t>元，公司统一社会信用代码：</w:t>
              </w:r>
              <w:r w:rsidRPr="00642CEC">
                <w:rPr>
                  <w:rFonts w:eastAsiaTheme="minorEastAsia"/>
                </w:rPr>
                <w:t>91310000132219346F</w:t>
              </w:r>
              <w:r w:rsidRPr="00642CEC">
                <w:rPr>
                  <w:rFonts w:eastAsiaTheme="minorEastAsia"/>
                </w:rPr>
                <w:t>，注册地址：上海市</w:t>
              </w:r>
              <w:proofErr w:type="gramStart"/>
              <w:r w:rsidRPr="00642CEC">
                <w:rPr>
                  <w:rFonts w:eastAsiaTheme="minorEastAsia"/>
                </w:rPr>
                <w:t>制造局路</w:t>
              </w:r>
              <w:r w:rsidRPr="00642CEC">
                <w:rPr>
                  <w:rFonts w:eastAsiaTheme="minorEastAsia"/>
                </w:rPr>
                <w:t>584</w:t>
              </w:r>
              <w:r w:rsidRPr="00642CEC">
                <w:rPr>
                  <w:rFonts w:eastAsiaTheme="minorEastAsia"/>
                </w:rPr>
                <w:t>号</w:t>
              </w:r>
              <w:proofErr w:type="gramEnd"/>
              <w:r w:rsidRPr="00642CEC">
                <w:rPr>
                  <w:rFonts w:eastAsiaTheme="minorEastAsia"/>
                </w:rPr>
                <w:t>10</w:t>
              </w:r>
              <w:r w:rsidRPr="00642CEC">
                <w:rPr>
                  <w:rFonts w:eastAsiaTheme="minorEastAsia"/>
                </w:rPr>
                <w:t>幢</w:t>
              </w:r>
              <w:r w:rsidRPr="00642CEC">
                <w:rPr>
                  <w:rFonts w:eastAsiaTheme="minorEastAsia"/>
                </w:rPr>
                <w:t>4</w:t>
              </w:r>
              <w:r w:rsidRPr="00642CEC">
                <w:rPr>
                  <w:rFonts w:eastAsiaTheme="minorEastAsia"/>
                </w:rPr>
                <w:t>楼，总部地址：</w:t>
              </w:r>
              <w:r w:rsidRPr="00642CEC">
                <w:rPr>
                  <w:rFonts w:eastAsiaTheme="minorEastAsia" w:hint="eastAsia"/>
                </w:rPr>
                <w:t>上海市浦东新区康梧路</w:t>
              </w:r>
              <w:r w:rsidRPr="00642CEC">
                <w:rPr>
                  <w:rFonts w:eastAsiaTheme="minorEastAsia" w:hint="eastAsia"/>
                </w:rPr>
                <w:t>555</w:t>
              </w:r>
              <w:r w:rsidRPr="00642CEC">
                <w:rPr>
                  <w:rFonts w:eastAsiaTheme="minorEastAsia" w:hint="eastAsia"/>
                </w:rPr>
                <w:t>号</w:t>
              </w:r>
              <w:r w:rsidRPr="00642CEC">
                <w:rPr>
                  <w:rFonts w:eastAsiaTheme="minorEastAsia"/>
                </w:rPr>
                <w:t>，法定代表人：王卫民，所属行业为纺织类。</w:t>
              </w:r>
            </w:p>
            <w:p w:rsidR="00B149EE" w:rsidRPr="00642CEC" w:rsidRDefault="00B149EE" w:rsidP="00A330DB">
              <w:pPr>
                <w:pStyle w:val="23"/>
                <w:spacing w:line="390" w:lineRule="atLeast"/>
                <w:ind w:left="0" w:firstLineChars="200" w:firstLine="420"/>
                <w:rPr>
                  <w:rFonts w:eastAsiaTheme="minorEastAsia"/>
                </w:rPr>
              </w:pPr>
              <w:r w:rsidRPr="00642CEC">
                <w:rPr>
                  <w:rFonts w:eastAsiaTheme="minorEastAsia"/>
                </w:rPr>
                <w:t>本公司主要经营范围为：纺织品生产及经营，实业投资，资产经营与管理，国内贸易</w:t>
              </w:r>
              <w:r w:rsidRPr="00642CEC">
                <w:rPr>
                  <w:rFonts w:eastAsiaTheme="minorEastAsia"/>
                </w:rPr>
                <w:t>(</w:t>
              </w:r>
              <w:r w:rsidRPr="00642CEC">
                <w:rPr>
                  <w:rFonts w:eastAsiaTheme="minorEastAsia"/>
                </w:rPr>
                <w:t>除专项规定</w:t>
              </w:r>
              <w:r w:rsidRPr="00642CEC">
                <w:rPr>
                  <w:rFonts w:eastAsiaTheme="minorEastAsia"/>
                </w:rPr>
                <w:t>)</w:t>
              </w:r>
              <w:r w:rsidRPr="00642CEC">
                <w:rPr>
                  <w:rFonts w:eastAsiaTheme="minorEastAsia"/>
                </w:rPr>
                <w:t>，自营和代理各类商品及技术的进出口业务（不另附进出口商品目录），但国家限定公司经营和国家禁止进出口的商品及技术除外；经营进料加工和</w:t>
              </w:r>
              <w:r w:rsidRPr="00642CEC">
                <w:rPr>
                  <w:rFonts w:eastAsiaTheme="minorEastAsia"/>
                </w:rPr>
                <w:t>“</w:t>
              </w:r>
              <w:r w:rsidRPr="00642CEC">
                <w:rPr>
                  <w:rFonts w:eastAsiaTheme="minorEastAsia"/>
                </w:rPr>
                <w:t>三来一补</w:t>
              </w:r>
              <w:r w:rsidRPr="00642CEC">
                <w:rPr>
                  <w:rFonts w:eastAsiaTheme="minorEastAsia"/>
                </w:rPr>
                <w:t>”</w:t>
              </w:r>
              <w:r w:rsidRPr="00642CEC">
                <w:rPr>
                  <w:rFonts w:eastAsiaTheme="minorEastAsia"/>
                </w:rPr>
                <w:t>业务，开展对销贸易和转口贸易，从事货物及技术的进出口贸易业务，金属矿产品销售，食品流通，商务咨询，仓储，房地产开发和经营，自有房屋租赁，物业管理，计算机系统服务（除互联网上网业务）</w:t>
              </w:r>
              <w:r>
                <w:rPr>
                  <w:rFonts w:eastAsiaTheme="minorEastAsia" w:hint="eastAsia"/>
                </w:rPr>
                <w:t>、</w:t>
              </w:r>
              <w:r w:rsidRPr="00AF4B41">
                <w:rPr>
                  <w:rFonts w:eastAsiaTheme="minorEastAsia"/>
                </w:rPr>
                <w:t>互联网销售</w:t>
              </w:r>
              <w:r w:rsidRPr="00AF4B41">
                <w:rPr>
                  <w:rFonts w:eastAsiaTheme="minorEastAsia" w:hint="eastAsia"/>
                </w:rPr>
                <w:t>（除销售需要许可的商品）、劳防用品、办公用品、农副产品、家用电器、宠物用品、第一类医疗器械销售，第二类医疗器械销售，化工产品、消毒剂销售（不含危险化学品），母婴用品、化妆品、玩具、卫生用品和一次性使用医疗用品销售，花卉苗木、工艺礼品（象牙及其制品除外）、</w:t>
              </w:r>
              <w:proofErr w:type="gramStart"/>
              <w:r w:rsidRPr="00AF4B41">
                <w:rPr>
                  <w:rFonts w:eastAsiaTheme="minorEastAsia" w:hint="eastAsia"/>
                </w:rPr>
                <w:t>厨具卫具及</w:t>
              </w:r>
              <w:proofErr w:type="gramEnd"/>
              <w:r w:rsidRPr="00AF4B41">
                <w:rPr>
                  <w:rFonts w:eastAsiaTheme="minorEastAsia" w:hint="eastAsia"/>
                </w:rPr>
                <w:t>日用杂品批发、家用电器销售、五金产品零售、汽车及汽车零配件、日用百货、体育用品器材、金银珠宝首饰、电子产品、健身器材、健身休闲活动、专业保洁、清洗、消毒服务、家政服务、广告设计。</w:t>
              </w:r>
              <w:r w:rsidRPr="00642CEC">
                <w:rPr>
                  <w:rFonts w:eastAsiaTheme="minorEastAsia"/>
                </w:rPr>
                <w:t>依法须经批准的项目，经相关部门批准后方可开展经营活动。</w:t>
              </w:r>
            </w:p>
            <w:p w:rsidR="00663CA4" w:rsidRDefault="00B149EE" w:rsidP="00A330DB">
              <w:pPr>
                <w:pStyle w:val="23"/>
                <w:ind w:left="0" w:firstLineChars="200" w:firstLine="420"/>
              </w:pPr>
              <w:r w:rsidRPr="00642CEC">
                <w:rPr>
                  <w:rFonts w:eastAsiaTheme="minorEastAsia"/>
                </w:rPr>
                <w:t>本公司的母公司为上海纺织（集团）有限公司，本公司的实际控制人为上海市国有资产监督管理委员会。</w:t>
              </w:r>
            </w:p>
          </w:sdtContent>
        </w:sdt>
        <w:p w:rsidR="00663CA4" w:rsidRDefault="00663CA4">
          <w:pPr>
            <w:rPr>
              <w:szCs w:val="21"/>
            </w:rPr>
          </w:pPr>
        </w:p>
        <w:p w:rsidR="00663CA4" w:rsidRDefault="00010D1C" w:rsidP="00727161">
          <w:pPr>
            <w:pStyle w:val="30"/>
            <w:numPr>
              <w:ilvl w:val="0"/>
              <w:numId w:val="67"/>
            </w:numPr>
            <w:rPr>
              <w:szCs w:val="21"/>
            </w:rPr>
          </w:pPr>
          <w:r>
            <w:rPr>
              <w:rFonts w:hint="eastAsia"/>
              <w:szCs w:val="21"/>
            </w:rPr>
            <w:t>合并财务</w:t>
          </w:r>
          <w:r>
            <w:rPr>
              <w:rFonts w:hint="eastAsia"/>
            </w:rPr>
            <w:t>报表</w:t>
          </w:r>
          <w:r>
            <w:rPr>
              <w:rFonts w:hint="eastAsia"/>
              <w:szCs w:val="21"/>
            </w:rPr>
            <w:t>范围</w:t>
          </w:r>
        </w:p>
        <w:sdt>
          <w:sdtPr>
            <w:alias w:val="是否适用：合并财务报表范围[双击切换]"/>
            <w:tag w:val="_GBC_ea2f3ec3b347465c8c563d4599124150"/>
            <w:id w:val="28383852"/>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C74B49" w:rsidRPr="006F7DF6">
                <w:instrText xml:space="preserve"> MACROBUTTON  SnrToggleCheckbox √适用 </w:instrText>
              </w:r>
              <w:r w:rsidRPr="006F7DF6">
                <w:fldChar w:fldCharType="end"/>
              </w:r>
              <w:r w:rsidRPr="006F7DF6">
                <w:fldChar w:fldCharType="begin"/>
              </w:r>
              <w:r w:rsidR="00C74B49" w:rsidRPr="006F7DF6">
                <w:instrText xml:space="preserve"> MACROBUTTON  SnrToggleCheckbox □不适用 </w:instrText>
              </w:r>
              <w:r w:rsidRPr="006F7DF6">
                <w:fldChar w:fldCharType="end"/>
              </w:r>
            </w:p>
          </w:sdtContent>
        </w:sdt>
        <w:sdt>
          <w:sdtPr>
            <w:rPr>
              <w:rFonts w:ascii="宋体" w:hAnsi="宋体" w:cs="宋体"/>
              <w:color w:val="auto"/>
              <w:kern w:val="0"/>
              <w:sz w:val="24"/>
              <w:szCs w:val="24"/>
            </w:rPr>
            <w:alias w:val="本年度合并财务报表范围"/>
            <w:tag w:val="_GBC_696c121eead146fba6371fa5b371b2fc"/>
            <w:id w:val="28383853"/>
            <w:lock w:val="sdtLocked"/>
            <w:placeholder>
              <w:docPart w:val="GBC22222222222222222222222222222"/>
            </w:placeholder>
          </w:sdtPr>
          <w:sdtEndPr>
            <w:rPr>
              <w:sz w:val="21"/>
            </w:rPr>
          </w:sdtEndPr>
          <w:sdtContent>
            <w:p w:rsidR="00C74B49" w:rsidRPr="00642CEC" w:rsidRDefault="00C74B49" w:rsidP="008B4CC4">
              <w:pPr>
                <w:pStyle w:val="23"/>
                <w:ind w:left="0" w:firstLineChars="200" w:firstLine="480"/>
                <w:rPr>
                  <w:rFonts w:eastAsiaTheme="minorEastAsia"/>
                </w:rPr>
              </w:pPr>
              <w:r w:rsidRPr="00642CEC">
                <w:rPr>
                  <w:rFonts w:eastAsiaTheme="minorEastAsia"/>
                </w:rPr>
                <w:t>截至</w:t>
              </w:r>
              <w:fldSimple w:instr=" DOCVARIABLE  基本信息_资产负债表日  \* MERGEFORMAT ">
                <w:r w:rsidRPr="00642CEC">
                  <w:rPr>
                    <w:rFonts w:eastAsiaTheme="minorEastAsia" w:hint="eastAsia"/>
                  </w:rPr>
                  <w:t>20</w:t>
                </w:r>
                <w:r>
                  <w:rPr>
                    <w:rFonts w:eastAsiaTheme="minorEastAsia" w:hint="eastAsia"/>
                  </w:rPr>
                  <w:t>20</w:t>
                </w:r>
                <w:r w:rsidRPr="00642CEC">
                  <w:rPr>
                    <w:rFonts w:eastAsiaTheme="minorEastAsia" w:hint="eastAsia"/>
                  </w:rPr>
                  <w:t>年</w:t>
                </w:r>
                <w:r>
                  <w:rPr>
                    <w:rFonts w:eastAsiaTheme="minorEastAsia" w:hint="eastAsia"/>
                  </w:rPr>
                  <w:t>6</w:t>
                </w:r>
                <w:r w:rsidRPr="00642CEC">
                  <w:rPr>
                    <w:rFonts w:eastAsiaTheme="minorEastAsia" w:hint="eastAsia"/>
                  </w:rPr>
                  <w:t>月</w:t>
                </w:r>
                <w:r w:rsidRPr="00642CEC">
                  <w:rPr>
                    <w:rFonts w:eastAsiaTheme="minorEastAsia" w:hint="eastAsia"/>
                  </w:rPr>
                  <w:t>3</w:t>
                </w:r>
                <w:r>
                  <w:rPr>
                    <w:rFonts w:eastAsiaTheme="minorEastAsia" w:hint="eastAsia"/>
                  </w:rPr>
                  <w:t>0</w:t>
                </w:r>
                <w:r w:rsidRPr="00642CEC">
                  <w:rPr>
                    <w:rFonts w:eastAsiaTheme="minorEastAsia" w:hint="eastAsia"/>
                  </w:rPr>
                  <w:t>日</w:t>
                </w:r>
              </w:fldSimple>
              <w:r w:rsidRPr="00642CEC">
                <w:rPr>
                  <w:rFonts w:eastAsiaTheme="minorEastAsia"/>
                </w:rPr>
                <w:t>止，本公司合并财务报表范围内子公司如下：</w:t>
              </w:r>
            </w:p>
            <w:tbl>
              <w:tblPr>
                <w:tblStyle w:val="24"/>
                <w:tblW w:w="4915" w:type="pct"/>
                <w:tblInd w:w="108" w:type="dxa"/>
                <w:tblLook w:val="04A0"/>
              </w:tblPr>
              <w:tblGrid>
                <w:gridCol w:w="8895"/>
              </w:tblGrid>
              <w:tr w:rsidR="00C74B49" w:rsidRPr="00642CEC" w:rsidTr="00C74B49">
                <w:trPr>
                  <w:tblHeader/>
                </w:trPr>
                <w:tc>
                  <w:tcPr>
                    <w:tcW w:w="5000" w:type="pct"/>
                    <w:vAlign w:val="center"/>
                  </w:tcPr>
                  <w:p w:rsidR="00C74B49" w:rsidRPr="00642CEC" w:rsidRDefault="00C74B49" w:rsidP="001612C0">
                    <w:pPr>
                      <w:snapToGrid w:val="0"/>
                      <w:jc w:val="center"/>
                      <w:rPr>
                        <w:color w:val="auto"/>
                      </w:rPr>
                    </w:pPr>
                    <w:r w:rsidRPr="00642CEC">
                      <w:rPr>
                        <w:color w:val="auto"/>
                        <w:lang w:val="en-GB"/>
                      </w:rPr>
                      <w:t>子公司名称</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上海三枪（集团）有限公司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上海龙头家纺有限公司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上海海螺服饰有限公司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上海龙头纺织科技有限公司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上海四季海螺置业有限公司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上海龙头进出口有限公司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上海针织九厂</w:t>
                    </w:r>
                    <w:r w:rsidRPr="00642CEC">
                      <w:rPr>
                        <w:rFonts w:hint="eastAsia"/>
                        <w:color w:val="auto"/>
                      </w:rPr>
                      <w:t>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上海三枪实业有限公司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上海市针织科学技术研究所有限公司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上海针织九厂山东晋联销售中心</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北京三枪针九纺织品销售中心</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哈尔滨上海三枪内衣销售有限公司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上海三枪集团广州销售有限公司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上海三枪集团四川销售有限公司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杭州三枪内衣销售有限公司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南京三枪内衣有限公司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上海三枪集团无锡销售有限公司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河南三枪内衣销售有限公司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沈阳三枪内衣销售有限公司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上海三枪集团西安销售有限公司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云南三枪商贸有限公司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上海三枪（集团）江苏纺织有限公司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上海民光床上用品有限公司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上海海螺（集团）时装有限公司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上海三枪纺织科技发展有限公司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上海双龙高科技开发有限公司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上海龙头投资发展有限公司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龙港实业发展（香港）有限公司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t>上海纺织时尚定制服饰有限公司</w:t>
                    </w:r>
                  </w:p>
                </w:tc>
              </w:tr>
              <w:tr w:rsidR="00C74B49" w:rsidRPr="00642CEC" w:rsidTr="00C74B49">
                <w:tc>
                  <w:tcPr>
                    <w:tcW w:w="5000" w:type="pct"/>
                    <w:vAlign w:val="center"/>
                  </w:tcPr>
                  <w:p w:rsidR="00C74B49" w:rsidRPr="00642CEC" w:rsidRDefault="00C74B49" w:rsidP="00071DD5">
                    <w:pPr>
                      <w:adjustRightInd w:val="0"/>
                      <w:snapToGrid w:val="0"/>
                      <w:ind w:leftChars="-34" w:left="-71" w:rightChars="-28" w:right="-59"/>
                      <w:rPr>
                        <w:color w:val="auto"/>
                      </w:rPr>
                    </w:pPr>
                    <w:r w:rsidRPr="00642CEC">
                      <w:rPr>
                        <w:color w:val="auto"/>
                      </w:rPr>
                      <w:lastRenderedPageBreak/>
                      <w:t>龙腾服饰（中国）有限公司</w:t>
                    </w:r>
                  </w:p>
                </w:tc>
              </w:tr>
            </w:tbl>
            <w:p w:rsidR="00C74B49" w:rsidRPr="00642CEC" w:rsidRDefault="00C74B49" w:rsidP="00C74B49">
              <w:pPr>
                <w:pStyle w:val="afd"/>
                <w:ind w:leftChars="0" w:left="0" w:firstLineChars="200" w:firstLine="420"/>
                <w:rPr>
                  <w:rFonts w:ascii="Times New Roman" w:hAnsi="Times New Roman"/>
                </w:rPr>
              </w:pPr>
              <w:r w:rsidRPr="00642CEC">
                <w:rPr>
                  <w:rFonts w:ascii="Times New Roman" w:hAnsi="Times New Roman"/>
                </w:rPr>
                <w:t>本期合并财务报表范围及其变化情况详见本附注</w:t>
              </w:r>
              <w:r w:rsidRPr="00642CEC">
                <w:rPr>
                  <w:rFonts w:ascii="Times New Roman" w:hAnsi="Times New Roman"/>
                </w:rPr>
                <w:t>“</w:t>
              </w:r>
              <w:r>
                <w:rPr>
                  <w:rFonts w:ascii="Times New Roman" w:hAnsi="Times New Roman" w:hint="eastAsia"/>
                </w:rPr>
                <w:t>八</w:t>
              </w:r>
              <w:r w:rsidRPr="00642CEC">
                <w:rPr>
                  <w:rFonts w:ascii="Times New Roman" w:hAnsi="Times New Roman"/>
                </w:rPr>
                <w:t>、合并范围的变更</w:t>
              </w:r>
              <w:r w:rsidRPr="00642CEC">
                <w:rPr>
                  <w:rFonts w:ascii="Times New Roman" w:hAnsi="Times New Roman"/>
                </w:rPr>
                <w:t xml:space="preserve">” </w:t>
              </w:r>
              <w:r w:rsidRPr="00642CEC">
                <w:rPr>
                  <w:rFonts w:ascii="Times New Roman" w:hAnsi="Times New Roman"/>
                </w:rPr>
                <w:t>和</w:t>
              </w:r>
              <w:r w:rsidRPr="00642CEC">
                <w:rPr>
                  <w:rFonts w:ascii="Times New Roman" w:hAnsi="Times New Roman"/>
                </w:rPr>
                <w:t xml:space="preserve"> “</w:t>
              </w:r>
              <w:r>
                <w:rPr>
                  <w:rFonts w:ascii="Times New Roman" w:hAnsi="Times New Roman" w:hint="eastAsia"/>
                </w:rPr>
                <w:t>九</w:t>
              </w:r>
              <w:r w:rsidRPr="00642CEC">
                <w:rPr>
                  <w:rFonts w:ascii="Times New Roman" w:hAnsi="Times New Roman"/>
                </w:rPr>
                <w:t>、在其他主体中的权益</w:t>
              </w:r>
              <w:r w:rsidRPr="00642CEC">
                <w:rPr>
                  <w:rFonts w:ascii="Times New Roman" w:hAnsi="Times New Roman"/>
                </w:rPr>
                <w:t>”</w:t>
              </w:r>
              <w:r w:rsidRPr="00642CEC">
                <w:rPr>
                  <w:rFonts w:ascii="Times New Roman" w:hAnsi="Times New Roman"/>
                </w:rPr>
                <w:t>。</w:t>
              </w:r>
            </w:p>
            <w:p w:rsidR="00663CA4" w:rsidRDefault="00651DB7">
              <w:pPr>
                <w:rPr>
                  <w:szCs w:val="21"/>
                </w:rPr>
              </w:pPr>
            </w:p>
          </w:sdtContent>
        </w:sdt>
      </w:sdtContent>
    </w:sdt>
    <w:p w:rsidR="00663CA4" w:rsidRDefault="00663CA4">
      <w:pPr>
        <w:rPr>
          <w:szCs w:val="21"/>
        </w:rPr>
      </w:pPr>
    </w:p>
    <w:p w:rsidR="00663CA4" w:rsidRDefault="00010D1C" w:rsidP="00727161">
      <w:pPr>
        <w:pStyle w:val="20"/>
        <w:numPr>
          <w:ilvl w:val="0"/>
          <w:numId w:val="18"/>
        </w:numPr>
        <w:rPr>
          <w:rFonts w:ascii="宋体" w:hAnsi="宋体"/>
        </w:rPr>
      </w:pPr>
      <w:r>
        <w:rPr>
          <w:rFonts w:ascii="宋体" w:hAnsi="宋体" w:hint="eastAsia"/>
        </w:rPr>
        <w:t>财务报表的编制基础</w:t>
      </w:r>
    </w:p>
    <w:sdt>
      <w:sdtPr>
        <w:rPr>
          <w:rFonts w:asciiTheme="minorHAnsi" w:hAnsiTheme="minorHAnsi" w:cs="宋体"/>
          <w:b w:val="0"/>
          <w:bCs w:val="0"/>
          <w:color w:val="000000"/>
          <w:kern w:val="0"/>
          <w:sz w:val="24"/>
          <w:szCs w:val="22"/>
        </w:rPr>
        <w:alias w:val="模块:财务报表的编制基础"/>
        <w:tag w:val="_GBC_6d12949d3695402592266a78137dcfb5"/>
        <w:id w:val="28383856"/>
        <w:lock w:val="sdtLocked"/>
        <w:placeholder>
          <w:docPart w:val="GBC22222222222222222222222222222"/>
        </w:placeholder>
      </w:sdtPr>
      <w:sdtEndPr>
        <w:rPr>
          <w:rFonts w:ascii="Times New Roman" w:hAnsi="Times New Roman" w:cs="Times New Roman" w:hint="eastAsia"/>
          <w:kern w:val="2"/>
          <w:sz w:val="21"/>
          <w:szCs w:val="21"/>
        </w:rPr>
      </w:sdtEndPr>
      <w:sdtContent>
        <w:p w:rsidR="00663CA4" w:rsidRDefault="00010D1C" w:rsidP="00727161">
          <w:pPr>
            <w:pStyle w:val="30"/>
            <w:numPr>
              <w:ilvl w:val="0"/>
              <w:numId w:val="19"/>
            </w:numPr>
          </w:pPr>
          <w:r>
            <w:t>编制基础</w:t>
          </w:r>
        </w:p>
        <w:sdt>
          <w:sdtPr>
            <w:rPr>
              <w:rFonts w:ascii="Times New Roman" w:hAnsi="Times New Roman" w:cs="Times New Roman" w:hint="eastAsia"/>
              <w:color w:val="000000"/>
              <w:kern w:val="2"/>
              <w:szCs w:val="21"/>
            </w:rPr>
            <w:alias w:val="财务报表的编制基础"/>
            <w:tag w:val="_GBC_1dc2375ed7ab49628f5badf2d5006405"/>
            <w:id w:val="28383855"/>
            <w:lock w:val="sdtLocked"/>
            <w:placeholder>
              <w:docPart w:val="GBC22222222222222222222222222222"/>
            </w:placeholder>
          </w:sdtPr>
          <w:sdtContent>
            <w:p w:rsidR="002144C6" w:rsidRDefault="00010D1C" w:rsidP="00071DD5">
              <w:pPr>
                <w:ind w:firstLineChars="200" w:firstLine="420"/>
                <w:rPr>
                  <w:szCs w:val="21"/>
                </w:rPr>
              </w:pPr>
              <w:r>
                <w:rPr>
                  <w:szCs w:val="21"/>
                </w:rPr>
                <w:t>本公司财务报表以持续经营为编制基础。</w:t>
              </w:r>
            </w:p>
            <w:p w:rsidR="00663CA4" w:rsidRDefault="002144C6" w:rsidP="00DF7942">
              <w:pPr>
                <w:pStyle w:val="23"/>
                <w:ind w:left="0" w:firstLineChars="200" w:firstLine="420"/>
              </w:pPr>
              <w:r w:rsidRPr="00642CEC">
                <w:rPr>
                  <w:rFonts w:eastAsiaTheme="minorEastAsia"/>
                </w:rPr>
                <w:t>公司</w:t>
              </w:r>
              <w:r w:rsidRPr="00642CEC">
                <w:rPr>
                  <w:rFonts w:eastAsiaTheme="minorEastAsia" w:hint="eastAsia"/>
                </w:rPr>
                <w:t>以持续经营为基础，</w:t>
              </w:r>
              <w:r w:rsidRPr="00642CEC">
                <w:rPr>
                  <w:rFonts w:eastAsiaTheme="minorEastAsia"/>
                </w:rPr>
                <w:t>根据实际发生的交易和事项，按照财政部颁布的《企业会计准则</w:t>
              </w:r>
              <w:r w:rsidRPr="00642CEC">
                <w:rPr>
                  <w:rFonts w:eastAsiaTheme="minorEastAsia"/>
                </w:rPr>
                <w:t>——</w:t>
              </w:r>
              <w:r w:rsidRPr="00642CEC">
                <w:rPr>
                  <w:rFonts w:eastAsiaTheme="minorEastAsia"/>
                </w:rPr>
                <w:t>基本准则》和各项具体会计准则、企业会计准则应用指南、企业会计准则解释及其他相关规定（以下合称</w:t>
              </w:r>
              <w:r w:rsidRPr="00642CEC">
                <w:rPr>
                  <w:rFonts w:ascii="宋体" w:hAnsi="宋体"/>
                </w:rPr>
                <w:t>“</w:t>
              </w:r>
              <w:r w:rsidRPr="00642CEC">
                <w:rPr>
                  <w:rFonts w:eastAsiaTheme="minorEastAsia"/>
                </w:rPr>
                <w:t>企业会计准则</w:t>
              </w:r>
              <w:r w:rsidRPr="00642CEC">
                <w:rPr>
                  <w:rFonts w:ascii="宋体" w:hAnsi="宋体"/>
                </w:rPr>
                <w:t>”</w:t>
              </w:r>
              <w:r w:rsidRPr="00642CEC">
                <w:rPr>
                  <w:rFonts w:eastAsiaTheme="minorEastAsia"/>
                </w:rPr>
                <w:t>），以及中国证券监督管理委员会《公开发行证券的公司信息披露编报规则第</w:t>
              </w:r>
              <w:r w:rsidRPr="00642CEC">
                <w:rPr>
                  <w:rFonts w:eastAsiaTheme="minorEastAsia"/>
                </w:rPr>
                <w:t xml:space="preserve">15 </w:t>
              </w:r>
              <w:r w:rsidRPr="00642CEC">
                <w:rPr>
                  <w:rFonts w:eastAsiaTheme="minorEastAsia"/>
                </w:rPr>
                <w:t>号</w:t>
              </w:r>
              <w:r w:rsidRPr="00642CEC">
                <w:rPr>
                  <w:rFonts w:eastAsiaTheme="minorEastAsia"/>
                </w:rPr>
                <w:t>——</w:t>
              </w:r>
              <w:r w:rsidRPr="00642CEC">
                <w:rPr>
                  <w:rFonts w:eastAsiaTheme="minorEastAsia"/>
                </w:rPr>
                <w:t>财务报告的一般规定》的披露规定编制财务报表。</w:t>
              </w:r>
            </w:p>
          </w:sdtContent>
        </w:sdt>
      </w:sdtContent>
    </w:sdt>
    <w:p w:rsidR="00663CA4" w:rsidRDefault="00663CA4">
      <w:pPr>
        <w:rPr>
          <w:szCs w:val="21"/>
        </w:rPr>
      </w:pPr>
    </w:p>
    <w:sdt>
      <w:sdtPr>
        <w:rPr>
          <w:rFonts w:asciiTheme="minorHAnsi" w:hAnsiTheme="minorHAnsi" w:cs="宋体" w:hint="eastAsia"/>
          <w:b w:val="0"/>
          <w:bCs w:val="0"/>
          <w:color w:val="000000"/>
          <w:kern w:val="0"/>
          <w:sz w:val="24"/>
          <w:szCs w:val="22"/>
        </w:rPr>
        <w:alias w:val="模块:持续经营"/>
        <w:tag w:val="_GBC_69ae6baeacb44e8fa17b0b984abbf6ab"/>
        <w:id w:val="28383859"/>
        <w:lock w:val="sdtLocked"/>
        <w:placeholder>
          <w:docPart w:val="GBC22222222222222222222222222222"/>
        </w:placeholder>
      </w:sdtPr>
      <w:sdtEndPr>
        <w:rPr>
          <w:rFonts w:ascii="Times New Roman" w:hAnsi="Times New Roman" w:cs="Times New Roman"/>
          <w:kern w:val="2"/>
          <w:sz w:val="21"/>
          <w:szCs w:val="21"/>
        </w:rPr>
      </w:sdtEndPr>
      <w:sdtContent>
        <w:p w:rsidR="00663CA4" w:rsidRDefault="00010D1C" w:rsidP="00727161">
          <w:pPr>
            <w:pStyle w:val="30"/>
            <w:numPr>
              <w:ilvl w:val="0"/>
              <w:numId w:val="19"/>
            </w:numPr>
          </w:pPr>
          <w:r>
            <w:rPr>
              <w:rFonts w:hint="eastAsia"/>
            </w:rPr>
            <w:t>持续经营</w:t>
          </w:r>
        </w:p>
        <w:sdt>
          <w:sdtPr>
            <w:alias w:val="是否适用：持续经营[双击切换]"/>
            <w:tag w:val="_GBC_7a7bd82392314f508ef1adfe80947192"/>
            <w:id w:val="28383857"/>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1612C0" w:rsidRPr="006F7DF6">
                <w:instrText xml:space="preserve"> MACROBUTTON  SnrToggleCheckbox √适用 </w:instrText>
              </w:r>
              <w:r w:rsidRPr="006F7DF6">
                <w:fldChar w:fldCharType="end"/>
              </w:r>
              <w:r w:rsidRPr="006F7DF6">
                <w:fldChar w:fldCharType="begin"/>
              </w:r>
              <w:r w:rsidR="001612C0" w:rsidRPr="006F7DF6">
                <w:instrText xml:space="preserve"> MACROBUTTON  SnrToggleCheckbox □不适用 </w:instrText>
              </w:r>
              <w:r w:rsidRPr="006F7DF6">
                <w:fldChar w:fldCharType="end"/>
              </w:r>
            </w:p>
          </w:sdtContent>
        </w:sdt>
        <w:sdt>
          <w:sdtPr>
            <w:rPr>
              <w:rFonts w:ascii="宋体" w:hAnsi="宋体" w:cs="宋体"/>
              <w:color w:val="auto"/>
              <w:kern w:val="0"/>
              <w:sz w:val="24"/>
              <w:szCs w:val="24"/>
            </w:rPr>
            <w:alias w:val="持续经营"/>
            <w:tag w:val="_GBC_dc876c24006b428987a041949eb554f3"/>
            <w:id w:val="28383858"/>
            <w:lock w:val="sdtLocked"/>
            <w:placeholder>
              <w:docPart w:val="GBC22222222222222222222222222222"/>
            </w:placeholder>
          </w:sdtPr>
          <w:sdtEndPr>
            <w:rPr>
              <w:rFonts w:ascii="Times New Roman" w:hAnsi="Times New Roman" w:cs="Times New Roman"/>
              <w:color w:val="000000"/>
              <w:kern w:val="2"/>
              <w:sz w:val="21"/>
              <w:szCs w:val="21"/>
            </w:rPr>
          </w:sdtEndPr>
          <w:sdtContent>
            <w:p w:rsidR="00663CA4" w:rsidRDefault="001612C0" w:rsidP="00DF7942">
              <w:pPr>
                <w:pStyle w:val="23"/>
                <w:ind w:left="0" w:firstLineChars="200" w:firstLine="480"/>
              </w:pPr>
              <w:r w:rsidRPr="00642CEC">
                <w:rPr>
                  <w:rFonts w:eastAsiaTheme="minorEastAsia"/>
                </w:rPr>
                <w:t>公司不存在可能导致对公司</w:t>
              </w:r>
              <w:proofErr w:type="gramStart"/>
              <w:r w:rsidRPr="00642CEC">
                <w:rPr>
                  <w:rFonts w:eastAsiaTheme="minorEastAsia"/>
                </w:rPr>
                <w:t>自报告期末起</w:t>
              </w:r>
              <w:proofErr w:type="gramEnd"/>
              <w:r w:rsidRPr="00642CEC">
                <w:rPr>
                  <w:rFonts w:eastAsiaTheme="minorEastAsia"/>
                </w:rPr>
                <w:t>12</w:t>
              </w:r>
              <w:r w:rsidRPr="00642CEC">
                <w:rPr>
                  <w:rFonts w:eastAsiaTheme="minorEastAsia"/>
                </w:rPr>
                <w:t>个月内的持续经营能力产生重大疑虑的事项或情况。</w:t>
              </w:r>
            </w:p>
          </w:sdtContent>
        </w:sdt>
      </w:sdtContent>
    </w:sdt>
    <w:p w:rsidR="00663CA4" w:rsidRDefault="00663CA4">
      <w:pPr>
        <w:rPr>
          <w:szCs w:val="21"/>
        </w:rPr>
      </w:pPr>
    </w:p>
    <w:p w:rsidR="00663CA4" w:rsidRDefault="00010D1C" w:rsidP="00727161">
      <w:pPr>
        <w:pStyle w:val="20"/>
        <w:numPr>
          <w:ilvl w:val="0"/>
          <w:numId w:val="18"/>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rPr>
          <w:rFonts w:ascii="Times New Roman" w:hAnsi="Times New Roman"/>
          <w:color w:val="000000"/>
          <w:szCs w:val="21"/>
        </w:rPr>
        <w:alias w:val="模块:具体会计政策和会计估计提示"/>
        <w:tag w:val="_GBC_03d97fea34d045cb980749ccc6860a5a"/>
        <w:id w:val="28383862"/>
        <w:lock w:val="sdtLocked"/>
        <w:placeholder>
          <w:docPart w:val="GBC22222222222222222222222222222"/>
        </w:placeholder>
      </w:sdtPr>
      <w:sdtContent>
        <w:p w:rsidR="00663CA4" w:rsidRDefault="00010D1C" w:rsidP="00CB5472">
          <w:pPr>
            <w:pStyle w:val="aff0"/>
            <w:ind w:left="-2" w:firstLine="420"/>
          </w:pPr>
          <w:r>
            <w:rPr>
              <w:rFonts w:hint="eastAsia"/>
            </w:rPr>
            <w:t>具体会计政策和会计估计提示：</w:t>
          </w:r>
        </w:p>
        <w:sdt>
          <w:sdtPr>
            <w:alias w:val="是否适用：具体会计政策和会计估计提示[双击切换]"/>
            <w:tag w:val="_GBC_77c62823e3884e1fbfb236cea1f9f425"/>
            <w:id w:val="28383860"/>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1612C0" w:rsidRPr="006F7DF6">
                <w:instrText xml:space="preserve"> MACROBUTTON  SnrToggleCheckbox √适用 </w:instrText>
              </w:r>
              <w:r w:rsidRPr="006F7DF6">
                <w:fldChar w:fldCharType="end"/>
              </w:r>
              <w:r w:rsidRPr="006F7DF6">
                <w:fldChar w:fldCharType="begin"/>
              </w:r>
              <w:r w:rsidR="001612C0" w:rsidRPr="006F7DF6">
                <w:instrText xml:space="preserve"> MACROBUTTON  SnrToggleCheckbox □不适用 </w:instrText>
              </w:r>
              <w:r w:rsidRPr="006F7DF6">
                <w:fldChar w:fldCharType="end"/>
              </w:r>
            </w:p>
          </w:sdtContent>
        </w:sdt>
        <w:sdt>
          <w:sdtPr>
            <w:alias w:val="具体会计政策和会计估计提示"/>
            <w:tag w:val="_GBC_caddaeaf0d1a454ab0bede37f0db7782"/>
            <w:id w:val="28383861"/>
            <w:lock w:val="sdtLocked"/>
            <w:placeholder>
              <w:docPart w:val="GBC22222222222222222222222222222"/>
            </w:placeholder>
          </w:sdtPr>
          <w:sdtContent>
            <w:p w:rsidR="00663CA4" w:rsidRDefault="001612C0" w:rsidP="001612C0">
              <w:pPr>
                <w:pStyle w:val="23"/>
                <w:ind w:left="0"/>
              </w:pPr>
              <w:r>
                <w:t>以</w:t>
              </w:r>
              <w:r w:rsidRPr="00642CEC">
                <w:rPr>
                  <w:rFonts w:eastAsiaTheme="minorEastAsia"/>
                </w:rPr>
                <w:t>下披露内容已涵盖了本公司根据实际生产经营特点制定的具体会计政策和会计估计。</w:t>
              </w:r>
            </w:p>
          </w:sdtContent>
        </w:sdt>
      </w:sdtContent>
    </w:sdt>
    <w:p w:rsidR="00663CA4" w:rsidRDefault="00663CA4" w:rsidP="00CB5472">
      <w:pPr>
        <w:pStyle w:val="aff0"/>
        <w:ind w:left="-2" w:firstLine="420"/>
      </w:pPr>
    </w:p>
    <w:sdt>
      <w:sdtPr>
        <w:rPr>
          <w:rFonts w:asciiTheme="minorHAnsi" w:hAnsiTheme="minorHAnsi" w:cs="宋体"/>
          <w:b w:val="0"/>
          <w:bCs w:val="0"/>
          <w:kern w:val="0"/>
          <w:sz w:val="24"/>
          <w:szCs w:val="22"/>
        </w:rPr>
        <w:alias w:val="模块:遵循企业会计准则的声明"/>
        <w:tag w:val="_GBC_a0afbb5b3a444bce84ee78a2a282cb28"/>
        <w:id w:val="28383864"/>
        <w:lock w:val="sdtLocked"/>
        <w:placeholder>
          <w:docPart w:val="GBC22222222222222222222222222222"/>
        </w:placeholder>
      </w:sdtPr>
      <w:sdtEndPr>
        <w:rPr>
          <w:rFonts w:ascii="宋体" w:hAnsi="宋体" w:cs="Times New Roman" w:hint="eastAsia"/>
          <w:kern w:val="2"/>
          <w:sz w:val="21"/>
          <w:szCs w:val="21"/>
        </w:rPr>
      </w:sdtEndPr>
      <w:sdtContent>
        <w:p w:rsidR="00663CA4" w:rsidRDefault="00010D1C" w:rsidP="00727161">
          <w:pPr>
            <w:pStyle w:val="30"/>
            <w:numPr>
              <w:ilvl w:val="0"/>
              <w:numId w:val="20"/>
            </w:numPr>
          </w:pPr>
          <w:r>
            <w:t>遵循企业会计准则的声明</w:t>
          </w:r>
        </w:p>
        <w:sdt>
          <w:sdtPr>
            <w:rPr>
              <w:rFonts w:hint="eastAsia"/>
              <w:szCs w:val="21"/>
            </w:rPr>
            <w:alias w:val="会计准则和会计制度"/>
            <w:tag w:val="_GBC_a350b889163a4ef3bb500c021e6a6b47"/>
            <w:id w:val="28383863"/>
            <w:lock w:val="sdtLocked"/>
            <w:placeholder>
              <w:docPart w:val="GBC22222222222222222222222222222"/>
            </w:placeholder>
          </w:sdtPr>
          <w:sdtContent>
            <w:p w:rsidR="00663CA4" w:rsidRDefault="00010D1C">
              <w:pPr>
                <w:rPr>
                  <w:szCs w:val="21"/>
                </w:rPr>
              </w:pPr>
              <w:r>
                <w:rPr>
                  <w:szCs w:val="21"/>
                </w:rPr>
                <w:t>本公司所编制的财务报表符合企业会计准则的要求，真实、完整地反映了公司的财务状况、经营成果、股东权益变动和现金流量等有关信息。</w:t>
              </w:r>
            </w:p>
          </w:sdtContent>
        </w:sdt>
      </w:sdtContent>
    </w:sdt>
    <w:p w:rsidR="00663CA4" w:rsidRDefault="00663CA4">
      <w:pPr>
        <w:rPr>
          <w:szCs w:val="21"/>
        </w:rPr>
      </w:pPr>
    </w:p>
    <w:sdt>
      <w:sdtPr>
        <w:rPr>
          <w:rFonts w:ascii="宋体" w:hAnsi="宋体" w:cs="宋体"/>
          <w:b w:val="0"/>
          <w:bCs w:val="0"/>
          <w:kern w:val="0"/>
          <w:sz w:val="24"/>
          <w:szCs w:val="24"/>
        </w:rPr>
        <w:alias w:val="模块:会计期间"/>
        <w:tag w:val="_GBC_2d7f332501c8461ea731797db5588ee5"/>
        <w:id w:val="28383866"/>
        <w:lock w:val="sdtLocked"/>
        <w:placeholder>
          <w:docPart w:val="GBC22222222222222222222222222222"/>
        </w:placeholder>
      </w:sdtPr>
      <w:sdtEndPr>
        <w:rPr>
          <w:rFonts w:hint="eastAsia"/>
          <w:sz w:val="21"/>
          <w:szCs w:val="21"/>
        </w:rPr>
      </w:sdtEndPr>
      <w:sdtContent>
        <w:p w:rsidR="00663CA4" w:rsidRDefault="00010D1C" w:rsidP="00727161">
          <w:pPr>
            <w:pStyle w:val="30"/>
            <w:numPr>
              <w:ilvl w:val="0"/>
              <w:numId w:val="20"/>
            </w:numPr>
          </w:pPr>
          <w:r>
            <w:t>会计期间</w:t>
          </w:r>
        </w:p>
        <w:sdt>
          <w:sdtPr>
            <w:rPr>
              <w:rFonts w:hint="eastAsia"/>
              <w:szCs w:val="21"/>
            </w:rPr>
            <w:alias w:val="会计年度"/>
            <w:tag w:val="_GBC_fc896fba50b143f8a06984831f5d5600"/>
            <w:id w:val="28383865"/>
            <w:lock w:val="sdtLocked"/>
            <w:placeholder>
              <w:docPart w:val="GBC22222222222222222222222222222"/>
            </w:placeholder>
          </w:sdtPr>
          <w:sdtContent>
            <w:p w:rsidR="00663CA4" w:rsidRDefault="00010D1C">
              <w:pPr>
                <w:rPr>
                  <w:szCs w:val="21"/>
                </w:rPr>
              </w:pPr>
              <w:r>
                <w:rPr>
                  <w:szCs w:val="21"/>
                </w:rPr>
                <w:t>本公司会计年度自公历1月1日起至12月31日止。</w:t>
              </w:r>
            </w:p>
          </w:sdtContent>
        </w:sdt>
      </w:sdtContent>
    </w:sdt>
    <w:p w:rsidR="00663CA4" w:rsidRDefault="00663CA4">
      <w:pPr>
        <w:rPr>
          <w:szCs w:val="21"/>
        </w:rPr>
      </w:pPr>
    </w:p>
    <w:sdt>
      <w:sdtPr>
        <w:rPr>
          <w:rFonts w:asciiTheme="minorHAnsi" w:hAnsiTheme="minorHAnsi" w:cs="宋体" w:hint="eastAsia"/>
          <w:b w:val="0"/>
          <w:bCs w:val="0"/>
          <w:color w:val="000000"/>
          <w:kern w:val="0"/>
          <w:szCs w:val="22"/>
        </w:rPr>
        <w:alias w:val="模块:营业周期"/>
        <w:tag w:val="_GBC_b045784ca7904d52a060134ffec0d88c"/>
        <w:id w:val="28383869"/>
        <w:lock w:val="sdtLocked"/>
        <w:placeholder>
          <w:docPart w:val="GBC22222222222222222222222222222"/>
        </w:placeholder>
      </w:sdtPr>
      <w:sdtEndPr>
        <w:rPr>
          <w:rFonts w:ascii="Times New Roman" w:hAnsi="Times New Roman" w:cs="Times New Roman"/>
          <w:kern w:val="2"/>
          <w:szCs w:val="21"/>
        </w:rPr>
      </w:sdtEndPr>
      <w:sdtContent>
        <w:p w:rsidR="00663CA4" w:rsidRDefault="00010D1C" w:rsidP="00727161">
          <w:pPr>
            <w:pStyle w:val="30"/>
            <w:numPr>
              <w:ilvl w:val="0"/>
              <w:numId w:val="20"/>
            </w:numPr>
          </w:pPr>
          <w:r>
            <w:rPr>
              <w:rFonts w:hint="eastAsia"/>
            </w:rPr>
            <w:t>营业周期</w:t>
          </w:r>
        </w:p>
        <w:sdt>
          <w:sdtPr>
            <w:alias w:val="是否适用：营业周期[双击切换]"/>
            <w:tag w:val="_GBC_1668f7f497234cf886206b57711c4c87"/>
            <w:id w:val="28383867"/>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7D329D" w:rsidRPr="006F7DF6">
                <w:instrText xml:space="preserve"> MACROBUTTON  SnrToggleCheckbox √适用 </w:instrText>
              </w:r>
              <w:r w:rsidRPr="006F7DF6">
                <w:fldChar w:fldCharType="end"/>
              </w:r>
              <w:r w:rsidRPr="006F7DF6">
                <w:fldChar w:fldCharType="begin"/>
              </w:r>
              <w:r w:rsidR="007D329D" w:rsidRPr="006F7DF6">
                <w:instrText xml:space="preserve"> MACROBUTTON  SnrToggleCheckbox □不适用 </w:instrText>
              </w:r>
              <w:r w:rsidRPr="006F7DF6">
                <w:fldChar w:fldCharType="end"/>
              </w:r>
            </w:p>
          </w:sdtContent>
        </w:sdt>
        <w:sdt>
          <w:sdtPr>
            <w:alias w:val="营业周期"/>
            <w:tag w:val="_GBC_e145e43187d9463889884f48e9e0b234"/>
            <w:id w:val="28383868"/>
            <w:lock w:val="sdtLocked"/>
            <w:placeholder>
              <w:docPart w:val="GBC22222222222222222222222222222"/>
            </w:placeholder>
          </w:sdtPr>
          <w:sdtContent>
            <w:p w:rsidR="00663CA4" w:rsidRPr="007D329D" w:rsidRDefault="007D329D" w:rsidP="007D329D">
              <w:pPr>
                <w:pStyle w:val="23"/>
                <w:ind w:left="0"/>
                <w:rPr>
                  <w:rFonts w:eastAsiaTheme="minorEastAsia"/>
                </w:rPr>
              </w:pPr>
              <w:r w:rsidRPr="00642CEC">
                <w:rPr>
                  <w:rFonts w:eastAsiaTheme="minorEastAsia"/>
                </w:rPr>
                <w:t>本公司营业周期为</w:t>
              </w:r>
              <w:r w:rsidRPr="00642CEC">
                <w:rPr>
                  <w:rFonts w:eastAsiaTheme="minorEastAsia"/>
                </w:rPr>
                <w:t>12</w:t>
              </w:r>
              <w:r w:rsidRPr="00642CEC">
                <w:rPr>
                  <w:rFonts w:eastAsiaTheme="minorEastAsia"/>
                </w:rPr>
                <w:t>个月。</w:t>
              </w:r>
            </w:p>
          </w:sdtContent>
        </w:sdt>
      </w:sdtContent>
    </w:sdt>
    <w:p w:rsidR="00663CA4" w:rsidRDefault="00663CA4">
      <w:pPr>
        <w:rPr>
          <w:szCs w:val="21"/>
        </w:rPr>
      </w:pPr>
    </w:p>
    <w:sdt>
      <w:sdtPr>
        <w:rPr>
          <w:rFonts w:asciiTheme="minorHAnsi" w:hAnsiTheme="minorHAnsi" w:cs="宋体"/>
          <w:b w:val="0"/>
          <w:bCs w:val="0"/>
          <w:kern w:val="0"/>
          <w:sz w:val="24"/>
          <w:szCs w:val="22"/>
        </w:rPr>
        <w:alias w:val="模块:记账本位币"/>
        <w:tag w:val="_GBC_13b1061968754e20bebf2099281ed54f"/>
        <w:id w:val="28383871"/>
        <w:lock w:val="sdtLocked"/>
        <w:placeholder>
          <w:docPart w:val="GBC22222222222222222222222222222"/>
        </w:placeholder>
      </w:sdtPr>
      <w:sdtEndPr>
        <w:rPr>
          <w:rFonts w:ascii="宋体" w:hAnsi="宋体" w:cs="Times New Roman" w:hint="eastAsia"/>
          <w:kern w:val="2"/>
          <w:sz w:val="21"/>
          <w:szCs w:val="21"/>
        </w:rPr>
      </w:sdtEndPr>
      <w:sdtContent>
        <w:p w:rsidR="00663CA4" w:rsidRDefault="00010D1C" w:rsidP="00727161">
          <w:pPr>
            <w:pStyle w:val="30"/>
            <w:numPr>
              <w:ilvl w:val="0"/>
              <w:numId w:val="20"/>
            </w:numPr>
          </w:pPr>
          <w:r>
            <w:t>记账本位币</w:t>
          </w:r>
        </w:p>
        <w:sdt>
          <w:sdtPr>
            <w:rPr>
              <w:rFonts w:hint="eastAsia"/>
              <w:szCs w:val="21"/>
            </w:rPr>
            <w:alias w:val="记账本位币"/>
            <w:tag w:val="_GBC_3749a2357eba44e8b968cb41cda75ff1"/>
            <w:id w:val="28383870"/>
            <w:lock w:val="sdtLocked"/>
            <w:placeholder>
              <w:docPart w:val="GBC22222222222222222222222222222"/>
            </w:placeholder>
          </w:sdtPr>
          <w:sdtContent>
            <w:p w:rsidR="00663CA4" w:rsidRDefault="00010D1C">
              <w:pPr>
                <w:rPr>
                  <w:szCs w:val="21"/>
                </w:rPr>
              </w:pPr>
              <w:r>
                <w:rPr>
                  <w:szCs w:val="21"/>
                </w:rPr>
                <w:t>本公司的记账本位币为人民币。</w:t>
              </w:r>
            </w:p>
          </w:sdtContent>
        </w:sdt>
        <w:p w:rsidR="00663CA4" w:rsidRDefault="00651DB7">
          <w:pPr>
            <w:rPr>
              <w:szCs w:val="21"/>
            </w:rPr>
          </w:pPr>
        </w:p>
      </w:sdtContent>
    </w:sdt>
    <w:sdt>
      <w:sdtPr>
        <w:rPr>
          <w:rFonts w:asciiTheme="minorHAnsi" w:hAnsiTheme="minorHAnsi" w:cs="宋体"/>
          <w:b w:val="0"/>
          <w:bCs w:val="0"/>
          <w:color w:val="000000"/>
          <w:kern w:val="0"/>
          <w:szCs w:val="22"/>
        </w:rPr>
        <w:alias w:val="模块:同一控制下和非同一控制下企业合并的会计处理方法"/>
        <w:tag w:val="_GBC_f44e1e76b2a3457ea36bc088adcbb4c3"/>
        <w:id w:val="28383874"/>
        <w:lock w:val="sdtLocked"/>
        <w:placeholder>
          <w:docPart w:val="GBC22222222222222222222222222222"/>
        </w:placeholder>
      </w:sdtPr>
      <w:sdtEndPr>
        <w:rPr>
          <w:rFonts w:ascii="Times New Roman" w:hAnsi="Times New Roman" w:cs="Times New Roman" w:hint="eastAsia"/>
          <w:kern w:val="2"/>
          <w:szCs w:val="21"/>
        </w:rPr>
      </w:sdtEndPr>
      <w:sdtContent>
        <w:p w:rsidR="00663CA4" w:rsidRDefault="00010D1C" w:rsidP="00727161">
          <w:pPr>
            <w:pStyle w:val="30"/>
            <w:numPr>
              <w:ilvl w:val="0"/>
              <w:numId w:val="20"/>
            </w:numPr>
          </w:pPr>
          <w:r>
            <w:t>同</w:t>
          </w:r>
          <w:proofErr w:type="gramStart"/>
          <w:r>
            <w:t>一控制</w:t>
          </w:r>
          <w:proofErr w:type="gramEnd"/>
          <w:r>
            <w:t>下和非同</w:t>
          </w:r>
          <w:proofErr w:type="gramStart"/>
          <w:r>
            <w:t>一控制</w:t>
          </w:r>
          <w:proofErr w:type="gramEnd"/>
          <w:r>
            <w:t>下企业合并的会计处理方法</w:t>
          </w:r>
        </w:p>
        <w:sdt>
          <w:sdtPr>
            <w:rPr>
              <w:rFonts w:hint="eastAsia"/>
              <w:szCs w:val="21"/>
            </w:rPr>
            <w:alias w:val="是否适用：同一控制下和非同一控制下企业合并的会计处理方法[双击切换]"/>
            <w:tag w:val="_GBC_15953b39483a4ce1a5c96869e4a0ae9c"/>
            <w:id w:val="28383872"/>
            <w:lock w:val="sdtLocked"/>
            <w:placeholder>
              <w:docPart w:val="GBC22222222222222222222222222222"/>
            </w:placeholder>
          </w:sdtPr>
          <w:sdtContent>
            <w:p w:rsidR="00663CA4" w:rsidRDefault="00651DB7">
              <w:pPr>
                <w:rPr>
                  <w:szCs w:val="21"/>
                </w:rPr>
              </w:pPr>
              <w:r w:rsidRPr="006F7DF6">
                <w:rPr>
                  <w:szCs w:val="21"/>
                </w:rPr>
                <w:fldChar w:fldCharType="begin"/>
              </w:r>
              <w:r w:rsidR="00932471" w:rsidRPr="006F7DF6">
                <w:rPr>
                  <w:szCs w:val="21"/>
                </w:rPr>
                <w:instrText xml:space="preserve"> MACROBUTTON  SnrToggleCheckbox √适用 </w:instrText>
              </w:r>
              <w:r w:rsidRPr="006F7DF6">
                <w:rPr>
                  <w:szCs w:val="21"/>
                </w:rPr>
                <w:fldChar w:fldCharType="end"/>
              </w:r>
              <w:r w:rsidRPr="006F7DF6">
                <w:rPr>
                  <w:szCs w:val="21"/>
                </w:rPr>
                <w:fldChar w:fldCharType="begin"/>
              </w:r>
              <w:r w:rsidR="00932471" w:rsidRPr="006F7DF6">
                <w:rPr>
                  <w:szCs w:val="21"/>
                </w:rPr>
                <w:instrText xml:space="preserve"> MACROBUTTON  SnrToggleCheckbox □不适用 </w:instrText>
              </w:r>
              <w:r w:rsidRPr="006F7DF6">
                <w:rPr>
                  <w:szCs w:val="21"/>
                </w:rPr>
                <w:fldChar w:fldCharType="end"/>
              </w:r>
            </w:p>
          </w:sdtContent>
        </w:sdt>
        <w:sdt>
          <w:sdtPr>
            <w:rPr>
              <w:rFonts w:hint="eastAsia"/>
            </w:rPr>
            <w:alias w:val="同一控制下和非同一控制下企业合并的会计处理方法"/>
            <w:tag w:val="_GBC_ef4b9a8d4ac34f45a0f61a23267bcbb8"/>
            <w:id w:val="28383873"/>
            <w:lock w:val="sdtLocked"/>
            <w:placeholder>
              <w:docPart w:val="GBC22222222222222222222222222222"/>
            </w:placeholder>
          </w:sdtPr>
          <w:sdtContent>
            <w:p w:rsidR="00932471" w:rsidRPr="00642CEC" w:rsidRDefault="00932471" w:rsidP="00932471">
              <w:pPr>
                <w:pStyle w:val="23"/>
                <w:ind w:left="0" w:firstLineChars="200" w:firstLine="420"/>
                <w:rPr>
                  <w:rFonts w:eastAsiaTheme="minorEastAsia"/>
                </w:rPr>
              </w:pPr>
              <w:r w:rsidRPr="00642CEC">
                <w:rPr>
                  <w:rFonts w:eastAsiaTheme="minorEastAsia"/>
                </w:rPr>
                <w:t>同</w:t>
              </w:r>
              <w:proofErr w:type="gramStart"/>
              <w:r w:rsidRPr="00642CEC">
                <w:rPr>
                  <w:rFonts w:eastAsiaTheme="minorEastAsia"/>
                </w:rPr>
                <w:t>一控制</w:t>
              </w:r>
              <w:proofErr w:type="gramEnd"/>
              <w:r w:rsidRPr="00642CEC">
                <w:rPr>
                  <w:rFonts w:eastAsiaTheme="minorEastAsia"/>
                </w:rPr>
                <w:t>下企业合并：</w:t>
              </w:r>
              <w:r w:rsidRPr="00642CEC">
                <w:rPr>
                  <w:rFonts w:eastAsiaTheme="minorEastAsia" w:hint="eastAsia"/>
                </w:rPr>
                <w:t>合并方</w:t>
              </w:r>
              <w:r w:rsidRPr="00642CEC">
                <w:rPr>
                  <w:rFonts w:eastAsiaTheme="minorEastAsia"/>
                </w:rPr>
                <w:t>在企业合并中取得的资产和负债，按照</w:t>
              </w:r>
              <w:proofErr w:type="gramStart"/>
              <w:r w:rsidRPr="00642CEC">
                <w:rPr>
                  <w:rFonts w:eastAsiaTheme="minorEastAsia"/>
                </w:rPr>
                <w:t>合并日</w:t>
              </w:r>
              <w:proofErr w:type="gramEnd"/>
              <w:r w:rsidRPr="00642CEC">
                <w:rPr>
                  <w:rFonts w:eastAsiaTheme="minorEastAsia"/>
                </w:rPr>
                <w:t>被合并方资产、负债（包括最终控制</w:t>
              </w:r>
              <w:proofErr w:type="gramStart"/>
              <w:r w:rsidRPr="00642CEC">
                <w:rPr>
                  <w:rFonts w:eastAsiaTheme="minorEastAsia"/>
                </w:rPr>
                <w:t>方收购</w:t>
              </w:r>
              <w:proofErr w:type="gramEnd"/>
              <w:r w:rsidRPr="00642CEC">
                <w:rPr>
                  <w:rFonts w:eastAsiaTheme="minorEastAsia"/>
                </w:rPr>
                <w:t>被合并方而形成的商誉）在最终控制方合并财务报表中的账面价值计量。在合并中取得的净资产账面价值与支付的合并对价账面价值（或发行股份面值总额）的差额，调整资本公积中的股本溢价，资本公积中的股本溢价不足冲减的，调整留存收益。</w:t>
              </w:r>
            </w:p>
            <w:p w:rsidR="00932471" w:rsidRPr="00642CEC" w:rsidRDefault="00932471" w:rsidP="00932471">
              <w:pPr>
                <w:pStyle w:val="23"/>
                <w:ind w:left="0" w:firstLineChars="200" w:firstLine="420"/>
                <w:rPr>
                  <w:rFonts w:eastAsiaTheme="minorEastAsia"/>
                </w:rPr>
              </w:pPr>
              <w:r w:rsidRPr="00642CEC">
                <w:rPr>
                  <w:rFonts w:eastAsiaTheme="minorEastAsia"/>
                </w:rPr>
                <w:t>非同</w:t>
              </w:r>
              <w:proofErr w:type="gramStart"/>
              <w:r w:rsidRPr="00642CEC">
                <w:rPr>
                  <w:rFonts w:eastAsiaTheme="minorEastAsia"/>
                </w:rPr>
                <w:t>一控制</w:t>
              </w:r>
              <w:proofErr w:type="gramEnd"/>
              <w:r w:rsidRPr="00642CEC">
                <w:rPr>
                  <w:rFonts w:eastAsiaTheme="minorEastAsia"/>
                </w:rPr>
                <w:t>下企业合并：</w:t>
              </w:r>
              <w:r w:rsidRPr="00642CEC">
                <w:rPr>
                  <w:rFonts w:eastAsiaTheme="minorEastAsia" w:hint="eastAsia"/>
                </w:rPr>
                <w:t>购买方</w:t>
              </w:r>
              <w:r w:rsidRPr="00642CEC">
                <w:rPr>
                  <w:rFonts w:eastAsiaTheme="minorEastAsia"/>
                </w:rPr>
                <w:t>在购买日对作为企业合并对价付出的资产、发生或承担的负债按照公允价值计量，公允价值与其账面价值的差额，计入当期损益。合并成本大于合并中取得的被购买方可辨认净资产公允价值份额的差额，确认为商誉；合并成本小于合并中取得的被购买方可辨认净资产公允价值份额的差额，计入当期损益。</w:t>
              </w:r>
            </w:p>
            <w:p w:rsidR="00663CA4" w:rsidRDefault="00932471" w:rsidP="00932471">
              <w:pPr>
                <w:pStyle w:val="23"/>
                <w:ind w:left="0" w:firstLineChars="200" w:firstLine="420"/>
              </w:pPr>
              <w:r w:rsidRPr="00642CEC">
                <w:rPr>
                  <w:rFonts w:eastAsiaTheme="minorEastAsia"/>
                </w:rPr>
                <w:t>为企业合并发生的直接相关费用于发生时计入当期损益；</w:t>
              </w:r>
              <w:r w:rsidRPr="00642CEC">
                <w:rPr>
                  <w:rFonts w:eastAsiaTheme="minorEastAsia" w:hint="eastAsia"/>
                </w:rPr>
                <w:t>为企业合并而发行权益</w:t>
              </w:r>
              <w:proofErr w:type="gramStart"/>
              <w:r w:rsidRPr="00642CEC">
                <w:rPr>
                  <w:rFonts w:eastAsiaTheme="minorEastAsia" w:hint="eastAsia"/>
                </w:rPr>
                <w:t>性证券</w:t>
              </w:r>
              <w:proofErr w:type="gramEnd"/>
              <w:r w:rsidRPr="00642CEC">
                <w:rPr>
                  <w:rFonts w:eastAsiaTheme="minorEastAsia" w:hint="eastAsia"/>
                </w:rPr>
                <w:t>或债务</w:t>
              </w:r>
              <w:proofErr w:type="gramStart"/>
              <w:r w:rsidRPr="00642CEC">
                <w:rPr>
                  <w:rFonts w:eastAsiaTheme="minorEastAsia" w:hint="eastAsia"/>
                </w:rPr>
                <w:t>性证券</w:t>
              </w:r>
              <w:proofErr w:type="gramEnd"/>
              <w:r w:rsidRPr="00642CEC">
                <w:rPr>
                  <w:rFonts w:eastAsiaTheme="minorEastAsia" w:hint="eastAsia"/>
                </w:rPr>
                <w:t>的交易费用，计入权益</w:t>
              </w:r>
              <w:proofErr w:type="gramStart"/>
              <w:r w:rsidRPr="00642CEC">
                <w:rPr>
                  <w:rFonts w:eastAsiaTheme="minorEastAsia" w:hint="eastAsia"/>
                </w:rPr>
                <w:t>性证券</w:t>
              </w:r>
              <w:proofErr w:type="gramEnd"/>
              <w:r w:rsidRPr="00642CEC">
                <w:rPr>
                  <w:rFonts w:eastAsiaTheme="minorEastAsia" w:hint="eastAsia"/>
                </w:rPr>
                <w:t>或债务</w:t>
              </w:r>
              <w:proofErr w:type="gramStart"/>
              <w:r w:rsidRPr="00642CEC">
                <w:rPr>
                  <w:rFonts w:eastAsiaTheme="minorEastAsia" w:hint="eastAsia"/>
                </w:rPr>
                <w:t>性证券</w:t>
              </w:r>
              <w:proofErr w:type="gramEnd"/>
              <w:r w:rsidRPr="00642CEC">
                <w:rPr>
                  <w:rFonts w:eastAsiaTheme="minorEastAsia" w:hint="eastAsia"/>
                </w:rPr>
                <w:t>的初始确认金额</w:t>
              </w:r>
              <w:r w:rsidRPr="00642CEC">
                <w:rPr>
                  <w:rFonts w:eastAsiaTheme="minorEastAsia"/>
                </w:rPr>
                <w:t>。</w:t>
              </w:r>
            </w:p>
          </w:sdtContent>
        </w:sdt>
      </w:sdtContent>
    </w:sdt>
    <w:p w:rsidR="00663CA4" w:rsidRDefault="00663CA4">
      <w:pPr>
        <w:rPr>
          <w:szCs w:val="21"/>
        </w:rPr>
      </w:pPr>
    </w:p>
    <w:sdt>
      <w:sdtPr>
        <w:rPr>
          <w:rFonts w:ascii="宋体" w:hAnsi="宋体" w:cs="宋体"/>
          <w:b w:val="0"/>
          <w:bCs w:val="0"/>
          <w:kern w:val="0"/>
          <w:sz w:val="24"/>
          <w:szCs w:val="24"/>
        </w:rPr>
        <w:alias w:val="模块:合并财务报表的编制方法"/>
        <w:tag w:val="_GBC_c23be25e527044f689b710dabd312b04"/>
        <w:id w:val="28383877"/>
        <w:lock w:val="sdtLocked"/>
        <w:placeholder>
          <w:docPart w:val="GBC22222222222222222222222222222"/>
        </w:placeholder>
      </w:sdtPr>
      <w:sdtEndPr>
        <w:rPr>
          <w:rFonts w:hint="eastAsia"/>
          <w:sz w:val="21"/>
          <w:szCs w:val="21"/>
        </w:rPr>
      </w:sdtEndPr>
      <w:sdtContent>
        <w:p w:rsidR="00663CA4" w:rsidRDefault="00010D1C" w:rsidP="00727161">
          <w:pPr>
            <w:pStyle w:val="30"/>
            <w:numPr>
              <w:ilvl w:val="0"/>
              <w:numId w:val="20"/>
            </w:numPr>
          </w:pPr>
          <w:r>
            <w:t>合并财务报表的编制方法</w:t>
          </w:r>
        </w:p>
        <w:sdt>
          <w:sdtPr>
            <w:rPr>
              <w:rFonts w:hint="eastAsia"/>
              <w:szCs w:val="21"/>
            </w:rPr>
            <w:alias w:val="是否适用：合并财务报表的编制方法[双击切换]"/>
            <w:tag w:val="_GBC_dad2e053cc8c4461a681b3e4926c48a6"/>
            <w:id w:val="28383875"/>
            <w:lock w:val="sdtLocked"/>
            <w:placeholder>
              <w:docPart w:val="GBC22222222222222222222222222222"/>
            </w:placeholder>
          </w:sdtPr>
          <w:sdtContent>
            <w:p w:rsidR="00663CA4" w:rsidRDefault="00651DB7">
              <w:pPr>
                <w:rPr>
                  <w:szCs w:val="21"/>
                </w:rPr>
              </w:pPr>
              <w:r w:rsidRPr="006F7DF6">
                <w:rPr>
                  <w:szCs w:val="21"/>
                </w:rPr>
                <w:fldChar w:fldCharType="begin"/>
              </w:r>
              <w:r w:rsidR="004C7B99" w:rsidRPr="006F7DF6">
                <w:rPr>
                  <w:szCs w:val="21"/>
                </w:rPr>
                <w:instrText xml:space="preserve"> MACROBUTTON  SnrToggleCheckbox √适用 </w:instrText>
              </w:r>
              <w:r w:rsidRPr="006F7DF6">
                <w:rPr>
                  <w:szCs w:val="21"/>
                </w:rPr>
                <w:fldChar w:fldCharType="end"/>
              </w:r>
              <w:r w:rsidRPr="006F7DF6">
                <w:rPr>
                  <w:szCs w:val="21"/>
                </w:rPr>
                <w:fldChar w:fldCharType="begin"/>
              </w:r>
              <w:r w:rsidR="004C7B99" w:rsidRPr="006F7DF6">
                <w:rPr>
                  <w:szCs w:val="21"/>
                </w:rPr>
                <w:instrText xml:space="preserve"> MACROBUTTON  SnrToggleCheckbox □不适用 </w:instrText>
              </w:r>
              <w:r w:rsidRPr="006F7DF6">
                <w:rPr>
                  <w:szCs w:val="21"/>
                </w:rPr>
                <w:fldChar w:fldCharType="end"/>
              </w:r>
            </w:p>
          </w:sdtContent>
        </w:sdt>
        <w:sdt>
          <w:sdtPr>
            <w:rPr>
              <w:rFonts w:ascii="宋体" w:hAnsi="宋体" w:cs="宋体" w:hint="eastAsia"/>
              <w:b w:val="0"/>
              <w:bCs w:val="0"/>
              <w:kern w:val="0"/>
              <w:sz w:val="24"/>
              <w:szCs w:val="24"/>
            </w:rPr>
            <w:alias w:val="企业合并及合并财务报表的说明"/>
            <w:tag w:val="_GBC_5201beca0c0944939b4a0d8d100d6fcf"/>
            <w:id w:val="28383876"/>
            <w:lock w:val="sdtLocked"/>
            <w:placeholder>
              <w:docPart w:val="GBC22222222222222222222222222222"/>
            </w:placeholder>
          </w:sdtPr>
          <w:sdtEndPr>
            <w:rPr>
              <w:sz w:val="21"/>
            </w:rPr>
          </w:sdtEndPr>
          <w:sdtContent>
            <w:p w:rsidR="0027198C" w:rsidRPr="00642CEC" w:rsidRDefault="0027198C" w:rsidP="0027198C">
              <w:pPr>
                <w:pStyle w:val="20"/>
                <w:ind w:left="709" w:hanging="709"/>
                <w:rPr>
                  <w:rFonts w:eastAsiaTheme="minorEastAsia"/>
                </w:rPr>
              </w:pPr>
              <w:r>
                <w:rPr>
                  <w:rFonts w:hint="eastAsia"/>
                </w:rPr>
                <w:t>1</w:t>
              </w:r>
              <w:r>
                <w:rPr>
                  <w:rFonts w:hint="eastAsia"/>
                </w:rPr>
                <w:t>、</w:t>
              </w:r>
              <w:r w:rsidRPr="00642CEC">
                <w:rPr>
                  <w:rFonts w:eastAsiaTheme="minorEastAsia"/>
                </w:rPr>
                <w:t>合并范围</w:t>
              </w:r>
            </w:p>
            <w:p w:rsidR="0027198C" w:rsidRPr="00642CEC" w:rsidRDefault="0027198C" w:rsidP="004C7B99">
              <w:pPr>
                <w:pStyle w:val="35"/>
                <w:ind w:left="0"/>
                <w:rPr>
                  <w:rFonts w:eastAsiaTheme="minorEastAsia"/>
                </w:rPr>
              </w:pPr>
              <w:r w:rsidRPr="00642CEC">
                <w:rPr>
                  <w:rFonts w:eastAsiaTheme="minorEastAsia"/>
                </w:rPr>
                <w:t>合并财务报表的合并范围以控制为基础确定，</w:t>
              </w:r>
              <w:r w:rsidRPr="00642CEC">
                <w:rPr>
                  <w:rFonts w:eastAsiaTheme="minorEastAsia" w:hint="eastAsia"/>
                </w:rPr>
                <w:t>合并范围包括本公司及全部子公司</w:t>
              </w:r>
              <w:r w:rsidRPr="00642CEC">
                <w:rPr>
                  <w:rFonts w:eastAsiaTheme="minorEastAsia"/>
                </w:rPr>
                <w:t>。</w:t>
              </w:r>
            </w:p>
            <w:p w:rsidR="0027198C" w:rsidRPr="004C7B99" w:rsidRDefault="0027198C" w:rsidP="004C7B99">
              <w:pPr>
                <w:pStyle w:val="35"/>
                <w:rPr>
                  <w:rFonts w:eastAsiaTheme="minorEastAsia"/>
                </w:rPr>
              </w:pPr>
            </w:p>
            <w:p w:rsidR="0027198C" w:rsidRPr="00642CEC" w:rsidRDefault="0027198C" w:rsidP="0027198C">
              <w:pPr>
                <w:pStyle w:val="30"/>
                <w:rPr>
                  <w:rFonts w:eastAsiaTheme="minorEastAsia"/>
                </w:rPr>
              </w:pPr>
              <w:r>
                <w:rPr>
                  <w:rFonts w:eastAsiaTheme="minorEastAsia" w:hint="eastAsia"/>
                </w:rPr>
                <w:t>2</w:t>
              </w:r>
              <w:r>
                <w:rPr>
                  <w:rFonts w:eastAsiaTheme="minorEastAsia" w:hint="eastAsia"/>
                </w:rPr>
                <w:t>、</w:t>
              </w:r>
              <w:r w:rsidRPr="00642CEC">
                <w:rPr>
                  <w:rFonts w:eastAsiaTheme="minorEastAsia"/>
                </w:rPr>
                <w:t>合并程序</w:t>
              </w:r>
            </w:p>
            <w:p w:rsidR="0027198C" w:rsidRPr="00642CEC" w:rsidRDefault="0027198C" w:rsidP="004C7B99">
              <w:pPr>
                <w:pStyle w:val="35"/>
                <w:ind w:left="0" w:firstLineChars="200" w:firstLine="420"/>
                <w:rPr>
                  <w:rFonts w:eastAsiaTheme="minorEastAsia"/>
                </w:rPr>
              </w:pPr>
              <w:r w:rsidRPr="00642CEC">
                <w:rPr>
                  <w:rFonts w:eastAsiaTheme="minorEastAsia"/>
                </w:rPr>
                <w:t>本公司以自身和各子公司的财务报表为基础，根据其他有关资料，编制合并财务报表。本公司编制合并财务报表，将整个企业集团视为一个会计主体，依据相关企业会计准则的确认、计量和列报要求，按照统一的会计政策，反映本企业集团整体财务状况、经营成果和现金流量。</w:t>
              </w:r>
            </w:p>
            <w:p w:rsidR="0027198C" w:rsidRPr="00642CEC" w:rsidRDefault="0027198C" w:rsidP="004C7B99">
              <w:pPr>
                <w:pStyle w:val="35"/>
                <w:ind w:left="0" w:firstLineChars="200" w:firstLine="420"/>
                <w:rPr>
                  <w:rFonts w:eastAsiaTheme="minorEastAsia"/>
                </w:rPr>
              </w:pPr>
              <w:r w:rsidRPr="00642CEC">
                <w:rPr>
                  <w:rFonts w:eastAsiaTheme="minorEastAsia"/>
                </w:rPr>
                <w:t>所有纳入合并财务报表合并范围的子公司所采用的会计政策、会计期间与本公司一致，如子公司采用的会计政策、会计期间与本公司不一致的，在编制合并财务报表时，按本公司的会计政策、会计期间进行必要的调整。对于非同</w:t>
              </w:r>
              <w:proofErr w:type="gramStart"/>
              <w:r w:rsidRPr="00642CEC">
                <w:rPr>
                  <w:rFonts w:eastAsiaTheme="minorEastAsia"/>
                </w:rPr>
                <w:t>一控制</w:t>
              </w:r>
              <w:proofErr w:type="gramEnd"/>
              <w:r w:rsidRPr="00642CEC">
                <w:rPr>
                  <w:rFonts w:eastAsiaTheme="minorEastAsia"/>
                </w:rPr>
                <w:t>下企业合并取得的子公司，以购买日可辨认净资产公允价值为基础对其财务报表进行调整。对于同</w:t>
              </w:r>
              <w:proofErr w:type="gramStart"/>
              <w:r w:rsidRPr="00642CEC">
                <w:rPr>
                  <w:rFonts w:eastAsiaTheme="minorEastAsia"/>
                </w:rPr>
                <w:t>一控制</w:t>
              </w:r>
              <w:proofErr w:type="gramEnd"/>
              <w:r w:rsidRPr="00642CEC">
                <w:rPr>
                  <w:rFonts w:eastAsiaTheme="minorEastAsia"/>
                </w:rPr>
                <w:t>下企业合并取得的子公司，以其资产、负债（包括最终控制</w:t>
              </w:r>
              <w:proofErr w:type="gramStart"/>
              <w:r w:rsidRPr="00642CEC">
                <w:rPr>
                  <w:rFonts w:eastAsiaTheme="minorEastAsia"/>
                </w:rPr>
                <w:t>方收购</w:t>
              </w:r>
              <w:proofErr w:type="gramEnd"/>
              <w:r w:rsidRPr="00642CEC">
                <w:rPr>
                  <w:rFonts w:eastAsiaTheme="minorEastAsia"/>
                </w:rPr>
                <w:t>该子公司而形成的商誉）在最终控制方财务报表中的账面价值为基础对其财务报表进行调整。</w:t>
              </w:r>
            </w:p>
            <w:p w:rsidR="0027198C" w:rsidRPr="00642CEC" w:rsidRDefault="0027198C" w:rsidP="004C7B99">
              <w:pPr>
                <w:pStyle w:val="35"/>
                <w:ind w:left="0" w:firstLineChars="200" w:firstLine="420"/>
                <w:rPr>
                  <w:rFonts w:eastAsiaTheme="minorEastAsia"/>
                </w:rPr>
              </w:pPr>
              <w:r w:rsidRPr="00642CEC">
                <w:rPr>
                  <w:rFonts w:eastAsiaTheme="minorEastAsia"/>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w:t>
              </w:r>
              <w:proofErr w:type="gramStart"/>
              <w:r w:rsidRPr="00642CEC">
                <w:rPr>
                  <w:rFonts w:eastAsiaTheme="minorEastAsia"/>
                </w:rPr>
                <w:t>冲减少</w:t>
              </w:r>
              <w:proofErr w:type="gramEnd"/>
              <w:r w:rsidRPr="00642CEC">
                <w:rPr>
                  <w:rFonts w:eastAsiaTheme="minorEastAsia"/>
                </w:rPr>
                <w:t>数股东权益。</w:t>
              </w:r>
            </w:p>
            <w:p w:rsidR="0027198C" w:rsidRPr="00642CEC" w:rsidRDefault="0027198C" w:rsidP="004C7B99">
              <w:pPr>
                <w:pStyle w:val="35"/>
                <w:ind w:left="0"/>
                <w:rPr>
                  <w:rFonts w:eastAsiaTheme="minorEastAsia"/>
                </w:rPr>
              </w:pPr>
              <w:r w:rsidRPr="00642CEC">
                <w:rPr>
                  <w:rFonts w:eastAsiaTheme="minorEastAsia"/>
                </w:rPr>
                <w:t>（</w:t>
              </w:r>
              <w:r w:rsidRPr="00642CEC">
                <w:rPr>
                  <w:rFonts w:eastAsiaTheme="minorEastAsia"/>
                </w:rPr>
                <w:t>1</w:t>
              </w:r>
              <w:r w:rsidRPr="00642CEC">
                <w:rPr>
                  <w:rFonts w:eastAsiaTheme="minorEastAsia"/>
                </w:rPr>
                <w:t>）增加子公司或业务</w:t>
              </w:r>
            </w:p>
            <w:p w:rsidR="0027198C" w:rsidRPr="00642CEC" w:rsidRDefault="0027198C" w:rsidP="004C7B99">
              <w:pPr>
                <w:pStyle w:val="35"/>
                <w:ind w:left="0" w:firstLineChars="200" w:firstLine="420"/>
                <w:rPr>
                  <w:rFonts w:eastAsiaTheme="minorEastAsia"/>
                </w:rPr>
              </w:pPr>
              <w:r w:rsidRPr="00642CEC">
                <w:rPr>
                  <w:rFonts w:eastAsiaTheme="minorEastAsia"/>
                </w:rPr>
                <w:t>在报告期内，若因同</w:t>
              </w:r>
              <w:proofErr w:type="gramStart"/>
              <w:r w:rsidRPr="00642CEC">
                <w:rPr>
                  <w:rFonts w:eastAsiaTheme="minorEastAsia"/>
                </w:rPr>
                <w:t>一控制</w:t>
              </w:r>
              <w:proofErr w:type="gramEnd"/>
              <w:r w:rsidRPr="00642CEC">
                <w:rPr>
                  <w:rFonts w:eastAsiaTheme="minorEastAsia"/>
                </w:rPr>
                <w:t>下企业合并增加子公司或业务的，则调整合并资产负债表的期初数；将子公司或业务合并当期期初</w:t>
              </w:r>
              <w:proofErr w:type="gramStart"/>
              <w:r w:rsidRPr="00642CEC">
                <w:rPr>
                  <w:rFonts w:eastAsiaTheme="minorEastAsia"/>
                </w:rPr>
                <w:t>至报告</w:t>
              </w:r>
              <w:proofErr w:type="gramEnd"/>
              <w:r w:rsidRPr="00642CEC">
                <w:rPr>
                  <w:rFonts w:eastAsiaTheme="minorEastAsia"/>
                </w:rPr>
                <w:t>期末的收入、费用、利润纳入合并利润表；将子公司或</w:t>
              </w:r>
              <w:r w:rsidRPr="00642CEC">
                <w:rPr>
                  <w:rFonts w:eastAsiaTheme="minorEastAsia"/>
                </w:rPr>
                <w:lastRenderedPageBreak/>
                <w:t>业务合并当期期初</w:t>
              </w:r>
              <w:proofErr w:type="gramStart"/>
              <w:r w:rsidRPr="00642CEC">
                <w:rPr>
                  <w:rFonts w:eastAsiaTheme="minorEastAsia"/>
                </w:rPr>
                <w:t>至报告</w:t>
              </w:r>
              <w:proofErr w:type="gramEnd"/>
              <w:r w:rsidRPr="00642CEC">
                <w:rPr>
                  <w:rFonts w:eastAsiaTheme="minorEastAsia"/>
                </w:rPr>
                <w:t>期末的现金流量纳入合并现金流量表，同时对比较报表的相关项目进行调整，视同合并后的报告主体</w:t>
              </w:r>
              <w:proofErr w:type="gramStart"/>
              <w:r w:rsidRPr="00642CEC">
                <w:rPr>
                  <w:rFonts w:eastAsiaTheme="minorEastAsia"/>
                </w:rPr>
                <w:t>自最终</w:t>
              </w:r>
              <w:proofErr w:type="gramEnd"/>
              <w:r w:rsidRPr="00642CEC">
                <w:rPr>
                  <w:rFonts w:eastAsiaTheme="minorEastAsia"/>
                </w:rPr>
                <w:t>控制方开始控制时点起一直存在。</w:t>
              </w:r>
            </w:p>
            <w:p w:rsidR="0027198C" w:rsidRPr="00642CEC" w:rsidRDefault="0027198C" w:rsidP="004C7B99">
              <w:pPr>
                <w:pStyle w:val="35"/>
                <w:ind w:left="0" w:firstLineChars="200" w:firstLine="420"/>
                <w:rPr>
                  <w:rFonts w:eastAsiaTheme="minorEastAsia"/>
                </w:rPr>
              </w:pPr>
              <w:r w:rsidRPr="00642CEC">
                <w:rPr>
                  <w:rFonts w:eastAsiaTheme="minorEastAsia"/>
                </w:rPr>
                <w:t>因追加投资等原因能够对同</w:t>
              </w:r>
              <w:proofErr w:type="gramStart"/>
              <w:r w:rsidRPr="00642CEC">
                <w:rPr>
                  <w:rFonts w:eastAsiaTheme="minorEastAsia"/>
                </w:rPr>
                <w:t>一控制</w:t>
              </w:r>
              <w:proofErr w:type="gramEnd"/>
              <w:r w:rsidRPr="00642CEC">
                <w:rPr>
                  <w:rFonts w:eastAsiaTheme="minorEastAsia"/>
                </w:rPr>
                <w:t>下的被投资方实施控制的，视同参与合并的各方在最终控制方开始控制时即以目前的状态存在进行调整。在取得被合并方控制权之前持有的股权投资，在取得原股权之日与合并方和被合并方同处于同</w:t>
              </w:r>
              <w:proofErr w:type="gramStart"/>
              <w:r w:rsidRPr="00642CEC">
                <w:rPr>
                  <w:rFonts w:eastAsiaTheme="minorEastAsia"/>
                </w:rPr>
                <w:t>一控制之日孰晚日</w:t>
              </w:r>
              <w:proofErr w:type="gramEnd"/>
              <w:r w:rsidRPr="00642CEC">
                <w:rPr>
                  <w:rFonts w:eastAsiaTheme="minorEastAsia"/>
                </w:rPr>
                <w:t>起至</w:t>
              </w:r>
              <w:proofErr w:type="gramStart"/>
              <w:r w:rsidRPr="00642CEC">
                <w:rPr>
                  <w:rFonts w:eastAsiaTheme="minorEastAsia"/>
                </w:rPr>
                <w:t>合并日</w:t>
              </w:r>
              <w:proofErr w:type="gramEnd"/>
              <w:r w:rsidRPr="00642CEC">
                <w:rPr>
                  <w:rFonts w:eastAsiaTheme="minorEastAsia"/>
                </w:rPr>
                <w:t>之间已确认有关损益、其他综合收益以及其他净资产变动，分别冲减比较报表期间的期初留存收益或当期损益。</w:t>
              </w:r>
            </w:p>
            <w:p w:rsidR="0027198C" w:rsidRPr="00642CEC" w:rsidRDefault="0027198C" w:rsidP="004C7B99">
              <w:pPr>
                <w:pStyle w:val="35"/>
                <w:ind w:left="0" w:firstLineChars="200" w:firstLine="420"/>
                <w:rPr>
                  <w:rFonts w:eastAsiaTheme="minorEastAsia"/>
                </w:rPr>
              </w:pPr>
              <w:r w:rsidRPr="00642CEC">
                <w:rPr>
                  <w:rFonts w:eastAsiaTheme="minorEastAsia"/>
                </w:rPr>
                <w:t>在报告期内，若因非同</w:t>
              </w:r>
              <w:proofErr w:type="gramStart"/>
              <w:r w:rsidRPr="00642CEC">
                <w:rPr>
                  <w:rFonts w:eastAsiaTheme="minorEastAsia"/>
                </w:rPr>
                <w:t>一控制</w:t>
              </w:r>
              <w:proofErr w:type="gramEnd"/>
              <w:r w:rsidRPr="00642CEC">
                <w:rPr>
                  <w:rFonts w:eastAsiaTheme="minorEastAsia"/>
                </w:rPr>
                <w:t>下企业合并增加子公司或业务的，则不调整合并资产负债表期初数；将该子公司或业务自购买日至报告期末的收入、费用、利润纳入合并利润表；该子公司或业务自购买日至报告期末的现金流量纳入合并现金流量表。</w:t>
              </w:r>
            </w:p>
            <w:p w:rsidR="0027198C" w:rsidRPr="00642CEC" w:rsidRDefault="0027198C" w:rsidP="004C7B99">
              <w:pPr>
                <w:pStyle w:val="35"/>
                <w:ind w:left="0" w:firstLineChars="200" w:firstLine="420"/>
                <w:rPr>
                  <w:rFonts w:eastAsiaTheme="minorEastAsia"/>
                </w:rPr>
              </w:pPr>
              <w:r w:rsidRPr="00642CEC">
                <w:rPr>
                  <w:rFonts w:eastAsiaTheme="minorEastAsia"/>
                </w:rPr>
                <w:t>因追加投资等原因能够对非同</w:t>
              </w:r>
              <w:proofErr w:type="gramStart"/>
              <w:r w:rsidRPr="00642CEC">
                <w:rPr>
                  <w:rFonts w:eastAsiaTheme="minorEastAsia"/>
                </w:rPr>
                <w:t>一控制</w:t>
              </w:r>
              <w:proofErr w:type="gramEnd"/>
              <w:r w:rsidRPr="00642CEC">
                <w:rPr>
                  <w:rFonts w:eastAsiaTheme="minorEastAsia"/>
                </w:rPr>
                <w:t>下的被投资方实施控制的，对于购买日之前持有的被购买方的股权，本公司按照该股权在购买日的公允价值进行重新计量，公允价值与其账面价值的差额计入当期投资收益。购买日之前持有的被购买方的股权涉及权益法核算下的其他综合收益以及除净损益、其他综合收益和利润分配之外的其他所有者权益变动的，与其相关的其他综合收益、其他所有者权益变动转为购买日所属当期投资收益，由于被投资方重新计量设定受益计划净负债或净资产变动而产生的其他综合收益除外。</w:t>
              </w:r>
            </w:p>
            <w:p w:rsidR="0027198C" w:rsidRPr="00642CEC" w:rsidRDefault="0027198C" w:rsidP="004C7B99">
              <w:pPr>
                <w:pStyle w:val="35"/>
                <w:ind w:left="0"/>
                <w:rPr>
                  <w:rFonts w:eastAsiaTheme="minorEastAsia"/>
                </w:rPr>
              </w:pPr>
              <w:r w:rsidRPr="00642CEC">
                <w:rPr>
                  <w:rFonts w:eastAsiaTheme="minorEastAsia"/>
                </w:rPr>
                <w:t>（</w:t>
              </w:r>
              <w:r w:rsidRPr="00642CEC">
                <w:rPr>
                  <w:rFonts w:eastAsiaTheme="minorEastAsia"/>
                </w:rPr>
                <w:t>2</w:t>
              </w:r>
              <w:r w:rsidRPr="00642CEC">
                <w:rPr>
                  <w:rFonts w:eastAsiaTheme="minorEastAsia"/>
                </w:rPr>
                <w:t>）处置子公司或业务</w:t>
              </w:r>
            </w:p>
            <w:p w:rsidR="0027198C" w:rsidRPr="00642CEC" w:rsidRDefault="0027198C" w:rsidP="004C7B99">
              <w:pPr>
                <w:pStyle w:val="35"/>
                <w:ind w:left="0"/>
                <w:rPr>
                  <w:rFonts w:eastAsiaTheme="minorEastAsia"/>
                </w:rPr>
              </w:pPr>
              <w:r w:rsidRPr="00642CEC">
                <w:rPr>
                  <w:rFonts w:ascii="宋体" w:hAnsi="宋体" w:cs="宋体" w:hint="eastAsia"/>
                </w:rPr>
                <w:t>①</w:t>
              </w:r>
              <w:r w:rsidRPr="00642CEC">
                <w:rPr>
                  <w:rFonts w:eastAsiaTheme="minorEastAsia"/>
                </w:rPr>
                <w:t>一般处理方法</w:t>
              </w:r>
            </w:p>
            <w:p w:rsidR="0027198C" w:rsidRPr="00642CEC" w:rsidRDefault="0027198C" w:rsidP="004C7B99">
              <w:pPr>
                <w:pStyle w:val="35"/>
                <w:ind w:left="0" w:firstLineChars="200" w:firstLine="420"/>
                <w:rPr>
                  <w:rFonts w:eastAsiaTheme="minorEastAsia"/>
                </w:rPr>
              </w:pPr>
              <w:r w:rsidRPr="00642CEC">
                <w:rPr>
                  <w:rFonts w:eastAsiaTheme="minorEastAsia"/>
                </w:rPr>
                <w:t>在报告期内，本公司处置子公司或业务，则该子公司或业务期初至</w:t>
              </w:r>
              <w:proofErr w:type="gramStart"/>
              <w:r w:rsidRPr="00642CEC">
                <w:rPr>
                  <w:rFonts w:eastAsiaTheme="minorEastAsia"/>
                </w:rPr>
                <w:t>处置日</w:t>
              </w:r>
              <w:proofErr w:type="gramEnd"/>
              <w:r w:rsidRPr="00642CEC">
                <w:rPr>
                  <w:rFonts w:eastAsiaTheme="minorEastAsia"/>
                </w:rPr>
                <w:t>的收入、费用、利润纳入合并利润表；该子公司或业务期初至</w:t>
              </w:r>
              <w:proofErr w:type="gramStart"/>
              <w:r w:rsidRPr="00642CEC">
                <w:rPr>
                  <w:rFonts w:eastAsiaTheme="minorEastAsia"/>
                </w:rPr>
                <w:t>处置日</w:t>
              </w:r>
              <w:proofErr w:type="gramEnd"/>
              <w:r w:rsidRPr="00642CEC">
                <w:rPr>
                  <w:rFonts w:eastAsiaTheme="minorEastAsia"/>
                </w:rPr>
                <w:t>的现金流量纳入合并现金流量表。</w:t>
              </w:r>
            </w:p>
            <w:p w:rsidR="0027198C" w:rsidRPr="00642CEC" w:rsidRDefault="0027198C" w:rsidP="004C7B99">
              <w:pPr>
                <w:pStyle w:val="35"/>
                <w:ind w:left="0" w:firstLineChars="200" w:firstLine="420"/>
                <w:rPr>
                  <w:rFonts w:eastAsiaTheme="minorEastAsia"/>
                </w:rPr>
              </w:pPr>
              <w:r w:rsidRPr="00642CEC">
                <w:rPr>
                  <w:rFonts w:eastAsiaTheme="minorEastAsia"/>
                </w:rPr>
                <w:t>因处置部分股权投资或其他原因丧失了对被投资方控制权时，对于处置后的剩余股权投资，本公司按照其在丧失控制权日的公允价值进行重新计量。处置股权取得的对价与剩余股权公允价值之和，减去按原持股比例计算应享有原有子公司自购买日或</w:t>
              </w:r>
              <w:proofErr w:type="gramStart"/>
              <w:r w:rsidRPr="00642CEC">
                <w:rPr>
                  <w:rFonts w:eastAsiaTheme="minorEastAsia"/>
                </w:rPr>
                <w:t>合并日</w:t>
              </w:r>
              <w:proofErr w:type="gramEnd"/>
              <w:r w:rsidRPr="00642CEC">
                <w:rPr>
                  <w:rFonts w:eastAsiaTheme="minorEastAsia"/>
                </w:rPr>
                <w:t>开始持续计算的净资产的份额与商誉之和的差额，计入丧失控制权当期的投资收益。与原有子公司股权投资相关的其他综合收益或除净损益、其他综合收益及利润分配之外的其他所有者权益变动，在丧失控制权时转为当期投资收益，由于被投资方重新计量设定受益计划净负债或净资产变动而产生的其他综合收益除外。</w:t>
              </w:r>
            </w:p>
            <w:p w:rsidR="0027198C" w:rsidRPr="00642CEC" w:rsidRDefault="0027198C" w:rsidP="004C7B99">
              <w:pPr>
                <w:pStyle w:val="35"/>
                <w:ind w:left="0" w:firstLineChars="200" w:firstLine="420"/>
                <w:rPr>
                  <w:rFonts w:eastAsiaTheme="minorEastAsia"/>
                </w:rPr>
              </w:pPr>
              <w:r w:rsidRPr="00642CEC">
                <w:rPr>
                  <w:rFonts w:eastAsiaTheme="minorEastAsia"/>
                </w:rPr>
                <w:t>因其他投资方对子公司增资而导致本公司持股比例下降从而丧失控制权的，按照上述原则进行会计处理。</w:t>
              </w:r>
            </w:p>
            <w:p w:rsidR="0027198C" w:rsidRPr="00642CEC" w:rsidRDefault="0027198C" w:rsidP="004C7B99">
              <w:pPr>
                <w:pStyle w:val="35"/>
                <w:ind w:left="0"/>
                <w:rPr>
                  <w:rFonts w:eastAsiaTheme="minorEastAsia"/>
                </w:rPr>
              </w:pPr>
              <w:r w:rsidRPr="00642CEC">
                <w:rPr>
                  <w:rFonts w:ascii="宋体" w:hAnsi="宋体" w:cs="宋体" w:hint="eastAsia"/>
                </w:rPr>
                <w:t>②</w:t>
              </w:r>
              <w:r w:rsidRPr="00642CEC">
                <w:rPr>
                  <w:rFonts w:eastAsiaTheme="minorEastAsia"/>
                </w:rPr>
                <w:t>分步处置子公司</w:t>
              </w:r>
            </w:p>
            <w:p w:rsidR="0027198C" w:rsidRPr="00642CEC" w:rsidRDefault="0027198C" w:rsidP="004C7B99">
              <w:pPr>
                <w:pStyle w:val="35"/>
                <w:ind w:left="0" w:firstLineChars="200" w:firstLine="420"/>
                <w:rPr>
                  <w:rFonts w:eastAsiaTheme="minorEastAsia"/>
                </w:rPr>
              </w:pPr>
              <w:r w:rsidRPr="00642CEC">
                <w:rPr>
                  <w:rFonts w:eastAsiaTheme="minorEastAsia"/>
                </w:rPr>
                <w:t>通过多次交易分步处置对子公司股权投资直至丧失控制权的，处置对子公司股权投资的各项交易的条款、条件以及经济影响符合以下一种或多种情况，通常表明应将多次交易事项作为一揽子交易进行会计处理：</w:t>
              </w:r>
            </w:p>
            <w:p w:rsidR="0027198C" w:rsidRPr="00642CEC" w:rsidRDefault="0027198C" w:rsidP="004C7B99">
              <w:pPr>
                <w:pStyle w:val="35"/>
                <w:ind w:left="0"/>
                <w:rPr>
                  <w:rFonts w:eastAsiaTheme="minorEastAsia"/>
                </w:rPr>
              </w:pPr>
              <w:r w:rsidRPr="00642CEC">
                <w:rPr>
                  <w:rFonts w:ascii="宋体" w:hAnsi="宋体" w:cs="宋体" w:hint="eastAsia"/>
                </w:rPr>
                <w:t>ⅰ</w:t>
              </w:r>
              <w:r w:rsidRPr="00642CEC">
                <w:rPr>
                  <w:rFonts w:eastAsiaTheme="minorEastAsia"/>
                </w:rPr>
                <w:t>．这些交易是同时或者在考虑了彼此影响的情况下订立的；</w:t>
              </w:r>
            </w:p>
            <w:p w:rsidR="0027198C" w:rsidRPr="00642CEC" w:rsidRDefault="0027198C" w:rsidP="004C7B99">
              <w:pPr>
                <w:pStyle w:val="35"/>
                <w:ind w:left="0"/>
                <w:rPr>
                  <w:rFonts w:eastAsiaTheme="minorEastAsia"/>
                </w:rPr>
              </w:pPr>
              <w:r w:rsidRPr="00642CEC">
                <w:rPr>
                  <w:rFonts w:ascii="宋体" w:hAnsi="宋体" w:cs="宋体" w:hint="eastAsia"/>
                </w:rPr>
                <w:t>ⅱ</w:t>
              </w:r>
              <w:r w:rsidRPr="00642CEC">
                <w:rPr>
                  <w:rFonts w:eastAsiaTheme="minorEastAsia"/>
                </w:rPr>
                <w:t>．这些交易整体才能达成一项完整的商业结果；</w:t>
              </w:r>
            </w:p>
            <w:p w:rsidR="0027198C" w:rsidRPr="00642CEC" w:rsidRDefault="0027198C" w:rsidP="004C7B99">
              <w:pPr>
                <w:pStyle w:val="35"/>
                <w:ind w:left="0"/>
                <w:rPr>
                  <w:rFonts w:eastAsiaTheme="minorEastAsia"/>
                </w:rPr>
              </w:pPr>
              <w:r w:rsidRPr="00642CEC">
                <w:rPr>
                  <w:rFonts w:ascii="宋体" w:hAnsi="宋体" w:cs="宋体" w:hint="eastAsia"/>
                </w:rPr>
                <w:lastRenderedPageBreak/>
                <w:t>ⅲ</w:t>
              </w:r>
              <w:r w:rsidRPr="00642CEC">
                <w:rPr>
                  <w:rFonts w:eastAsiaTheme="minorEastAsia"/>
                </w:rPr>
                <w:t>．一项交易的发生取决于其他至少一项交易的发生；</w:t>
              </w:r>
            </w:p>
            <w:p w:rsidR="0027198C" w:rsidRPr="00642CEC" w:rsidRDefault="0027198C" w:rsidP="004C7B99">
              <w:pPr>
                <w:pStyle w:val="35"/>
                <w:ind w:left="0"/>
                <w:rPr>
                  <w:rFonts w:eastAsiaTheme="minorEastAsia"/>
                </w:rPr>
              </w:pPr>
              <w:r w:rsidRPr="00642CEC">
                <w:rPr>
                  <w:rFonts w:ascii="宋体" w:hAnsi="宋体" w:cs="宋体" w:hint="eastAsia"/>
                </w:rPr>
                <w:t>ⅳ</w:t>
              </w:r>
              <w:r w:rsidRPr="00642CEC">
                <w:rPr>
                  <w:rFonts w:eastAsiaTheme="minorEastAsia"/>
                </w:rPr>
                <w:t>．一项交易单独看是不经济的，但是和其他交易一并考虑时是经济的。</w:t>
              </w:r>
            </w:p>
            <w:p w:rsidR="0027198C" w:rsidRPr="00642CEC" w:rsidRDefault="0027198C" w:rsidP="004C7B99">
              <w:pPr>
                <w:pStyle w:val="35"/>
                <w:ind w:left="0" w:firstLineChars="200" w:firstLine="420"/>
                <w:rPr>
                  <w:rFonts w:eastAsiaTheme="minorEastAsia"/>
                </w:rPr>
              </w:pPr>
              <w:r w:rsidRPr="00642CEC">
                <w:rPr>
                  <w:rFonts w:eastAsiaTheme="minorEastAsia"/>
                </w:rPr>
                <w:t>处置对子公司股权投资直至丧失控制权的各项交易属于一揽子交易的，本公司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rsidR="0027198C" w:rsidRPr="00642CEC" w:rsidRDefault="0027198C" w:rsidP="004C7B99">
              <w:pPr>
                <w:pStyle w:val="35"/>
                <w:ind w:left="0" w:firstLineChars="200" w:firstLine="420"/>
                <w:rPr>
                  <w:rFonts w:eastAsiaTheme="minorEastAsia"/>
                </w:rPr>
              </w:pPr>
              <w:r w:rsidRPr="00642CEC">
                <w:rPr>
                  <w:rFonts w:eastAsiaTheme="minorEastAsia"/>
                </w:rPr>
                <w:t>处置对子公司股权投资直至丧失控制权的各项交易不属于一揽子交易的，在丧失控制权之前，按不丧失控制权的情况下部分处置对子公司的股权投资的相关政策进行会计处理；在丧失控制权时，按处置子公司一般处理方法进行会计处理。</w:t>
              </w:r>
            </w:p>
            <w:p w:rsidR="0027198C" w:rsidRPr="00642CEC" w:rsidRDefault="0027198C" w:rsidP="004C7B99">
              <w:pPr>
                <w:pStyle w:val="35"/>
                <w:ind w:left="0"/>
                <w:rPr>
                  <w:rFonts w:eastAsiaTheme="minorEastAsia"/>
                </w:rPr>
              </w:pPr>
              <w:r w:rsidRPr="00642CEC">
                <w:rPr>
                  <w:rFonts w:eastAsiaTheme="minorEastAsia"/>
                </w:rPr>
                <w:t>（</w:t>
              </w:r>
              <w:r w:rsidRPr="00642CEC">
                <w:rPr>
                  <w:rFonts w:eastAsiaTheme="minorEastAsia"/>
                </w:rPr>
                <w:t>3</w:t>
              </w:r>
              <w:r w:rsidRPr="00642CEC">
                <w:rPr>
                  <w:rFonts w:eastAsiaTheme="minorEastAsia"/>
                </w:rPr>
                <w:t>）购买子公司少数股权</w:t>
              </w:r>
            </w:p>
            <w:p w:rsidR="0027198C" w:rsidRPr="00642CEC" w:rsidRDefault="0027198C" w:rsidP="004C7B99">
              <w:pPr>
                <w:pStyle w:val="35"/>
                <w:ind w:left="0" w:firstLineChars="200" w:firstLine="420"/>
                <w:rPr>
                  <w:rFonts w:eastAsiaTheme="minorEastAsia"/>
                </w:rPr>
              </w:pPr>
              <w:r w:rsidRPr="00642CEC">
                <w:rPr>
                  <w:rFonts w:eastAsiaTheme="minorEastAsia"/>
                </w:rPr>
                <w:t>本公司因购买少数股权新取得的长期股权投资与按照新增持股比例计算应享有子公司自购买日（或合并日）开始持续计算的净资产份额之间的差额，调整合并资产负债表中的资本公积中的股本溢价，资本公积中的股本溢价不足冲减的，调整留存收益。</w:t>
              </w:r>
            </w:p>
            <w:p w:rsidR="0027198C" w:rsidRPr="00642CEC" w:rsidRDefault="0027198C" w:rsidP="003E3FCA">
              <w:pPr>
                <w:pStyle w:val="35"/>
                <w:ind w:left="0"/>
                <w:rPr>
                  <w:rFonts w:eastAsiaTheme="minorEastAsia"/>
                </w:rPr>
              </w:pPr>
              <w:r w:rsidRPr="00642CEC">
                <w:rPr>
                  <w:rFonts w:eastAsiaTheme="minorEastAsia"/>
                </w:rPr>
                <w:t>（</w:t>
              </w:r>
              <w:r w:rsidRPr="00642CEC">
                <w:rPr>
                  <w:rFonts w:eastAsiaTheme="minorEastAsia"/>
                </w:rPr>
                <w:t>4</w:t>
              </w:r>
              <w:r w:rsidRPr="00642CEC">
                <w:rPr>
                  <w:rFonts w:eastAsiaTheme="minorEastAsia"/>
                </w:rPr>
                <w:t>）不丧失控制权的情况下部分处置对子公司的股权投资</w:t>
              </w:r>
            </w:p>
            <w:p w:rsidR="0027198C" w:rsidRPr="00642CEC" w:rsidRDefault="0027198C" w:rsidP="004C7B99">
              <w:pPr>
                <w:pStyle w:val="35"/>
                <w:ind w:left="0" w:firstLineChars="200" w:firstLine="420"/>
                <w:rPr>
                  <w:rFonts w:eastAsiaTheme="minorEastAsia"/>
                </w:rPr>
              </w:pPr>
              <w:r w:rsidRPr="00642CEC">
                <w:rPr>
                  <w:rFonts w:eastAsiaTheme="minorEastAsia"/>
                </w:rPr>
                <w:t>在不丧失控制权的情况下因部分处置对子公司的长期股权投资而取得的处置价款与处置长期股权投资相对应享有子公司自购买日或</w:t>
              </w:r>
              <w:proofErr w:type="gramStart"/>
              <w:r w:rsidRPr="00642CEC">
                <w:rPr>
                  <w:rFonts w:eastAsiaTheme="minorEastAsia"/>
                </w:rPr>
                <w:t>合并日</w:t>
              </w:r>
              <w:proofErr w:type="gramEnd"/>
              <w:r w:rsidRPr="00642CEC">
                <w:rPr>
                  <w:rFonts w:eastAsiaTheme="minorEastAsia"/>
                </w:rPr>
                <w:t>开始持续计算的净资产份额之间的差额，调整合并资产负债表中的资本公积中的股本溢价，资本公积中的股本溢价不足冲减的，调整留存收益。</w:t>
              </w:r>
            </w:p>
            <w:p w:rsidR="00663CA4" w:rsidRDefault="00651DB7">
              <w:pPr>
                <w:rPr>
                  <w:szCs w:val="21"/>
                </w:rPr>
              </w:pPr>
            </w:p>
          </w:sdtContent>
        </w:sdt>
      </w:sdtContent>
    </w:sdt>
    <w:p w:rsidR="00663CA4" w:rsidRDefault="00663CA4">
      <w:pPr>
        <w:rPr>
          <w:szCs w:val="21"/>
        </w:rPr>
      </w:pPr>
    </w:p>
    <w:sdt>
      <w:sdtPr>
        <w:rPr>
          <w:rFonts w:ascii="宋体" w:hAnsi="宋体" w:cs="宋体" w:hint="eastAsia"/>
          <w:b w:val="0"/>
          <w:bCs w:val="0"/>
          <w:kern w:val="0"/>
          <w:sz w:val="24"/>
          <w:szCs w:val="21"/>
        </w:rPr>
        <w:alias w:val="模块:合营安排分类及共同经营会计处理方法"/>
        <w:tag w:val="_GBC_a6643877dd0341e39dee12c064dc6fdc"/>
        <w:id w:val="28383880"/>
        <w:lock w:val="sdtLocked"/>
        <w:placeholder>
          <w:docPart w:val="GBC22222222222222222222222222222"/>
        </w:placeholder>
      </w:sdtPr>
      <w:sdtEndPr>
        <w:rPr>
          <w:b/>
          <w:bCs/>
          <w:sz w:val="21"/>
        </w:rPr>
      </w:sdtEndPr>
      <w:sdtContent>
        <w:p w:rsidR="00663CA4" w:rsidRDefault="00010D1C" w:rsidP="00727161">
          <w:pPr>
            <w:pStyle w:val="30"/>
            <w:numPr>
              <w:ilvl w:val="0"/>
              <w:numId w:val="20"/>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f94c8519453541fe9de852d3064d61d5"/>
            <w:id w:val="28383878"/>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953AF5" w:rsidRPr="006F7DF6">
                <w:instrText xml:space="preserve"> MACROBUTTON  SnrToggleCheckbox √适用 </w:instrText>
              </w:r>
              <w:r w:rsidRPr="006F7DF6">
                <w:fldChar w:fldCharType="end"/>
              </w:r>
              <w:r w:rsidRPr="006F7DF6">
                <w:fldChar w:fldCharType="begin"/>
              </w:r>
              <w:r w:rsidR="00953AF5" w:rsidRPr="006F7DF6">
                <w:instrText xml:space="preserve"> MACROBUTTON  SnrToggleCheckbox □不适用 </w:instrText>
              </w:r>
              <w:r w:rsidRPr="006F7DF6">
                <w:fldChar w:fldCharType="end"/>
              </w:r>
            </w:p>
          </w:sdtContent>
        </w:sdt>
        <w:sdt>
          <w:sdtPr>
            <w:rPr>
              <w:rFonts w:ascii="宋体" w:hAnsi="宋体" w:cs="宋体"/>
              <w:color w:val="auto"/>
              <w:kern w:val="0"/>
              <w:sz w:val="24"/>
              <w:szCs w:val="24"/>
            </w:rPr>
            <w:alias w:val="合营安排分类及共同经营会计处理方法"/>
            <w:tag w:val="_GBC_cf67ede4230c4056b34792c6a0db55e2"/>
            <w:id w:val="28383879"/>
            <w:lock w:val="sdtLocked"/>
            <w:placeholder>
              <w:docPart w:val="GBC22222222222222222222222222222"/>
            </w:placeholder>
          </w:sdtPr>
          <w:sdtEndPr>
            <w:rPr>
              <w:sz w:val="21"/>
            </w:rPr>
          </w:sdtEndPr>
          <w:sdtContent>
            <w:p w:rsidR="00953AF5" w:rsidRPr="00642CEC" w:rsidRDefault="00953AF5" w:rsidP="008B4CC4">
              <w:pPr>
                <w:pStyle w:val="23"/>
                <w:ind w:left="0" w:firstLineChars="200" w:firstLine="480"/>
                <w:rPr>
                  <w:rFonts w:eastAsiaTheme="minorEastAsia"/>
                </w:rPr>
              </w:pPr>
              <w:r w:rsidRPr="00642CEC">
                <w:rPr>
                  <w:rFonts w:eastAsiaTheme="minorEastAsia"/>
                </w:rPr>
                <w:t>合营安排分为共同经营和合营企业。</w:t>
              </w:r>
            </w:p>
            <w:p w:rsidR="00953AF5" w:rsidRPr="00642CEC" w:rsidRDefault="00953AF5" w:rsidP="00953AF5">
              <w:pPr>
                <w:pStyle w:val="23"/>
                <w:ind w:left="0" w:firstLineChars="200" w:firstLine="420"/>
                <w:rPr>
                  <w:rFonts w:eastAsiaTheme="minorEastAsia"/>
                </w:rPr>
              </w:pPr>
              <w:r w:rsidRPr="00642CEC">
                <w:rPr>
                  <w:rFonts w:eastAsiaTheme="minorEastAsia"/>
                </w:rPr>
                <w:t>当本公司是合营安排的合营方，享有该安排相关资产且承担该安排相关负债时，为共同经营。</w:t>
              </w:r>
            </w:p>
            <w:p w:rsidR="00953AF5" w:rsidRPr="00642CEC" w:rsidRDefault="00953AF5" w:rsidP="00953AF5">
              <w:pPr>
                <w:pStyle w:val="23"/>
                <w:ind w:left="0" w:firstLineChars="200" w:firstLine="420"/>
                <w:rPr>
                  <w:rFonts w:eastAsiaTheme="minorEastAsia"/>
                </w:rPr>
              </w:pPr>
              <w:r w:rsidRPr="00642CEC">
                <w:rPr>
                  <w:rFonts w:eastAsiaTheme="minorEastAsia"/>
                </w:rPr>
                <w:t>本公司确认与共同经营中利益份额相关的下列项目，并按照相关企业会计准则的规定进行会计处理：</w:t>
              </w:r>
            </w:p>
            <w:p w:rsidR="00953AF5" w:rsidRPr="00642CEC" w:rsidRDefault="00953AF5" w:rsidP="00953AF5">
              <w:pPr>
                <w:pStyle w:val="23"/>
                <w:ind w:left="0"/>
                <w:rPr>
                  <w:rFonts w:eastAsiaTheme="minorEastAsia"/>
                </w:rPr>
              </w:pPr>
              <w:r w:rsidRPr="00642CEC">
                <w:rPr>
                  <w:rFonts w:eastAsiaTheme="minorEastAsia"/>
                </w:rPr>
                <w:t>（</w:t>
              </w:r>
              <w:r w:rsidRPr="00642CEC">
                <w:rPr>
                  <w:rFonts w:eastAsiaTheme="minorEastAsia"/>
                </w:rPr>
                <w:t>1</w:t>
              </w:r>
              <w:r w:rsidRPr="00642CEC">
                <w:rPr>
                  <w:rFonts w:eastAsiaTheme="minorEastAsia"/>
                </w:rPr>
                <w:t>）确认本公司单独所持有的资产，以及按本公司份额确认共同持有的资产；</w:t>
              </w:r>
            </w:p>
            <w:p w:rsidR="00953AF5" w:rsidRPr="00642CEC" w:rsidRDefault="00953AF5" w:rsidP="00953AF5">
              <w:pPr>
                <w:pStyle w:val="23"/>
                <w:ind w:left="0"/>
                <w:rPr>
                  <w:rFonts w:eastAsiaTheme="minorEastAsia"/>
                </w:rPr>
              </w:pPr>
              <w:r w:rsidRPr="00642CEC">
                <w:rPr>
                  <w:rFonts w:eastAsiaTheme="minorEastAsia"/>
                </w:rPr>
                <w:t>（</w:t>
              </w:r>
              <w:r w:rsidRPr="00642CEC">
                <w:rPr>
                  <w:rFonts w:eastAsiaTheme="minorEastAsia"/>
                </w:rPr>
                <w:t>2</w:t>
              </w:r>
              <w:r w:rsidRPr="00642CEC">
                <w:rPr>
                  <w:rFonts w:eastAsiaTheme="minorEastAsia"/>
                </w:rPr>
                <w:t>）确认本公司单独所承担的负债，以及按本公司份额确认共同承担的负债；</w:t>
              </w:r>
            </w:p>
            <w:p w:rsidR="00953AF5" w:rsidRPr="00642CEC" w:rsidRDefault="00953AF5" w:rsidP="00953AF5">
              <w:pPr>
                <w:pStyle w:val="23"/>
                <w:ind w:left="0"/>
                <w:rPr>
                  <w:rFonts w:eastAsiaTheme="minorEastAsia"/>
                </w:rPr>
              </w:pPr>
              <w:r w:rsidRPr="00642CEC">
                <w:rPr>
                  <w:rFonts w:eastAsiaTheme="minorEastAsia"/>
                </w:rPr>
                <w:t>（</w:t>
              </w:r>
              <w:r w:rsidRPr="00642CEC">
                <w:rPr>
                  <w:rFonts w:eastAsiaTheme="minorEastAsia"/>
                </w:rPr>
                <w:t>3</w:t>
              </w:r>
              <w:r w:rsidRPr="00642CEC">
                <w:rPr>
                  <w:rFonts w:eastAsiaTheme="minorEastAsia"/>
                </w:rPr>
                <w:t>）确认出售本公司享有的共同经营产出份额所产生的收入；</w:t>
              </w:r>
            </w:p>
            <w:p w:rsidR="00953AF5" w:rsidRPr="00642CEC" w:rsidRDefault="00953AF5" w:rsidP="00953AF5">
              <w:pPr>
                <w:pStyle w:val="23"/>
                <w:ind w:left="0"/>
                <w:rPr>
                  <w:rFonts w:eastAsiaTheme="minorEastAsia"/>
                </w:rPr>
              </w:pPr>
              <w:r w:rsidRPr="00642CEC">
                <w:rPr>
                  <w:rFonts w:eastAsiaTheme="minorEastAsia"/>
                </w:rPr>
                <w:t>（</w:t>
              </w:r>
              <w:r w:rsidRPr="00642CEC">
                <w:rPr>
                  <w:rFonts w:eastAsiaTheme="minorEastAsia"/>
                </w:rPr>
                <w:t>4</w:t>
              </w:r>
              <w:r w:rsidRPr="00642CEC">
                <w:rPr>
                  <w:rFonts w:eastAsiaTheme="minorEastAsia"/>
                </w:rPr>
                <w:t>）按本公司份额确认共同经营因出售产出所产生的收入；</w:t>
              </w:r>
            </w:p>
            <w:p w:rsidR="00953AF5" w:rsidRPr="00642CEC" w:rsidRDefault="00953AF5" w:rsidP="00953AF5">
              <w:pPr>
                <w:pStyle w:val="23"/>
                <w:ind w:left="0"/>
                <w:rPr>
                  <w:rFonts w:eastAsiaTheme="minorEastAsia"/>
                </w:rPr>
              </w:pPr>
              <w:r w:rsidRPr="00642CEC">
                <w:rPr>
                  <w:rFonts w:eastAsiaTheme="minorEastAsia"/>
                </w:rPr>
                <w:t>（</w:t>
              </w:r>
              <w:r w:rsidRPr="00642CEC">
                <w:rPr>
                  <w:rFonts w:eastAsiaTheme="minorEastAsia"/>
                </w:rPr>
                <w:t>5</w:t>
              </w:r>
              <w:r w:rsidRPr="00642CEC">
                <w:rPr>
                  <w:rFonts w:eastAsiaTheme="minorEastAsia"/>
                </w:rPr>
                <w:t>）确认单独所发生的费用，以及按本公司份额确认共同经营发生的费用。</w:t>
              </w:r>
            </w:p>
            <w:p w:rsidR="00953AF5" w:rsidRPr="00642CEC" w:rsidRDefault="00953AF5" w:rsidP="00953AF5">
              <w:pPr>
                <w:pStyle w:val="23"/>
                <w:ind w:left="0"/>
                <w:rPr>
                  <w:rFonts w:eastAsiaTheme="minorEastAsia"/>
                </w:rPr>
              </w:pPr>
              <w:r w:rsidRPr="00642CEC">
                <w:rPr>
                  <w:rFonts w:eastAsiaTheme="minorEastAsia"/>
                </w:rPr>
                <w:t>本公司对合营企业投资的会计政策见本附注</w:t>
              </w:r>
              <w:r w:rsidRPr="00642CEC">
                <w:rPr>
                  <w:rFonts w:ascii="宋体" w:hAnsi="宋体"/>
                </w:rPr>
                <w:t>“</w:t>
              </w:r>
              <w:r>
                <w:rPr>
                  <w:rFonts w:eastAsiaTheme="minorEastAsia" w:hint="eastAsia"/>
                </w:rPr>
                <w:t>五</w:t>
              </w:r>
              <w:r w:rsidRPr="00642CEC">
                <w:rPr>
                  <w:rFonts w:eastAsiaTheme="minorEastAsia"/>
                </w:rPr>
                <w:t>、</w:t>
              </w:r>
              <w:r>
                <w:rPr>
                  <w:rFonts w:eastAsiaTheme="minorEastAsia" w:hint="eastAsia"/>
                </w:rPr>
                <w:t>20.</w:t>
              </w:r>
              <w:r w:rsidRPr="00642CEC">
                <w:rPr>
                  <w:rFonts w:eastAsiaTheme="minorEastAsia"/>
                </w:rPr>
                <w:t>长期股权投资</w:t>
              </w:r>
              <w:r w:rsidRPr="00642CEC">
                <w:rPr>
                  <w:rFonts w:ascii="宋体" w:hAnsi="宋体"/>
                </w:rPr>
                <w:t>”</w:t>
              </w:r>
              <w:r w:rsidRPr="00642CEC">
                <w:rPr>
                  <w:rFonts w:eastAsiaTheme="minorEastAsia"/>
                </w:rPr>
                <w:t>。</w:t>
              </w:r>
            </w:p>
            <w:p w:rsidR="00663CA4" w:rsidRDefault="00651DB7">
              <w:pPr>
                <w:rPr>
                  <w:b/>
                  <w:bCs/>
                  <w:szCs w:val="21"/>
                </w:rPr>
              </w:pPr>
            </w:p>
          </w:sdtContent>
        </w:sdt>
      </w:sdtContent>
    </w:sdt>
    <w:p w:rsidR="00663CA4" w:rsidRDefault="00663CA4">
      <w:pPr>
        <w:rPr>
          <w:szCs w:val="21"/>
        </w:rPr>
      </w:pPr>
    </w:p>
    <w:sdt>
      <w:sdtPr>
        <w:rPr>
          <w:rFonts w:ascii="宋体" w:hAnsi="宋体" w:cs="宋体"/>
          <w:b w:val="0"/>
          <w:bCs w:val="0"/>
          <w:kern w:val="0"/>
          <w:sz w:val="24"/>
          <w:szCs w:val="24"/>
        </w:rPr>
        <w:alias w:val="模块:现金及现金等价物的确定标准"/>
        <w:tag w:val="_GBC_9f2dfe6521c4434b9ad3e7bb1a8a52b7"/>
        <w:id w:val="28383882"/>
        <w:lock w:val="sdtLocked"/>
        <w:placeholder>
          <w:docPart w:val="GBC22222222222222222222222222222"/>
        </w:placeholder>
      </w:sdtPr>
      <w:sdtEndPr>
        <w:rPr>
          <w:rFonts w:hint="eastAsia"/>
          <w:sz w:val="21"/>
          <w:szCs w:val="21"/>
        </w:rPr>
      </w:sdtEndPr>
      <w:sdtContent>
        <w:p w:rsidR="00663CA4" w:rsidRDefault="00010D1C" w:rsidP="00727161">
          <w:pPr>
            <w:pStyle w:val="30"/>
            <w:numPr>
              <w:ilvl w:val="0"/>
              <w:numId w:val="20"/>
            </w:numPr>
          </w:pPr>
          <w:r>
            <w:t>现金及现金等价物的确定标准</w:t>
          </w:r>
        </w:p>
        <w:sdt>
          <w:sdtPr>
            <w:rPr>
              <w:rFonts w:hint="eastAsia"/>
              <w:szCs w:val="21"/>
            </w:rPr>
            <w:alias w:val="现金及现金等价物的确定标准"/>
            <w:tag w:val="_GBC_54f6bc3e44e840bc85cb3872600823b5"/>
            <w:id w:val="28383881"/>
            <w:lock w:val="sdtLocked"/>
            <w:placeholder>
              <w:docPart w:val="GBC22222222222222222222222222222"/>
            </w:placeholder>
          </w:sdtPr>
          <w:sdtContent>
            <w:p w:rsidR="009935BF" w:rsidRDefault="00010D1C" w:rsidP="00071DD5">
              <w:pPr>
                <w:spacing w:line="360" w:lineRule="auto"/>
                <w:ind w:firstLineChars="200" w:firstLine="420"/>
                <w:rPr>
                  <w:szCs w:val="21"/>
                </w:rPr>
              </w:pPr>
              <w:r>
                <w:rPr>
                  <w:szCs w:val="21"/>
                </w:rPr>
                <w:t>现金等价物是指企业持有的期限短（一般指从购买日起三个月内到期）、流动性强、易于转换为已知金额现金、价值变动风险很小的投资。</w:t>
              </w:r>
            </w:p>
            <w:p w:rsidR="009935BF" w:rsidRPr="00642CEC" w:rsidRDefault="009935BF" w:rsidP="009935BF">
              <w:pPr>
                <w:pStyle w:val="23"/>
                <w:spacing w:line="360" w:lineRule="auto"/>
                <w:ind w:left="0" w:firstLineChars="200" w:firstLine="420"/>
                <w:rPr>
                  <w:rFonts w:eastAsiaTheme="minorEastAsia"/>
                </w:rPr>
              </w:pPr>
              <w:r w:rsidRPr="00642CEC">
                <w:rPr>
                  <w:rFonts w:eastAsiaTheme="minorEastAsia"/>
                </w:rPr>
                <w:lastRenderedPageBreak/>
                <w:t>在编制现金流量表时，将本公司库存现金以及可以随时用于支付的存款确认为现金。将同时具备期限短（从购买日起三个月内到期）、流动性强、易于转换为已知现金、价值变动风险很小四个条件的投资，确定为现金等价物。</w:t>
              </w:r>
            </w:p>
            <w:p w:rsidR="00663CA4" w:rsidRDefault="00651DB7">
              <w:pPr>
                <w:rPr>
                  <w:szCs w:val="21"/>
                </w:rPr>
              </w:pPr>
            </w:p>
          </w:sdtContent>
        </w:sdt>
      </w:sdtContent>
    </w:sdt>
    <w:p w:rsidR="00663CA4" w:rsidRDefault="00663CA4">
      <w:pPr>
        <w:rPr>
          <w:szCs w:val="21"/>
        </w:rPr>
      </w:pPr>
    </w:p>
    <w:sdt>
      <w:sdtPr>
        <w:rPr>
          <w:rFonts w:asciiTheme="minorHAnsi" w:hAnsiTheme="minorHAnsi" w:cs="宋体"/>
          <w:b w:val="0"/>
          <w:bCs w:val="0"/>
          <w:kern w:val="0"/>
          <w:sz w:val="24"/>
          <w:szCs w:val="22"/>
        </w:rPr>
        <w:alias w:val="模块:外币业务和外币报表折算"/>
        <w:tag w:val="_GBC_cff1e1487c3242a8a1be0ce9c2b7a554"/>
        <w:id w:val="28383885"/>
        <w:lock w:val="sdtLocked"/>
        <w:placeholder>
          <w:docPart w:val="GBC22222222222222222222222222222"/>
        </w:placeholder>
      </w:sdtPr>
      <w:sdtEndPr>
        <w:rPr>
          <w:rFonts w:ascii="宋体" w:hAnsi="宋体" w:cs="Times New Roman" w:hint="eastAsia"/>
          <w:kern w:val="2"/>
          <w:sz w:val="21"/>
          <w:szCs w:val="21"/>
        </w:rPr>
      </w:sdtEndPr>
      <w:sdtContent>
        <w:p w:rsidR="00663CA4" w:rsidRDefault="00010D1C" w:rsidP="00727161">
          <w:pPr>
            <w:pStyle w:val="30"/>
            <w:numPr>
              <w:ilvl w:val="0"/>
              <w:numId w:val="20"/>
            </w:numPr>
          </w:pPr>
          <w:r>
            <w:t>外币业务和外币报表折算</w:t>
          </w:r>
        </w:p>
        <w:sdt>
          <w:sdtPr>
            <w:rPr>
              <w:rFonts w:hint="eastAsia"/>
              <w:szCs w:val="21"/>
            </w:rPr>
            <w:alias w:val="是否适用：外币业务和外币报表折算[双击切换]"/>
            <w:tag w:val="_GBC_cd1fc5c05f5e49ed9ea2fffe41d0d113"/>
            <w:id w:val="28383883"/>
            <w:lock w:val="sdtLocked"/>
            <w:placeholder>
              <w:docPart w:val="GBC22222222222222222222222222222"/>
            </w:placeholder>
          </w:sdtPr>
          <w:sdtContent>
            <w:p w:rsidR="00663CA4" w:rsidRDefault="00651DB7">
              <w:pPr>
                <w:rPr>
                  <w:szCs w:val="21"/>
                </w:rPr>
              </w:pPr>
              <w:r w:rsidRPr="006F7DF6">
                <w:rPr>
                  <w:szCs w:val="21"/>
                </w:rPr>
                <w:fldChar w:fldCharType="begin"/>
              </w:r>
              <w:r w:rsidR="0027198C" w:rsidRPr="006F7DF6">
                <w:rPr>
                  <w:szCs w:val="21"/>
                </w:rPr>
                <w:instrText xml:space="preserve"> MACROBUTTON  SnrToggleCheckbox √适用 </w:instrText>
              </w:r>
              <w:r w:rsidRPr="006F7DF6">
                <w:rPr>
                  <w:szCs w:val="21"/>
                </w:rPr>
                <w:fldChar w:fldCharType="end"/>
              </w:r>
              <w:r w:rsidRPr="006F7DF6">
                <w:rPr>
                  <w:szCs w:val="21"/>
                </w:rPr>
                <w:fldChar w:fldCharType="begin"/>
              </w:r>
              <w:r w:rsidR="0027198C" w:rsidRPr="006F7DF6">
                <w:rPr>
                  <w:szCs w:val="21"/>
                </w:rPr>
                <w:instrText xml:space="preserve"> MACROBUTTON  SnrToggleCheckbox □不适用 </w:instrText>
              </w:r>
              <w:r w:rsidRPr="006F7DF6">
                <w:rPr>
                  <w:szCs w:val="21"/>
                </w:rPr>
                <w:fldChar w:fldCharType="end"/>
              </w:r>
            </w:p>
          </w:sdtContent>
        </w:sdt>
        <w:sdt>
          <w:sdtPr>
            <w:rPr>
              <w:rFonts w:ascii="宋体" w:hAnsi="宋体" w:cs="宋体" w:hint="eastAsia"/>
              <w:b w:val="0"/>
              <w:bCs w:val="0"/>
              <w:kern w:val="0"/>
              <w:sz w:val="24"/>
              <w:szCs w:val="24"/>
            </w:rPr>
            <w:alias w:val="外币业务核算方法"/>
            <w:tag w:val="_GBC_1703fe5fc56b42a8972c0906a4ac6d6b"/>
            <w:id w:val="28383884"/>
            <w:lock w:val="sdtLocked"/>
            <w:placeholder>
              <w:docPart w:val="GBC22222222222222222222222222222"/>
            </w:placeholder>
          </w:sdtPr>
          <w:sdtEndPr>
            <w:rPr>
              <w:sz w:val="21"/>
            </w:rPr>
          </w:sdtEndPr>
          <w:sdtContent>
            <w:p w:rsidR="0027198C" w:rsidRPr="00642CEC" w:rsidRDefault="0027198C" w:rsidP="0027198C">
              <w:pPr>
                <w:pStyle w:val="30"/>
                <w:rPr>
                  <w:rFonts w:eastAsiaTheme="minorEastAsia"/>
                </w:rPr>
              </w:pPr>
              <w:r>
                <w:rPr>
                  <w:rFonts w:hint="eastAsia"/>
                </w:rPr>
                <w:t>1</w:t>
              </w:r>
              <w:r>
                <w:rPr>
                  <w:rFonts w:hint="eastAsia"/>
                </w:rPr>
                <w:t>、</w:t>
              </w:r>
              <w:r w:rsidRPr="00642CEC">
                <w:rPr>
                  <w:rFonts w:eastAsiaTheme="minorEastAsia"/>
                </w:rPr>
                <w:t>外币业务</w:t>
              </w:r>
            </w:p>
            <w:p w:rsidR="0027198C" w:rsidRPr="00642CEC" w:rsidRDefault="0027198C" w:rsidP="0027198C">
              <w:pPr>
                <w:pStyle w:val="35"/>
                <w:ind w:left="0" w:firstLineChars="200" w:firstLine="420"/>
                <w:rPr>
                  <w:rFonts w:eastAsiaTheme="minorEastAsia"/>
                </w:rPr>
              </w:pPr>
              <w:r w:rsidRPr="00642CEC">
                <w:rPr>
                  <w:rFonts w:eastAsiaTheme="minorEastAsia"/>
                </w:rPr>
                <w:t>外币业务采用交易发生日的即期汇率作为折算汇率将外币金额折合成人民币记账。</w:t>
              </w:r>
            </w:p>
            <w:p w:rsidR="0027198C" w:rsidRPr="00642CEC" w:rsidRDefault="0027198C" w:rsidP="0027198C">
              <w:pPr>
                <w:pStyle w:val="35"/>
                <w:ind w:left="0" w:firstLineChars="200" w:firstLine="420"/>
                <w:rPr>
                  <w:rFonts w:eastAsiaTheme="minorEastAsia"/>
                </w:rPr>
              </w:pPr>
              <w:r w:rsidRPr="00642CEC">
                <w:rPr>
                  <w:rFonts w:eastAsiaTheme="minorEastAsia"/>
                </w:rPr>
                <w:t>资产负债表日外币货币性项目余额按资产负债表日即期汇率折算，由此产生的汇兑差额，除属于与购建符合资本化条件的资产相关的外币专门借款产生的汇兑差额按照借款费用资本化的原则处理外，均计入当期损益。</w:t>
              </w:r>
            </w:p>
            <w:p w:rsidR="0027198C" w:rsidRPr="00642CEC" w:rsidRDefault="0027198C" w:rsidP="0027198C">
              <w:pPr>
                <w:pStyle w:val="35"/>
                <w:ind w:left="0"/>
                <w:rPr>
                  <w:rFonts w:eastAsiaTheme="minorEastAsia"/>
                </w:rPr>
              </w:pPr>
            </w:p>
            <w:p w:rsidR="0027198C" w:rsidRPr="00642CEC" w:rsidRDefault="0027198C" w:rsidP="0027198C">
              <w:pPr>
                <w:pStyle w:val="30"/>
                <w:rPr>
                  <w:rFonts w:eastAsiaTheme="minorEastAsia"/>
                </w:rPr>
              </w:pPr>
              <w:r>
                <w:rPr>
                  <w:rFonts w:eastAsiaTheme="minorEastAsia" w:hint="eastAsia"/>
                </w:rPr>
                <w:t>2</w:t>
              </w:r>
              <w:r>
                <w:rPr>
                  <w:rFonts w:eastAsiaTheme="minorEastAsia" w:hint="eastAsia"/>
                </w:rPr>
                <w:t>、</w:t>
              </w:r>
              <w:r w:rsidRPr="00642CEC">
                <w:rPr>
                  <w:rFonts w:eastAsiaTheme="minorEastAsia"/>
                </w:rPr>
                <w:t>外币财务报表的折算</w:t>
              </w:r>
            </w:p>
            <w:p w:rsidR="0027198C" w:rsidRPr="00642CEC" w:rsidRDefault="0027198C" w:rsidP="0027198C">
              <w:pPr>
                <w:pStyle w:val="35"/>
                <w:ind w:left="0" w:firstLineChars="200" w:firstLine="420"/>
                <w:rPr>
                  <w:rFonts w:eastAsiaTheme="minorEastAsia"/>
                </w:rPr>
              </w:pPr>
              <w:r w:rsidRPr="00642CEC">
                <w:rPr>
                  <w:rFonts w:eastAsiaTheme="minorEastAsia"/>
                </w:rPr>
                <w:t>资产负债表中的资产和负债项目，采用资产负债表日的即期汇率折算；所有者权益项目除</w:t>
              </w:r>
              <w:r w:rsidRPr="00642CEC">
                <w:rPr>
                  <w:rFonts w:ascii="宋体" w:hAnsi="宋体"/>
                </w:rPr>
                <w:t>“</w:t>
              </w:r>
              <w:r w:rsidRPr="00642CEC">
                <w:rPr>
                  <w:rFonts w:eastAsiaTheme="minorEastAsia"/>
                </w:rPr>
                <w:t>未分配利润</w:t>
              </w:r>
              <w:r w:rsidRPr="00642CEC">
                <w:rPr>
                  <w:rFonts w:ascii="宋体" w:hAnsi="宋体"/>
                </w:rPr>
                <w:t>”</w:t>
              </w:r>
              <w:r w:rsidRPr="00642CEC">
                <w:rPr>
                  <w:rFonts w:eastAsiaTheme="minorEastAsia"/>
                </w:rPr>
                <w:t>项目外，其他项目采用发生时的即期汇率折算。利润表中的收入和费用项目，采用</w:t>
              </w:r>
              <w:r w:rsidRPr="00642CEC">
                <w:rPr>
                  <w:rFonts w:eastAsiaTheme="minorEastAsia" w:hint="eastAsia"/>
                </w:rPr>
                <w:t>按照系统合理的方法确定的、与</w:t>
              </w:r>
              <w:r w:rsidRPr="00642CEC">
                <w:rPr>
                  <w:rFonts w:eastAsiaTheme="minorEastAsia"/>
                </w:rPr>
                <w:t>交易发生日即期汇率</w:t>
              </w:r>
              <w:r w:rsidRPr="00642CEC">
                <w:rPr>
                  <w:rFonts w:eastAsiaTheme="minorEastAsia" w:hint="eastAsia"/>
                </w:rPr>
                <w:t>近似的汇率</w:t>
              </w:r>
              <w:r w:rsidRPr="00642CEC">
                <w:rPr>
                  <w:rFonts w:eastAsiaTheme="minorEastAsia"/>
                </w:rPr>
                <w:t>折算。</w:t>
              </w:r>
            </w:p>
            <w:p w:rsidR="0027198C" w:rsidRPr="00642CEC" w:rsidRDefault="0027198C" w:rsidP="0027198C">
              <w:pPr>
                <w:pStyle w:val="35"/>
                <w:ind w:left="0" w:firstLineChars="200" w:firstLine="420"/>
                <w:rPr>
                  <w:rFonts w:eastAsiaTheme="minorEastAsia"/>
                </w:rPr>
              </w:pPr>
              <w:r w:rsidRPr="00642CEC">
                <w:rPr>
                  <w:rFonts w:eastAsiaTheme="minorEastAsia"/>
                </w:rPr>
                <w:t>处置境外经营时，将与该境外经营相关的外币财务报表折算差额，自所有者权益项目转入处置当期损益。</w:t>
              </w:r>
            </w:p>
            <w:p w:rsidR="00663CA4" w:rsidRDefault="00651DB7">
              <w:pPr>
                <w:rPr>
                  <w:szCs w:val="21"/>
                </w:rPr>
              </w:pPr>
            </w:p>
          </w:sdtContent>
        </w:sdt>
        <w:p w:rsidR="00663CA4" w:rsidRDefault="00651DB7">
          <w:pPr>
            <w:rPr>
              <w:szCs w:val="21"/>
            </w:rPr>
          </w:pPr>
        </w:p>
      </w:sdtContent>
    </w:sdt>
    <w:sdt>
      <w:sdtPr>
        <w:rPr>
          <w:rFonts w:ascii="宋体" w:hAnsi="宋体" w:cs="宋体"/>
          <w:b w:val="0"/>
          <w:bCs w:val="0"/>
          <w:color w:val="000000"/>
          <w:kern w:val="0"/>
          <w:szCs w:val="24"/>
        </w:rPr>
        <w:alias w:val="模块:金融工具"/>
        <w:tag w:val="_GBC_4b3a058b038b41689d379e6a2726a904"/>
        <w:id w:val="28383888"/>
        <w:lock w:val="sdtLocked"/>
        <w:placeholder>
          <w:docPart w:val="GBC22222222222222222222222222222"/>
        </w:placeholder>
      </w:sdtPr>
      <w:sdtEndPr>
        <w:rPr>
          <w:rFonts w:ascii="Times New Roman" w:hAnsi="Times New Roman" w:cs="Times New Roman" w:hint="eastAsia"/>
          <w:kern w:val="2"/>
          <w:szCs w:val="21"/>
        </w:rPr>
      </w:sdtEndPr>
      <w:sdtContent>
        <w:p w:rsidR="00663CA4" w:rsidRDefault="00010D1C" w:rsidP="00727161">
          <w:pPr>
            <w:pStyle w:val="30"/>
            <w:numPr>
              <w:ilvl w:val="0"/>
              <w:numId w:val="20"/>
            </w:numPr>
          </w:pPr>
          <w:r>
            <w:t>金融工具</w:t>
          </w:r>
        </w:p>
        <w:sdt>
          <w:sdtPr>
            <w:rPr>
              <w:rFonts w:hint="eastAsia"/>
              <w:szCs w:val="21"/>
            </w:rPr>
            <w:alias w:val="是否适用：金融工具_重要会计政策和估计[双击切换]"/>
            <w:tag w:val="_GBC_285bdf73a629411f9c5d05731712b876"/>
            <w:id w:val="28383886"/>
            <w:lock w:val="sdtLocked"/>
            <w:placeholder>
              <w:docPart w:val="GBC22222222222222222222222222222"/>
            </w:placeholder>
          </w:sdtPr>
          <w:sdtContent>
            <w:p w:rsidR="00663CA4" w:rsidRDefault="00651DB7">
              <w:pPr>
                <w:rPr>
                  <w:szCs w:val="21"/>
                </w:rPr>
              </w:pPr>
              <w:r w:rsidRPr="006F7DF6">
                <w:rPr>
                  <w:szCs w:val="21"/>
                </w:rPr>
                <w:fldChar w:fldCharType="begin"/>
              </w:r>
              <w:r w:rsidR="00A00F60" w:rsidRPr="006F7DF6">
                <w:rPr>
                  <w:szCs w:val="21"/>
                </w:rPr>
                <w:instrText xml:space="preserve"> MACROBUTTON  SnrToggleCheckbox √适用 </w:instrText>
              </w:r>
              <w:r w:rsidRPr="006F7DF6">
                <w:rPr>
                  <w:szCs w:val="21"/>
                </w:rPr>
                <w:fldChar w:fldCharType="end"/>
              </w:r>
              <w:r w:rsidRPr="006F7DF6">
                <w:rPr>
                  <w:szCs w:val="21"/>
                </w:rPr>
                <w:fldChar w:fldCharType="begin"/>
              </w:r>
              <w:r w:rsidR="00A00F60" w:rsidRPr="006F7DF6">
                <w:rPr>
                  <w:szCs w:val="21"/>
                </w:rPr>
                <w:instrText xml:space="preserve"> MACROBUTTON  SnrToggleCheckbox □不适用 </w:instrText>
              </w:r>
              <w:r w:rsidRPr="006F7DF6">
                <w:rPr>
                  <w:szCs w:val="21"/>
                </w:rPr>
                <w:fldChar w:fldCharType="end"/>
              </w:r>
            </w:p>
          </w:sdtContent>
        </w:sdt>
        <w:sdt>
          <w:sdtPr>
            <w:rPr>
              <w:rFonts w:hint="eastAsia"/>
            </w:rPr>
            <w:alias w:val="金融资产和金融负债的核算方法"/>
            <w:tag w:val="_GBC_b358067bbe2a49bf880c383a5db50d8a"/>
            <w:id w:val="28383887"/>
            <w:lock w:val="sdtLocked"/>
            <w:placeholder>
              <w:docPart w:val="GBC22222222222222222222222222222"/>
            </w:placeholder>
          </w:sdtPr>
          <w:sdtContent>
            <w:p w:rsidR="00A00F60" w:rsidRPr="00642CEC" w:rsidRDefault="00A00F60" w:rsidP="00A00F60">
              <w:pPr>
                <w:pStyle w:val="23"/>
              </w:pPr>
              <w:r w:rsidRPr="00642CEC">
                <w:t>金融工具包括金融资产、金融负债和权益工具。</w:t>
              </w:r>
            </w:p>
            <w:p w:rsidR="00A00F60" w:rsidRPr="00642CEC" w:rsidRDefault="00A00F60" w:rsidP="00A00F60">
              <w:pPr>
                <w:pStyle w:val="30"/>
              </w:pPr>
              <w:r>
                <w:rPr>
                  <w:rFonts w:eastAsiaTheme="minorEastAsia" w:hint="eastAsia"/>
                </w:rPr>
                <w:t>1</w:t>
              </w:r>
              <w:r>
                <w:rPr>
                  <w:rFonts w:eastAsiaTheme="minorEastAsia" w:hint="eastAsia"/>
                </w:rPr>
                <w:t>、</w:t>
              </w:r>
              <w:r w:rsidRPr="00642CEC">
                <w:rPr>
                  <w:rFonts w:eastAsiaTheme="minorEastAsia"/>
                </w:rPr>
                <w:t>金融工具的分类</w:t>
              </w:r>
            </w:p>
            <w:p w:rsidR="00A00F60" w:rsidRPr="00642CEC" w:rsidRDefault="00A00F60" w:rsidP="00A00F60">
              <w:pPr>
                <w:pStyle w:val="35"/>
                <w:ind w:left="0" w:firstLineChars="200" w:firstLine="422"/>
                <w:rPr>
                  <w:b/>
                </w:rPr>
              </w:pPr>
              <w:r w:rsidRPr="00642CEC">
                <w:rPr>
                  <w:rFonts w:hint="eastAsia"/>
                  <w:b/>
                </w:rPr>
                <w:t>自</w:t>
              </w:r>
              <w:r w:rsidRPr="00642CEC">
                <w:rPr>
                  <w:rFonts w:hint="eastAsia"/>
                  <w:b/>
                </w:rPr>
                <w:t>201</w:t>
              </w:r>
              <w:r w:rsidRPr="00642CEC">
                <w:rPr>
                  <w:b/>
                </w:rPr>
                <w:t>9</w:t>
              </w:r>
              <w:r w:rsidRPr="00642CEC">
                <w:rPr>
                  <w:rFonts w:hint="eastAsia"/>
                  <w:b/>
                </w:rPr>
                <w:t>年</w:t>
              </w:r>
              <w:r w:rsidRPr="00642CEC">
                <w:rPr>
                  <w:rFonts w:hint="eastAsia"/>
                  <w:b/>
                </w:rPr>
                <w:t>1</w:t>
              </w:r>
              <w:r w:rsidRPr="00642CEC">
                <w:rPr>
                  <w:rFonts w:hint="eastAsia"/>
                  <w:b/>
                </w:rPr>
                <w:t>月</w:t>
              </w:r>
              <w:r w:rsidRPr="00642CEC">
                <w:rPr>
                  <w:rFonts w:hint="eastAsia"/>
                  <w:b/>
                </w:rPr>
                <w:t>1</w:t>
              </w:r>
              <w:r w:rsidRPr="00642CEC">
                <w:rPr>
                  <w:rFonts w:hint="eastAsia"/>
                  <w:b/>
                </w:rPr>
                <w:t>日起适用的会计政策</w:t>
              </w:r>
            </w:p>
            <w:p w:rsidR="00A00F60" w:rsidRPr="00642CEC" w:rsidRDefault="00A00F60" w:rsidP="00A00F60">
              <w:pPr>
                <w:pStyle w:val="35"/>
                <w:ind w:left="0" w:firstLineChars="200" w:firstLine="420"/>
              </w:pPr>
              <w:r w:rsidRPr="00642CEC">
                <w:t>根据本公司管理金融资产的业务模式和金融资产的合同现金流量特征，金融资产于初始确认时分类为</w:t>
              </w:r>
              <w:r w:rsidRPr="00642CEC">
                <w:rPr>
                  <w:rFonts w:hint="eastAsia"/>
                </w:rPr>
                <w:t>：</w:t>
              </w:r>
              <w:r w:rsidRPr="00642CEC">
                <w:t>以摊</w:t>
              </w:r>
              <w:proofErr w:type="gramStart"/>
              <w:r w:rsidRPr="00642CEC">
                <w:t>余成本</w:t>
              </w:r>
              <w:proofErr w:type="gramEnd"/>
              <w:r w:rsidRPr="00642CEC">
                <w:t>计量的金融资产</w:t>
              </w:r>
              <w:r w:rsidRPr="00642CEC">
                <w:rPr>
                  <w:rFonts w:hint="eastAsia"/>
                </w:rPr>
                <w:t>、以公允价值计量且其变动计入其他综合收益的金融资产（债务工具）和</w:t>
              </w:r>
              <w:r w:rsidRPr="00642CEC">
                <w:t>以公允价值计量且其变动计入当期损益的金融资产</w:t>
              </w:r>
              <w:r w:rsidRPr="00642CEC">
                <w:rPr>
                  <w:rFonts w:hint="eastAsia"/>
                </w:rPr>
                <w:t>。</w:t>
              </w:r>
            </w:p>
            <w:p w:rsidR="00A00F60" w:rsidRPr="00642CEC" w:rsidRDefault="00A00F60" w:rsidP="00A00F60">
              <w:pPr>
                <w:pStyle w:val="35"/>
                <w:ind w:left="0" w:firstLineChars="200" w:firstLine="420"/>
              </w:pPr>
              <w:r w:rsidRPr="00642CEC">
                <w:rPr>
                  <w:rFonts w:eastAsiaTheme="minorEastAsia" w:hint="eastAsia"/>
                </w:rPr>
                <w:t>业务模式是以收取合同现金流量为目标且合同现金流量仅为对本金和以</w:t>
              </w:r>
              <w:proofErr w:type="gramStart"/>
              <w:r w:rsidRPr="00642CEC">
                <w:rPr>
                  <w:rFonts w:eastAsiaTheme="minorEastAsia" w:hint="eastAsia"/>
                </w:rPr>
                <w:t>未偿付本</w:t>
              </w:r>
              <w:proofErr w:type="gramEnd"/>
              <w:r w:rsidRPr="00642CEC">
                <w:rPr>
                  <w:rFonts w:eastAsiaTheme="minorEastAsia" w:hint="eastAsia"/>
                </w:rPr>
                <w:t>金金额为基础的利息的支付的，分类为以摊</w:t>
              </w:r>
              <w:proofErr w:type="gramStart"/>
              <w:r w:rsidRPr="00642CEC">
                <w:rPr>
                  <w:rFonts w:eastAsiaTheme="minorEastAsia" w:hint="eastAsia"/>
                </w:rPr>
                <w:t>余成本</w:t>
              </w:r>
              <w:proofErr w:type="gramEnd"/>
              <w:r w:rsidRPr="00642CEC">
                <w:rPr>
                  <w:rFonts w:eastAsiaTheme="minorEastAsia" w:hint="eastAsia"/>
                </w:rPr>
                <w:t>计量的金融资产；业务模式既以收取合同现金流量又以出售该金融资产为目标且合同现金流量仅为对本金和以</w:t>
              </w:r>
              <w:proofErr w:type="gramStart"/>
              <w:r w:rsidRPr="00642CEC">
                <w:rPr>
                  <w:rFonts w:eastAsiaTheme="minorEastAsia" w:hint="eastAsia"/>
                </w:rPr>
                <w:t>未偿付本</w:t>
              </w:r>
              <w:proofErr w:type="gramEnd"/>
              <w:r w:rsidRPr="00642CEC">
                <w:rPr>
                  <w:rFonts w:eastAsiaTheme="minorEastAsia" w:hint="eastAsia"/>
                </w:rPr>
                <w:t>金金额为基础的利息的支付的，分类为以公允价值计量且其变动计入其他综合收益的金融资产（债务工具）；除此之外的其他金融资产，分类为以公允价值计量且其变动计入当期损益的金融资产。</w:t>
              </w:r>
            </w:p>
            <w:p w:rsidR="00A00F60" w:rsidRPr="00642CEC" w:rsidRDefault="00A00F60" w:rsidP="00A00F60">
              <w:pPr>
                <w:pStyle w:val="35"/>
                <w:ind w:left="0" w:firstLineChars="200" w:firstLine="420"/>
              </w:pPr>
              <w:r w:rsidRPr="00642CEC">
                <w:t>对于</w:t>
              </w:r>
              <w:proofErr w:type="gramStart"/>
              <w:r w:rsidRPr="00642CEC">
                <w:t>非交易</w:t>
              </w:r>
              <w:proofErr w:type="gramEnd"/>
              <w:r w:rsidRPr="00642CEC">
                <w:t>性权益工具投资</w:t>
              </w:r>
              <w:r w:rsidRPr="00642CEC">
                <w:rPr>
                  <w:rFonts w:hint="eastAsia"/>
                </w:rPr>
                <w:t>，</w:t>
              </w:r>
              <w:r w:rsidRPr="00642CEC">
                <w:t>本公司在初始确认时确定是否将其指定为以公允价值计量且其变动计入其他综合收益的金融资产</w:t>
              </w:r>
              <w:r w:rsidRPr="00642CEC">
                <w:rPr>
                  <w:rFonts w:hint="eastAsia"/>
                </w:rPr>
                <w:t>（权益工具）。</w:t>
              </w:r>
              <w:r w:rsidRPr="00642CEC">
                <w:t>在初始确认时</w:t>
              </w:r>
              <w:r w:rsidRPr="00642CEC">
                <w:rPr>
                  <w:rFonts w:hint="eastAsia"/>
                </w:rPr>
                <w:t>，</w:t>
              </w:r>
              <w:r w:rsidRPr="00642CEC">
                <w:t>为了能够消除或显著减少会计错</w:t>
              </w:r>
              <w:r w:rsidRPr="00642CEC">
                <w:lastRenderedPageBreak/>
                <w:t>配</w:t>
              </w:r>
              <w:r w:rsidRPr="00642CEC">
                <w:rPr>
                  <w:rFonts w:hint="eastAsia"/>
                </w:rPr>
                <w:t>，</w:t>
              </w:r>
              <w:r w:rsidRPr="00642CEC">
                <w:t>可以将金融资产指定为以公允价值计量且其变动计入当期损益的金融资产</w:t>
              </w:r>
              <w:r w:rsidRPr="00642CEC">
                <w:rPr>
                  <w:rFonts w:hint="eastAsia"/>
                </w:rPr>
                <w:t>。</w:t>
              </w:r>
            </w:p>
            <w:p w:rsidR="00A00F60" w:rsidRPr="00642CEC" w:rsidRDefault="00A00F60" w:rsidP="00A00F60">
              <w:pPr>
                <w:pStyle w:val="35"/>
                <w:ind w:left="0" w:firstLineChars="200" w:firstLine="420"/>
              </w:pPr>
              <w:r w:rsidRPr="00642CEC">
                <w:t>金融负债于初始确认时分类为：以公允价值计量且其变动计入当期损益的金融负债和以摊</w:t>
              </w:r>
              <w:proofErr w:type="gramStart"/>
              <w:r w:rsidRPr="00642CEC">
                <w:t>余成本</w:t>
              </w:r>
              <w:proofErr w:type="gramEnd"/>
              <w:r w:rsidRPr="00642CEC">
                <w:t>计量的金融负债。</w:t>
              </w:r>
            </w:p>
            <w:p w:rsidR="00A00F60" w:rsidRPr="00642CEC" w:rsidRDefault="00A00F60" w:rsidP="00A00F60">
              <w:pPr>
                <w:pStyle w:val="35"/>
                <w:ind w:left="0" w:firstLineChars="200" w:firstLine="420"/>
              </w:pPr>
              <w:r w:rsidRPr="00642CEC">
                <w:rPr>
                  <w:rFonts w:hint="eastAsia"/>
                </w:rPr>
                <w:t>符合以下条件之一的金融负债可在初始计量时指定为以公允价值计量且其变动计入当期损益的金融负债：</w:t>
              </w:r>
            </w:p>
            <w:p w:rsidR="00A00F60" w:rsidRPr="00642CEC" w:rsidRDefault="00A00F60" w:rsidP="00A00F60">
              <w:pPr>
                <w:pStyle w:val="35"/>
                <w:ind w:left="0"/>
              </w:pPr>
              <w:r w:rsidRPr="00642CEC">
                <w:rPr>
                  <w:rFonts w:hint="eastAsia"/>
                </w:rPr>
                <w:t>1</w:t>
              </w:r>
              <w:r w:rsidRPr="00642CEC">
                <w:rPr>
                  <w:rFonts w:hint="eastAsia"/>
                </w:rPr>
                <w:t>）该项指定能够消除或显著减少会计错配。</w:t>
              </w:r>
            </w:p>
            <w:p w:rsidR="00A00F60" w:rsidRPr="00642CEC" w:rsidRDefault="00A00F60" w:rsidP="00A00F60">
              <w:pPr>
                <w:pStyle w:val="35"/>
                <w:spacing w:line="360" w:lineRule="auto"/>
                <w:ind w:left="0"/>
              </w:pPr>
              <w:r w:rsidRPr="00642CEC">
                <w:rPr>
                  <w:rFonts w:hint="eastAsia"/>
                </w:rPr>
                <w:t>2</w:t>
              </w:r>
              <w:r w:rsidRPr="00642CEC">
                <w:rPr>
                  <w:rFonts w:hint="eastAsia"/>
                </w:rPr>
                <w:t>）根据正式书面文件载明的企业风险管理或投资策略，以公允价值为基础对金融负债组合或金融资产和金融负债组合进行管理和业绩评价，并在企业内部以此为基础向关键管理人员报告。</w:t>
              </w:r>
            </w:p>
            <w:p w:rsidR="00A00F60" w:rsidRDefault="00A00F60" w:rsidP="00727161">
              <w:pPr>
                <w:pStyle w:val="a9"/>
                <w:numPr>
                  <w:ilvl w:val="0"/>
                  <w:numId w:val="89"/>
                </w:numPr>
                <w:spacing w:line="360" w:lineRule="auto"/>
                <w:ind w:firstLineChars="0"/>
              </w:pPr>
              <w:r w:rsidRPr="00642CEC">
                <w:rPr>
                  <w:rFonts w:hint="eastAsia"/>
                </w:rPr>
                <w:t>该金融负债包含需单独分拆的嵌入衍生工具。</w:t>
              </w:r>
            </w:p>
            <w:p w:rsidR="00A00F60" w:rsidRPr="00642CEC" w:rsidRDefault="00A00F60" w:rsidP="00A00F60">
              <w:pPr>
                <w:pStyle w:val="30"/>
              </w:pPr>
              <w:r>
                <w:rPr>
                  <w:rFonts w:hint="eastAsia"/>
                </w:rPr>
                <w:t>2</w:t>
              </w:r>
              <w:r>
                <w:rPr>
                  <w:rFonts w:hint="eastAsia"/>
                </w:rPr>
                <w:t>、</w:t>
              </w:r>
              <w:r w:rsidRPr="00642CEC">
                <w:t>金融工具的确认依据和计量方法</w:t>
              </w:r>
            </w:p>
            <w:p w:rsidR="00A00F60" w:rsidRPr="00642CEC" w:rsidRDefault="00A00F60" w:rsidP="00A00F60">
              <w:pPr>
                <w:pStyle w:val="35"/>
                <w:ind w:left="0" w:firstLineChars="200" w:firstLine="422"/>
                <w:rPr>
                  <w:b/>
                </w:rPr>
              </w:pPr>
              <w:r w:rsidRPr="00642CEC">
                <w:rPr>
                  <w:rFonts w:hint="eastAsia"/>
                  <w:b/>
                </w:rPr>
                <w:t>自</w:t>
              </w:r>
              <w:r w:rsidRPr="00642CEC">
                <w:rPr>
                  <w:rFonts w:hint="eastAsia"/>
                  <w:b/>
                </w:rPr>
                <w:t>201</w:t>
              </w:r>
              <w:r w:rsidRPr="00642CEC">
                <w:rPr>
                  <w:b/>
                </w:rPr>
                <w:t>9</w:t>
              </w:r>
              <w:r w:rsidRPr="00642CEC">
                <w:rPr>
                  <w:rFonts w:hint="eastAsia"/>
                  <w:b/>
                </w:rPr>
                <w:t>年</w:t>
              </w:r>
              <w:r w:rsidRPr="00642CEC">
                <w:rPr>
                  <w:rFonts w:hint="eastAsia"/>
                  <w:b/>
                </w:rPr>
                <w:t>1</w:t>
              </w:r>
              <w:r w:rsidRPr="00642CEC">
                <w:rPr>
                  <w:rFonts w:hint="eastAsia"/>
                  <w:b/>
                </w:rPr>
                <w:t>月</w:t>
              </w:r>
              <w:r w:rsidRPr="00642CEC">
                <w:rPr>
                  <w:rFonts w:hint="eastAsia"/>
                  <w:b/>
                </w:rPr>
                <w:t>1</w:t>
              </w:r>
              <w:r w:rsidRPr="00642CEC">
                <w:rPr>
                  <w:rFonts w:hint="eastAsia"/>
                  <w:b/>
                </w:rPr>
                <w:t>日起适用的会计政策</w:t>
              </w:r>
            </w:p>
            <w:p w:rsidR="00A00F60" w:rsidRPr="00642CEC" w:rsidRDefault="00A00F60" w:rsidP="00A00F60">
              <w:pPr>
                <w:pStyle w:val="35"/>
                <w:ind w:left="0"/>
              </w:pPr>
              <w:r w:rsidRPr="00642CEC">
                <w:rPr>
                  <w:rFonts w:hint="eastAsia"/>
                </w:rPr>
                <w:t>（</w:t>
              </w:r>
              <w:r w:rsidRPr="00642CEC">
                <w:rPr>
                  <w:rFonts w:hint="eastAsia"/>
                </w:rPr>
                <w:t>1</w:t>
              </w:r>
              <w:r w:rsidRPr="00642CEC">
                <w:rPr>
                  <w:rFonts w:hint="eastAsia"/>
                </w:rPr>
                <w:t>）以摊</w:t>
              </w:r>
              <w:proofErr w:type="gramStart"/>
              <w:r w:rsidRPr="00642CEC">
                <w:rPr>
                  <w:rFonts w:hint="eastAsia"/>
                </w:rPr>
                <w:t>余成本</w:t>
              </w:r>
              <w:proofErr w:type="gramEnd"/>
              <w:r w:rsidRPr="00642CEC">
                <w:rPr>
                  <w:rFonts w:hint="eastAsia"/>
                </w:rPr>
                <w:t>计量的金融资产</w:t>
              </w:r>
            </w:p>
            <w:p w:rsidR="00A00F60" w:rsidRPr="00642CEC" w:rsidRDefault="00A00F60" w:rsidP="00A00F60">
              <w:pPr>
                <w:pStyle w:val="35"/>
                <w:ind w:left="0" w:firstLineChars="200" w:firstLine="420"/>
              </w:pPr>
              <w:r w:rsidRPr="00642CEC">
                <w:t>以摊</w:t>
              </w:r>
              <w:proofErr w:type="gramStart"/>
              <w:r w:rsidRPr="00642CEC">
                <w:t>余成本</w:t>
              </w:r>
              <w:proofErr w:type="gramEnd"/>
              <w:r w:rsidRPr="00642CEC">
                <w:t>计量的金融资产包括应收票据</w:t>
              </w:r>
              <w:r w:rsidRPr="00642CEC">
                <w:rPr>
                  <w:rFonts w:hint="eastAsia"/>
                </w:rPr>
                <w:t>、</w:t>
              </w:r>
              <w:r w:rsidRPr="00642CEC">
                <w:t>应收账款、其他应收款</w:t>
              </w:r>
              <w:r w:rsidRPr="00642CEC">
                <w:rPr>
                  <w:rFonts w:hint="eastAsia"/>
                </w:rPr>
                <w:t>、</w:t>
              </w:r>
              <w:r w:rsidRPr="00642CEC">
                <w:t>长期应收款</w:t>
              </w:r>
              <w:r w:rsidRPr="00642CEC">
                <w:rPr>
                  <w:rFonts w:hint="eastAsia"/>
                </w:rPr>
                <w:t>、</w:t>
              </w:r>
              <w:r w:rsidRPr="00642CEC">
                <w:t>债权投资等，按公允价值进行初始计量</w:t>
              </w:r>
              <w:r w:rsidRPr="00642CEC">
                <w:rPr>
                  <w:rFonts w:hint="eastAsia"/>
                </w:rPr>
                <w:t>，</w:t>
              </w:r>
              <w:r w:rsidRPr="00642CEC">
                <w:t>相关交易费用计入初始确认金额</w:t>
              </w:r>
              <w:r w:rsidRPr="00642CEC">
                <w:rPr>
                  <w:rFonts w:hint="eastAsia"/>
                </w:rPr>
                <w:t>；不包含重大融资成分的应收账款以及本公司决定不考虑不超过一年的融资成分的应收账款，以合同交易价格进行初始计量。</w:t>
              </w:r>
            </w:p>
            <w:p w:rsidR="00A00F60" w:rsidRPr="00642CEC" w:rsidRDefault="00A00F60" w:rsidP="00A00F60">
              <w:pPr>
                <w:pStyle w:val="35"/>
                <w:ind w:left="0" w:firstLineChars="200" w:firstLine="420"/>
              </w:pPr>
              <w:r w:rsidRPr="00642CEC">
                <w:t>持有期间采用实际利率法计算的利息计入当期损益</w:t>
              </w:r>
              <w:r w:rsidRPr="00642CEC">
                <w:rPr>
                  <w:rFonts w:hint="eastAsia"/>
                </w:rPr>
                <w:t>。</w:t>
              </w:r>
            </w:p>
            <w:p w:rsidR="00A00F60" w:rsidRPr="00642CEC" w:rsidRDefault="00A00F60" w:rsidP="00A00F60">
              <w:pPr>
                <w:pStyle w:val="35"/>
                <w:ind w:left="0" w:firstLineChars="200" w:firstLine="420"/>
              </w:pPr>
              <w:r w:rsidRPr="00642CEC">
                <w:t>收回或处置时，将取得的价款与该金融资产账面价值之间的差额计入当期损益。</w:t>
              </w:r>
            </w:p>
            <w:p w:rsidR="00A00F60" w:rsidRPr="00642CEC" w:rsidRDefault="00A00F60" w:rsidP="00A00F60">
              <w:pPr>
                <w:pStyle w:val="35"/>
                <w:ind w:left="0"/>
              </w:pPr>
              <w:r w:rsidRPr="00642CEC">
                <w:rPr>
                  <w:rFonts w:hint="eastAsia"/>
                </w:rPr>
                <w:t>（</w:t>
              </w:r>
              <w:r w:rsidRPr="00642CEC">
                <w:rPr>
                  <w:rFonts w:hint="eastAsia"/>
                </w:rPr>
                <w:t>2</w:t>
              </w:r>
              <w:r w:rsidRPr="00642CEC">
                <w:rPr>
                  <w:rFonts w:hint="eastAsia"/>
                </w:rPr>
                <w:t>）以公允价值计量且其变动计入其他综合收益的金融资产（债务工具）</w:t>
              </w:r>
            </w:p>
            <w:p w:rsidR="00A00F60" w:rsidRPr="00642CEC" w:rsidRDefault="00A00F60" w:rsidP="00A00F60">
              <w:pPr>
                <w:pStyle w:val="35"/>
                <w:ind w:left="0" w:firstLineChars="200" w:firstLine="420"/>
              </w:pPr>
              <w:r w:rsidRPr="00642CEC">
                <w:rPr>
                  <w:rFonts w:hint="eastAsia"/>
                </w:rPr>
                <w:t>以公允价值计量且其变动计入其他综合收益的金融资产（债务工具）</w:t>
              </w:r>
              <w:r w:rsidRPr="00642CEC">
                <w:t>包括</w:t>
              </w:r>
              <w:r w:rsidRPr="00642CEC">
                <w:rPr>
                  <w:rFonts w:hint="eastAsia"/>
                </w:rPr>
                <w:t>应收款项融资、</w:t>
              </w:r>
              <w:r w:rsidRPr="00642CEC">
                <w:t>其他债权投资等</w:t>
              </w:r>
              <w:r w:rsidRPr="00642CEC">
                <w:rPr>
                  <w:rFonts w:hint="eastAsia"/>
                </w:rPr>
                <w:t>，</w:t>
              </w:r>
              <w:r w:rsidRPr="00642CEC">
                <w:t>按公允价值进行初始计量</w:t>
              </w:r>
              <w:r w:rsidRPr="00642CEC">
                <w:rPr>
                  <w:rFonts w:hint="eastAsia"/>
                </w:rPr>
                <w:t>，</w:t>
              </w:r>
              <w:r w:rsidRPr="00642CEC">
                <w:t>相关交易费用计入初始确认金额</w:t>
              </w:r>
              <w:r w:rsidRPr="00642CEC">
                <w:rPr>
                  <w:rFonts w:hint="eastAsia"/>
                </w:rPr>
                <w:t>。该金融资产按公允价值进行后续计量，</w:t>
              </w:r>
              <w:r w:rsidRPr="00642CEC">
                <w:t>公允价值变动除采用实际利率法计算的利息</w:t>
              </w:r>
              <w:r w:rsidRPr="00642CEC">
                <w:rPr>
                  <w:rFonts w:hint="eastAsia"/>
                </w:rPr>
                <w:t>、</w:t>
              </w:r>
              <w:r w:rsidRPr="00642CEC">
                <w:t>减值损失或利得</w:t>
              </w:r>
              <w:r w:rsidRPr="00642CEC">
                <w:rPr>
                  <w:rFonts w:hint="eastAsia"/>
                </w:rPr>
                <w:t>和</w:t>
              </w:r>
              <w:r w:rsidRPr="00642CEC">
                <w:t>汇兑损益之外，均计入其他综合收益。</w:t>
              </w:r>
            </w:p>
            <w:p w:rsidR="00A00F60" w:rsidRPr="00642CEC" w:rsidRDefault="00A00F60" w:rsidP="00A00F60">
              <w:pPr>
                <w:pStyle w:val="35"/>
                <w:ind w:left="0" w:firstLineChars="200" w:firstLine="420"/>
              </w:pPr>
              <w:r w:rsidRPr="00642CEC">
                <w:t>终止确认时</w:t>
              </w:r>
              <w:r w:rsidRPr="00642CEC">
                <w:rPr>
                  <w:rFonts w:hint="eastAsia"/>
                </w:rPr>
                <w:t>，</w:t>
              </w:r>
              <w:r w:rsidRPr="00642CEC">
                <w:t>之前计入其他综合收益的累计利得或损失从其他综合收益中转出，计入当期损益。</w:t>
              </w:r>
            </w:p>
            <w:p w:rsidR="00A00F60" w:rsidRPr="00642CEC" w:rsidRDefault="00A00F60" w:rsidP="00A00F60">
              <w:pPr>
                <w:pStyle w:val="35"/>
                <w:spacing w:line="380" w:lineRule="atLeast"/>
                <w:ind w:left="0"/>
                <w:jc w:val="left"/>
              </w:pPr>
              <w:r w:rsidRPr="00642CEC">
                <w:rPr>
                  <w:rFonts w:hint="eastAsia"/>
                </w:rPr>
                <w:t>（</w:t>
              </w:r>
              <w:r w:rsidRPr="00642CEC">
                <w:rPr>
                  <w:rFonts w:hint="eastAsia"/>
                </w:rPr>
                <w:t>3</w:t>
              </w:r>
              <w:r w:rsidRPr="00642CEC">
                <w:rPr>
                  <w:rFonts w:hint="eastAsia"/>
                </w:rPr>
                <w:t>）以公允价值计量且其变动计入其他综合收益的金融资产（权益工具）</w:t>
              </w:r>
            </w:p>
            <w:p w:rsidR="00A00F60" w:rsidRPr="00642CEC" w:rsidRDefault="00A00F60" w:rsidP="00A00F60">
              <w:pPr>
                <w:pStyle w:val="35"/>
                <w:spacing w:line="380" w:lineRule="atLeast"/>
                <w:ind w:left="0" w:firstLineChars="200" w:firstLine="420"/>
                <w:jc w:val="left"/>
              </w:pPr>
              <w:r w:rsidRPr="00642CEC">
                <w:rPr>
                  <w:rFonts w:hint="eastAsia"/>
                </w:rPr>
                <w:t>以公允价值计量且其变动计入其他综合收益的金融资产（权益工具）</w:t>
              </w:r>
              <w:r w:rsidRPr="00642CEC">
                <w:t>包括其他权益工具投资等</w:t>
              </w:r>
              <w:r w:rsidRPr="00642CEC">
                <w:rPr>
                  <w:rFonts w:hint="eastAsia"/>
                </w:rPr>
                <w:t>，</w:t>
              </w:r>
              <w:r w:rsidRPr="00642CEC">
                <w:t>按公允价值进行初始计量</w:t>
              </w:r>
              <w:r w:rsidRPr="00642CEC">
                <w:rPr>
                  <w:rFonts w:hint="eastAsia"/>
                </w:rPr>
                <w:t>，</w:t>
              </w:r>
              <w:r w:rsidRPr="00642CEC">
                <w:t>相关交易费用计入初始确认金额</w:t>
              </w:r>
              <w:r w:rsidRPr="00642CEC">
                <w:rPr>
                  <w:rFonts w:hint="eastAsia"/>
                </w:rPr>
                <w:t>。该金融资产按公允价值进行后续计量，</w:t>
              </w:r>
              <w:r w:rsidRPr="00642CEC">
                <w:t>公允价值变动计入其他综合收益</w:t>
              </w:r>
              <w:r w:rsidRPr="00642CEC">
                <w:rPr>
                  <w:rFonts w:hint="eastAsia"/>
                </w:rPr>
                <w:t>。取得的股利计入当期损益。</w:t>
              </w:r>
            </w:p>
            <w:p w:rsidR="00A00F60" w:rsidRPr="00642CEC" w:rsidRDefault="00A00F60" w:rsidP="00A00F60">
              <w:pPr>
                <w:pStyle w:val="35"/>
                <w:spacing w:line="380" w:lineRule="atLeast"/>
                <w:ind w:left="0" w:firstLineChars="200" w:firstLine="420"/>
                <w:jc w:val="left"/>
              </w:pPr>
              <w:r w:rsidRPr="00642CEC">
                <w:t>终止确认时</w:t>
              </w:r>
              <w:r w:rsidRPr="00642CEC">
                <w:rPr>
                  <w:rFonts w:hint="eastAsia"/>
                </w:rPr>
                <w:t>，</w:t>
              </w:r>
              <w:r w:rsidRPr="00642CEC">
                <w:t>之前计入其他综合收益的累计利得或损失从其他综合收益中转出，计入留存收益。</w:t>
              </w:r>
            </w:p>
            <w:p w:rsidR="00A00F60" w:rsidRPr="00642CEC" w:rsidRDefault="00A00F60" w:rsidP="00A00F60">
              <w:pPr>
                <w:pStyle w:val="35"/>
                <w:spacing w:line="380" w:lineRule="atLeast"/>
                <w:ind w:left="0"/>
              </w:pPr>
              <w:r w:rsidRPr="00642CEC">
                <w:rPr>
                  <w:rFonts w:hint="eastAsia"/>
                </w:rPr>
                <w:t>（</w:t>
              </w:r>
              <w:r w:rsidRPr="00642CEC">
                <w:rPr>
                  <w:rFonts w:hint="eastAsia"/>
                </w:rPr>
                <w:t>4</w:t>
              </w:r>
              <w:r w:rsidRPr="00642CEC">
                <w:rPr>
                  <w:rFonts w:hint="eastAsia"/>
                </w:rPr>
                <w:t>）以公允价值计量且其变动计入当期损益的金融资产</w:t>
              </w:r>
            </w:p>
            <w:p w:rsidR="00A00F60" w:rsidRPr="00642CEC" w:rsidRDefault="00A00F60" w:rsidP="00A00F60">
              <w:pPr>
                <w:pStyle w:val="35"/>
                <w:spacing w:line="380" w:lineRule="atLeast"/>
                <w:ind w:left="0" w:firstLineChars="200" w:firstLine="420"/>
              </w:pPr>
              <w:r w:rsidRPr="00642CEC">
                <w:rPr>
                  <w:rFonts w:hint="eastAsia"/>
                </w:rPr>
                <w:t>以公允价值计量且其变动计入当期损益的金融资产</w:t>
              </w:r>
              <w:r w:rsidRPr="00642CEC">
                <w:t>包括交易性金融资产</w:t>
              </w:r>
              <w:r w:rsidRPr="00642CEC">
                <w:rPr>
                  <w:rFonts w:hint="eastAsia"/>
                </w:rPr>
                <w:t>、衍生金融资产、</w:t>
              </w:r>
              <w:r w:rsidRPr="00642CEC">
                <w:t>其他非流动金融资产等</w:t>
              </w:r>
              <w:r w:rsidRPr="00642CEC">
                <w:rPr>
                  <w:rFonts w:hint="eastAsia"/>
                </w:rPr>
                <w:t>，</w:t>
              </w:r>
              <w:r w:rsidRPr="00642CEC">
                <w:t>按公允价值进行初始计量</w:t>
              </w:r>
              <w:r w:rsidRPr="00642CEC">
                <w:rPr>
                  <w:rFonts w:hint="eastAsia"/>
                </w:rPr>
                <w:t>，</w:t>
              </w:r>
              <w:r w:rsidRPr="00642CEC">
                <w:t>相关交易费用计入当期损益</w:t>
              </w:r>
              <w:r w:rsidRPr="00642CEC">
                <w:rPr>
                  <w:rFonts w:hint="eastAsia"/>
                </w:rPr>
                <w:t>。该金融资产按公允价值进行后续计量，</w:t>
              </w:r>
              <w:r w:rsidRPr="00642CEC">
                <w:t>公允价值变动计入当期损益。</w:t>
              </w:r>
            </w:p>
            <w:p w:rsidR="00A00F60" w:rsidRPr="00642CEC" w:rsidRDefault="00A00F60" w:rsidP="00A00F60">
              <w:pPr>
                <w:pStyle w:val="35"/>
                <w:spacing w:line="380" w:lineRule="atLeast"/>
                <w:ind w:left="0"/>
              </w:pPr>
              <w:r w:rsidRPr="00642CEC">
                <w:rPr>
                  <w:rFonts w:hint="eastAsia"/>
                </w:rPr>
                <w:t>（</w:t>
              </w:r>
              <w:r w:rsidRPr="00642CEC">
                <w:rPr>
                  <w:rFonts w:hint="eastAsia"/>
                </w:rPr>
                <w:t>5</w:t>
              </w:r>
              <w:r w:rsidRPr="00642CEC">
                <w:rPr>
                  <w:rFonts w:hint="eastAsia"/>
                </w:rPr>
                <w:t>）以公允价值计量且其变动计入当期损益的金融负债</w:t>
              </w:r>
            </w:p>
            <w:p w:rsidR="00A00F60" w:rsidRPr="00642CEC" w:rsidRDefault="00A00F60" w:rsidP="00A00F60">
              <w:pPr>
                <w:pStyle w:val="35"/>
                <w:spacing w:line="380" w:lineRule="atLeast"/>
                <w:ind w:left="0" w:firstLineChars="200" w:firstLine="420"/>
              </w:pPr>
              <w:r w:rsidRPr="00642CEC">
                <w:rPr>
                  <w:rFonts w:hint="eastAsia"/>
                </w:rPr>
                <w:lastRenderedPageBreak/>
                <w:t>以公允价值计量且其变动计入当期损益的金融负债</w:t>
              </w:r>
              <w:r w:rsidRPr="00642CEC">
                <w:t>包括交易性金融负债</w:t>
              </w:r>
              <w:r w:rsidRPr="00642CEC">
                <w:rPr>
                  <w:rFonts w:hint="eastAsia"/>
                </w:rPr>
                <w:t>、</w:t>
              </w:r>
              <w:r w:rsidRPr="00642CEC">
                <w:t>衍生金融负债等</w:t>
              </w:r>
              <w:r w:rsidRPr="00642CEC">
                <w:rPr>
                  <w:rFonts w:hint="eastAsia"/>
                </w:rPr>
                <w:t>，</w:t>
              </w:r>
              <w:r w:rsidRPr="00642CEC">
                <w:t>按公允价值进行初始计量</w:t>
              </w:r>
              <w:r w:rsidRPr="00642CEC">
                <w:rPr>
                  <w:rFonts w:hint="eastAsia"/>
                </w:rPr>
                <w:t>，</w:t>
              </w:r>
              <w:r w:rsidRPr="00642CEC">
                <w:t>相关交易费用计入当期损益</w:t>
              </w:r>
              <w:r w:rsidRPr="00642CEC">
                <w:rPr>
                  <w:rFonts w:hint="eastAsia"/>
                </w:rPr>
                <w:t>。该金融负债按公允价值进行后续计量，</w:t>
              </w:r>
              <w:r w:rsidRPr="00642CEC">
                <w:t>公允价值变动计入当期损益。</w:t>
              </w:r>
            </w:p>
            <w:p w:rsidR="00A00F60" w:rsidRPr="00642CEC" w:rsidRDefault="00A00F60" w:rsidP="00A00F60">
              <w:pPr>
                <w:pStyle w:val="35"/>
                <w:spacing w:line="380" w:lineRule="atLeast"/>
                <w:ind w:left="0" w:firstLineChars="200" w:firstLine="420"/>
              </w:pPr>
              <w:r w:rsidRPr="00642CEC">
                <w:t>终止确认时，其</w:t>
              </w:r>
              <w:r w:rsidRPr="00642CEC">
                <w:rPr>
                  <w:rFonts w:hint="eastAsia"/>
                </w:rPr>
                <w:t>账面</w:t>
              </w:r>
              <w:r w:rsidRPr="00642CEC">
                <w:t>价值与</w:t>
              </w:r>
              <w:r w:rsidRPr="00642CEC">
                <w:rPr>
                  <w:rFonts w:hint="eastAsia"/>
                </w:rPr>
                <w:t>支付的对价</w:t>
              </w:r>
              <w:r w:rsidRPr="00642CEC">
                <w:t>之间的差额计入当期损益。</w:t>
              </w:r>
            </w:p>
            <w:p w:rsidR="00A00F60" w:rsidRPr="00642CEC" w:rsidRDefault="00A00F60" w:rsidP="00A00F60">
              <w:pPr>
                <w:pStyle w:val="35"/>
                <w:spacing w:line="380" w:lineRule="atLeast"/>
                <w:ind w:left="0"/>
              </w:pPr>
              <w:r w:rsidRPr="00642CEC">
                <w:rPr>
                  <w:rFonts w:hint="eastAsia"/>
                </w:rPr>
                <w:t>（</w:t>
              </w:r>
              <w:r w:rsidRPr="00642CEC">
                <w:rPr>
                  <w:rFonts w:hint="eastAsia"/>
                </w:rPr>
                <w:t>6</w:t>
              </w:r>
              <w:r w:rsidRPr="00642CEC">
                <w:rPr>
                  <w:rFonts w:hint="eastAsia"/>
                </w:rPr>
                <w:t>）以摊</w:t>
              </w:r>
              <w:proofErr w:type="gramStart"/>
              <w:r w:rsidRPr="00642CEC">
                <w:rPr>
                  <w:rFonts w:hint="eastAsia"/>
                </w:rPr>
                <w:t>余成本</w:t>
              </w:r>
              <w:proofErr w:type="gramEnd"/>
              <w:r w:rsidRPr="00642CEC">
                <w:rPr>
                  <w:rFonts w:hint="eastAsia"/>
                </w:rPr>
                <w:t>计量的金融负债</w:t>
              </w:r>
            </w:p>
            <w:p w:rsidR="00A00F60" w:rsidRPr="00642CEC" w:rsidRDefault="00A00F60" w:rsidP="00A00F60">
              <w:pPr>
                <w:pStyle w:val="35"/>
                <w:spacing w:line="380" w:lineRule="atLeast"/>
                <w:ind w:left="0" w:firstLineChars="200" w:firstLine="420"/>
              </w:pPr>
              <w:r w:rsidRPr="00642CEC">
                <w:t>以摊</w:t>
              </w:r>
              <w:proofErr w:type="gramStart"/>
              <w:r w:rsidRPr="00642CEC">
                <w:t>余成本</w:t>
              </w:r>
              <w:proofErr w:type="gramEnd"/>
              <w:r w:rsidRPr="00642CEC">
                <w:t>计量的金融负债包括短期借款</w:t>
              </w:r>
              <w:r w:rsidRPr="00642CEC">
                <w:rPr>
                  <w:rFonts w:hint="eastAsia"/>
                </w:rPr>
                <w:t>、</w:t>
              </w:r>
              <w:r w:rsidRPr="00642CEC">
                <w:t>应付票据</w:t>
              </w:r>
              <w:r w:rsidRPr="00642CEC">
                <w:rPr>
                  <w:rFonts w:hint="eastAsia"/>
                </w:rPr>
                <w:t>、</w:t>
              </w:r>
              <w:r w:rsidRPr="00642CEC">
                <w:t>应付账款、其他应付款</w:t>
              </w:r>
              <w:r w:rsidRPr="00642CEC">
                <w:rPr>
                  <w:rFonts w:hint="eastAsia"/>
                </w:rPr>
                <w:t>、长期借款、应付债券、</w:t>
              </w:r>
              <w:r w:rsidRPr="00642CEC">
                <w:t>长期应付款，按公允价值进行初始计量</w:t>
              </w:r>
              <w:r w:rsidRPr="00642CEC">
                <w:rPr>
                  <w:rFonts w:hint="eastAsia"/>
                </w:rPr>
                <w:t>，</w:t>
              </w:r>
              <w:r w:rsidRPr="00642CEC">
                <w:t>相关交易费用计入初始确认金额</w:t>
              </w:r>
              <w:r w:rsidRPr="00642CEC">
                <w:rPr>
                  <w:rFonts w:hint="eastAsia"/>
                </w:rPr>
                <w:t>。</w:t>
              </w:r>
            </w:p>
            <w:p w:rsidR="00A00F60" w:rsidRPr="00642CEC" w:rsidRDefault="00A00F60" w:rsidP="00A00F60">
              <w:pPr>
                <w:pStyle w:val="35"/>
                <w:spacing w:line="380" w:lineRule="atLeast"/>
                <w:ind w:left="0" w:firstLineChars="200" w:firstLine="420"/>
              </w:pPr>
              <w:r w:rsidRPr="00642CEC">
                <w:t>持有期间采用实际利率法计算的利息计入当期损益</w:t>
              </w:r>
              <w:r w:rsidRPr="00642CEC">
                <w:rPr>
                  <w:rFonts w:hint="eastAsia"/>
                </w:rPr>
                <w:t>。</w:t>
              </w:r>
            </w:p>
            <w:p w:rsidR="00A00F60" w:rsidRDefault="00A00F60" w:rsidP="00A00F60">
              <w:pPr>
                <w:pStyle w:val="35"/>
                <w:spacing w:line="380" w:lineRule="atLeast"/>
                <w:ind w:left="0" w:firstLineChars="200" w:firstLine="420"/>
              </w:pPr>
              <w:r w:rsidRPr="00642CEC">
                <w:t>终止确认时，将</w:t>
              </w:r>
              <w:r w:rsidRPr="00642CEC">
                <w:rPr>
                  <w:rFonts w:hint="eastAsia"/>
                </w:rPr>
                <w:t>支付的对价</w:t>
              </w:r>
              <w:r w:rsidRPr="00642CEC">
                <w:t>与该金融负债账面价值之间的差额计入当期损益。</w:t>
              </w:r>
            </w:p>
            <w:p w:rsidR="00A00F60" w:rsidRPr="00642CEC" w:rsidRDefault="00A00F60" w:rsidP="00A00F60">
              <w:pPr>
                <w:pStyle w:val="30"/>
              </w:pPr>
              <w:r>
                <w:rPr>
                  <w:rFonts w:hint="eastAsia"/>
                </w:rPr>
                <w:t>3</w:t>
              </w:r>
              <w:r>
                <w:rPr>
                  <w:rFonts w:hint="eastAsia"/>
                </w:rPr>
                <w:t>、</w:t>
              </w:r>
              <w:r w:rsidRPr="00642CEC">
                <w:t>金融资产转移的确认依据和计量方法</w:t>
              </w:r>
            </w:p>
            <w:p w:rsidR="00A00F60" w:rsidRPr="00642CEC" w:rsidRDefault="00A00F60" w:rsidP="00A00F60">
              <w:pPr>
                <w:pStyle w:val="35"/>
                <w:ind w:left="0" w:firstLineChars="200" w:firstLine="420"/>
                <w:rPr>
                  <w:rFonts w:eastAsiaTheme="minorEastAsia"/>
                </w:rPr>
              </w:pPr>
              <w:r w:rsidRPr="00642CEC">
                <w:rPr>
                  <w:rFonts w:eastAsiaTheme="minorEastAsia"/>
                </w:rPr>
                <w:t>公司发生金融资产转移时，如已将金融资产所有权上几乎所有的风险和报酬转移给转入方，则终止确认该金融资产；如保留了金融资产所有权上几乎所有的风险和报酬的，则不终止确认该金融资产。</w:t>
              </w:r>
            </w:p>
            <w:p w:rsidR="00A00F60" w:rsidRPr="00642CEC" w:rsidRDefault="00A00F60" w:rsidP="00A00F60">
              <w:pPr>
                <w:pStyle w:val="35"/>
                <w:ind w:left="0" w:firstLineChars="200" w:firstLine="420"/>
                <w:rPr>
                  <w:rFonts w:eastAsiaTheme="minorEastAsia"/>
                </w:rPr>
              </w:pPr>
              <w:r w:rsidRPr="00642CEC">
                <w:rPr>
                  <w:rFonts w:eastAsiaTheme="minorEastAsia"/>
                </w:rPr>
                <w:t>在判断金融资产转移是否满足上述金融资产终止确认条件时，采用实质重于形式的原则。</w:t>
              </w:r>
            </w:p>
            <w:p w:rsidR="00A00F60" w:rsidRPr="00642CEC" w:rsidRDefault="00A00F60" w:rsidP="00A00F60">
              <w:pPr>
                <w:pStyle w:val="35"/>
                <w:ind w:left="0" w:firstLineChars="200" w:firstLine="420"/>
                <w:rPr>
                  <w:rFonts w:eastAsiaTheme="minorEastAsia"/>
                </w:rPr>
              </w:pPr>
              <w:r w:rsidRPr="00642CEC">
                <w:rPr>
                  <w:rFonts w:eastAsiaTheme="minorEastAsia"/>
                </w:rPr>
                <w:t>公司将金融资产转移区分为金融资产整体转移和部分转移。金融资产整体转移满足终止确认条件的，将下列两项金额的差额计入当期损益：</w:t>
              </w:r>
            </w:p>
            <w:p w:rsidR="00A00F60" w:rsidRPr="00642CEC" w:rsidRDefault="00A00F60" w:rsidP="00A00F60">
              <w:pPr>
                <w:pStyle w:val="35"/>
                <w:ind w:left="0"/>
                <w:rPr>
                  <w:rFonts w:eastAsiaTheme="minorEastAsia"/>
                </w:rPr>
              </w:pPr>
              <w:r w:rsidRPr="00642CEC">
                <w:rPr>
                  <w:rFonts w:eastAsiaTheme="minorEastAsia"/>
                </w:rPr>
                <w:t>（</w:t>
              </w:r>
              <w:r w:rsidRPr="00642CEC">
                <w:rPr>
                  <w:rFonts w:eastAsiaTheme="minorEastAsia"/>
                </w:rPr>
                <w:t>1</w:t>
              </w:r>
              <w:r w:rsidRPr="00642CEC">
                <w:rPr>
                  <w:rFonts w:eastAsiaTheme="minorEastAsia"/>
                </w:rPr>
                <w:t>）所转移金融资产的账面价值；</w:t>
              </w:r>
            </w:p>
            <w:p w:rsidR="00A00F60" w:rsidRPr="00642CEC" w:rsidRDefault="00A00F60" w:rsidP="00A00F60">
              <w:pPr>
                <w:pStyle w:val="35"/>
                <w:ind w:left="0"/>
                <w:rPr>
                  <w:rFonts w:eastAsiaTheme="minorEastAsia"/>
                </w:rPr>
              </w:pPr>
              <w:r w:rsidRPr="00642CEC">
                <w:rPr>
                  <w:rFonts w:eastAsiaTheme="minorEastAsia"/>
                </w:rPr>
                <w:t>（</w:t>
              </w:r>
              <w:r w:rsidRPr="00642CEC">
                <w:rPr>
                  <w:rFonts w:eastAsiaTheme="minorEastAsia"/>
                </w:rPr>
                <w:t>2</w:t>
              </w:r>
              <w:r w:rsidRPr="00642CEC">
                <w:rPr>
                  <w:rFonts w:eastAsiaTheme="minorEastAsia"/>
                </w:rPr>
                <w:t>）因转移而收到的对价，与</w:t>
              </w:r>
              <w:proofErr w:type="gramStart"/>
              <w:r w:rsidRPr="00642CEC">
                <w:rPr>
                  <w:rFonts w:eastAsiaTheme="minorEastAsia"/>
                </w:rPr>
                <w:t>原直接</w:t>
              </w:r>
              <w:proofErr w:type="gramEnd"/>
              <w:r w:rsidRPr="00642CEC">
                <w:rPr>
                  <w:rFonts w:eastAsiaTheme="minorEastAsia"/>
                </w:rPr>
                <w:t>计入所有者权益的公允价值变动累计额（涉及转移的金融资产为</w:t>
              </w:r>
              <w:r w:rsidRPr="00642CEC">
                <w:rPr>
                  <w:rFonts w:eastAsiaTheme="minorEastAsia" w:hint="eastAsia"/>
                </w:rPr>
                <w:t>以公允价值计量且其变动计入其他综合收益的金融资产（债务工具）、</w:t>
              </w:r>
              <w:r w:rsidRPr="00642CEC">
                <w:rPr>
                  <w:rFonts w:eastAsiaTheme="minorEastAsia"/>
                </w:rPr>
                <w:t>可供出售金融资产的情形）之</w:t>
              </w:r>
              <w:proofErr w:type="gramStart"/>
              <w:r w:rsidRPr="00642CEC">
                <w:rPr>
                  <w:rFonts w:eastAsiaTheme="minorEastAsia"/>
                </w:rPr>
                <w:t>和</w:t>
              </w:r>
              <w:proofErr w:type="gramEnd"/>
              <w:r w:rsidRPr="00642CEC">
                <w:rPr>
                  <w:rFonts w:eastAsiaTheme="minorEastAsia"/>
                </w:rPr>
                <w:t>。</w:t>
              </w:r>
            </w:p>
            <w:p w:rsidR="00A00F60" w:rsidRPr="00642CEC" w:rsidRDefault="00A00F60" w:rsidP="00A00F60">
              <w:pPr>
                <w:pStyle w:val="35"/>
                <w:ind w:left="0" w:firstLineChars="200" w:firstLine="420"/>
                <w:rPr>
                  <w:rFonts w:eastAsiaTheme="minorEastAsia"/>
                </w:rPr>
              </w:pPr>
              <w:r w:rsidRPr="00642CEC">
                <w:rPr>
                  <w:rFonts w:eastAsiaTheme="minorEastAsia"/>
                </w:rPr>
                <w:t>金融资产部分转移满足终止确认条件的，将所转移金融资产整体的账面价值，在终止确认部分和未终止确认部分之间，按照各自的相对公允价值进行分摊，并将下列两项金额的差额计入当期损益：</w:t>
              </w:r>
            </w:p>
            <w:p w:rsidR="00A00F60" w:rsidRPr="00642CEC" w:rsidRDefault="00A00F60" w:rsidP="00A00F60">
              <w:pPr>
                <w:pStyle w:val="35"/>
                <w:ind w:left="0"/>
                <w:rPr>
                  <w:rFonts w:eastAsiaTheme="minorEastAsia"/>
                </w:rPr>
              </w:pPr>
              <w:r w:rsidRPr="00642CEC">
                <w:rPr>
                  <w:rFonts w:eastAsiaTheme="minorEastAsia"/>
                </w:rPr>
                <w:t>（</w:t>
              </w:r>
              <w:r w:rsidRPr="00642CEC">
                <w:rPr>
                  <w:rFonts w:eastAsiaTheme="minorEastAsia"/>
                </w:rPr>
                <w:t>1</w:t>
              </w:r>
              <w:r w:rsidRPr="00642CEC">
                <w:rPr>
                  <w:rFonts w:eastAsiaTheme="minorEastAsia"/>
                </w:rPr>
                <w:t>）终止确认部分的账面价值；</w:t>
              </w:r>
            </w:p>
            <w:p w:rsidR="00A00F60" w:rsidRPr="00642CEC" w:rsidRDefault="00A00F60" w:rsidP="00A00F60">
              <w:pPr>
                <w:pStyle w:val="35"/>
                <w:ind w:left="0"/>
                <w:rPr>
                  <w:rFonts w:eastAsiaTheme="minorEastAsia"/>
                </w:rPr>
              </w:pPr>
              <w:r w:rsidRPr="00642CEC">
                <w:rPr>
                  <w:rFonts w:eastAsiaTheme="minorEastAsia"/>
                </w:rPr>
                <w:t>（</w:t>
              </w:r>
              <w:r w:rsidRPr="00642CEC">
                <w:rPr>
                  <w:rFonts w:eastAsiaTheme="minorEastAsia"/>
                </w:rPr>
                <w:t>2</w:t>
              </w:r>
              <w:r w:rsidRPr="00642CEC">
                <w:rPr>
                  <w:rFonts w:eastAsiaTheme="minorEastAsia"/>
                </w:rPr>
                <w:t>）终止确认部分的对价，与</w:t>
              </w:r>
              <w:proofErr w:type="gramStart"/>
              <w:r w:rsidRPr="00642CEC">
                <w:rPr>
                  <w:rFonts w:eastAsiaTheme="minorEastAsia"/>
                </w:rPr>
                <w:t>原直接</w:t>
              </w:r>
              <w:proofErr w:type="gramEnd"/>
              <w:r w:rsidRPr="00642CEC">
                <w:rPr>
                  <w:rFonts w:eastAsiaTheme="minorEastAsia"/>
                </w:rPr>
                <w:t>计入所有者权益的公允价值变动累计额中对应终止确认部分的金额（涉及转移的金融资产为</w:t>
              </w:r>
              <w:r w:rsidRPr="00642CEC">
                <w:rPr>
                  <w:rFonts w:hint="eastAsia"/>
                </w:rPr>
                <w:t>以公允价值计量且其变动计入其他综合收益的金融资产（债务工具）、</w:t>
              </w:r>
              <w:r w:rsidRPr="00642CEC">
                <w:rPr>
                  <w:rFonts w:eastAsiaTheme="minorEastAsia"/>
                </w:rPr>
                <w:t>可供出售金融资产的情形）之</w:t>
              </w:r>
              <w:proofErr w:type="gramStart"/>
              <w:r w:rsidRPr="00642CEC">
                <w:rPr>
                  <w:rFonts w:eastAsiaTheme="minorEastAsia"/>
                </w:rPr>
                <w:t>和</w:t>
              </w:r>
              <w:proofErr w:type="gramEnd"/>
              <w:r w:rsidRPr="00642CEC">
                <w:rPr>
                  <w:rFonts w:eastAsiaTheme="minorEastAsia"/>
                </w:rPr>
                <w:t>。</w:t>
              </w:r>
            </w:p>
            <w:p w:rsidR="00A00F60" w:rsidRPr="00642CEC" w:rsidRDefault="00A00F60" w:rsidP="00A00F60">
              <w:pPr>
                <w:pStyle w:val="35"/>
                <w:ind w:left="0" w:firstLineChars="200" w:firstLine="420"/>
                <w:rPr>
                  <w:rFonts w:eastAsiaTheme="minorEastAsia"/>
                </w:rPr>
              </w:pPr>
              <w:r w:rsidRPr="00642CEC">
                <w:rPr>
                  <w:rFonts w:eastAsiaTheme="minorEastAsia"/>
                </w:rPr>
                <w:t>金融资产转移不满足终止确认条件的，继续确认该金融资产，所收到的对价确认为一项金融负债。</w:t>
              </w:r>
            </w:p>
            <w:p w:rsidR="00A00F60" w:rsidRPr="00642CEC" w:rsidRDefault="00A00F60" w:rsidP="00A00F60">
              <w:pPr>
                <w:pStyle w:val="30"/>
                <w:rPr>
                  <w:rFonts w:eastAsiaTheme="minorEastAsia"/>
                </w:rPr>
              </w:pPr>
              <w:r>
                <w:rPr>
                  <w:rFonts w:eastAsiaTheme="minorEastAsia" w:hint="eastAsia"/>
                </w:rPr>
                <w:t>4</w:t>
              </w:r>
              <w:r>
                <w:rPr>
                  <w:rFonts w:eastAsiaTheme="minorEastAsia" w:hint="eastAsia"/>
                </w:rPr>
                <w:t>、</w:t>
              </w:r>
              <w:r w:rsidRPr="00642CEC">
                <w:rPr>
                  <w:rFonts w:eastAsiaTheme="minorEastAsia"/>
                </w:rPr>
                <w:t>金融负债终止确认条件</w:t>
              </w:r>
            </w:p>
            <w:p w:rsidR="00A00F60" w:rsidRPr="00642CEC" w:rsidRDefault="00A00F60" w:rsidP="00A00F60">
              <w:pPr>
                <w:pStyle w:val="35"/>
                <w:ind w:left="0" w:firstLineChars="200" w:firstLine="420"/>
                <w:rPr>
                  <w:rFonts w:eastAsiaTheme="minorEastAsia"/>
                </w:rPr>
              </w:pPr>
              <w:r w:rsidRPr="00642CEC">
                <w:rPr>
                  <w:rFonts w:eastAsiaTheme="minorEastAsia"/>
                </w:rPr>
                <w:t>金融负债的现时义务全部或部分已经解除的，则终止确认该金融负债或其一部分；本公司若与债权人</w:t>
              </w:r>
              <w:proofErr w:type="gramStart"/>
              <w:r w:rsidRPr="00642CEC">
                <w:rPr>
                  <w:rFonts w:eastAsiaTheme="minorEastAsia"/>
                </w:rPr>
                <w:t>签定</w:t>
              </w:r>
              <w:proofErr w:type="gramEnd"/>
              <w:r w:rsidRPr="00642CEC">
                <w:rPr>
                  <w:rFonts w:eastAsiaTheme="minorEastAsia"/>
                </w:rPr>
                <w:t>协议，以承担新金融负债方式替换现存金融负债，且新金融负债与现存金融负债的合同条款实质上不同的，则终止确认现存金融负债，并同时确认新金融负债。</w:t>
              </w:r>
            </w:p>
            <w:p w:rsidR="00A00F60" w:rsidRPr="00642CEC" w:rsidRDefault="00A00F60" w:rsidP="00A00F60">
              <w:pPr>
                <w:pStyle w:val="35"/>
                <w:ind w:left="0" w:firstLineChars="200" w:firstLine="420"/>
                <w:rPr>
                  <w:rFonts w:eastAsiaTheme="minorEastAsia"/>
                </w:rPr>
              </w:pPr>
              <w:r w:rsidRPr="00642CEC">
                <w:rPr>
                  <w:rFonts w:eastAsiaTheme="minorEastAsia"/>
                </w:rPr>
                <w:t>对现存金融负债全部或部分合同条款</w:t>
              </w:r>
              <w:proofErr w:type="gramStart"/>
              <w:r w:rsidRPr="00642CEC">
                <w:rPr>
                  <w:rFonts w:eastAsiaTheme="minorEastAsia"/>
                </w:rPr>
                <w:t>作出</w:t>
              </w:r>
              <w:proofErr w:type="gramEnd"/>
              <w:r w:rsidRPr="00642CEC">
                <w:rPr>
                  <w:rFonts w:eastAsiaTheme="minorEastAsia"/>
                </w:rPr>
                <w:t>实质性修改的，则终止确认现存金融负债或其一部分，同时将修改条款后的金融负债确认为一项新金融负债。</w:t>
              </w:r>
            </w:p>
            <w:p w:rsidR="00A00F60" w:rsidRPr="00642CEC" w:rsidRDefault="00A00F60" w:rsidP="00A00F60">
              <w:pPr>
                <w:pStyle w:val="35"/>
                <w:ind w:left="0" w:firstLineChars="200" w:firstLine="420"/>
                <w:rPr>
                  <w:rFonts w:eastAsiaTheme="minorEastAsia"/>
                </w:rPr>
              </w:pPr>
              <w:r w:rsidRPr="00642CEC">
                <w:rPr>
                  <w:rFonts w:eastAsiaTheme="minorEastAsia"/>
                </w:rPr>
                <w:lastRenderedPageBreak/>
                <w:t>金融负债全部或部分终止确认时，终止确认的金融负债账面价值与支付对价（包括转出的非现金资产或承担的新金融负债）之间的差额，计入当期损益。</w:t>
              </w:r>
            </w:p>
            <w:p w:rsidR="00A00F60" w:rsidRPr="00642CEC" w:rsidRDefault="00A00F60" w:rsidP="00A00F60">
              <w:pPr>
                <w:pStyle w:val="35"/>
                <w:ind w:left="0" w:firstLineChars="200" w:firstLine="420"/>
                <w:rPr>
                  <w:rFonts w:eastAsiaTheme="minorEastAsia"/>
                </w:rPr>
              </w:pPr>
              <w:r w:rsidRPr="00642CEC">
                <w:rPr>
                  <w:rFonts w:eastAsiaTheme="minorEastAsia"/>
                </w:rPr>
                <w:t>本公司若回购部分金融负债的，在回购</w:t>
              </w:r>
              <w:proofErr w:type="gramStart"/>
              <w:r w:rsidRPr="00642CEC">
                <w:rPr>
                  <w:rFonts w:eastAsiaTheme="minorEastAsia"/>
                </w:rPr>
                <w:t>日按照</w:t>
              </w:r>
              <w:proofErr w:type="gramEnd"/>
              <w:r w:rsidRPr="00642CEC">
                <w:rPr>
                  <w:rFonts w:eastAsiaTheme="minorEastAsia"/>
                </w:rPr>
                <w:t>继续确认部分与终止确认部分的相对公允价值，将该金融负债整体的账面价值进行分配。分配给终止确认部分的账面价值与支付的对价（包括转出的非现金资产或承担的新金融负债）之间的差额，计入当期损益。</w:t>
              </w:r>
            </w:p>
            <w:p w:rsidR="00A00F60" w:rsidRPr="00642CEC" w:rsidRDefault="00A00F60" w:rsidP="00A00F60">
              <w:pPr>
                <w:pStyle w:val="30"/>
                <w:rPr>
                  <w:rFonts w:eastAsiaTheme="minorEastAsia"/>
                </w:rPr>
              </w:pPr>
              <w:r>
                <w:rPr>
                  <w:rFonts w:eastAsiaTheme="minorEastAsia" w:hint="eastAsia"/>
                </w:rPr>
                <w:t>5</w:t>
              </w:r>
              <w:r>
                <w:rPr>
                  <w:rFonts w:eastAsiaTheme="minorEastAsia" w:hint="eastAsia"/>
                </w:rPr>
                <w:t>、</w:t>
              </w:r>
              <w:r w:rsidRPr="00642CEC">
                <w:rPr>
                  <w:rFonts w:eastAsiaTheme="minorEastAsia"/>
                </w:rPr>
                <w:t>金融资产和金融负债的公允价值的确定方法</w:t>
              </w:r>
            </w:p>
            <w:p w:rsidR="00A00F60" w:rsidRPr="00642CEC" w:rsidRDefault="00A00F60" w:rsidP="00A00F60">
              <w:pPr>
                <w:pStyle w:val="35"/>
                <w:ind w:left="0" w:firstLineChars="200" w:firstLine="420"/>
                <w:rPr>
                  <w:rFonts w:eastAsiaTheme="minorEastAsia"/>
                </w:rPr>
              </w:pPr>
              <w:r w:rsidRPr="00642CEC">
                <w:rPr>
                  <w:rFonts w:eastAsiaTheme="minorEastAsia"/>
                </w:rPr>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rsidR="00A00F60" w:rsidRPr="00642CEC" w:rsidRDefault="00A00F60" w:rsidP="00A00F60">
              <w:pPr>
                <w:pStyle w:val="30"/>
              </w:pPr>
              <w:r>
                <w:rPr>
                  <w:rFonts w:eastAsiaTheme="minorEastAsia" w:hint="eastAsia"/>
                </w:rPr>
                <w:t>6</w:t>
              </w:r>
              <w:r>
                <w:rPr>
                  <w:rFonts w:eastAsiaTheme="minorEastAsia" w:hint="eastAsia"/>
                </w:rPr>
                <w:t>、</w:t>
              </w:r>
              <w:r w:rsidRPr="00642CEC">
                <w:rPr>
                  <w:rFonts w:eastAsiaTheme="minorEastAsia"/>
                </w:rPr>
                <w:t>金融资产减值的测试方法及会计处理方法</w:t>
              </w:r>
            </w:p>
            <w:p w:rsidR="00A00F60" w:rsidRPr="00642CEC" w:rsidRDefault="00A00F60" w:rsidP="00A00F60">
              <w:pPr>
                <w:pStyle w:val="35"/>
                <w:ind w:left="0" w:firstLineChars="200" w:firstLine="422"/>
                <w:rPr>
                  <w:b/>
                </w:rPr>
              </w:pPr>
              <w:r w:rsidRPr="00642CEC">
                <w:rPr>
                  <w:rFonts w:hint="eastAsia"/>
                  <w:b/>
                </w:rPr>
                <w:t>自</w:t>
              </w:r>
              <w:r w:rsidRPr="00642CEC">
                <w:rPr>
                  <w:rFonts w:hint="eastAsia"/>
                  <w:b/>
                </w:rPr>
                <w:t>201</w:t>
              </w:r>
              <w:r w:rsidRPr="00642CEC">
                <w:rPr>
                  <w:b/>
                </w:rPr>
                <w:t>9</w:t>
              </w:r>
              <w:r w:rsidRPr="00642CEC">
                <w:rPr>
                  <w:rFonts w:hint="eastAsia"/>
                  <w:b/>
                </w:rPr>
                <w:t>年</w:t>
              </w:r>
              <w:r w:rsidRPr="00642CEC">
                <w:rPr>
                  <w:rFonts w:hint="eastAsia"/>
                  <w:b/>
                </w:rPr>
                <w:t>1</w:t>
              </w:r>
              <w:r w:rsidRPr="00642CEC">
                <w:rPr>
                  <w:rFonts w:hint="eastAsia"/>
                  <w:b/>
                </w:rPr>
                <w:t>月</w:t>
              </w:r>
              <w:r w:rsidRPr="00642CEC">
                <w:rPr>
                  <w:rFonts w:hint="eastAsia"/>
                  <w:b/>
                </w:rPr>
                <w:t>1</w:t>
              </w:r>
              <w:r w:rsidRPr="00642CEC">
                <w:rPr>
                  <w:rFonts w:hint="eastAsia"/>
                  <w:b/>
                </w:rPr>
                <w:t>日起适用的会计政策</w:t>
              </w:r>
            </w:p>
            <w:p w:rsidR="00A00F60" w:rsidRPr="00642CEC" w:rsidRDefault="00A00F60" w:rsidP="00A00F60">
              <w:pPr>
                <w:pStyle w:val="35"/>
                <w:ind w:left="0" w:firstLineChars="200" w:firstLine="420"/>
              </w:pPr>
              <w:r w:rsidRPr="00642CEC">
                <w:t>本公司考虑所有合理且有依据的信息，包括前瞻性信息</w:t>
              </w:r>
              <w:r w:rsidRPr="00642CEC">
                <w:rPr>
                  <w:rFonts w:hint="eastAsia"/>
                </w:rPr>
                <w:t>，以单项或组合的方式</w:t>
              </w:r>
              <w:r w:rsidRPr="00642CEC">
                <w:t>对以摊</w:t>
              </w:r>
              <w:proofErr w:type="gramStart"/>
              <w:r w:rsidRPr="00642CEC">
                <w:t>余成本</w:t>
              </w:r>
              <w:proofErr w:type="gramEnd"/>
              <w:r w:rsidRPr="00642CEC">
                <w:t>计量的金融资产和以公允价值计量且其变动计入其他综合收益的金融资产</w:t>
              </w:r>
              <w:r w:rsidRPr="00642CEC">
                <w:rPr>
                  <w:rFonts w:hint="eastAsia"/>
                </w:rPr>
                <w:t>（债务工具）的预期信用损失进行估计。预期信用损失的计量取决于金融资产自初始确认</w:t>
              </w:r>
              <w:r w:rsidRPr="00642CEC">
                <w:t>后</w:t>
              </w:r>
              <w:r w:rsidRPr="00642CEC">
                <w:rPr>
                  <w:rFonts w:hint="eastAsia"/>
                </w:rPr>
                <w:t>是否发生信用风险显著增加。</w:t>
              </w:r>
            </w:p>
            <w:p w:rsidR="00A00F60" w:rsidRPr="00642CEC" w:rsidRDefault="00A00F60" w:rsidP="00A00F60">
              <w:pPr>
                <w:pStyle w:val="35"/>
                <w:ind w:left="0" w:firstLineChars="200" w:firstLine="420"/>
              </w:pPr>
              <w:r w:rsidRPr="00642CEC">
                <w:t>如果该金融工具的信用风险自初始确认后已显著增加，本公司按照相当于该金融工具整个存续期内预期信用损失的金额计量其损失准备</w:t>
              </w:r>
              <w:r w:rsidRPr="00642CEC">
                <w:rPr>
                  <w:rFonts w:hint="eastAsia"/>
                </w:rPr>
                <w:t>；</w:t>
              </w:r>
              <w:r w:rsidRPr="00642CEC">
                <w:t>如果该金融工具的信用风险自初始确认后并未显著增加，本公司按照相当于该金融工具未来</w:t>
              </w:r>
              <w:r w:rsidRPr="00642CEC">
                <w:t>12</w:t>
              </w:r>
              <w:r w:rsidRPr="00642CEC">
                <w:t>个月内预期信用损失的金额计量其损失准备</w:t>
              </w:r>
              <w:r w:rsidRPr="00642CEC">
                <w:rPr>
                  <w:rFonts w:hint="eastAsia"/>
                </w:rPr>
                <w:t>。</w:t>
              </w:r>
              <w:r w:rsidRPr="00642CEC">
                <w:t>由此形成的损失准备的增加或转回金额，作为减值损失或利得计入当期损益。</w:t>
              </w:r>
            </w:p>
            <w:p w:rsidR="00A00F60" w:rsidRPr="00642CEC" w:rsidRDefault="00A00F60" w:rsidP="00A00F60">
              <w:pPr>
                <w:pStyle w:val="35"/>
                <w:ind w:left="0" w:firstLineChars="200" w:firstLine="420"/>
              </w:pPr>
              <w:r w:rsidRPr="00642CEC">
                <w:t>通常逾期超过</w:t>
              </w:r>
              <w:r w:rsidRPr="00642CEC">
                <w:rPr>
                  <w:rFonts w:hint="eastAsia"/>
                </w:rPr>
                <w:t>30</w:t>
              </w:r>
              <w:r w:rsidRPr="00642CEC">
                <w:rPr>
                  <w:rFonts w:hint="eastAsia"/>
                </w:rPr>
                <w:t>日，本公司即认为该金融工具的信用风险已显著增加，除非有确凿证据证明该金融工具的信用风险自初始确认后并未显著增加。</w:t>
              </w:r>
            </w:p>
            <w:p w:rsidR="00A00F60" w:rsidRPr="00642CEC" w:rsidRDefault="00A00F60" w:rsidP="00A00F60">
              <w:pPr>
                <w:pStyle w:val="35"/>
                <w:ind w:left="0" w:firstLineChars="200" w:firstLine="420"/>
              </w:pPr>
              <w:r w:rsidRPr="00642CEC">
                <w:rPr>
                  <w:rFonts w:hint="eastAsia"/>
                </w:rPr>
                <w:t>如果金融工具于资产负债表日的信用风险较低，本公司即认为该金融工具的信用风险自初始确认后并未显著增加。</w:t>
              </w:r>
            </w:p>
            <w:p w:rsidR="00A00F60" w:rsidRPr="00642CEC" w:rsidRDefault="00A00F60" w:rsidP="00A00F60">
              <w:pPr>
                <w:pStyle w:val="35"/>
                <w:ind w:left="0" w:firstLineChars="200" w:firstLine="420"/>
              </w:pPr>
              <w:r w:rsidRPr="00642CEC">
                <w:rPr>
                  <w:rFonts w:hint="eastAsia"/>
                </w:rPr>
                <w:t>如果有客观证据表明某项金融资产已经发生信用减值，则本公司在单项基础上对该金融资产计提减值准备。</w:t>
              </w:r>
            </w:p>
            <w:p w:rsidR="00A00F60" w:rsidRPr="00642CEC" w:rsidRDefault="00A00F60" w:rsidP="00A00F60">
              <w:pPr>
                <w:pStyle w:val="35"/>
                <w:ind w:left="0" w:firstLineChars="200" w:firstLine="420"/>
                <w:rPr>
                  <w:rFonts w:eastAsiaTheme="minorEastAsia"/>
                </w:rPr>
              </w:pPr>
              <w:r w:rsidRPr="00642CEC">
                <w:rPr>
                  <w:rFonts w:eastAsiaTheme="minorEastAsia" w:hint="eastAsia"/>
                </w:rPr>
                <w:t>对于应收账款，无论是否包含重大融资成分，本公司</w:t>
              </w:r>
              <w:r w:rsidRPr="00642CEC">
                <w:rPr>
                  <w:rFonts w:eastAsiaTheme="minorEastAsia"/>
                </w:rPr>
                <w:t>始终按照相当于整个存续期内预期信用损失的金额计量其损失准备</w:t>
              </w:r>
              <w:r w:rsidRPr="00642CEC">
                <w:rPr>
                  <w:rFonts w:eastAsiaTheme="minorEastAsia" w:hint="eastAsia"/>
                </w:rPr>
                <w:t>。</w:t>
              </w:r>
            </w:p>
            <w:p w:rsidR="00A00F60" w:rsidRPr="00642CEC" w:rsidRDefault="00A00F60" w:rsidP="00A00F60">
              <w:pPr>
                <w:pStyle w:val="35"/>
                <w:ind w:left="0" w:firstLineChars="200" w:firstLine="420"/>
                <w:rPr>
                  <w:rFonts w:eastAsiaTheme="minorEastAsia"/>
                </w:rPr>
              </w:pPr>
              <w:r w:rsidRPr="00642CEC">
                <w:rPr>
                  <w:rFonts w:eastAsiaTheme="minorEastAsia" w:hint="eastAsia"/>
                </w:rPr>
                <w:t>对于租赁应收款、公司通过销售商品或提供劳务形成的长期应收款，本公司选择始终按照相当于整个存续期内预期信用损失的金额计量其损失准备。</w:t>
              </w:r>
            </w:p>
            <w:p w:rsidR="00663CA4" w:rsidRDefault="00651DB7" w:rsidP="00A00F60">
              <w:pPr>
                <w:pStyle w:val="35"/>
                <w:spacing w:line="380" w:lineRule="atLeast"/>
                <w:ind w:left="0" w:firstLineChars="200" w:firstLine="420"/>
              </w:pPr>
            </w:p>
          </w:sdtContent>
        </w:sdt>
      </w:sdtContent>
    </w:sdt>
    <w:p w:rsidR="00663CA4" w:rsidRDefault="00663CA4">
      <w:pPr>
        <w:rPr>
          <w:szCs w:val="21"/>
        </w:rPr>
      </w:pPr>
    </w:p>
    <w:sdt>
      <w:sdtPr>
        <w:rPr>
          <w:rFonts w:ascii="宋体" w:hAnsi="宋体" w:cs="宋体" w:hint="eastAsia"/>
          <w:b w:val="0"/>
          <w:bCs w:val="0"/>
          <w:kern w:val="0"/>
          <w:sz w:val="24"/>
          <w:szCs w:val="21"/>
        </w:rPr>
        <w:alias w:val="模块:应收票据应收票据的预期信用损失的确定方法及会计处理方法"/>
        <w:tag w:val="_SEC_fe6dfe1a730f4d3183b25ca057cb8f6a"/>
        <w:id w:val="28383890"/>
        <w:lock w:val="sdtLocked"/>
        <w:placeholder>
          <w:docPart w:val="GBC22222222222222222222222222222"/>
        </w:placeholder>
      </w:sdtPr>
      <w:sdtEndPr>
        <w:rPr>
          <w:rFonts w:hint="default"/>
          <w:sz w:val="21"/>
        </w:rPr>
      </w:sdtEndPr>
      <w:sdtContent>
        <w:p w:rsidR="00663CA4" w:rsidRDefault="00010D1C" w:rsidP="00727161">
          <w:pPr>
            <w:pStyle w:val="30"/>
            <w:numPr>
              <w:ilvl w:val="0"/>
              <w:numId w:val="20"/>
            </w:numPr>
            <w:rPr>
              <w:szCs w:val="21"/>
            </w:rPr>
          </w:pPr>
          <w:r>
            <w:rPr>
              <w:rFonts w:hint="eastAsia"/>
              <w:szCs w:val="21"/>
            </w:rPr>
            <w:t>应收票据</w:t>
          </w:r>
        </w:p>
        <w:p w:rsidR="00663CA4" w:rsidRDefault="00010D1C">
          <w:pPr>
            <w:pStyle w:val="4"/>
          </w:pPr>
          <w:r>
            <w:rPr>
              <w:rFonts w:hint="eastAsia"/>
            </w:rPr>
            <w:t>应收票据的预期信用损失的确定方法及会计处理方法</w:t>
          </w:r>
        </w:p>
        <w:sdt>
          <w:sdtPr>
            <w:rPr>
              <w:szCs w:val="21"/>
            </w:rPr>
            <w:alias w:val="是否适用：应收票据的预期信用损失的确定方法及会计处理方法[双击切换]"/>
            <w:tag w:val="_GBC_ba8bc88e72f44e2da5528a3b21ae6dd5"/>
            <w:id w:val="28383889"/>
            <w:lock w:val="sdtLocked"/>
            <w:placeholder>
              <w:docPart w:val="GBC22222222222222222222222222222"/>
            </w:placeholder>
          </w:sdtPr>
          <w:sdtContent>
            <w:p w:rsidR="00663CA4" w:rsidRDefault="00651DB7" w:rsidP="00A00F60">
              <w:pPr>
                <w:rPr>
                  <w:szCs w:val="21"/>
                </w:rPr>
              </w:pPr>
              <w:r w:rsidRPr="006F7DF6">
                <w:rPr>
                  <w:szCs w:val="21"/>
                </w:rPr>
                <w:fldChar w:fldCharType="begin"/>
              </w:r>
              <w:r w:rsidR="00A00F60" w:rsidRPr="006F7DF6">
                <w:rPr>
                  <w:szCs w:val="21"/>
                </w:rPr>
                <w:instrText xml:space="preserve"> MACROBUTTON  SnrToggleCheckbox □适用 </w:instrText>
              </w:r>
              <w:r w:rsidRPr="006F7DF6">
                <w:rPr>
                  <w:szCs w:val="21"/>
                </w:rPr>
                <w:fldChar w:fldCharType="end"/>
              </w:r>
              <w:r w:rsidRPr="006F7DF6">
                <w:rPr>
                  <w:szCs w:val="21"/>
                </w:rPr>
                <w:fldChar w:fldCharType="begin"/>
              </w:r>
              <w:r w:rsidR="00A00F60" w:rsidRPr="006F7DF6">
                <w:rPr>
                  <w:szCs w:val="21"/>
                </w:rPr>
                <w:instrText xml:space="preserve"> MACROBUTTON  SnrToggleCheckbox √不适用 </w:instrText>
              </w:r>
              <w:r w:rsidRPr="006F7DF6">
                <w:rPr>
                  <w:szCs w:val="21"/>
                </w:rPr>
                <w:fldChar w:fldCharType="end"/>
              </w:r>
            </w:p>
          </w:sdtContent>
        </w:sdt>
      </w:sdtContent>
    </w:sdt>
    <w:p w:rsidR="00663CA4" w:rsidRDefault="00663CA4">
      <w:pPr>
        <w:rPr>
          <w:szCs w:val="21"/>
        </w:rPr>
      </w:pPr>
    </w:p>
    <w:sdt>
      <w:sdtPr>
        <w:rPr>
          <w:rFonts w:ascii="宋体" w:hAnsi="宋体" w:cs="宋体" w:hint="eastAsia"/>
          <w:b w:val="0"/>
          <w:bCs w:val="0"/>
          <w:kern w:val="0"/>
          <w:sz w:val="24"/>
          <w:szCs w:val="21"/>
        </w:rPr>
        <w:alias w:val="模块:应收账款应收账款的预期信用损失的确定方法及会计处理方法"/>
        <w:tag w:val="_SEC_6a9a70c8b5914d5d85ea9b8f86eb6ec8"/>
        <w:id w:val="28383892"/>
        <w:lock w:val="sdtLocked"/>
        <w:placeholder>
          <w:docPart w:val="GBC22222222222222222222222222222"/>
        </w:placeholder>
      </w:sdtPr>
      <w:sdtEndPr>
        <w:rPr>
          <w:rFonts w:hint="default"/>
          <w:sz w:val="21"/>
        </w:rPr>
      </w:sdtEndPr>
      <w:sdtContent>
        <w:p w:rsidR="00663CA4" w:rsidRDefault="00010D1C" w:rsidP="00727161">
          <w:pPr>
            <w:pStyle w:val="30"/>
            <w:numPr>
              <w:ilvl w:val="0"/>
              <w:numId w:val="20"/>
            </w:numPr>
            <w:rPr>
              <w:szCs w:val="21"/>
            </w:rPr>
          </w:pPr>
          <w:r>
            <w:rPr>
              <w:rFonts w:hint="eastAsia"/>
              <w:szCs w:val="21"/>
            </w:rPr>
            <w:t>应收账款</w:t>
          </w:r>
        </w:p>
        <w:p w:rsidR="00663CA4" w:rsidRDefault="00010D1C">
          <w:pPr>
            <w:pStyle w:val="4"/>
            <w:rPr>
              <w:szCs w:val="21"/>
            </w:rPr>
          </w:pPr>
          <w:r>
            <w:rPr>
              <w:rFonts w:hint="eastAsia"/>
              <w:szCs w:val="21"/>
            </w:rPr>
            <w:t>应收账款的预期信用损失的确定方法及会计处理方法</w:t>
          </w:r>
        </w:p>
        <w:sdt>
          <w:sdtPr>
            <w:rPr>
              <w:szCs w:val="21"/>
            </w:rPr>
            <w:alias w:val="是否适用：应收账款的预期信用损失的确定方法及会计处理方法[双击切换]"/>
            <w:tag w:val="_GBC_85321f727b7446de9dc351948c740baa"/>
            <w:id w:val="28383891"/>
            <w:lock w:val="sdtLocked"/>
            <w:placeholder>
              <w:docPart w:val="GBC22222222222222222222222222222"/>
            </w:placeholder>
          </w:sdtPr>
          <w:sdtContent>
            <w:p w:rsidR="00663CA4" w:rsidRDefault="00651DB7" w:rsidP="00A00F60">
              <w:pPr>
                <w:rPr>
                  <w:szCs w:val="21"/>
                </w:rPr>
              </w:pPr>
              <w:r w:rsidRPr="006F7DF6">
                <w:rPr>
                  <w:szCs w:val="21"/>
                </w:rPr>
                <w:fldChar w:fldCharType="begin"/>
              </w:r>
              <w:r w:rsidR="00A00F60" w:rsidRPr="006F7DF6">
                <w:rPr>
                  <w:szCs w:val="21"/>
                </w:rPr>
                <w:instrText xml:space="preserve"> MACROBUTTON  SnrToggleCheckbox □适用 </w:instrText>
              </w:r>
              <w:r w:rsidRPr="006F7DF6">
                <w:rPr>
                  <w:szCs w:val="21"/>
                </w:rPr>
                <w:fldChar w:fldCharType="end"/>
              </w:r>
              <w:r w:rsidRPr="006F7DF6">
                <w:rPr>
                  <w:szCs w:val="21"/>
                </w:rPr>
                <w:fldChar w:fldCharType="begin"/>
              </w:r>
              <w:r w:rsidR="00A00F60" w:rsidRPr="006F7DF6">
                <w:rPr>
                  <w:szCs w:val="21"/>
                </w:rPr>
                <w:instrText xml:space="preserve"> MACROBUTTON  SnrToggleCheckbox √不适用 </w:instrText>
              </w:r>
              <w:r w:rsidRPr="006F7DF6">
                <w:rPr>
                  <w:szCs w:val="21"/>
                </w:rPr>
                <w:fldChar w:fldCharType="end"/>
              </w:r>
            </w:p>
          </w:sdtContent>
        </w:sdt>
      </w:sdtContent>
    </w:sdt>
    <w:p w:rsidR="00663CA4" w:rsidRDefault="00663CA4">
      <w:pPr>
        <w:rPr>
          <w:szCs w:val="21"/>
        </w:rPr>
      </w:pPr>
    </w:p>
    <w:sdt>
      <w:sdtPr>
        <w:rPr>
          <w:rFonts w:ascii="宋体" w:hAnsi="宋体" w:cs="宋体" w:hint="eastAsia"/>
          <w:b w:val="0"/>
          <w:bCs w:val="0"/>
          <w:kern w:val="0"/>
          <w:sz w:val="24"/>
          <w:szCs w:val="24"/>
        </w:rPr>
        <w:alias w:val="模块:应收款项融资"/>
        <w:tag w:val="_SEC_6779da9334294ce2a6d1ffc1b4a6e588"/>
        <w:id w:val="28383894"/>
        <w:lock w:val="sdtLocked"/>
        <w:placeholder>
          <w:docPart w:val="GBC22222222222222222222222222222"/>
        </w:placeholder>
      </w:sdtPr>
      <w:sdtEndPr>
        <w:rPr>
          <w:rFonts w:hint="default"/>
          <w:sz w:val="21"/>
        </w:rPr>
      </w:sdtEndPr>
      <w:sdtContent>
        <w:p w:rsidR="00663CA4" w:rsidRDefault="00010D1C" w:rsidP="00727161">
          <w:pPr>
            <w:pStyle w:val="30"/>
            <w:numPr>
              <w:ilvl w:val="0"/>
              <w:numId w:val="20"/>
            </w:numPr>
          </w:pPr>
          <w:r>
            <w:rPr>
              <w:rFonts w:hint="eastAsia"/>
            </w:rPr>
            <w:t>应收款项融资</w:t>
          </w:r>
        </w:p>
        <w:bookmarkStart w:id="59" w:name="_Hlk11675626" w:displacedByCustomXml="next"/>
        <w:sdt>
          <w:sdtPr>
            <w:alias w:val="是否适用：应收款项融资_重要会计政策和估计[双击切换]"/>
            <w:tag w:val="_GBC_02210df6587d4e47b6149386c3665a46"/>
            <w:id w:val="28383893"/>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A00F60" w:rsidRPr="006F7DF6">
                <w:instrText xml:space="preserve"> MACROBUTTON  SnrToggleCheckbox □适用 </w:instrText>
              </w:r>
              <w:r w:rsidRPr="006F7DF6">
                <w:fldChar w:fldCharType="end"/>
              </w:r>
              <w:r w:rsidRPr="006F7DF6">
                <w:fldChar w:fldCharType="begin"/>
              </w:r>
              <w:r w:rsidR="00A00F60" w:rsidRPr="006F7DF6">
                <w:instrText xml:space="preserve"> MACROBUTTON  SnrToggleCheckbox √不适用 </w:instrText>
              </w:r>
              <w:r w:rsidRPr="006F7DF6">
                <w:fldChar w:fldCharType="end"/>
              </w:r>
            </w:p>
          </w:sdtContent>
        </w:sdt>
      </w:sdtContent>
    </w:sdt>
    <w:bookmarkEnd w:id="59"/>
    <w:p w:rsidR="00663CA4" w:rsidRDefault="00663CA4" w:rsidP="00CB5472">
      <w:pPr>
        <w:pStyle w:val="aff0"/>
        <w:ind w:left="-2" w:firstLine="420"/>
      </w:pPr>
    </w:p>
    <w:bookmarkStart w:id="60" w:name="_Hlk10465124" w:displacedByCustomXml="next"/>
    <w:sdt>
      <w:sdtPr>
        <w:rPr>
          <w:rFonts w:ascii="宋体" w:hAnsi="宋体" w:cs="宋体" w:hint="eastAsia"/>
          <w:b w:val="0"/>
          <w:bCs w:val="0"/>
          <w:kern w:val="0"/>
          <w:sz w:val="24"/>
          <w:szCs w:val="24"/>
        </w:rPr>
        <w:alias w:val="模块:其他应收款"/>
        <w:tag w:val="_SEC_225822c587b74cc6b807038a0533c4e3"/>
        <w:id w:val="28383896"/>
        <w:lock w:val="sdtLocked"/>
        <w:placeholder>
          <w:docPart w:val="GBC22222222222222222222222222222"/>
        </w:placeholder>
      </w:sdtPr>
      <w:sdtEndPr>
        <w:rPr>
          <w:sz w:val="21"/>
        </w:rPr>
      </w:sdtEndPr>
      <w:sdtContent>
        <w:p w:rsidR="00663CA4" w:rsidRDefault="00010D1C" w:rsidP="00727161">
          <w:pPr>
            <w:pStyle w:val="30"/>
            <w:numPr>
              <w:ilvl w:val="0"/>
              <w:numId w:val="20"/>
            </w:numPr>
          </w:pPr>
          <w:r>
            <w:rPr>
              <w:rFonts w:hint="eastAsia"/>
            </w:rPr>
            <w:t>其他应收款</w:t>
          </w:r>
        </w:p>
        <w:p w:rsidR="00663CA4" w:rsidRDefault="00010D1C">
          <w:pPr>
            <w:pStyle w:val="4"/>
          </w:pPr>
          <w:r>
            <w:rPr>
              <w:rFonts w:hint="eastAsia"/>
            </w:rPr>
            <w:t>其他应收款</w:t>
          </w:r>
          <w: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1ba082baa43e450992b52fcf687a8134"/>
            <w:id w:val="28383895"/>
            <w:lock w:val="sdtLocked"/>
            <w:placeholder>
              <w:docPart w:val="GBC22222222222222222222222222222"/>
            </w:placeholder>
          </w:sdtPr>
          <w:sdtContent>
            <w:p w:rsidR="00663CA4" w:rsidRDefault="00651DB7" w:rsidP="00A00F60">
              <w:pPr>
                <w:rPr>
                  <w:szCs w:val="21"/>
                </w:rPr>
              </w:pPr>
              <w:r w:rsidRPr="006F7DF6">
                <w:rPr>
                  <w:szCs w:val="21"/>
                </w:rPr>
                <w:fldChar w:fldCharType="begin"/>
              </w:r>
              <w:r w:rsidR="00A00F60" w:rsidRPr="006F7DF6">
                <w:rPr>
                  <w:szCs w:val="21"/>
                </w:rPr>
                <w:instrText xml:space="preserve"> MACROBUTTON  SnrToggleCheckbox □适用 </w:instrText>
              </w:r>
              <w:r w:rsidRPr="006F7DF6">
                <w:rPr>
                  <w:szCs w:val="21"/>
                </w:rPr>
                <w:fldChar w:fldCharType="end"/>
              </w:r>
              <w:r w:rsidRPr="006F7DF6">
                <w:rPr>
                  <w:szCs w:val="21"/>
                </w:rPr>
                <w:fldChar w:fldCharType="begin"/>
              </w:r>
              <w:r w:rsidR="00A00F60" w:rsidRPr="006F7DF6">
                <w:rPr>
                  <w:szCs w:val="21"/>
                </w:rPr>
                <w:instrText xml:space="preserve"> MACROBUTTON  SnrToggleCheckbox √不适用 </w:instrText>
              </w:r>
              <w:r w:rsidRPr="006F7DF6">
                <w:rPr>
                  <w:szCs w:val="21"/>
                </w:rPr>
                <w:fldChar w:fldCharType="end"/>
              </w:r>
            </w:p>
          </w:sdtContent>
        </w:sdt>
        <w:p w:rsidR="00663CA4" w:rsidRDefault="00651DB7" w:rsidP="00CB5472">
          <w:pPr>
            <w:pStyle w:val="aff0"/>
            <w:ind w:left="-2" w:firstLine="420"/>
          </w:pPr>
        </w:p>
      </w:sdtContent>
    </w:sdt>
    <w:bookmarkEnd w:id="60" w:displacedByCustomXml="prev"/>
    <w:sdt>
      <w:sdtPr>
        <w:rPr>
          <w:rFonts w:asciiTheme="minorHAnsi" w:hAnsiTheme="minorHAnsi" w:cstheme="minorBidi"/>
          <w:b w:val="0"/>
          <w:bCs w:val="0"/>
          <w:color w:val="000000"/>
          <w:kern w:val="0"/>
          <w:szCs w:val="22"/>
        </w:rPr>
        <w:alias w:val="模块:存货"/>
        <w:tag w:val="_GBC_b0f90fdf6c7749dbb9bd3cde55d5c0c3"/>
        <w:id w:val="28383899"/>
        <w:lock w:val="sdtLocked"/>
        <w:placeholder>
          <w:docPart w:val="GBC22222222222222222222222222222"/>
        </w:placeholder>
      </w:sdtPr>
      <w:sdtEndPr>
        <w:rPr>
          <w:rFonts w:ascii="Times New Roman" w:hAnsi="Times New Roman" w:cs="Times New Roman"/>
          <w:kern w:val="2"/>
          <w:szCs w:val="21"/>
        </w:rPr>
      </w:sdtEndPr>
      <w:sdtContent>
        <w:p w:rsidR="00663CA4" w:rsidRDefault="00010D1C" w:rsidP="00727161">
          <w:pPr>
            <w:pStyle w:val="30"/>
            <w:numPr>
              <w:ilvl w:val="0"/>
              <w:numId w:val="20"/>
            </w:numPr>
          </w:pPr>
          <w:r>
            <w:t>存货</w:t>
          </w:r>
        </w:p>
        <w:sdt>
          <w:sdtPr>
            <w:alias w:val="是否适用：存货_重要会计政策和估计[双击切换]"/>
            <w:tag w:val="_GBC_5c493df9664440ecbc3f3fa5d917221a"/>
            <w:id w:val="28383897"/>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A00F60" w:rsidRPr="006F7DF6">
                <w:instrText xml:space="preserve"> MACROBUTTON  SnrToggleCheckbox √适用 </w:instrText>
              </w:r>
              <w:r w:rsidRPr="006F7DF6">
                <w:fldChar w:fldCharType="end"/>
              </w:r>
              <w:r w:rsidRPr="006F7DF6">
                <w:fldChar w:fldCharType="begin"/>
              </w:r>
              <w:r w:rsidR="00A00F60" w:rsidRPr="006F7DF6">
                <w:instrText xml:space="preserve"> MACROBUTTON  SnrToggleCheckbox □不适用 </w:instrText>
              </w:r>
              <w:r w:rsidRPr="006F7DF6">
                <w:fldChar w:fldCharType="end"/>
              </w:r>
            </w:p>
          </w:sdtContent>
        </w:sdt>
        <w:sdt>
          <w:sdtPr>
            <w:rPr>
              <w:rFonts w:ascii="Times New Roman" w:hAnsi="Times New Roman"/>
              <w:b w:val="0"/>
              <w:bCs w:val="0"/>
              <w:color w:val="000000"/>
              <w:szCs w:val="21"/>
            </w:rPr>
            <w:alias w:val="存货的核算方法"/>
            <w:tag w:val="_GBC_553fb8cba06d4979b05ae3dabe788fa6"/>
            <w:id w:val="28383898"/>
            <w:lock w:val="sdtLocked"/>
            <w:placeholder>
              <w:docPart w:val="GBC22222222222222222222222222222"/>
            </w:placeholder>
          </w:sdtPr>
          <w:sdtContent>
            <w:p w:rsidR="00A00F60" w:rsidRPr="00642CEC" w:rsidRDefault="00A00F60" w:rsidP="00A00F60">
              <w:pPr>
                <w:pStyle w:val="30"/>
                <w:rPr>
                  <w:rFonts w:eastAsiaTheme="minorEastAsia"/>
                </w:rPr>
              </w:pPr>
              <w:r>
                <w:rPr>
                  <w:rFonts w:hint="eastAsia"/>
                </w:rPr>
                <w:t>1</w:t>
              </w:r>
              <w:r>
                <w:rPr>
                  <w:rFonts w:hint="eastAsia"/>
                </w:rPr>
                <w:t>、</w:t>
              </w:r>
              <w:r w:rsidRPr="00642CEC">
                <w:rPr>
                  <w:rFonts w:eastAsiaTheme="minorEastAsia"/>
                </w:rPr>
                <w:t>存货的分类</w:t>
              </w:r>
            </w:p>
            <w:p w:rsidR="00A00F60" w:rsidRPr="00642CEC" w:rsidRDefault="00A00F60" w:rsidP="00A00F60">
              <w:pPr>
                <w:pStyle w:val="35"/>
                <w:ind w:left="0" w:firstLineChars="200" w:firstLine="420"/>
                <w:rPr>
                  <w:rFonts w:eastAsiaTheme="minorEastAsia"/>
                </w:rPr>
              </w:pPr>
              <w:r w:rsidRPr="00642CEC">
                <w:rPr>
                  <w:rFonts w:eastAsiaTheme="minorEastAsia"/>
                </w:rPr>
                <w:t>存货分类为：</w:t>
              </w:r>
              <w:r w:rsidRPr="00642CEC">
                <w:rPr>
                  <w:rFonts w:eastAsiaTheme="minorEastAsia" w:hint="eastAsia"/>
                </w:rPr>
                <w:t>在途物资、</w:t>
              </w:r>
              <w:r w:rsidRPr="00642CEC">
                <w:rPr>
                  <w:rFonts w:eastAsiaTheme="minorEastAsia"/>
                </w:rPr>
                <w:t>原材料、周转材料、库存商品、在产品、发出商品、委托加工物资等。</w:t>
              </w:r>
            </w:p>
            <w:p w:rsidR="00A00F60" w:rsidRPr="00642CEC" w:rsidRDefault="00A00F60" w:rsidP="00A00F60">
              <w:pPr>
                <w:pStyle w:val="30"/>
              </w:pPr>
              <w:r>
                <w:rPr>
                  <w:rFonts w:hint="eastAsia"/>
                </w:rPr>
                <w:t>2</w:t>
              </w:r>
              <w:r>
                <w:rPr>
                  <w:rFonts w:hint="eastAsia"/>
                </w:rPr>
                <w:t>、</w:t>
              </w:r>
              <w:r w:rsidRPr="00642CEC">
                <w:t>发出存货的计价方法</w:t>
              </w:r>
            </w:p>
            <w:p w:rsidR="00A00F60" w:rsidRPr="00642CEC" w:rsidRDefault="00A00F60" w:rsidP="00A00F60">
              <w:pPr>
                <w:pStyle w:val="35"/>
                <w:ind w:left="0" w:firstLineChars="200" w:firstLine="420"/>
                <w:rPr>
                  <w:rFonts w:eastAsiaTheme="minorEastAsia"/>
                </w:rPr>
              </w:pPr>
              <w:r w:rsidRPr="00642CEC">
                <w:rPr>
                  <w:rFonts w:eastAsiaTheme="minorEastAsia"/>
                </w:rPr>
                <w:t>存货发出时按</w:t>
              </w:r>
              <w:r w:rsidRPr="00642CEC">
                <w:rPr>
                  <w:rFonts w:eastAsiaTheme="minorEastAsia" w:hint="eastAsia"/>
                </w:rPr>
                <w:t>加权平均法</w:t>
              </w:r>
              <w:r w:rsidRPr="00642CEC">
                <w:rPr>
                  <w:rFonts w:eastAsiaTheme="minorEastAsia"/>
                </w:rPr>
                <w:t>计价。</w:t>
              </w:r>
            </w:p>
            <w:p w:rsidR="00A00F60" w:rsidRPr="00642CEC" w:rsidRDefault="00A00F60" w:rsidP="00A00F60">
              <w:pPr>
                <w:pStyle w:val="30"/>
                <w:rPr>
                  <w:rFonts w:eastAsiaTheme="minorEastAsia"/>
                </w:rPr>
              </w:pPr>
              <w:r>
                <w:rPr>
                  <w:rFonts w:eastAsiaTheme="minorEastAsia" w:hint="eastAsia"/>
                </w:rPr>
                <w:t>3</w:t>
              </w:r>
              <w:r>
                <w:rPr>
                  <w:rFonts w:eastAsiaTheme="minorEastAsia" w:hint="eastAsia"/>
                </w:rPr>
                <w:t>、</w:t>
              </w:r>
              <w:r w:rsidRPr="00642CEC">
                <w:rPr>
                  <w:rFonts w:eastAsiaTheme="minorEastAsia"/>
                </w:rPr>
                <w:t>不同类别存货可变现净值的确定依据</w:t>
              </w:r>
            </w:p>
            <w:p w:rsidR="00A00F60" w:rsidRPr="00642CEC" w:rsidRDefault="00A00F60" w:rsidP="00A00F60">
              <w:pPr>
                <w:pStyle w:val="35"/>
                <w:ind w:left="0" w:firstLineChars="200" w:firstLine="420"/>
                <w:rPr>
                  <w:rFonts w:eastAsiaTheme="minorEastAsia"/>
                </w:rPr>
              </w:pPr>
              <w:r w:rsidRPr="00642CEC">
                <w:rPr>
                  <w:rFonts w:eastAsiaTheme="minorEastAsia"/>
                </w:rPr>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rsidR="00A00F60" w:rsidRPr="00642CEC" w:rsidRDefault="00A00F60" w:rsidP="00A00F60">
              <w:pPr>
                <w:pStyle w:val="35"/>
                <w:ind w:left="0" w:firstLineChars="200" w:firstLine="420"/>
                <w:rPr>
                  <w:rFonts w:eastAsiaTheme="minorEastAsia"/>
                </w:rPr>
              </w:pPr>
              <w:r w:rsidRPr="00642CEC">
                <w:rPr>
                  <w:rFonts w:eastAsiaTheme="minorEastAsia"/>
                </w:rPr>
                <w:t>期末按照单个存货项目计提存货跌价准备；但对于数量繁多、单价较低的存货，按照存货类别计提存货跌价准备；与在同一地区生产和销售的产品系列相关、具有相同或类似最终用途或目的，且难以与其他项目分开计量的存货，则合并计提存货跌价准备。</w:t>
              </w:r>
            </w:p>
            <w:p w:rsidR="00A00F60" w:rsidRPr="00642CEC" w:rsidRDefault="00A00F60" w:rsidP="00A00F60">
              <w:pPr>
                <w:pStyle w:val="35"/>
                <w:ind w:left="0" w:firstLineChars="200" w:firstLine="420"/>
                <w:rPr>
                  <w:rFonts w:eastAsiaTheme="minorEastAsia"/>
                </w:rPr>
              </w:pPr>
              <w:r w:rsidRPr="00642CEC">
                <w:rPr>
                  <w:rFonts w:eastAsiaTheme="minorEastAsia"/>
                </w:rPr>
                <w:t>除有明确证据表明资产负债表日市场价格异常外，存货项目的可变现净值以资产负债表日市场价格为基础确定。</w:t>
              </w:r>
              <w:r w:rsidRPr="00642CEC">
                <w:rPr>
                  <w:rFonts w:ascii="Arial" w:hAnsi="Arial" w:cs="Arial"/>
                  <w:bCs/>
                  <w:color w:val="0000FF"/>
                  <w:sz w:val="16"/>
                  <w:szCs w:val="16"/>
                </w:rPr>
                <w:t xml:space="preserve"> </w:t>
              </w:r>
            </w:p>
            <w:p w:rsidR="00A00F60" w:rsidRPr="00642CEC" w:rsidRDefault="00A00F60" w:rsidP="00A00F60">
              <w:pPr>
                <w:pStyle w:val="35"/>
                <w:ind w:left="0" w:firstLineChars="200" w:firstLine="420"/>
                <w:rPr>
                  <w:rFonts w:eastAsiaTheme="minorEastAsia"/>
                </w:rPr>
              </w:pPr>
              <w:r w:rsidRPr="00642CEC">
                <w:rPr>
                  <w:rFonts w:eastAsiaTheme="minorEastAsia"/>
                </w:rPr>
                <w:t>本期期末存货项目的可变现净值以资产负债表日市场价格为基础确定。</w:t>
              </w:r>
            </w:p>
            <w:p w:rsidR="00A00F60" w:rsidRPr="00642CEC" w:rsidRDefault="00A00F60" w:rsidP="00A00F60">
              <w:pPr>
                <w:pStyle w:val="30"/>
                <w:rPr>
                  <w:rFonts w:eastAsiaTheme="minorEastAsia"/>
                </w:rPr>
              </w:pPr>
              <w:r>
                <w:rPr>
                  <w:rFonts w:eastAsiaTheme="minorEastAsia" w:hint="eastAsia"/>
                </w:rPr>
                <w:t>4</w:t>
              </w:r>
              <w:r>
                <w:rPr>
                  <w:rFonts w:eastAsiaTheme="minorEastAsia" w:hint="eastAsia"/>
                </w:rPr>
                <w:t>、</w:t>
              </w:r>
              <w:r w:rsidRPr="00642CEC">
                <w:rPr>
                  <w:rFonts w:eastAsiaTheme="minorEastAsia"/>
                </w:rPr>
                <w:t>存货的盘存制度</w:t>
              </w:r>
            </w:p>
            <w:p w:rsidR="00A00F60" w:rsidRPr="00642CEC" w:rsidRDefault="00A00F60" w:rsidP="00A00F60">
              <w:pPr>
                <w:pStyle w:val="35"/>
                <w:ind w:left="0" w:firstLineChars="200" w:firstLine="420"/>
                <w:rPr>
                  <w:rFonts w:eastAsiaTheme="minorEastAsia"/>
                </w:rPr>
              </w:pPr>
              <w:r w:rsidRPr="00642CEC">
                <w:rPr>
                  <w:rFonts w:eastAsiaTheme="minorEastAsia"/>
                </w:rPr>
                <w:t>采用永续盘存制。</w:t>
              </w:r>
            </w:p>
            <w:p w:rsidR="00A00F60" w:rsidRPr="00642CEC" w:rsidRDefault="00A00F60" w:rsidP="00A00F60">
              <w:pPr>
                <w:pStyle w:val="30"/>
                <w:rPr>
                  <w:rFonts w:eastAsiaTheme="minorEastAsia"/>
                </w:rPr>
              </w:pPr>
              <w:r>
                <w:rPr>
                  <w:rFonts w:eastAsiaTheme="minorEastAsia" w:hint="eastAsia"/>
                </w:rPr>
                <w:t>5</w:t>
              </w:r>
              <w:r>
                <w:rPr>
                  <w:rFonts w:eastAsiaTheme="minorEastAsia" w:hint="eastAsia"/>
                </w:rPr>
                <w:t>、</w:t>
              </w:r>
              <w:r w:rsidRPr="00642CEC">
                <w:rPr>
                  <w:rFonts w:eastAsiaTheme="minorEastAsia"/>
                </w:rPr>
                <w:t>低值易耗品和包装物的摊销方法</w:t>
              </w:r>
            </w:p>
            <w:p w:rsidR="00A00F60" w:rsidRPr="00642CEC" w:rsidRDefault="00A00F60" w:rsidP="00A00F60">
              <w:pPr>
                <w:pStyle w:val="35"/>
                <w:ind w:left="0"/>
                <w:rPr>
                  <w:rFonts w:eastAsiaTheme="minorEastAsia"/>
                </w:rPr>
              </w:pPr>
              <w:r w:rsidRPr="00642CEC">
                <w:rPr>
                  <w:rFonts w:eastAsiaTheme="minorEastAsia"/>
                </w:rPr>
                <w:t>（</w:t>
              </w:r>
              <w:r w:rsidRPr="00642CEC">
                <w:rPr>
                  <w:rFonts w:eastAsiaTheme="minorEastAsia"/>
                </w:rPr>
                <w:t>1</w:t>
              </w:r>
              <w:r w:rsidRPr="00642CEC">
                <w:rPr>
                  <w:rFonts w:eastAsiaTheme="minorEastAsia"/>
                </w:rPr>
                <w:t>）低值易耗品采用一次转销法</w:t>
              </w:r>
              <w:r w:rsidRPr="00642CEC">
                <w:rPr>
                  <w:rFonts w:eastAsiaTheme="minorEastAsia" w:hint="eastAsia"/>
                </w:rPr>
                <w:t>；</w:t>
              </w:r>
            </w:p>
            <w:p w:rsidR="00663CA4" w:rsidRDefault="00A00F60" w:rsidP="00B23E96">
              <w:pPr>
                <w:pStyle w:val="35"/>
                <w:ind w:left="0"/>
              </w:pPr>
              <w:r w:rsidRPr="00642CEC">
                <w:rPr>
                  <w:rFonts w:eastAsiaTheme="minorEastAsia"/>
                </w:rPr>
                <w:lastRenderedPageBreak/>
                <w:t>（</w:t>
              </w:r>
              <w:r w:rsidRPr="00642CEC">
                <w:rPr>
                  <w:rFonts w:eastAsiaTheme="minorEastAsia"/>
                </w:rPr>
                <w:t>2</w:t>
              </w:r>
              <w:r w:rsidRPr="00642CEC">
                <w:rPr>
                  <w:rFonts w:eastAsiaTheme="minorEastAsia"/>
                </w:rPr>
                <w:t>）包装物采用一次转销法</w:t>
              </w:r>
              <w:r w:rsidRPr="00642CEC">
                <w:rPr>
                  <w:rFonts w:eastAsiaTheme="minorEastAsia" w:hint="eastAsia"/>
                </w:rPr>
                <w:t>。</w:t>
              </w:r>
            </w:p>
          </w:sdtContent>
        </w:sdt>
      </w:sdtContent>
    </w:sdt>
    <w:p w:rsidR="00663CA4" w:rsidRDefault="00663CA4">
      <w:pPr>
        <w:rPr>
          <w:rFonts w:cs="Times New Roman"/>
          <w:szCs w:val="21"/>
        </w:rPr>
      </w:pPr>
    </w:p>
    <w:bookmarkStart w:id="61" w:name="_Hlk10465202" w:displacedByCustomXml="next"/>
    <w:sdt>
      <w:sdtPr>
        <w:rPr>
          <w:rFonts w:ascii="宋体" w:hAnsi="宋体" w:cs="宋体" w:hint="eastAsia"/>
          <w:b w:val="0"/>
          <w:bCs w:val="0"/>
          <w:kern w:val="0"/>
          <w:sz w:val="24"/>
          <w:szCs w:val="21"/>
        </w:rPr>
        <w:alias w:val="模块:合同资产"/>
        <w:tag w:val="_SEC_c8278ca8e95a4a1fb97258ed9c2842ff"/>
        <w:id w:val="28383901"/>
        <w:lock w:val="sdtLocked"/>
        <w:placeholder>
          <w:docPart w:val="GBC22222222222222222222222222222"/>
        </w:placeholder>
      </w:sdtPr>
      <w:sdtEndPr>
        <w:rPr>
          <w:rFonts w:hint="default"/>
          <w:sz w:val="21"/>
        </w:rPr>
      </w:sdtEndPr>
      <w:sdtContent>
        <w:p w:rsidR="00663CA4" w:rsidRDefault="00010D1C" w:rsidP="00727161">
          <w:pPr>
            <w:pStyle w:val="30"/>
            <w:numPr>
              <w:ilvl w:val="0"/>
              <w:numId w:val="20"/>
            </w:numPr>
            <w:rPr>
              <w:szCs w:val="21"/>
            </w:rPr>
          </w:pPr>
          <w:r>
            <w:rPr>
              <w:rFonts w:hint="eastAsia"/>
              <w:szCs w:val="21"/>
            </w:rPr>
            <w:t>合同资产</w:t>
          </w:r>
        </w:p>
        <w:p w:rsidR="00663CA4" w:rsidRDefault="00010D1C" w:rsidP="00727161">
          <w:pPr>
            <w:pStyle w:val="4"/>
            <w:numPr>
              <w:ilvl w:val="0"/>
              <w:numId w:val="76"/>
            </w:numPr>
            <w:rPr>
              <w:szCs w:val="21"/>
            </w:rPr>
          </w:pPr>
          <w:r>
            <w:rPr>
              <w:rFonts w:hint="eastAsia"/>
              <w:szCs w:val="21"/>
            </w:rPr>
            <w:t>合同资产的确认方法及标准</w:t>
          </w:r>
        </w:p>
        <w:sdt>
          <w:sdtPr>
            <w:rPr>
              <w:szCs w:val="21"/>
            </w:rPr>
            <w:alias w:val="是否适用：合同资产的确定方法、摊销方法和减值测试方法[双击切换]"/>
            <w:tag w:val="_GBC_9daae386f9a94543beb70aace93dc36d"/>
            <w:id w:val="28383900"/>
            <w:lock w:val="sdtLocked"/>
            <w:placeholder>
              <w:docPart w:val="GBC22222222222222222222222222222"/>
            </w:placeholder>
          </w:sdtPr>
          <w:sdtContent>
            <w:p w:rsidR="00663CA4" w:rsidRDefault="00651DB7" w:rsidP="00B23E96">
              <w:pPr>
                <w:rPr>
                  <w:szCs w:val="21"/>
                </w:rPr>
              </w:pPr>
              <w:r w:rsidRPr="006F7DF6">
                <w:rPr>
                  <w:szCs w:val="21"/>
                </w:rPr>
                <w:fldChar w:fldCharType="begin"/>
              </w:r>
              <w:r w:rsidR="00B23E96" w:rsidRPr="006F7DF6">
                <w:rPr>
                  <w:szCs w:val="21"/>
                </w:rPr>
                <w:instrText xml:space="preserve"> MACROBUTTON  SnrToggleCheckbox □适用 </w:instrText>
              </w:r>
              <w:r w:rsidRPr="006F7DF6">
                <w:rPr>
                  <w:szCs w:val="21"/>
                </w:rPr>
                <w:fldChar w:fldCharType="end"/>
              </w:r>
              <w:r w:rsidRPr="006F7DF6">
                <w:rPr>
                  <w:szCs w:val="21"/>
                </w:rPr>
                <w:fldChar w:fldCharType="begin"/>
              </w:r>
              <w:r w:rsidR="00B23E96" w:rsidRPr="006F7DF6">
                <w:rPr>
                  <w:szCs w:val="21"/>
                </w:rPr>
                <w:instrText xml:space="preserve"> MACROBUTTON  SnrToggleCheckbox √不适用 </w:instrText>
              </w:r>
              <w:r w:rsidRPr="006F7DF6">
                <w:rPr>
                  <w:szCs w:val="21"/>
                </w:rPr>
                <w:fldChar w:fldCharType="end"/>
              </w:r>
            </w:p>
          </w:sdtContent>
        </w:sdt>
        <w:p w:rsidR="00663CA4" w:rsidRDefault="00651DB7">
          <w:pPr>
            <w:rPr>
              <w:rFonts w:cs="Times New Roman"/>
              <w:szCs w:val="21"/>
            </w:rPr>
          </w:pPr>
        </w:p>
      </w:sdtContent>
    </w:sdt>
    <w:bookmarkEnd w:id="61" w:displacedByCustomXml="prev"/>
    <w:bookmarkStart w:id="62" w:name="_Hlk10465245" w:displacedByCustomXml="next"/>
    <w:bookmarkStart w:id="63" w:name="_Hlk10465255" w:displacedByCustomXml="next"/>
    <w:sdt>
      <w:sdtPr>
        <w:rPr>
          <w:rFonts w:ascii="宋体" w:hAnsi="宋体" w:cs="宋体" w:hint="eastAsia"/>
          <w:b w:val="0"/>
          <w:bCs w:val="0"/>
          <w:kern w:val="0"/>
          <w:sz w:val="24"/>
          <w:szCs w:val="21"/>
        </w:rPr>
        <w:alias w:val="模块:合同资产预期信用损失的确定方法及会计处理方法"/>
        <w:tag w:val="_SEC_c2bb2c97fdb4423db069686155694c4c"/>
        <w:id w:val="28383903"/>
        <w:lock w:val="sdtLocked"/>
        <w:placeholder>
          <w:docPart w:val="GBC22222222222222222222222222222"/>
        </w:placeholder>
      </w:sdtPr>
      <w:sdtEndPr>
        <w:rPr>
          <w:rFonts w:hint="default"/>
          <w:sz w:val="21"/>
        </w:rPr>
      </w:sdtEndPr>
      <w:sdtContent>
        <w:p w:rsidR="00663CA4" w:rsidRDefault="00010D1C" w:rsidP="00727161">
          <w:pPr>
            <w:pStyle w:val="4"/>
            <w:numPr>
              <w:ilvl w:val="0"/>
              <w:numId w:val="76"/>
            </w:numPr>
            <w:rPr>
              <w:szCs w:val="21"/>
            </w:rPr>
          </w:pPr>
          <w:r>
            <w:rPr>
              <w:rFonts w:hint="eastAsia"/>
              <w:szCs w:val="21"/>
            </w:rPr>
            <w:t>合同资产预期信用损失的确定方法及会计处理方法</w:t>
          </w:r>
          <w:bookmarkEnd w:id="62"/>
        </w:p>
        <w:sdt>
          <w:sdtPr>
            <w:rPr>
              <w:szCs w:val="21"/>
            </w:rPr>
            <w:alias w:val="是否适用：合同资产预期信用损失的确定方法及会计处理方法[双击切换]"/>
            <w:tag w:val="_GBC_c1227cf6e2f0432a85c32b611a40fa7f"/>
            <w:id w:val="28383902"/>
            <w:lock w:val="sdtLocked"/>
            <w:placeholder>
              <w:docPart w:val="GBC22222222222222222222222222222"/>
            </w:placeholder>
          </w:sdtPr>
          <w:sdtContent>
            <w:p w:rsidR="00663CA4" w:rsidRDefault="00651DB7" w:rsidP="00B23E96">
              <w:pPr>
                <w:rPr>
                  <w:szCs w:val="21"/>
                </w:rPr>
              </w:pPr>
              <w:r w:rsidRPr="006F7DF6">
                <w:rPr>
                  <w:szCs w:val="21"/>
                </w:rPr>
                <w:fldChar w:fldCharType="begin"/>
              </w:r>
              <w:r w:rsidR="00B23E96" w:rsidRPr="006F7DF6">
                <w:rPr>
                  <w:szCs w:val="21"/>
                </w:rPr>
                <w:instrText xml:space="preserve"> MACROBUTTON  SnrToggleCheckbox □适用 </w:instrText>
              </w:r>
              <w:r w:rsidRPr="006F7DF6">
                <w:rPr>
                  <w:szCs w:val="21"/>
                </w:rPr>
                <w:fldChar w:fldCharType="end"/>
              </w:r>
              <w:r w:rsidRPr="006F7DF6">
                <w:rPr>
                  <w:szCs w:val="21"/>
                </w:rPr>
                <w:fldChar w:fldCharType="begin"/>
              </w:r>
              <w:r w:rsidR="00B23E96" w:rsidRPr="006F7DF6">
                <w:rPr>
                  <w:szCs w:val="21"/>
                </w:rPr>
                <w:instrText xml:space="preserve"> MACROBUTTON  SnrToggleCheckbox √不适用 </w:instrText>
              </w:r>
              <w:r w:rsidRPr="006F7DF6">
                <w:rPr>
                  <w:szCs w:val="21"/>
                </w:rPr>
                <w:fldChar w:fldCharType="end"/>
              </w:r>
            </w:p>
          </w:sdtContent>
        </w:sdt>
        <w:p w:rsidR="00663CA4" w:rsidRDefault="00651DB7">
          <w:pPr>
            <w:rPr>
              <w:rFonts w:cs="Times New Roman"/>
              <w:szCs w:val="21"/>
            </w:rPr>
          </w:pPr>
        </w:p>
      </w:sdtContent>
    </w:sdt>
    <w:bookmarkEnd w:id="63" w:displacedByCustomXml="prev"/>
    <w:bookmarkStart w:id="64" w:name="_Hlk10465310" w:displacedByCustomXml="next"/>
    <w:sdt>
      <w:sdtPr>
        <w:rPr>
          <w:rFonts w:ascii="宋体" w:hAnsi="宋体" w:cs="宋体" w:hint="eastAsia"/>
          <w:b w:val="0"/>
          <w:bCs w:val="0"/>
          <w:kern w:val="0"/>
          <w:sz w:val="24"/>
          <w:szCs w:val="21"/>
        </w:rPr>
        <w:alias w:val="模块:划分为持有待售资产"/>
        <w:tag w:val="_GBC_a1a86a762feb43c3bed478ce8a19ae7c"/>
        <w:id w:val="28383906"/>
        <w:lock w:val="sdtLocked"/>
        <w:placeholder>
          <w:docPart w:val="GBC22222222222222222222222222222"/>
        </w:placeholder>
      </w:sdtPr>
      <w:sdtEndPr>
        <w:rPr>
          <w:sz w:val="21"/>
        </w:rPr>
      </w:sdtEndPr>
      <w:sdtContent>
        <w:p w:rsidR="00663CA4" w:rsidRDefault="00010D1C" w:rsidP="00727161">
          <w:pPr>
            <w:pStyle w:val="30"/>
            <w:numPr>
              <w:ilvl w:val="0"/>
              <w:numId w:val="20"/>
            </w:numPr>
            <w:rPr>
              <w:szCs w:val="21"/>
            </w:rPr>
          </w:pPr>
          <w:r>
            <w:rPr>
              <w:rFonts w:hint="eastAsia"/>
            </w:rPr>
            <w:t>持有</w:t>
          </w:r>
          <w:r>
            <w:rPr>
              <w:rFonts w:hint="eastAsia"/>
              <w:szCs w:val="21"/>
            </w:rPr>
            <w:t>待售资产</w:t>
          </w:r>
        </w:p>
        <w:sdt>
          <w:sdtPr>
            <w:rPr>
              <w:rFonts w:hint="eastAsia"/>
              <w:szCs w:val="21"/>
            </w:rPr>
            <w:alias w:val="是否适用：划分为持有待售资产_重要会计政策和估计[双击切换]"/>
            <w:tag w:val="_GBC_7d21fae1fb15414bac10a5567ebb7aca"/>
            <w:id w:val="28383904"/>
            <w:lock w:val="sdtLocked"/>
            <w:placeholder>
              <w:docPart w:val="GBC22222222222222222222222222222"/>
            </w:placeholder>
          </w:sdtPr>
          <w:sdtContent>
            <w:p w:rsidR="00663CA4" w:rsidRDefault="00651DB7">
              <w:pPr>
                <w:rPr>
                  <w:szCs w:val="21"/>
                </w:rPr>
              </w:pPr>
              <w:r w:rsidRPr="006F7DF6">
                <w:rPr>
                  <w:szCs w:val="21"/>
                </w:rPr>
                <w:fldChar w:fldCharType="begin"/>
              </w:r>
              <w:r w:rsidR="00B23E96" w:rsidRPr="006F7DF6">
                <w:rPr>
                  <w:szCs w:val="21"/>
                </w:rPr>
                <w:instrText xml:space="preserve"> MACROBUTTON  SnrToggleCheckbox √适用 </w:instrText>
              </w:r>
              <w:r w:rsidRPr="006F7DF6">
                <w:rPr>
                  <w:szCs w:val="21"/>
                </w:rPr>
                <w:fldChar w:fldCharType="end"/>
              </w:r>
              <w:r w:rsidRPr="006F7DF6">
                <w:rPr>
                  <w:szCs w:val="21"/>
                </w:rPr>
                <w:fldChar w:fldCharType="begin"/>
              </w:r>
              <w:r w:rsidR="00B23E96" w:rsidRPr="006F7DF6">
                <w:rPr>
                  <w:szCs w:val="21"/>
                </w:rPr>
                <w:instrText xml:space="preserve"> MACROBUTTON  SnrToggleCheckbox □不适用 </w:instrText>
              </w:r>
              <w:r w:rsidRPr="006F7DF6">
                <w:rPr>
                  <w:szCs w:val="21"/>
                </w:rPr>
                <w:fldChar w:fldCharType="end"/>
              </w:r>
            </w:p>
          </w:sdtContent>
        </w:sdt>
        <w:sdt>
          <w:sdtPr>
            <w:rPr>
              <w:rFonts w:ascii="宋体" w:hAnsi="宋体" w:cs="宋体"/>
              <w:color w:val="auto"/>
              <w:kern w:val="0"/>
              <w:sz w:val="24"/>
              <w:szCs w:val="24"/>
            </w:rPr>
            <w:alias w:val="划分为持有待售资产的确认标准"/>
            <w:tag w:val="_GBC_d8726eddbed2465794ccdff8edd6a7cc"/>
            <w:id w:val="28383905"/>
            <w:lock w:val="sdtLocked"/>
            <w:placeholder>
              <w:docPart w:val="GBC22222222222222222222222222222"/>
            </w:placeholder>
          </w:sdtPr>
          <w:sdtEndPr>
            <w:rPr>
              <w:sz w:val="21"/>
            </w:rPr>
          </w:sdtEndPr>
          <w:sdtContent>
            <w:p w:rsidR="00B23E96" w:rsidRPr="00642CEC" w:rsidRDefault="00B23E96" w:rsidP="008B4CC4">
              <w:pPr>
                <w:pStyle w:val="23"/>
                <w:spacing w:line="360" w:lineRule="auto"/>
                <w:ind w:left="0" w:firstLineChars="200" w:firstLine="480"/>
              </w:pPr>
              <w:r w:rsidRPr="00642CEC">
                <w:t>本公司将同时</w:t>
              </w:r>
              <w:r w:rsidRPr="00642CEC">
                <w:rPr>
                  <w:rFonts w:hint="eastAsia"/>
                </w:rPr>
                <w:t>满足</w:t>
              </w:r>
              <w:r w:rsidRPr="00642CEC">
                <w:t>下列条件的</w:t>
              </w:r>
              <w:r w:rsidRPr="00642CEC">
                <w:rPr>
                  <w:rFonts w:hint="eastAsia"/>
                </w:rPr>
                <w:t>非流动资产或</w:t>
              </w:r>
              <w:proofErr w:type="gramStart"/>
              <w:r w:rsidRPr="00642CEC">
                <w:rPr>
                  <w:rFonts w:hint="eastAsia"/>
                </w:rPr>
                <w:t>处置组划分</w:t>
              </w:r>
              <w:proofErr w:type="gramEnd"/>
              <w:r w:rsidRPr="00642CEC">
                <w:t>为持有待售</w:t>
              </w:r>
              <w:r w:rsidRPr="00642CEC">
                <w:rPr>
                  <w:rFonts w:hint="eastAsia"/>
                </w:rPr>
                <w:t>类别</w:t>
              </w:r>
              <w:r w:rsidRPr="00642CEC">
                <w:t>：</w:t>
              </w:r>
            </w:p>
            <w:p w:rsidR="00B23E96" w:rsidRPr="00642CEC" w:rsidRDefault="00B23E96" w:rsidP="00B23E96">
              <w:pPr>
                <w:pStyle w:val="23"/>
                <w:spacing w:line="360" w:lineRule="auto"/>
                <w:ind w:left="0"/>
              </w:pPr>
              <w:r w:rsidRPr="00642CEC">
                <w:rPr>
                  <w:rFonts w:hint="eastAsia"/>
                </w:rPr>
                <w:t>（</w:t>
              </w:r>
              <w:r w:rsidRPr="00642CEC">
                <w:t>1</w:t>
              </w:r>
              <w:r w:rsidRPr="00642CEC">
                <w:rPr>
                  <w:rFonts w:hint="eastAsia"/>
                </w:rPr>
                <w:t>）根据类似交易中出售此类资产或</w:t>
              </w:r>
              <w:proofErr w:type="gramStart"/>
              <w:r w:rsidRPr="00642CEC">
                <w:rPr>
                  <w:rFonts w:hint="eastAsia"/>
                </w:rPr>
                <w:t>处置组</w:t>
              </w:r>
              <w:proofErr w:type="gramEnd"/>
              <w:r w:rsidRPr="00642CEC">
                <w:rPr>
                  <w:rFonts w:hint="eastAsia"/>
                </w:rPr>
                <w:t>的惯例，在当前状况下即可立即出售；</w:t>
              </w:r>
            </w:p>
            <w:p w:rsidR="00663CA4" w:rsidRDefault="00B23E96" w:rsidP="00B23E96">
              <w:pPr>
                <w:spacing w:line="360" w:lineRule="auto"/>
                <w:rPr>
                  <w:szCs w:val="21"/>
                </w:rPr>
              </w:pPr>
              <w:r w:rsidRPr="00642CEC">
                <w:rPr>
                  <w:rFonts w:hint="eastAsia"/>
                </w:rPr>
                <w:t>（2）</w:t>
              </w:r>
              <w:proofErr w:type="gramStart"/>
              <w:r w:rsidRPr="00642CEC">
                <w:rPr>
                  <w:rFonts w:hint="eastAsia"/>
                </w:rPr>
                <w:t>出售极</w:t>
              </w:r>
              <w:proofErr w:type="gramEnd"/>
              <w:r w:rsidRPr="00642CEC">
                <w:rPr>
                  <w:rFonts w:hint="eastAsia"/>
                </w:rPr>
                <w:t>可能发生，即本公司已经就一项出售计划</w:t>
              </w:r>
              <w:proofErr w:type="gramStart"/>
              <w:r w:rsidRPr="00642CEC">
                <w:rPr>
                  <w:rFonts w:hint="eastAsia"/>
                </w:rPr>
                <w:t>作出</w:t>
              </w:r>
              <w:proofErr w:type="gramEnd"/>
              <w:r w:rsidRPr="00642CEC">
                <w:rPr>
                  <w:rFonts w:hint="eastAsia"/>
                </w:rPr>
                <w:t>决议且获得确定的购买承诺，预计出售将在一年内完成。有关规定要求本公司相关权力机构或者监管部门批准后方可出售的，已经获得批准。</w:t>
              </w:r>
            </w:p>
          </w:sdtContent>
        </w:sdt>
      </w:sdtContent>
    </w:sdt>
    <w:p w:rsidR="00663CA4" w:rsidRDefault="00663CA4">
      <w:pPr>
        <w:rPr>
          <w:szCs w:val="21"/>
        </w:rPr>
      </w:pPr>
    </w:p>
    <w:sdt>
      <w:sdtPr>
        <w:rPr>
          <w:rFonts w:ascii="宋体" w:hAnsi="宋体" w:cs="宋体" w:hint="eastAsia"/>
          <w:b w:val="0"/>
          <w:bCs w:val="0"/>
          <w:kern w:val="0"/>
          <w:sz w:val="24"/>
          <w:szCs w:val="21"/>
        </w:rPr>
        <w:alias w:val="模块:债权投资"/>
        <w:tag w:val="_SEC_64972cc74e5349aa855fec98c6609582"/>
        <w:id w:val="28383908"/>
        <w:lock w:val="sdtLocked"/>
        <w:placeholder>
          <w:docPart w:val="GBC22222222222222222222222222222"/>
        </w:placeholder>
      </w:sdtPr>
      <w:sdtEndPr>
        <w:rPr>
          <w:rFonts w:hint="default"/>
          <w:sz w:val="21"/>
        </w:rPr>
      </w:sdtEndPr>
      <w:sdtContent>
        <w:p w:rsidR="00663CA4" w:rsidRDefault="00010D1C" w:rsidP="00727161">
          <w:pPr>
            <w:pStyle w:val="30"/>
            <w:numPr>
              <w:ilvl w:val="0"/>
              <w:numId w:val="20"/>
            </w:numPr>
            <w:rPr>
              <w:szCs w:val="21"/>
            </w:rPr>
          </w:pPr>
          <w:r>
            <w:rPr>
              <w:rFonts w:hint="eastAsia"/>
              <w:szCs w:val="21"/>
            </w:rPr>
            <w:t>债权投资</w:t>
          </w:r>
        </w:p>
        <w:p w:rsidR="00663CA4" w:rsidRDefault="00010D1C">
          <w:pPr>
            <w:pStyle w:val="4"/>
          </w:pPr>
          <w:r>
            <w:rPr>
              <w:rFonts w:hint="eastAsia"/>
            </w:rPr>
            <w:t>债权投资预期信用损失的确定方法及会计处理方法</w:t>
          </w:r>
        </w:p>
        <w:sdt>
          <w:sdtPr>
            <w:rPr>
              <w:szCs w:val="21"/>
            </w:rPr>
            <w:alias w:val="是否适用：债权投资预期信用损失的确定方法及会计处理方法[双击切换]"/>
            <w:tag w:val="_GBC_acf0a46e8a8248e9a7f548194ba5ca2d"/>
            <w:id w:val="28383907"/>
            <w:lock w:val="sdtLocked"/>
            <w:placeholder>
              <w:docPart w:val="GBC22222222222222222222222222222"/>
            </w:placeholder>
          </w:sdtPr>
          <w:sdtContent>
            <w:p w:rsidR="00663CA4" w:rsidRDefault="00651DB7" w:rsidP="006E0369">
              <w:pPr>
                <w:rPr>
                  <w:szCs w:val="21"/>
                </w:rPr>
              </w:pPr>
              <w:r w:rsidRPr="006F7DF6">
                <w:rPr>
                  <w:szCs w:val="21"/>
                </w:rPr>
                <w:fldChar w:fldCharType="begin"/>
              </w:r>
              <w:r w:rsidR="006E0369" w:rsidRPr="006F7DF6">
                <w:rPr>
                  <w:szCs w:val="21"/>
                </w:rPr>
                <w:instrText xml:space="preserve"> MACROBUTTON  SnrToggleCheckbox □适用 </w:instrText>
              </w:r>
              <w:r w:rsidRPr="006F7DF6">
                <w:rPr>
                  <w:szCs w:val="21"/>
                </w:rPr>
                <w:fldChar w:fldCharType="end"/>
              </w:r>
              <w:r w:rsidRPr="006F7DF6">
                <w:rPr>
                  <w:szCs w:val="21"/>
                </w:rPr>
                <w:fldChar w:fldCharType="begin"/>
              </w:r>
              <w:r w:rsidR="006E0369" w:rsidRPr="006F7DF6">
                <w:rPr>
                  <w:szCs w:val="21"/>
                </w:rPr>
                <w:instrText xml:space="preserve"> MACROBUTTON  SnrToggleCheckbox √不适用 </w:instrText>
              </w:r>
              <w:r w:rsidRPr="006F7DF6">
                <w:rPr>
                  <w:szCs w:val="21"/>
                </w:rPr>
                <w:fldChar w:fldCharType="end"/>
              </w:r>
            </w:p>
          </w:sdtContent>
        </w:sdt>
        <w:p w:rsidR="00663CA4" w:rsidRDefault="00651DB7">
          <w:pPr>
            <w:rPr>
              <w:rFonts w:cs="Times New Roman"/>
              <w:szCs w:val="21"/>
            </w:rPr>
          </w:pPr>
        </w:p>
      </w:sdtContent>
    </w:sdt>
    <w:bookmarkEnd w:id="64" w:displacedByCustomXml="prev"/>
    <w:bookmarkStart w:id="65" w:name="_Hlk10465347" w:displacedByCustomXml="next"/>
    <w:sdt>
      <w:sdtPr>
        <w:rPr>
          <w:rFonts w:ascii="宋体" w:hAnsi="宋体" w:cs="宋体" w:hint="eastAsia"/>
          <w:b w:val="0"/>
          <w:bCs w:val="0"/>
          <w:kern w:val="0"/>
          <w:sz w:val="24"/>
          <w:szCs w:val="21"/>
        </w:rPr>
        <w:alias w:val="模块:其他债权投资"/>
        <w:tag w:val="_SEC_41586dd479b54f07aeed675230b384c8"/>
        <w:id w:val="28383910"/>
        <w:lock w:val="sdtLocked"/>
        <w:placeholder>
          <w:docPart w:val="GBC22222222222222222222222222222"/>
        </w:placeholder>
      </w:sdtPr>
      <w:sdtEndPr>
        <w:rPr>
          <w:rFonts w:hint="default"/>
          <w:sz w:val="21"/>
        </w:rPr>
      </w:sdtEndPr>
      <w:sdtContent>
        <w:p w:rsidR="00663CA4" w:rsidRDefault="00010D1C" w:rsidP="00727161">
          <w:pPr>
            <w:pStyle w:val="30"/>
            <w:numPr>
              <w:ilvl w:val="0"/>
              <w:numId w:val="20"/>
            </w:numPr>
            <w:rPr>
              <w:szCs w:val="21"/>
            </w:rPr>
          </w:pPr>
          <w:r>
            <w:rPr>
              <w:rFonts w:hint="eastAsia"/>
              <w:szCs w:val="21"/>
            </w:rPr>
            <w:t>其他债权投资</w:t>
          </w:r>
        </w:p>
        <w:p w:rsidR="00663CA4" w:rsidRDefault="00010D1C">
          <w:pPr>
            <w:pStyle w:val="4"/>
          </w:pPr>
          <w:r>
            <w:rPr>
              <w:rFonts w:hint="eastAsia"/>
            </w:rPr>
            <w:t>其他债权投资</w:t>
          </w:r>
          <w: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28383909"/>
            <w:lock w:val="sdtLocked"/>
            <w:placeholder>
              <w:docPart w:val="GBC22222222222222222222222222222"/>
            </w:placeholder>
          </w:sdtPr>
          <w:sdtContent>
            <w:p w:rsidR="00663CA4" w:rsidRDefault="00651DB7" w:rsidP="006E0369">
              <w:pPr>
                <w:rPr>
                  <w:rFonts w:cs="Times New Roman"/>
                  <w:szCs w:val="21"/>
                </w:rPr>
              </w:pPr>
              <w:r w:rsidRPr="006F7DF6">
                <w:fldChar w:fldCharType="begin"/>
              </w:r>
              <w:r w:rsidR="006E0369" w:rsidRPr="006F7DF6">
                <w:instrText xml:space="preserve"> MACROBUTTON  SnrToggleCheckbox □适用 </w:instrText>
              </w:r>
              <w:r w:rsidRPr="006F7DF6">
                <w:fldChar w:fldCharType="end"/>
              </w:r>
              <w:r w:rsidRPr="006F7DF6">
                <w:fldChar w:fldCharType="begin"/>
              </w:r>
              <w:r w:rsidR="006E0369" w:rsidRPr="006F7DF6">
                <w:instrText xml:space="preserve"> MACROBUTTON  SnrToggleCheckbox √不适用 </w:instrText>
              </w:r>
              <w:r w:rsidRPr="006F7DF6">
                <w:fldChar w:fldCharType="end"/>
              </w:r>
            </w:p>
          </w:sdtContent>
        </w:sdt>
        <w:p w:rsidR="00663CA4" w:rsidRDefault="00651DB7">
          <w:pPr>
            <w:rPr>
              <w:rFonts w:cs="Times New Roman"/>
              <w:szCs w:val="21"/>
            </w:rPr>
          </w:pPr>
        </w:p>
      </w:sdtContent>
    </w:sdt>
    <w:bookmarkEnd w:id="65" w:displacedByCustomXml="prev"/>
    <w:bookmarkStart w:id="66" w:name="_Hlk10465393" w:displacedByCustomXml="next"/>
    <w:sdt>
      <w:sdtPr>
        <w:rPr>
          <w:rFonts w:ascii="宋体" w:hAnsi="宋体" w:cs="宋体" w:hint="eastAsia"/>
          <w:b w:val="0"/>
          <w:bCs w:val="0"/>
          <w:kern w:val="0"/>
          <w:sz w:val="24"/>
          <w:szCs w:val="21"/>
        </w:rPr>
        <w:alias w:val="模块:长期应收款"/>
        <w:tag w:val="_SEC_ef0b5e87e2254c638e2a6672bcd1eac8"/>
        <w:id w:val="28383912"/>
        <w:lock w:val="sdtLocked"/>
        <w:placeholder>
          <w:docPart w:val="GBC22222222222222222222222222222"/>
        </w:placeholder>
      </w:sdtPr>
      <w:sdtEndPr>
        <w:rPr>
          <w:sz w:val="21"/>
        </w:rPr>
      </w:sdtEndPr>
      <w:sdtContent>
        <w:p w:rsidR="00663CA4" w:rsidRDefault="00010D1C" w:rsidP="00727161">
          <w:pPr>
            <w:pStyle w:val="30"/>
            <w:numPr>
              <w:ilvl w:val="0"/>
              <w:numId w:val="20"/>
            </w:numPr>
            <w:rPr>
              <w:szCs w:val="21"/>
            </w:rPr>
          </w:pPr>
          <w:r>
            <w:rPr>
              <w:rFonts w:hint="eastAsia"/>
              <w:szCs w:val="21"/>
            </w:rPr>
            <w:t>长期应收款</w:t>
          </w:r>
        </w:p>
        <w:p w:rsidR="00663CA4" w:rsidRDefault="00010D1C">
          <w:pPr>
            <w:pStyle w:val="4"/>
          </w:pPr>
          <w:r>
            <w:rPr>
              <w:rFonts w:hint="eastAsia"/>
            </w:rPr>
            <w:t>长期应收款</w:t>
          </w:r>
          <w: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28383911"/>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6E0369" w:rsidRPr="006F7DF6">
                <w:instrText xml:space="preserve"> MACROBUTTON  SnrToggleCheckbox □适用 </w:instrText>
              </w:r>
              <w:r w:rsidRPr="006F7DF6">
                <w:fldChar w:fldCharType="end"/>
              </w:r>
              <w:r w:rsidRPr="006F7DF6">
                <w:fldChar w:fldCharType="begin"/>
              </w:r>
              <w:r w:rsidR="006E0369" w:rsidRPr="006F7DF6">
                <w:instrText xml:space="preserve"> MACROBUTTON  SnrToggleCheckbox √不适用 </w:instrText>
              </w:r>
              <w:r w:rsidRPr="006F7DF6">
                <w:fldChar w:fldCharType="end"/>
              </w:r>
            </w:p>
          </w:sdtContent>
        </w:sdt>
        <w:p w:rsidR="00663CA4" w:rsidRDefault="00651DB7">
          <w:pPr>
            <w:rPr>
              <w:rFonts w:cs="Times New Roman"/>
              <w:szCs w:val="21"/>
            </w:rPr>
          </w:pPr>
        </w:p>
      </w:sdtContent>
    </w:sdt>
    <w:bookmarkEnd w:id="66" w:displacedByCustomXml="prev"/>
    <w:sdt>
      <w:sdtPr>
        <w:rPr>
          <w:rFonts w:asciiTheme="minorHAnsi" w:hAnsiTheme="minorHAnsi" w:cstheme="minorBidi"/>
          <w:b w:val="0"/>
          <w:bCs w:val="0"/>
          <w:kern w:val="0"/>
          <w:sz w:val="24"/>
          <w:szCs w:val="22"/>
        </w:rPr>
        <w:alias w:val="模块:长期股权投资"/>
        <w:tag w:val="_GBC_d82c12cf13554acd90dfb7880244798c"/>
        <w:id w:val="28383915"/>
        <w:lock w:val="sdtLocked"/>
        <w:placeholder>
          <w:docPart w:val="GBC22222222222222222222222222222"/>
        </w:placeholder>
      </w:sdtPr>
      <w:sdtEndPr>
        <w:rPr>
          <w:rFonts w:ascii="宋体" w:hAnsi="宋体" w:cs="Times New Roman"/>
          <w:sz w:val="21"/>
          <w:szCs w:val="21"/>
        </w:rPr>
      </w:sdtEndPr>
      <w:sdtContent>
        <w:p w:rsidR="00663CA4" w:rsidRDefault="00010D1C" w:rsidP="00727161">
          <w:pPr>
            <w:pStyle w:val="30"/>
            <w:numPr>
              <w:ilvl w:val="0"/>
              <w:numId w:val="20"/>
            </w:numPr>
          </w:pPr>
          <w:r>
            <w:t>长期股权投资</w:t>
          </w:r>
        </w:p>
        <w:sdt>
          <w:sdtPr>
            <w:alias w:val="是否适用：长期股权投资_重要会计政策和估计[双击切换]"/>
            <w:tag w:val="_GBC_a2b657853ac547afaaad118dec96d0e1"/>
            <w:id w:val="28383913"/>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6E0369" w:rsidRPr="006F7DF6">
                <w:instrText xml:space="preserve"> MACROBUTTON  SnrToggleCheckbox √适用 </w:instrText>
              </w:r>
              <w:r w:rsidRPr="006F7DF6">
                <w:fldChar w:fldCharType="end"/>
              </w:r>
              <w:r w:rsidRPr="006F7DF6">
                <w:fldChar w:fldCharType="begin"/>
              </w:r>
              <w:r w:rsidR="006E0369" w:rsidRPr="006F7DF6">
                <w:instrText xml:space="preserve"> MACROBUTTON  SnrToggleCheckbox □不适用 </w:instrText>
              </w:r>
              <w:r w:rsidRPr="006F7DF6">
                <w:fldChar w:fldCharType="end"/>
              </w:r>
            </w:p>
          </w:sdtContent>
        </w:sdt>
        <w:sdt>
          <w:sdtPr>
            <w:rPr>
              <w:rFonts w:ascii="宋体" w:hAnsi="宋体" w:cs="宋体"/>
              <w:b w:val="0"/>
              <w:bCs w:val="0"/>
              <w:kern w:val="0"/>
              <w:sz w:val="24"/>
              <w:szCs w:val="24"/>
            </w:rPr>
            <w:alias w:val="长期股权投资的核算方法"/>
            <w:tag w:val="_GBC_3e77074cd50946b1bccdff9bc1c9556f"/>
            <w:id w:val="28383914"/>
            <w:lock w:val="sdtLocked"/>
            <w:placeholder>
              <w:docPart w:val="GBC22222222222222222222222222222"/>
            </w:placeholder>
          </w:sdtPr>
          <w:sdtEndPr>
            <w:rPr>
              <w:sz w:val="21"/>
            </w:rPr>
          </w:sdtEndPr>
          <w:sdtContent>
            <w:p w:rsidR="006E0369" w:rsidRPr="00642CEC" w:rsidRDefault="006E0369" w:rsidP="006E0369">
              <w:pPr>
                <w:pStyle w:val="30"/>
                <w:spacing w:line="360" w:lineRule="auto"/>
                <w:rPr>
                  <w:rFonts w:eastAsiaTheme="minorEastAsia"/>
                </w:rPr>
              </w:pPr>
              <w:r>
                <w:rPr>
                  <w:rFonts w:hint="eastAsia"/>
                </w:rPr>
                <w:t>1</w:t>
              </w:r>
              <w:r>
                <w:rPr>
                  <w:rFonts w:hint="eastAsia"/>
                </w:rPr>
                <w:t>、</w:t>
              </w:r>
              <w:r w:rsidRPr="00642CEC">
                <w:rPr>
                  <w:rFonts w:eastAsiaTheme="minorEastAsia"/>
                </w:rPr>
                <w:t>共同控制、重大影响的判断标准</w:t>
              </w:r>
            </w:p>
            <w:p w:rsidR="006E0369" w:rsidRPr="00642CEC" w:rsidRDefault="006E0369" w:rsidP="006E0369">
              <w:pPr>
                <w:pStyle w:val="35"/>
                <w:spacing w:line="360" w:lineRule="auto"/>
                <w:ind w:left="0" w:firstLineChars="200" w:firstLine="420"/>
                <w:rPr>
                  <w:rFonts w:eastAsiaTheme="minorEastAsia"/>
                </w:rPr>
              </w:pPr>
              <w:r w:rsidRPr="00642CEC">
                <w:rPr>
                  <w:rFonts w:eastAsiaTheme="minorEastAsia"/>
                </w:rPr>
                <w:t>共同控制，是指按照相关约定对某项安排所共有的控制，并且该安排的相关活动必须经过分享控制权的参与方一致同意后才能决策。本公司与其他合营方一同对被投资单位实施共同控制且对被投资单位净资产享有权利的，被投资单位为本公司的合营企业。</w:t>
              </w:r>
            </w:p>
            <w:p w:rsidR="006E0369" w:rsidRPr="00642CEC" w:rsidRDefault="006E0369" w:rsidP="006E0369">
              <w:pPr>
                <w:pStyle w:val="35"/>
                <w:spacing w:line="360" w:lineRule="auto"/>
                <w:ind w:left="0" w:firstLineChars="200" w:firstLine="420"/>
                <w:rPr>
                  <w:rFonts w:eastAsiaTheme="minorEastAsia"/>
                </w:rPr>
              </w:pPr>
              <w:r w:rsidRPr="00642CEC">
                <w:rPr>
                  <w:rFonts w:eastAsiaTheme="minorEastAsia"/>
                </w:rPr>
                <w:t>重大影响，是指对一个企业的财务和经营决策有参与决策的权力，但并不能够控制或者与其他方一起共同控制这些政策的制定。本公司能够对被投资单位施加重大影响的，被投资单位为本公司联营企业。</w:t>
              </w:r>
            </w:p>
            <w:p w:rsidR="006E0369" w:rsidRPr="00642CEC" w:rsidRDefault="006E0369" w:rsidP="006E0369">
              <w:pPr>
                <w:pStyle w:val="30"/>
                <w:spacing w:line="360" w:lineRule="auto"/>
                <w:rPr>
                  <w:rFonts w:eastAsiaTheme="minorEastAsia"/>
                </w:rPr>
              </w:pPr>
              <w:r>
                <w:rPr>
                  <w:rFonts w:eastAsiaTheme="minorEastAsia" w:hint="eastAsia"/>
                </w:rPr>
                <w:lastRenderedPageBreak/>
                <w:t>2</w:t>
              </w:r>
              <w:r>
                <w:rPr>
                  <w:rFonts w:eastAsiaTheme="minorEastAsia" w:hint="eastAsia"/>
                </w:rPr>
                <w:t>、</w:t>
              </w:r>
              <w:r w:rsidRPr="00642CEC">
                <w:rPr>
                  <w:rFonts w:eastAsiaTheme="minorEastAsia"/>
                </w:rPr>
                <w:t>初始投资成本的确定</w:t>
              </w:r>
            </w:p>
            <w:p w:rsidR="006E0369" w:rsidRPr="00642CEC" w:rsidRDefault="006E0369" w:rsidP="006E0369">
              <w:pPr>
                <w:pStyle w:val="35"/>
                <w:spacing w:line="360" w:lineRule="auto"/>
                <w:ind w:left="0"/>
                <w:rPr>
                  <w:rFonts w:eastAsiaTheme="minorEastAsia"/>
                </w:rPr>
              </w:pPr>
              <w:r w:rsidRPr="00642CEC">
                <w:rPr>
                  <w:rFonts w:eastAsiaTheme="minorEastAsia"/>
                </w:rPr>
                <w:t>（</w:t>
              </w:r>
              <w:r w:rsidRPr="00642CEC">
                <w:rPr>
                  <w:rFonts w:eastAsiaTheme="minorEastAsia"/>
                </w:rPr>
                <w:t>1</w:t>
              </w:r>
              <w:r w:rsidRPr="00642CEC">
                <w:rPr>
                  <w:rFonts w:eastAsiaTheme="minorEastAsia"/>
                </w:rPr>
                <w:t>）企业合并形成的长期股权投资</w:t>
              </w:r>
            </w:p>
            <w:p w:rsidR="006E0369" w:rsidRPr="00642CEC" w:rsidRDefault="006E0369" w:rsidP="006E0369">
              <w:pPr>
                <w:pStyle w:val="35"/>
                <w:spacing w:line="360" w:lineRule="auto"/>
                <w:ind w:left="0" w:firstLineChars="200" w:firstLine="420"/>
                <w:rPr>
                  <w:rFonts w:eastAsiaTheme="minorEastAsia"/>
                </w:rPr>
              </w:pPr>
              <w:r w:rsidRPr="00642CEC">
                <w:rPr>
                  <w:rFonts w:eastAsiaTheme="minorEastAsia"/>
                </w:rPr>
                <w:t>同</w:t>
              </w:r>
              <w:proofErr w:type="gramStart"/>
              <w:r w:rsidRPr="00642CEC">
                <w:rPr>
                  <w:rFonts w:eastAsiaTheme="minorEastAsia"/>
                </w:rPr>
                <w:t>一控制</w:t>
              </w:r>
              <w:proofErr w:type="gramEnd"/>
              <w:r w:rsidRPr="00642CEC">
                <w:rPr>
                  <w:rFonts w:eastAsiaTheme="minorEastAsia"/>
                </w:rPr>
                <w:t>下的企业合并：公司以支付现金、</w:t>
              </w:r>
              <w:proofErr w:type="gramStart"/>
              <w:r w:rsidRPr="00642CEC">
                <w:rPr>
                  <w:rFonts w:eastAsiaTheme="minorEastAsia"/>
                </w:rPr>
                <w:t>转让非</w:t>
              </w:r>
              <w:proofErr w:type="gramEnd"/>
              <w:r w:rsidRPr="00642CEC">
                <w:rPr>
                  <w:rFonts w:eastAsiaTheme="minorEastAsia"/>
                </w:rPr>
                <w:t>现金资产或承担债务方式以及以发行权益</w:t>
              </w:r>
              <w:proofErr w:type="gramStart"/>
              <w:r w:rsidRPr="00642CEC">
                <w:rPr>
                  <w:rFonts w:eastAsiaTheme="minorEastAsia"/>
                </w:rPr>
                <w:t>性证券</w:t>
              </w:r>
              <w:proofErr w:type="gramEnd"/>
              <w:r w:rsidRPr="00642CEC">
                <w:rPr>
                  <w:rFonts w:eastAsiaTheme="minorEastAsia"/>
                </w:rPr>
                <w:t>作为合并对价的，在</w:t>
              </w:r>
              <w:proofErr w:type="gramStart"/>
              <w:r w:rsidRPr="00642CEC">
                <w:rPr>
                  <w:rFonts w:eastAsiaTheme="minorEastAsia"/>
                </w:rPr>
                <w:t>合并日按照</w:t>
              </w:r>
              <w:proofErr w:type="gramEnd"/>
              <w:r w:rsidRPr="00642CEC">
                <w:rPr>
                  <w:rFonts w:eastAsiaTheme="minorEastAsia"/>
                </w:rPr>
                <w:t>取得被合并方所有者权益在最终控制方合并财务报表中的账面价值的份额作为长期股权投资的初始投资成本。因追加投资等原因能够对同</w:t>
              </w:r>
              <w:proofErr w:type="gramStart"/>
              <w:r w:rsidRPr="00642CEC">
                <w:rPr>
                  <w:rFonts w:eastAsiaTheme="minorEastAsia"/>
                </w:rPr>
                <w:t>一控制</w:t>
              </w:r>
              <w:proofErr w:type="gramEnd"/>
              <w:r w:rsidRPr="00642CEC">
                <w:rPr>
                  <w:rFonts w:eastAsiaTheme="minorEastAsia"/>
                </w:rPr>
                <w:t>下的被投资单位实施控制的，在</w:t>
              </w:r>
              <w:proofErr w:type="gramStart"/>
              <w:r w:rsidRPr="00642CEC">
                <w:rPr>
                  <w:rFonts w:eastAsiaTheme="minorEastAsia"/>
                </w:rPr>
                <w:t>合并日根据</w:t>
              </w:r>
              <w:proofErr w:type="gramEnd"/>
              <w:r w:rsidRPr="00642CEC">
                <w:rPr>
                  <w:rFonts w:eastAsiaTheme="minorEastAsia"/>
                </w:rPr>
                <w:t>合并后应享有被合并方净资产在最终控制方合并财务报表中的账面价值的份额，确定长期股权投资的初始投资成本。</w:t>
              </w:r>
              <w:proofErr w:type="gramStart"/>
              <w:r w:rsidRPr="00642CEC">
                <w:rPr>
                  <w:rFonts w:eastAsiaTheme="minorEastAsia"/>
                </w:rPr>
                <w:t>合并日长期</w:t>
              </w:r>
              <w:proofErr w:type="gramEnd"/>
              <w:r w:rsidRPr="00642CEC">
                <w:rPr>
                  <w:rFonts w:eastAsiaTheme="minorEastAsia"/>
                </w:rPr>
                <w:t>股权投资的初始投资成本，与达到合并前的长期股权投资账面价值加上</w:t>
              </w:r>
              <w:proofErr w:type="gramStart"/>
              <w:r w:rsidRPr="00642CEC">
                <w:rPr>
                  <w:rFonts w:eastAsiaTheme="minorEastAsia"/>
                </w:rPr>
                <w:t>合并日</w:t>
              </w:r>
              <w:proofErr w:type="gramEnd"/>
              <w:r w:rsidRPr="00642CEC">
                <w:rPr>
                  <w:rFonts w:eastAsiaTheme="minorEastAsia"/>
                </w:rPr>
                <w:t>进一步取得股份新支付对价的账面价值之和的差额，调整股本溢价，股本溢价不足冲减的，冲减留存收益。</w:t>
              </w:r>
            </w:p>
            <w:p w:rsidR="006E0369" w:rsidRPr="00642CEC" w:rsidRDefault="006E0369" w:rsidP="006E0369">
              <w:pPr>
                <w:pStyle w:val="35"/>
                <w:spacing w:line="360" w:lineRule="auto"/>
                <w:ind w:left="0" w:firstLineChars="200" w:firstLine="420"/>
                <w:rPr>
                  <w:rFonts w:eastAsiaTheme="minorEastAsia"/>
                </w:rPr>
              </w:pPr>
              <w:r w:rsidRPr="00642CEC">
                <w:rPr>
                  <w:rFonts w:eastAsiaTheme="minorEastAsia"/>
                </w:rPr>
                <w:t>非同</w:t>
              </w:r>
              <w:proofErr w:type="gramStart"/>
              <w:r w:rsidRPr="00642CEC">
                <w:rPr>
                  <w:rFonts w:eastAsiaTheme="minorEastAsia"/>
                </w:rPr>
                <w:t>一控制</w:t>
              </w:r>
              <w:proofErr w:type="gramEnd"/>
              <w:r w:rsidRPr="00642CEC">
                <w:rPr>
                  <w:rFonts w:eastAsiaTheme="minorEastAsia"/>
                </w:rPr>
                <w:t>下的企业合并：公司按照购买日确定的合并成本作为长期股权投资的初始投资成本。因追加投资等原因能够对非同</w:t>
              </w:r>
              <w:proofErr w:type="gramStart"/>
              <w:r w:rsidRPr="00642CEC">
                <w:rPr>
                  <w:rFonts w:eastAsiaTheme="minorEastAsia"/>
                </w:rPr>
                <w:t>一控制</w:t>
              </w:r>
              <w:proofErr w:type="gramEnd"/>
              <w:r w:rsidRPr="00642CEC">
                <w:rPr>
                  <w:rFonts w:eastAsiaTheme="minorEastAsia"/>
                </w:rPr>
                <w:t>下的被投资单位实施控制的，按照原持有的股权投资账面价值加上新增投资成本之和，作为改按成本法核算的初始投资成本。</w:t>
              </w:r>
            </w:p>
            <w:p w:rsidR="006E0369" w:rsidRPr="00642CEC" w:rsidRDefault="006E0369" w:rsidP="006E0369">
              <w:pPr>
                <w:pStyle w:val="35"/>
                <w:spacing w:line="360" w:lineRule="auto"/>
                <w:ind w:left="0"/>
                <w:rPr>
                  <w:rFonts w:eastAsiaTheme="minorEastAsia"/>
                </w:rPr>
              </w:pPr>
              <w:r w:rsidRPr="00642CEC">
                <w:rPr>
                  <w:rFonts w:eastAsiaTheme="minorEastAsia"/>
                </w:rPr>
                <w:t>（</w:t>
              </w:r>
              <w:r w:rsidRPr="00642CEC">
                <w:rPr>
                  <w:rFonts w:eastAsiaTheme="minorEastAsia"/>
                </w:rPr>
                <w:t>2</w:t>
              </w:r>
              <w:r w:rsidRPr="00642CEC">
                <w:rPr>
                  <w:rFonts w:eastAsiaTheme="minorEastAsia"/>
                </w:rPr>
                <w:t>）其他方式取得的长期股权投资</w:t>
              </w:r>
            </w:p>
            <w:p w:rsidR="006E0369" w:rsidRPr="00642CEC" w:rsidRDefault="006E0369" w:rsidP="006E0369">
              <w:pPr>
                <w:pStyle w:val="35"/>
                <w:spacing w:line="360" w:lineRule="auto"/>
                <w:ind w:left="0" w:firstLineChars="200" w:firstLine="420"/>
                <w:rPr>
                  <w:rFonts w:eastAsiaTheme="minorEastAsia"/>
                </w:rPr>
              </w:pPr>
              <w:r w:rsidRPr="00642CEC">
                <w:rPr>
                  <w:rFonts w:eastAsiaTheme="minorEastAsia"/>
                </w:rPr>
                <w:t>以支付现金方式取得的长期股权投资，按照实际支付的购买价款作为初始投资成本。</w:t>
              </w:r>
            </w:p>
            <w:p w:rsidR="006E0369" w:rsidRPr="00642CEC" w:rsidRDefault="006E0369" w:rsidP="006E0369">
              <w:pPr>
                <w:pStyle w:val="35"/>
                <w:spacing w:line="360" w:lineRule="auto"/>
                <w:ind w:left="0" w:firstLineChars="200" w:firstLine="420"/>
                <w:rPr>
                  <w:rFonts w:eastAsiaTheme="minorEastAsia"/>
                </w:rPr>
              </w:pPr>
              <w:r w:rsidRPr="00642CEC">
                <w:rPr>
                  <w:rFonts w:eastAsiaTheme="minorEastAsia"/>
                </w:rPr>
                <w:t>以发行权益</w:t>
              </w:r>
              <w:proofErr w:type="gramStart"/>
              <w:r w:rsidRPr="00642CEC">
                <w:rPr>
                  <w:rFonts w:eastAsiaTheme="minorEastAsia"/>
                </w:rPr>
                <w:t>性证券</w:t>
              </w:r>
              <w:proofErr w:type="gramEnd"/>
              <w:r w:rsidRPr="00642CEC">
                <w:rPr>
                  <w:rFonts w:eastAsiaTheme="minorEastAsia"/>
                </w:rPr>
                <w:t>取得的长期股权投资，按照发行权益</w:t>
              </w:r>
              <w:proofErr w:type="gramStart"/>
              <w:r w:rsidRPr="00642CEC">
                <w:rPr>
                  <w:rFonts w:eastAsiaTheme="minorEastAsia"/>
                </w:rPr>
                <w:t>性证券</w:t>
              </w:r>
              <w:proofErr w:type="gramEnd"/>
              <w:r w:rsidRPr="00642CEC">
                <w:rPr>
                  <w:rFonts w:eastAsiaTheme="minorEastAsia"/>
                </w:rPr>
                <w:t>的公允价值作为初始投资成本。</w:t>
              </w:r>
            </w:p>
            <w:p w:rsidR="006E0369" w:rsidRPr="00642CEC" w:rsidRDefault="006E0369" w:rsidP="006E0369">
              <w:pPr>
                <w:pStyle w:val="35"/>
                <w:spacing w:line="360" w:lineRule="auto"/>
                <w:ind w:left="0" w:firstLineChars="200" w:firstLine="420"/>
              </w:pPr>
              <w:r w:rsidRPr="00642CEC">
                <w:rPr>
                  <w:rFonts w:hint="eastAsia"/>
                </w:rPr>
                <w:t>在非货币性资产交换具有商业实质，且换入资产或换出资产的公允价值能够可靠计量时，以公允价值为基础计量。如换入资产和换出资产的公允价值均能可靠计量的，对于换入的长期股权投资，以换出资产的公允价值和应支付的相关税费作为换入的长期股权投资的初始投资成本，除非有确凿证据表明换入资产的公允价值更加可靠。非货币性资产交换不具有商业实质，或换入资产和换出资产的公允价值均不能可靠计量的，对于换入的长期股权投资，以换出资产的账面价值和应支付的相关税费作为换入长期股权投资的初始投资成本。</w:t>
              </w:r>
            </w:p>
            <w:p w:rsidR="006E0369" w:rsidRDefault="006E0369" w:rsidP="006E0369">
              <w:pPr>
                <w:pStyle w:val="35"/>
                <w:spacing w:line="360" w:lineRule="auto"/>
                <w:ind w:left="0" w:firstLineChars="200" w:firstLine="420"/>
              </w:pPr>
              <w:r w:rsidRPr="00642CEC">
                <w:rPr>
                  <w:rFonts w:hint="eastAsia"/>
                </w:rPr>
                <w:t>通过债务重组取得的长期股权投资，以所放弃债权的公允价值和</w:t>
              </w:r>
              <w:proofErr w:type="gramStart"/>
              <w:r w:rsidRPr="00642CEC">
                <w:rPr>
                  <w:rFonts w:hint="eastAsia"/>
                </w:rPr>
                <w:t>可</w:t>
              </w:r>
              <w:proofErr w:type="gramEnd"/>
              <w:r w:rsidRPr="00642CEC">
                <w:rPr>
                  <w:rFonts w:hint="eastAsia"/>
                </w:rPr>
                <w:t>直接归属于该资产的税金等其他成本确定其入账价值，并将所放弃债权的公允价值与账面价值之间的差额，计入当期损益。</w:t>
              </w:r>
            </w:p>
            <w:p w:rsidR="006E0369" w:rsidRPr="00642CEC" w:rsidRDefault="006E0369" w:rsidP="006E0369">
              <w:pPr>
                <w:pStyle w:val="30"/>
                <w:spacing w:line="360" w:lineRule="auto"/>
                <w:rPr>
                  <w:rFonts w:eastAsiaTheme="minorEastAsia"/>
                </w:rPr>
              </w:pPr>
              <w:r>
                <w:rPr>
                  <w:rFonts w:eastAsiaTheme="minorEastAsia" w:hint="eastAsia"/>
                </w:rPr>
                <w:t>3</w:t>
              </w:r>
              <w:r>
                <w:rPr>
                  <w:rFonts w:eastAsiaTheme="minorEastAsia" w:hint="eastAsia"/>
                </w:rPr>
                <w:t>、</w:t>
              </w:r>
              <w:r w:rsidRPr="00642CEC">
                <w:rPr>
                  <w:rFonts w:eastAsiaTheme="minorEastAsia"/>
                </w:rPr>
                <w:t>后续计量及损益确认方法</w:t>
              </w:r>
            </w:p>
            <w:p w:rsidR="006E0369" w:rsidRPr="00642CEC" w:rsidRDefault="006E0369" w:rsidP="006E0369">
              <w:pPr>
                <w:pStyle w:val="35"/>
                <w:spacing w:line="360" w:lineRule="auto"/>
                <w:ind w:left="0"/>
                <w:rPr>
                  <w:rFonts w:eastAsiaTheme="minorEastAsia"/>
                </w:rPr>
              </w:pPr>
              <w:r w:rsidRPr="00642CEC">
                <w:rPr>
                  <w:rFonts w:eastAsiaTheme="minorEastAsia"/>
                </w:rPr>
                <w:t>（</w:t>
              </w:r>
              <w:r w:rsidRPr="00642CEC">
                <w:rPr>
                  <w:rFonts w:eastAsiaTheme="minorEastAsia"/>
                </w:rPr>
                <w:t>1</w:t>
              </w:r>
              <w:r w:rsidRPr="00642CEC">
                <w:rPr>
                  <w:rFonts w:eastAsiaTheme="minorEastAsia"/>
                </w:rPr>
                <w:t>）成本法核算的长期股权投资</w:t>
              </w:r>
            </w:p>
            <w:p w:rsidR="006E0369" w:rsidRPr="00642CEC" w:rsidRDefault="006E0369" w:rsidP="006E0369">
              <w:pPr>
                <w:pStyle w:val="35"/>
                <w:spacing w:line="360" w:lineRule="auto"/>
                <w:ind w:left="0" w:firstLineChars="200" w:firstLine="420"/>
                <w:rPr>
                  <w:rFonts w:eastAsiaTheme="minorEastAsia"/>
                </w:rPr>
              </w:pPr>
              <w:r w:rsidRPr="00642CEC">
                <w:rPr>
                  <w:rFonts w:eastAsiaTheme="minorEastAsia"/>
                </w:rPr>
                <w:t>公司对子公司的长期股权投资，采用成本法核算。除取得投资时实际支付的价款或对价中包含的已宣告但尚未发放的现金股利或利润外，公司按照享有被投资单位宣告发放的现金股利或利润确认当期投资收益。</w:t>
              </w:r>
            </w:p>
            <w:p w:rsidR="006E0369" w:rsidRPr="00642CEC" w:rsidRDefault="006E0369" w:rsidP="006E0369">
              <w:pPr>
                <w:pStyle w:val="35"/>
                <w:spacing w:line="360" w:lineRule="auto"/>
                <w:ind w:left="0"/>
                <w:rPr>
                  <w:rFonts w:eastAsiaTheme="minorEastAsia"/>
                </w:rPr>
              </w:pPr>
              <w:r w:rsidRPr="00642CEC">
                <w:rPr>
                  <w:rFonts w:eastAsiaTheme="minorEastAsia"/>
                </w:rPr>
                <w:t>（</w:t>
              </w:r>
              <w:r w:rsidRPr="00642CEC">
                <w:rPr>
                  <w:rFonts w:eastAsiaTheme="minorEastAsia"/>
                </w:rPr>
                <w:t>2</w:t>
              </w:r>
              <w:r w:rsidRPr="00642CEC">
                <w:rPr>
                  <w:rFonts w:eastAsiaTheme="minorEastAsia"/>
                </w:rPr>
                <w:t>）权益法核算的长期股权投资</w:t>
              </w:r>
            </w:p>
            <w:p w:rsidR="006E0369" w:rsidRPr="00642CEC" w:rsidRDefault="006E0369" w:rsidP="006E0369">
              <w:pPr>
                <w:pStyle w:val="35"/>
                <w:spacing w:line="360" w:lineRule="auto"/>
                <w:ind w:left="0" w:firstLineChars="200" w:firstLine="420"/>
                <w:rPr>
                  <w:rFonts w:eastAsiaTheme="minorEastAsia"/>
                </w:rPr>
              </w:pPr>
              <w:r w:rsidRPr="00642CEC">
                <w:rPr>
                  <w:rFonts w:eastAsiaTheme="minorEastAsia"/>
                </w:rPr>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w:t>
              </w:r>
            </w:p>
            <w:p w:rsidR="006E0369" w:rsidRPr="00642CEC" w:rsidRDefault="006E0369" w:rsidP="006E0369">
              <w:pPr>
                <w:pStyle w:val="35"/>
                <w:spacing w:line="360" w:lineRule="auto"/>
                <w:ind w:left="0" w:firstLineChars="200" w:firstLine="420"/>
                <w:rPr>
                  <w:rFonts w:eastAsiaTheme="minorEastAsia"/>
                </w:rPr>
              </w:pPr>
              <w:r w:rsidRPr="00642CEC">
                <w:rPr>
                  <w:rFonts w:eastAsiaTheme="minorEastAsia"/>
                </w:rPr>
                <w:t>公司按照应享有或应分担的被投资单位实现的净损益和其他综合收益的份额，分别确认投资</w:t>
              </w:r>
              <w:r w:rsidRPr="00642CEC">
                <w:rPr>
                  <w:rFonts w:eastAsiaTheme="minorEastAsia"/>
                </w:rPr>
                <w:lastRenderedPageBreak/>
                <w:t>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所有者权益。</w:t>
              </w:r>
            </w:p>
            <w:p w:rsidR="006E0369" w:rsidRPr="00642CEC" w:rsidRDefault="006E0369" w:rsidP="006E0369">
              <w:pPr>
                <w:pStyle w:val="35"/>
                <w:spacing w:line="360" w:lineRule="auto"/>
                <w:ind w:left="0" w:firstLineChars="200" w:firstLine="420"/>
                <w:rPr>
                  <w:rFonts w:eastAsiaTheme="minorEastAsia"/>
                </w:rPr>
              </w:pPr>
              <w:r w:rsidRPr="00642CEC">
                <w:rPr>
                  <w:rFonts w:eastAsiaTheme="minorEastAsia"/>
                </w:rPr>
                <w:t>在确认应享有被投资单位净损益的份额时，以取得投资时被投资单位可辨认净资产的公允价值为基础，并按照公司的会计政策及会计期间，对被投资单位的净利润进行调整后确认。在持有投资期间，被投资单位编制合并财务报表的，以合并财务报表中的净利润、其他综合收益和其他所有者权益变动中归属于被投资单位的金额为基础进行核算。</w:t>
              </w:r>
            </w:p>
            <w:p w:rsidR="006E0369" w:rsidRPr="00642CEC" w:rsidRDefault="006E0369" w:rsidP="006E0369">
              <w:pPr>
                <w:pStyle w:val="35"/>
                <w:spacing w:line="360" w:lineRule="auto"/>
                <w:ind w:left="0" w:firstLineChars="200" w:firstLine="420"/>
                <w:rPr>
                  <w:rFonts w:eastAsiaTheme="minorEastAsia"/>
                </w:rPr>
              </w:pPr>
              <w:r w:rsidRPr="00642CEC">
                <w:rPr>
                  <w:rFonts w:eastAsiaTheme="minorEastAsia"/>
                </w:rPr>
                <w:t>公司与联营企业、合营企业之间发生的未实现内部交易损益按照应享有的比例计算归属于公司的部分，予以</w:t>
              </w:r>
              <w:proofErr w:type="gramStart"/>
              <w:r w:rsidRPr="00642CEC">
                <w:rPr>
                  <w:rFonts w:eastAsiaTheme="minorEastAsia"/>
                </w:rPr>
                <w:t>抵销</w:t>
              </w:r>
              <w:proofErr w:type="gramEnd"/>
              <w:r w:rsidRPr="00642CEC">
                <w:rPr>
                  <w:rFonts w:eastAsiaTheme="minorEastAsia"/>
                </w:rPr>
                <w:t>，在此基础上确认投资收益。与被投资单位发生的未实现内部交易损失，属于资产减值损失的，全额确认。公司与联营企业、合营企业之间发生投出或出售资产的交易，该资产构成业务的，按照本附注</w:t>
              </w:r>
              <w:r w:rsidRPr="00642CEC">
                <w:rPr>
                  <w:rFonts w:ascii="宋体" w:hAnsi="宋体"/>
                </w:rPr>
                <w:t>“</w:t>
              </w:r>
              <w:r>
                <w:rPr>
                  <w:rFonts w:eastAsiaTheme="minorEastAsia" w:hint="eastAsia"/>
                </w:rPr>
                <w:t>五</w:t>
              </w:r>
              <w:r w:rsidRPr="00642CEC">
                <w:rPr>
                  <w:rFonts w:eastAsiaTheme="minorEastAsia"/>
                </w:rPr>
                <w:t>、</w:t>
              </w:r>
              <w:r>
                <w:rPr>
                  <w:rFonts w:eastAsiaTheme="minorEastAsia" w:hint="eastAsia"/>
                </w:rPr>
                <w:t>5.</w:t>
              </w:r>
              <w:r w:rsidRPr="00642CEC">
                <w:rPr>
                  <w:rFonts w:eastAsiaTheme="minorEastAsia"/>
                </w:rPr>
                <w:t>同一控制下和非同一控制下企业合并的会计处理方法</w:t>
              </w:r>
              <w:r w:rsidRPr="00642CEC">
                <w:rPr>
                  <w:rFonts w:ascii="宋体" w:hAnsi="宋体"/>
                </w:rPr>
                <w:t>”</w:t>
              </w:r>
              <w:r w:rsidRPr="00642CEC">
                <w:rPr>
                  <w:rFonts w:eastAsiaTheme="minorEastAsia"/>
                </w:rPr>
                <w:t>和</w:t>
              </w:r>
              <w:r w:rsidRPr="00642CEC">
                <w:rPr>
                  <w:rFonts w:ascii="宋体" w:hAnsi="宋体"/>
                </w:rPr>
                <w:t>“</w:t>
              </w:r>
              <w:r>
                <w:rPr>
                  <w:rFonts w:eastAsiaTheme="minorEastAsia" w:hint="eastAsia"/>
                </w:rPr>
                <w:t>五、</w:t>
              </w:r>
              <w:r>
                <w:rPr>
                  <w:rFonts w:eastAsiaTheme="minorEastAsia" w:hint="eastAsia"/>
                </w:rPr>
                <w:t>6.</w:t>
              </w:r>
              <w:r w:rsidRPr="00642CEC">
                <w:rPr>
                  <w:rFonts w:eastAsiaTheme="minorEastAsia"/>
                </w:rPr>
                <w:t>合并财务报表的编制方法</w:t>
              </w:r>
              <w:r w:rsidRPr="00642CEC">
                <w:rPr>
                  <w:rFonts w:ascii="宋体" w:hAnsi="宋体"/>
                </w:rPr>
                <w:t>”</w:t>
              </w:r>
              <w:r w:rsidRPr="00642CEC">
                <w:rPr>
                  <w:rFonts w:eastAsiaTheme="minorEastAsia"/>
                </w:rPr>
                <w:t>中披露的相关政策进行会计处理。</w:t>
              </w:r>
            </w:p>
            <w:p w:rsidR="006E0369" w:rsidRPr="00642CEC" w:rsidRDefault="006E0369" w:rsidP="006E0369">
              <w:pPr>
                <w:pStyle w:val="35"/>
                <w:spacing w:line="360" w:lineRule="auto"/>
                <w:ind w:left="0" w:firstLineChars="200" w:firstLine="420"/>
                <w:rPr>
                  <w:rFonts w:eastAsiaTheme="minorEastAsia"/>
                </w:rPr>
              </w:pPr>
              <w:r w:rsidRPr="00642CEC">
                <w:rPr>
                  <w:rFonts w:eastAsiaTheme="minorEastAsia"/>
                </w:rPr>
                <w:t>在公司确认应分担被投资单位发生的亏损时，按照以下顺序进行处理：首先，冲减长期股权投资的账面价值。其次，长期股权投资的账面价值不足以冲减的，以其他实质上构成对被投资单位净投资的长期权益账面价值为限继续确认投资损失，冲减长期应收项目等的账面价值。最后，经过上述处理，按照投资合同或协议约定企业仍承担额外义务的，按预计承担的义务确认预计负债，计入当期投资损失。</w:t>
              </w:r>
            </w:p>
            <w:p w:rsidR="006E0369" w:rsidRPr="00642CEC" w:rsidRDefault="006E0369" w:rsidP="006E0369">
              <w:pPr>
                <w:pStyle w:val="35"/>
                <w:spacing w:line="360" w:lineRule="auto"/>
                <w:ind w:left="0"/>
                <w:rPr>
                  <w:rFonts w:eastAsiaTheme="minorEastAsia"/>
                </w:rPr>
              </w:pPr>
              <w:r w:rsidRPr="00642CEC">
                <w:rPr>
                  <w:rFonts w:eastAsiaTheme="minorEastAsia"/>
                </w:rPr>
                <w:t>（</w:t>
              </w:r>
              <w:r w:rsidRPr="00642CEC">
                <w:rPr>
                  <w:rFonts w:eastAsiaTheme="minorEastAsia"/>
                </w:rPr>
                <w:t>3</w:t>
              </w:r>
              <w:r w:rsidRPr="00642CEC">
                <w:rPr>
                  <w:rFonts w:eastAsiaTheme="minorEastAsia"/>
                </w:rPr>
                <w:t>）长期股权投资的处置</w:t>
              </w:r>
            </w:p>
            <w:p w:rsidR="006E0369" w:rsidRPr="00642CEC" w:rsidRDefault="006E0369" w:rsidP="006E0369">
              <w:pPr>
                <w:pStyle w:val="35"/>
                <w:spacing w:line="360" w:lineRule="auto"/>
                <w:ind w:left="0" w:firstLineChars="200" w:firstLine="420"/>
                <w:rPr>
                  <w:rFonts w:eastAsiaTheme="minorEastAsia"/>
                </w:rPr>
              </w:pPr>
              <w:r w:rsidRPr="00642CEC">
                <w:rPr>
                  <w:rFonts w:eastAsiaTheme="minorEastAsia"/>
                </w:rPr>
                <w:t>处置长期股权投资，其账面价值与实际取得价款的差额，计入当期损益。</w:t>
              </w:r>
            </w:p>
            <w:p w:rsidR="006E0369" w:rsidRPr="00642CEC" w:rsidRDefault="006E0369" w:rsidP="006E0369">
              <w:pPr>
                <w:pStyle w:val="35"/>
                <w:spacing w:line="360" w:lineRule="auto"/>
                <w:ind w:left="0" w:firstLineChars="200" w:firstLine="420"/>
                <w:rPr>
                  <w:rFonts w:eastAsiaTheme="minorEastAsia"/>
                </w:rPr>
              </w:pPr>
              <w:r w:rsidRPr="00642CEC">
                <w:rPr>
                  <w:rFonts w:eastAsiaTheme="minorEastAsia"/>
                </w:rPr>
                <w:t>采用权益法核算的长期股权投资，在处置该项投资时，采用与被投资单位直接处置相关资产或负债相同的基础，按相应比例对原计入其他综合收益的部分进行会计处理。因被投资单位除净损益、其他综合收益和利润分配以外的其他所有者权益变动而确认的所有者权益，按比例结转入当期损益，由于被投资方重新计量设定受益计划净负债或净资产变动而产生的其他综合收益除外。</w:t>
              </w:r>
            </w:p>
            <w:p w:rsidR="006E0369" w:rsidRPr="00642CEC" w:rsidRDefault="006E0369" w:rsidP="006E0369">
              <w:pPr>
                <w:pStyle w:val="35"/>
                <w:spacing w:line="360" w:lineRule="auto"/>
                <w:ind w:left="0" w:firstLineChars="200" w:firstLine="420"/>
                <w:rPr>
                  <w:rFonts w:eastAsiaTheme="minorEastAsia"/>
                </w:rPr>
              </w:pPr>
              <w:r w:rsidRPr="00642CEC">
                <w:rPr>
                  <w:rFonts w:eastAsiaTheme="minorEastAsia"/>
                </w:rPr>
                <w:t>因处置部分股权投资等原因丧失了对被投资单位的共同控制或重大影响的，处置后的剩余股权改按金融工具确认和计量准则核算，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因被投资方除净损益、其他综合收益和利润分配以外的其他所有者权益变动而确认的所有者权益，在终止采用权益法核算时全部转入当期损益。</w:t>
              </w:r>
            </w:p>
            <w:p w:rsidR="006E0369" w:rsidRPr="00642CEC" w:rsidRDefault="006E0369" w:rsidP="006E0369">
              <w:pPr>
                <w:pStyle w:val="35"/>
                <w:spacing w:line="360" w:lineRule="auto"/>
                <w:ind w:left="0" w:firstLineChars="200" w:firstLine="420"/>
                <w:rPr>
                  <w:rFonts w:eastAsiaTheme="minorEastAsia"/>
                </w:rPr>
              </w:pPr>
              <w:r w:rsidRPr="00642CEC">
                <w:rPr>
                  <w:rFonts w:eastAsiaTheme="minorEastAsia"/>
                </w:rPr>
                <w:t>因处置部分股权投资、因其他投资方对子公司增资而导致本公司持股比例下降等原因丧失了对被投资单位控制权的，在编制个别财务报表时，剩余股权能够对被投资单位实施共同控制或重大影响的，改按权益法核算，并对该剩余股权视同自取得时即采用权益法核算进行调整；剩余股权不能对被投资单位实施共同控制或施加重大影响的，改按金融工具确认和计量准则的有关规定</w:t>
              </w:r>
              <w:r w:rsidRPr="00642CEC">
                <w:rPr>
                  <w:rFonts w:eastAsiaTheme="minorEastAsia"/>
                </w:rPr>
                <w:lastRenderedPageBreak/>
                <w:t>进行会计处理，其在丧失控制之日的公允价值与账面价值间的差额计入当期损益。</w:t>
              </w:r>
            </w:p>
            <w:p w:rsidR="00663CA4" w:rsidRDefault="006E0369" w:rsidP="006E0369">
              <w:pPr>
                <w:spacing w:line="360" w:lineRule="auto"/>
                <w:rPr>
                  <w:szCs w:val="21"/>
                </w:rPr>
              </w:pPr>
              <w:r w:rsidRPr="00642CEC">
                <w:rPr>
                  <w:rFonts w:eastAsiaTheme="minorEastAsia"/>
                </w:rPr>
                <w:t>处置的股权是因追加投资等原因通过企业合并取得的，在编制个别财务报表时，处置后的剩余股权采用成本法或权益法核算的，购买日之前持有的股权投资因采用权益法核算而确认的其他综合收益和其他所有者权益按比例结转；处置后的剩余股权改按金融工具确认和计量准则进行会计处理的，其他综合收益和其他所有者权益全部结转。</w:t>
              </w:r>
            </w:p>
          </w:sdtContent>
        </w:sdt>
      </w:sdtContent>
    </w:sdt>
    <w:p w:rsidR="00663CA4" w:rsidRDefault="00663CA4">
      <w:pPr>
        <w:rPr>
          <w:szCs w:val="21"/>
        </w:rPr>
      </w:pPr>
    </w:p>
    <w:p w:rsidR="00663CA4" w:rsidRDefault="00010D1C" w:rsidP="00727161">
      <w:pPr>
        <w:pStyle w:val="30"/>
        <w:numPr>
          <w:ilvl w:val="0"/>
          <w:numId w:val="20"/>
        </w:numPr>
      </w:pPr>
      <w:r>
        <w:t>投资性房地产</w:t>
      </w:r>
    </w:p>
    <w:sdt>
      <w:sdtPr>
        <w:rPr>
          <w:rFonts w:ascii="宋体" w:hAnsi="宋体" w:cs="宋体" w:hint="eastAsia"/>
          <w:b w:val="0"/>
          <w:bCs w:val="0"/>
          <w:kern w:val="0"/>
          <w:sz w:val="24"/>
          <w:szCs w:val="24"/>
        </w:rPr>
        <w:alias w:val="选项模块:成本计量模式"/>
        <w:tag w:val="_GBC_20b1c487c1e348188269523d7d980194"/>
        <w:id w:val="28383917"/>
        <w:lock w:val="sdtLocked"/>
        <w:placeholder>
          <w:docPart w:val="GBC22222222222222222222222222222"/>
        </w:placeholder>
      </w:sdtPr>
      <w:sdtEndPr>
        <w:rPr>
          <w:sz w:val="21"/>
          <w:szCs w:val="21"/>
        </w:rPr>
      </w:sdtEndPr>
      <w:sdtContent>
        <w:p w:rsidR="00663CA4" w:rsidRDefault="00010D1C" w:rsidP="00727161">
          <w:pPr>
            <w:pStyle w:val="4"/>
            <w:numPr>
              <w:ilvl w:val="0"/>
              <w:numId w:val="21"/>
            </w:numPr>
          </w:pPr>
          <w:r>
            <w:rPr>
              <w:rFonts w:ascii="宋体" w:hAnsi="宋体" w:cs="宋体" w:hint="eastAsia"/>
              <w:bCs w:val="0"/>
              <w:kern w:val="0"/>
              <w:szCs w:val="24"/>
            </w:rPr>
            <w:t>如果</w:t>
          </w:r>
          <w:r>
            <w:rPr>
              <w:rFonts w:hint="eastAsia"/>
            </w:rPr>
            <w:t>采用成本计量模式的</w:t>
          </w:r>
        </w:p>
        <w:p w:rsidR="00663CA4" w:rsidRDefault="00010D1C">
          <w:pPr>
            <w:pStyle w:val="aa"/>
            <w:rPr>
              <w:rFonts w:ascii="宋体" w:hAnsi="宋体"/>
              <w:b w:val="0"/>
              <w:szCs w:val="21"/>
            </w:rPr>
          </w:pPr>
          <w:r>
            <w:rPr>
              <w:rFonts w:ascii="宋体" w:hAnsi="宋体" w:hint="eastAsia"/>
              <w:b w:val="0"/>
              <w:szCs w:val="21"/>
            </w:rPr>
            <w:t>折旧或摊销方法</w:t>
          </w:r>
        </w:p>
        <w:sdt>
          <w:sdtPr>
            <w:rPr>
              <w:rFonts w:ascii="Times New Roman" w:hAnsi="Times New Roman" w:cs="Times New Roman"/>
              <w:color w:val="000000"/>
              <w:kern w:val="2"/>
              <w:szCs w:val="21"/>
            </w:rPr>
            <w:alias w:val="采用成本计量模式的折旧或摊销方法"/>
            <w:tag w:val="_GBC_5b2898357289426780691d99ea19aa67"/>
            <w:id w:val="28383916"/>
            <w:lock w:val="sdtLocked"/>
            <w:placeholder>
              <w:docPart w:val="GBC22222222222222222222222222222"/>
            </w:placeholder>
          </w:sdtPr>
          <w:sdtContent>
            <w:p w:rsidR="00C44A0E" w:rsidRDefault="00C44A0E" w:rsidP="008B4CC4">
              <w:pPr>
                <w:spacing w:line="360" w:lineRule="auto"/>
                <w:ind w:firstLineChars="200" w:firstLine="420"/>
                <w:rPr>
                  <w:rFonts w:eastAsiaTheme="minorEastAsia"/>
                </w:rPr>
              </w:pPr>
              <w:r w:rsidRPr="00642CEC">
                <w:rPr>
                  <w:rFonts w:eastAsiaTheme="minorEastAsia"/>
                </w:rPr>
                <w:t>投资性房地产是指为赚取租金或资本增值，或两者兼有而持有的房地产，包括已出租的土地使用权、持有并</w:t>
              </w:r>
              <w:proofErr w:type="gramStart"/>
              <w:r w:rsidRPr="00642CEC">
                <w:rPr>
                  <w:rFonts w:eastAsiaTheme="minorEastAsia"/>
                </w:rPr>
                <w:t>准备增值</w:t>
              </w:r>
              <w:proofErr w:type="gramEnd"/>
              <w:r w:rsidRPr="00642CEC">
                <w:rPr>
                  <w:rFonts w:eastAsiaTheme="minorEastAsia"/>
                </w:rPr>
                <w:t>后转让的土地使用权、已出租的建筑物（含自行建造或开发活动完成后用于出租的建筑物以及正在建造或开发过程中将来用于出租的建筑物）</w:t>
              </w:r>
              <w:r w:rsidRPr="00642CEC">
                <w:rPr>
                  <w:rFonts w:eastAsiaTheme="minorEastAsia" w:hint="eastAsia"/>
                </w:rPr>
                <w:t>。</w:t>
              </w:r>
            </w:p>
            <w:p w:rsidR="00663CA4" w:rsidRDefault="00C44A0E" w:rsidP="00C44A0E">
              <w:pPr>
                <w:pStyle w:val="23"/>
                <w:spacing w:line="360" w:lineRule="auto"/>
                <w:ind w:left="0" w:firstLineChars="200" w:firstLine="420"/>
              </w:pPr>
              <w:r w:rsidRPr="00642CEC">
                <w:rPr>
                  <w:rFonts w:eastAsiaTheme="minorEastAsia"/>
                </w:rPr>
                <w:t>本公司对现有投资性房地产采用成本模式计量。对按照成本模式计量的投资性房地产－出租用建筑物采用与本公司固定资产相同的折旧政策，出租用土地使用权按与无形资产相同的摊销政策执行。</w:t>
              </w:r>
            </w:p>
          </w:sdtContent>
        </w:sdt>
        <w:p w:rsidR="00663CA4" w:rsidRDefault="00651DB7">
          <w:pPr>
            <w:rPr>
              <w:szCs w:val="21"/>
            </w:rPr>
          </w:pPr>
        </w:p>
      </w:sdtContent>
    </w:sdt>
    <w:p w:rsidR="00663CA4" w:rsidRDefault="00663CA4">
      <w:pPr>
        <w:rPr>
          <w:szCs w:val="21"/>
        </w:rPr>
      </w:pPr>
    </w:p>
    <w:p w:rsidR="00663CA4" w:rsidRDefault="00663CA4">
      <w:pPr>
        <w:rPr>
          <w:szCs w:val="21"/>
        </w:rPr>
      </w:pPr>
    </w:p>
    <w:p w:rsidR="00663CA4" w:rsidRDefault="00010D1C" w:rsidP="00727161">
      <w:pPr>
        <w:pStyle w:val="30"/>
        <w:numPr>
          <w:ilvl w:val="0"/>
          <w:numId w:val="20"/>
        </w:numPr>
      </w:pPr>
      <w:r>
        <w:t>固定资产</w:t>
      </w:r>
    </w:p>
    <w:sdt>
      <w:sdtPr>
        <w:rPr>
          <w:rFonts w:ascii="宋体" w:hAnsi="宋体" w:cs="宋体"/>
          <w:b w:val="0"/>
          <w:bCs w:val="0"/>
          <w:color w:val="000000"/>
          <w:kern w:val="0"/>
          <w:szCs w:val="24"/>
        </w:rPr>
        <w:alias w:val="模块:固定资产确认条件"/>
        <w:tag w:val="_GBC_662771796da549e1b2a02fb7d497f077"/>
        <w:id w:val="28383920"/>
        <w:lock w:val="sdtLocked"/>
        <w:placeholder>
          <w:docPart w:val="GBC22222222222222222222222222222"/>
        </w:placeholder>
      </w:sdtPr>
      <w:sdtEndPr>
        <w:rPr>
          <w:rFonts w:ascii="Times New Roman" w:hAnsi="Times New Roman" w:cs="Times New Roman"/>
          <w:kern w:val="2"/>
          <w:szCs w:val="21"/>
        </w:rPr>
      </w:sdtEndPr>
      <w:sdtContent>
        <w:p w:rsidR="00663CA4" w:rsidRDefault="00010D1C" w:rsidP="00727161">
          <w:pPr>
            <w:pStyle w:val="4"/>
            <w:numPr>
              <w:ilvl w:val="0"/>
              <w:numId w:val="22"/>
            </w:numPr>
          </w:pPr>
          <w:r>
            <w:rPr>
              <w:rFonts w:hint="eastAsia"/>
            </w:rPr>
            <w:t>确认条件</w:t>
          </w:r>
        </w:p>
        <w:sdt>
          <w:sdtPr>
            <w:alias w:val="是否适用：固定资产确认条件[双击切换]"/>
            <w:tag w:val="_GBC_45cce032cd1f43bfad18a80dd94e9cc4"/>
            <w:id w:val="28383918"/>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F74271" w:rsidRPr="006F7DF6">
                <w:instrText xml:space="preserve"> MACROBUTTON  SnrToggleCheckbox √适用 </w:instrText>
              </w:r>
              <w:r w:rsidRPr="006F7DF6">
                <w:fldChar w:fldCharType="end"/>
              </w:r>
              <w:r w:rsidRPr="006F7DF6">
                <w:fldChar w:fldCharType="begin"/>
              </w:r>
              <w:r w:rsidR="00F74271" w:rsidRPr="006F7DF6">
                <w:instrText xml:space="preserve"> MACROBUTTON  SnrToggleCheckbox □不适用 </w:instrText>
              </w:r>
              <w:r w:rsidRPr="006F7DF6">
                <w:fldChar w:fldCharType="end"/>
              </w:r>
            </w:p>
          </w:sdtContent>
        </w:sdt>
        <w:sdt>
          <w:sdtPr>
            <w:rPr>
              <w:bCs/>
            </w:rPr>
            <w:alias w:val="固定资产确认条件"/>
            <w:tag w:val="_GBC_3044d53470b143fa9477fa34b85d4ec5"/>
            <w:id w:val="28383919"/>
            <w:lock w:val="sdtLocked"/>
            <w:placeholder>
              <w:docPart w:val="GBC22222222222222222222222222222"/>
            </w:placeholder>
          </w:sdtPr>
          <w:sdtEndPr>
            <w:rPr>
              <w:b/>
            </w:rPr>
          </w:sdtEndPr>
          <w:sdtContent>
            <w:p w:rsidR="00F74271" w:rsidRPr="00642CEC" w:rsidRDefault="00F74271" w:rsidP="00F74271">
              <w:pPr>
                <w:pStyle w:val="35"/>
                <w:ind w:left="0" w:firstLineChars="200" w:firstLine="420"/>
                <w:rPr>
                  <w:rFonts w:eastAsiaTheme="minorEastAsia"/>
                </w:rPr>
              </w:pPr>
              <w:r w:rsidRPr="00642CEC">
                <w:rPr>
                  <w:rFonts w:eastAsiaTheme="minorEastAsia"/>
                </w:rPr>
                <w:t>固定资产指为生产商品、提供劳务、出租或经营管理而持有，并且使用寿命超过一个会计年度的有形资产。固定资产在同时满足下列条件时予以确认：</w:t>
              </w:r>
            </w:p>
            <w:p w:rsidR="00F74271" w:rsidRPr="00642CEC" w:rsidRDefault="00F74271" w:rsidP="00F74271">
              <w:pPr>
                <w:pStyle w:val="35"/>
                <w:ind w:left="0"/>
                <w:rPr>
                  <w:rFonts w:eastAsiaTheme="minorEastAsia"/>
                </w:rPr>
              </w:pPr>
              <w:r w:rsidRPr="00642CEC">
                <w:rPr>
                  <w:rFonts w:eastAsiaTheme="minorEastAsia"/>
                </w:rPr>
                <w:t>（</w:t>
              </w:r>
              <w:r w:rsidRPr="00642CEC">
                <w:rPr>
                  <w:rFonts w:eastAsiaTheme="minorEastAsia"/>
                </w:rPr>
                <w:t>1</w:t>
              </w:r>
              <w:r w:rsidRPr="00642CEC">
                <w:rPr>
                  <w:rFonts w:eastAsiaTheme="minorEastAsia"/>
                </w:rPr>
                <w:t>）与该固定资产有关的经济利益很可能流入企业；</w:t>
              </w:r>
            </w:p>
            <w:p w:rsidR="00663CA4" w:rsidRDefault="00F74271" w:rsidP="00F74271">
              <w:pPr>
                <w:pStyle w:val="35"/>
                <w:ind w:left="0"/>
                <w:rPr>
                  <w:b/>
                  <w:bCs/>
                </w:rPr>
              </w:pPr>
              <w:r w:rsidRPr="00642CEC">
                <w:rPr>
                  <w:rFonts w:eastAsiaTheme="minorEastAsia"/>
                </w:rPr>
                <w:t>（</w:t>
              </w:r>
              <w:r w:rsidRPr="00642CEC">
                <w:rPr>
                  <w:rFonts w:eastAsiaTheme="minorEastAsia"/>
                </w:rPr>
                <w:t>2</w:t>
              </w:r>
              <w:r w:rsidRPr="00642CEC">
                <w:rPr>
                  <w:rFonts w:eastAsiaTheme="minorEastAsia"/>
                </w:rPr>
                <w:t>）该固定资产的成本能够可靠地计量。</w:t>
              </w:r>
            </w:p>
          </w:sdtContent>
        </w:sdt>
      </w:sdtContent>
    </w:sdt>
    <w:p w:rsidR="00663CA4" w:rsidRDefault="00663CA4">
      <w:pPr>
        <w:rPr>
          <w:szCs w:val="21"/>
        </w:rPr>
      </w:pPr>
    </w:p>
    <w:sdt>
      <w:sdtPr>
        <w:rPr>
          <w:rFonts w:asciiTheme="minorHAnsi" w:hAnsiTheme="minorHAnsi" w:cstheme="minorBidi"/>
          <w:b w:val="0"/>
          <w:bCs w:val="0"/>
          <w:kern w:val="0"/>
          <w:sz w:val="24"/>
          <w:szCs w:val="22"/>
        </w:rPr>
        <w:alias w:val="模块:固定资产折旧方法"/>
        <w:tag w:val="_GBC_7c749a57d4094b3386978c34c3487e2a"/>
        <w:id w:val="28383933"/>
        <w:lock w:val="sdtLocked"/>
        <w:placeholder>
          <w:docPart w:val="GBC22222222222222222222222222222"/>
        </w:placeholder>
      </w:sdtPr>
      <w:sdtEndPr>
        <w:rPr>
          <w:rFonts w:ascii="宋体" w:hAnsi="宋体" w:cs="宋体"/>
          <w:sz w:val="21"/>
          <w:szCs w:val="24"/>
        </w:rPr>
      </w:sdtEndPr>
      <w:sdtContent>
        <w:p w:rsidR="00663CA4" w:rsidRDefault="00010D1C" w:rsidP="00727161">
          <w:pPr>
            <w:pStyle w:val="4"/>
            <w:numPr>
              <w:ilvl w:val="0"/>
              <w:numId w:val="22"/>
            </w:numPr>
          </w:pPr>
          <w:r>
            <w:t>折旧方法</w:t>
          </w:r>
        </w:p>
        <w:sdt>
          <w:sdtPr>
            <w:alias w:val="是否适用：固定资产折旧方法[双击切换]"/>
            <w:tag w:val="_GBC_c221ef38ff6a4242aab725946697311c"/>
            <w:id w:val="28383921"/>
            <w:lock w:val="sdtLocked"/>
            <w:placeholder>
              <w:docPart w:val="GBC22222222222222222222222222222"/>
            </w:placeholder>
          </w:sdtPr>
          <w:sdtContent>
            <w:p w:rsidR="00874CC4" w:rsidRDefault="00651DB7" w:rsidP="00CB5472">
              <w:pPr>
                <w:pStyle w:val="aff0"/>
                <w:ind w:left="-2" w:firstLine="420"/>
              </w:pPr>
              <w:r w:rsidRPr="006F7DF6">
                <w:fldChar w:fldCharType="begin"/>
              </w:r>
              <w:r w:rsidR="00874CC4" w:rsidRPr="006F7DF6">
                <w:instrText xml:space="preserve"> MACROBUTTON  SnrToggleCheckbox √适用 </w:instrText>
              </w:r>
              <w:r w:rsidRPr="006F7DF6">
                <w:fldChar w:fldCharType="end"/>
              </w:r>
              <w:r w:rsidRPr="006F7DF6">
                <w:fldChar w:fldCharType="begin"/>
              </w:r>
              <w:r w:rsidR="00874CC4" w:rsidRPr="006F7DF6">
                <w:instrText xml:space="preserve"> MACROBUTTON  SnrToggleCheckbox □不适用 </w:instrText>
              </w:r>
              <w:r w:rsidRPr="006F7DF6">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1832"/>
            <w:gridCol w:w="1833"/>
            <w:gridCol w:w="1833"/>
            <w:gridCol w:w="1833"/>
          </w:tblGrid>
          <w:tr w:rsidR="00874CC4" w:rsidTr="003B2426">
            <w:sdt>
              <w:sdtPr>
                <w:tag w:val="_PLD_d39db65ac15c4d7583d7fe75cb893517"/>
                <w:id w:val="28383922"/>
                <w:lock w:val="sdtLocked"/>
              </w:sdtPr>
              <w:sdtContent>
                <w:tc>
                  <w:tcPr>
                    <w:tcW w:w="949" w:type="pct"/>
                    <w:vAlign w:val="center"/>
                  </w:tcPr>
                  <w:p w:rsidR="00874CC4" w:rsidRDefault="00874CC4" w:rsidP="003B2426">
                    <w:pPr>
                      <w:jc w:val="center"/>
                      <w:rPr>
                        <w:szCs w:val="21"/>
                      </w:rPr>
                    </w:pPr>
                    <w:r>
                      <w:rPr>
                        <w:szCs w:val="21"/>
                      </w:rPr>
                      <w:t>类别</w:t>
                    </w:r>
                  </w:p>
                </w:tc>
              </w:sdtContent>
            </w:sdt>
            <w:sdt>
              <w:sdtPr>
                <w:tag w:val="_PLD_1b5147121b9948e5a115c7a4d6c95995"/>
                <w:id w:val="28383923"/>
                <w:lock w:val="sdtLocked"/>
              </w:sdtPr>
              <w:sdtContent>
                <w:tc>
                  <w:tcPr>
                    <w:tcW w:w="1012" w:type="pct"/>
                    <w:vAlign w:val="center"/>
                  </w:tcPr>
                  <w:p w:rsidR="00874CC4" w:rsidRDefault="00874CC4" w:rsidP="003B2426">
                    <w:pPr>
                      <w:jc w:val="center"/>
                      <w:rPr>
                        <w:szCs w:val="21"/>
                      </w:rPr>
                    </w:pPr>
                    <w:r>
                      <w:rPr>
                        <w:rFonts w:hint="eastAsia"/>
                        <w:szCs w:val="21"/>
                      </w:rPr>
                      <w:t>折旧方法</w:t>
                    </w:r>
                  </w:p>
                </w:tc>
              </w:sdtContent>
            </w:sdt>
            <w:sdt>
              <w:sdtPr>
                <w:tag w:val="_PLD_65441224aa3f4fd3be4ca0650b16b1aa"/>
                <w:id w:val="28383924"/>
                <w:lock w:val="sdtLocked"/>
              </w:sdtPr>
              <w:sdtContent>
                <w:tc>
                  <w:tcPr>
                    <w:tcW w:w="1013" w:type="pct"/>
                    <w:vAlign w:val="center"/>
                  </w:tcPr>
                  <w:p w:rsidR="00874CC4" w:rsidRDefault="00874CC4" w:rsidP="003B2426">
                    <w:pPr>
                      <w:jc w:val="center"/>
                      <w:rPr>
                        <w:szCs w:val="21"/>
                      </w:rPr>
                    </w:pPr>
                    <w:r>
                      <w:rPr>
                        <w:szCs w:val="21"/>
                      </w:rPr>
                      <w:t>折旧年限（年）</w:t>
                    </w:r>
                  </w:p>
                </w:tc>
              </w:sdtContent>
            </w:sdt>
            <w:sdt>
              <w:sdtPr>
                <w:tag w:val="_PLD_1c82a37539a842289bf80f2937f33bee"/>
                <w:id w:val="28383925"/>
                <w:lock w:val="sdtLocked"/>
              </w:sdtPr>
              <w:sdtContent>
                <w:tc>
                  <w:tcPr>
                    <w:tcW w:w="1013" w:type="pct"/>
                    <w:vAlign w:val="center"/>
                  </w:tcPr>
                  <w:p w:rsidR="00874CC4" w:rsidRDefault="00874CC4" w:rsidP="003B2426">
                    <w:pPr>
                      <w:jc w:val="center"/>
                      <w:rPr>
                        <w:szCs w:val="21"/>
                      </w:rPr>
                    </w:pPr>
                    <w:r>
                      <w:rPr>
                        <w:szCs w:val="21"/>
                      </w:rPr>
                      <w:t>残值率</w:t>
                    </w:r>
                  </w:p>
                </w:tc>
              </w:sdtContent>
            </w:sdt>
            <w:sdt>
              <w:sdtPr>
                <w:tag w:val="_PLD_a67e8338c181496fa22b9944b63ec82c"/>
                <w:id w:val="28383926"/>
                <w:lock w:val="sdtLocked"/>
              </w:sdtPr>
              <w:sdtContent>
                <w:tc>
                  <w:tcPr>
                    <w:tcW w:w="1013" w:type="pct"/>
                    <w:vAlign w:val="center"/>
                  </w:tcPr>
                  <w:p w:rsidR="00874CC4" w:rsidRDefault="00874CC4" w:rsidP="003B2426">
                    <w:pPr>
                      <w:jc w:val="center"/>
                      <w:rPr>
                        <w:szCs w:val="21"/>
                      </w:rPr>
                    </w:pPr>
                    <w:r>
                      <w:rPr>
                        <w:szCs w:val="21"/>
                      </w:rPr>
                      <w:t>年折旧率</w:t>
                    </w:r>
                  </w:p>
                </w:tc>
              </w:sdtContent>
            </w:sdt>
          </w:tr>
          <w:sdt>
            <w:sdtPr>
              <w:rPr>
                <w:szCs w:val="21"/>
              </w:rPr>
              <w:alias w:val="其他固定资产计价、折旧、减值方法"/>
              <w:tag w:val="_GBC_f1ad6125c5d74d2a98f593d2ba574474"/>
              <w:id w:val="28383927"/>
              <w:lock w:val="sdtLocked"/>
            </w:sdtPr>
            <w:sdtContent>
              <w:tr w:rsidR="00874CC4" w:rsidTr="003B2426">
                <w:tc>
                  <w:tcPr>
                    <w:tcW w:w="949" w:type="pct"/>
                  </w:tcPr>
                  <w:p w:rsidR="00874CC4" w:rsidRDefault="00874CC4" w:rsidP="003B2426">
                    <w:pPr>
                      <w:rPr>
                        <w:szCs w:val="21"/>
                      </w:rPr>
                    </w:pPr>
                    <w:r>
                      <w:t>房屋及建筑物</w:t>
                    </w:r>
                  </w:p>
                </w:tc>
                <w:tc>
                  <w:tcPr>
                    <w:tcW w:w="1012" w:type="pct"/>
                  </w:tcPr>
                  <w:p w:rsidR="00874CC4" w:rsidRDefault="00874CC4" w:rsidP="003B2426">
                    <w:pPr>
                      <w:rPr>
                        <w:szCs w:val="21"/>
                      </w:rPr>
                    </w:pPr>
                    <w:r>
                      <w:t>年限平均法</w:t>
                    </w:r>
                  </w:p>
                </w:tc>
                <w:tc>
                  <w:tcPr>
                    <w:tcW w:w="1013" w:type="pct"/>
                  </w:tcPr>
                  <w:p w:rsidR="00874CC4" w:rsidRDefault="00874CC4" w:rsidP="00874CC4">
                    <w:pPr>
                      <w:jc w:val="right"/>
                      <w:rPr>
                        <w:szCs w:val="21"/>
                      </w:rPr>
                    </w:pPr>
                    <w:r>
                      <w:t>30—40</w:t>
                    </w:r>
                  </w:p>
                </w:tc>
                <w:tc>
                  <w:tcPr>
                    <w:tcW w:w="1013" w:type="pct"/>
                  </w:tcPr>
                  <w:p w:rsidR="00874CC4" w:rsidRDefault="00874CC4" w:rsidP="00874CC4">
                    <w:pPr>
                      <w:jc w:val="right"/>
                      <w:rPr>
                        <w:szCs w:val="21"/>
                      </w:rPr>
                    </w:pPr>
                    <w:r>
                      <w:t>4—5</w:t>
                    </w:r>
                  </w:p>
                </w:tc>
                <w:tc>
                  <w:tcPr>
                    <w:tcW w:w="1013" w:type="pct"/>
                  </w:tcPr>
                  <w:p w:rsidR="00874CC4" w:rsidRDefault="00874CC4" w:rsidP="00874CC4">
                    <w:pPr>
                      <w:jc w:val="right"/>
                      <w:rPr>
                        <w:szCs w:val="21"/>
                      </w:rPr>
                    </w:pPr>
                    <w:r>
                      <w:t>3.2－2.375</w:t>
                    </w:r>
                  </w:p>
                </w:tc>
              </w:tr>
            </w:sdtContent>
          </w:sdt>
          <w:sdt>
            <w:sdtPr>
              <w:rPr>
                <w:szCs w:val="21"/>
              </w:rPr>
              <w:alias w:val="其他固定资产计价、折旧、减值方法"/>
              <w:tag w:val="_GBC_f1ad6125c5d74d2a98f593d2ba574474"/>
              <w:id w:val="28383928"/>
              <w:lock w:val="sdtLocked"/>
            </w:sdtPr>
            <w:sdtContent>
              <w:tr w:rsidR="00874CC4" w:rsidTr="003B2426">
                <w:tc>
                  <w:tcPr>
                    <w:tcW w:w="949" w:type="pct"/>
                  </w:tcPr>
                  <w:p w:rsidR="00874CC4" w:rsidRDefault="00874CC4" w:rsidP="003B2426">
                    <w:pPr>
                      <w:rPr>
                        <w:szCs w:val="21"/>
                      </w:rPr>
                    </w:pPr>
                    <w:r>
                      <w:t>机器设备</w:t>
                    </w:r>
                  </w:p>
                </w:tc>
                <w:tc>
                  <w:tcPr>
                    <w:tcW w:w="1012" w:type="pct"/>
                  </w:tcPr>
                  <w:p w:rsidR="00874CC4" w:rsidRDefault="00874CC4" w:rsidP="003B2426">
                    <w:pPr>
                      <w:rPr>
                        <w:szCs w:val="21"/>
                      </w:rPr>
                    </w:pPr>
                    <w:r>
                      <w:t>年限平均法</w:t>
                    </w:r>
                  </w:p>
                </w:tc>
                <w:tc>
                  <w:tcPr>
                    <w:tcW w:w="1013" w:type="pct"/>
                  </w:tcPr>
                  <w:p w:rsidR="00874CC4" w:rsidRDefault="00874CC4" w:rsidP="00874CC4">
                    <w:pPr>
                      <w:jc w:val="right"/>
                      <w:rPr>
                        <w:szCs w:val="21"/>
                      </w:rPr>
                    </w:pPr>
                    <w:r>
                      <w:t>10—20</w:t>
                    </w:r>
                  </w:p>
                </w:tc>
                <w:tc>
                  <w:tcPr>
                    <w:tcW w:w="1013" w:type="pct"/>
                  </w:tcPr>
                  <w:p w:rsidR="00874CC4" w:rsidRDefault="00874CC4" w:rsidP="00874CC4">
                    <w:pPr>
                      <w:jc w:val="right"/>
                      <w:rPr>
                        <w:szCs w:val="21"/>
                      </w:rPr>
                    </w:pPr>
                    <w:r>
                      <w:t>4—5</w:t>
                    </w:r>
                  </w:p>
                </w:tc>
                <w:tc>
                  <w:tcPr>
                    <w:tcW w:w="1013" w:type="pct"/>
                  </w:tcPr>
                  <w:p w:rsidR="00874CC4" w:rsidRDefault="00874CC4" w:rsidP="00874CC4">
                    <w:pPr>
                      <w:jc w:val="right"/>
                      <w:rPr>
                        <w:szCs w:val="21"/>
                      </w:rPr>
                    </w:pPr>
                    <w:r>
                      <w:t>9.6— 4.75</w:t>
                    </w:r>
                  </w:p>
                </w:tc>
              </w:tr>
            </w:sdtContent>
          </w:sdt>
          <w:sdt>
            <w:sdtPr>
              <w:rPr>
                <w:szCs w:val="21"/>
              </w:rPr>
              <w:alias w:val="其他固定资产计价、折旧、减值方法"/>
              <w:tag w:val="_GBC_f1ad6125c5d74d2a98f593d2ba574474"/>
              <w:id w:val="28383929"/>
              <w:lock w:val="sdtLocked"/>
            </w:sdtPr>
            <w:sdtContent>
              <w:tr w:rsidR="00874CC4" w:rsidTr="003B2426">
                <w:tc>
                  <w:tcPr>
                    <w:tcW w:w="949" w:type="pct"/>
                  </w:tcPr>
                  <w:p w:rsidR="00874CC4" w:rsidRDefault="00874CC4" w:rsidP="003B2426">
                    <w:pPr>
                      <w:rPr>
                        <w:szCs w:val="21"/>
                      </w:rPr>
                    </w:pPr>
                    <w:r>
                      <w:t>运输设备</w:t>
                    </w:r>
                  </w:p>
                </w:tc>
                <w:tc>
                  <w:tcPr>
                    <w:tcW w:w="1012" w:type="pct"/>
                  </w:tcPr>
                  <w:p w:rsidR="00874CC4" w:rsidRDefault="00874CC4" w:rsidP="003B2426">
                    <w:pPr>
                      <w:rPr>
                        <w:szCs w:val="21"/>
                      </w:rPr>
                    </w:pPr>
                    <w:r>
                      <w:t>年限平均法</w:t>
                    </w:r>
                  </w:p>
                </w:tc>
                <w:tc>
                  <w:tcPr>
                    <w:tcW w:w="1013" w:type="pct"/>
                  </w:tcPr>
                  <w:p w:rsidR="00874CC4" w:rsidRDefault="00874CC4" w:rsidP="00874CC4">
                    <w:pPr>
                      <w:jc w:val="right"/>
                      <w:rPr>
                        <w:szCs w:val="21"/>
                      </w:rPr>
                    </w:pPr>
                    <w:r>
                      <w:t>5</w:t>
                    </w:r>
                  </w:p>
                </w:tc>
                <w:tc>
                  <w:tcPr>
                    <w:tcW w:w="1013" w:type="pct"/>
                  </w:tcPr>
                  <w:p w:rsidR="00874CC4" w:rsidRDefault="00874CC4" w:rsidP="00874CC4">
                    <w:pPr>
                      <w:jc w:val="right"/>
                      <w:rPr>
                        <w:szCs w:val="21"/>
                      </w:rPr>
                    </w:pPr>
                    <w:r>
                      <w:t>4—5</w:t>
                    </w:r>
                  </w:p>
                </w:tc>
                <w:tc>
                  <w:tcPr>
                    <w:tcW w:w="1013" w:type="pct"/>
                  </w:tcPr>
                  <w:p w:rsidR="00874CC4" w:rsidRDefault="00874CC4" w:rsidP="00874CC4">
                    <w:pPr>
                      <w:jc w:val="right"/>
                      <w:rPr>
                        <w:szCs w:val="21"/>
                      </w:rPr>
                    </w:pPr>
                    <w:r>
                      <w:t>19.2—19</w:t>
                    </w:r>
                  </w:p>
                </w:tc>
              </w:tr>
            </w:sdtContent>
          </w:sdt>
          <w:sdt>
            <w:sdtPr>
              <w:rPr>
                <w:szCs w:val="21"/>
              </w:rPr>
              <w:alias w:val="其他固定资产计价、折旧、减值方法"/>
              <w:tag w:val="_GBC_f1ad6125c5d74d2a98f593d2ba574474"/>
              <w:id w:val="28383930"/>
              <w:lock w:val="sdtLocked"/>
            </w:sdtPr>
            <w:sdtContent>
              <w:tr w:rsidR="00874CC4" w:rsidTr="003B2426">
                <w:tc>
                  <w:tcPr>
                    <w:tcW w:w="949" w:type="pct"/>
                  </w:tcPr>
                  <w:p w:rsidR="00874CC4" w:rsidRDefault="00874CC4" w:rsidP="003B2426">
                    <w:pPr>
                      <w:rPr>
                        <w:szCs w:val="21"/>
                      </w:rPr>
                    </w:pPr>
                    <w:r>
                      <w:t>电子设备</w:t>
                    </w:r>
                  </w:p>
                </w:tc>
                <w:tc>
                  <w:tcPr>
                    <w:tcW w:w="1012" w:type="pct"/>
                  </w:tcPr>
                  <w:p w:rsidR="00874CC4" w:rsidRDefault="00874CC4" w:rsidP="003B2426">
                    <w:pPr>
                      <w:rPr>
                        <w:szCs w:val="21"/>
                      </w:rPr>
                    </w:pPr>
                    <w:r>
                      <w:t>年限平均法</w:t>
                    </w:r>
                  </w:p>
                </w:tc>
                <w:tc>
                  <w:tcPr>
                    <w:tcW w:w="1013" w:type="pct"/>
                  </w:tcPr>
                  <w:p w:rsidR="00874CC4" w:rsidRDefault="00874CC4" w:rsidP="00874CC4">
                    <w:pPr>
                      <w:jc w:val="right"/>
                      <w:rPr>
                        <w:szCs w:val="21"/>
                      </w:rPr>
                    </w:pPr>
                    <w:r>
                      <w:t>5</w:t>
                    </w:r>
                  </w:p>
                </w:tc>
                <w:tc>
                  <w:tcPr>
                    <w:tcW w:w="1013" w:type="pct"/>
                  </w:tcPr>
                  <w:p w:rsidR="00874CC4" w:rsidRDefault="00874CC4" w:rsidP="00874CC4">
                    <w:pPr>
                      <w:jc w:val="right"/>
                      <w:rPr>
                        <w:szCs w:val="21"/>
                      </w:rPr>
                    </w:pPr>
                    <w:r>
                      <w:t>4—5</w:t>
                    </w:r>
                  </w:p>
                </w:tc>
                <w:tc>
                  <w:tcPr>
                    <w:tcW w:w="1013" w:type="pct"/>
                  </w:tcPr>
                  <w:p w:rsidR="00874CC4" w:rsidRDefault="00874CC4" w:rsidP="00874CC4">
                    <w:pPr>
                      <w:jc w:val="right"/>
                      <w:rPr>
                        <w:szCs w:val="21"/>
                      </w:rPr>
                    </w:pPr>
                    <w:r>
                      <w:t>19.2—19</w:t>
                    </w:r>
                  </w:p>
                </w:tc>
              </w:tr>
            </w:sdtContent>
          </w:sdt>
          <w:sdt>
            <w:sdtPr>
              <w:rPr>
                <w:szCs w:val="21"/>
              </w:rPr>
              <w:alias w:val="其他固定资产计价、折旧、减值方法"/>
              <w:tag w:val="_GBC_f1ad6125c5d74d2a98f593d2ba574474"/>
              <w:id w:val="28383931"/>
              <w:lock w:val="sdtLocked"/>
            </w:sdtPr>
            <w:sdtContent>
              <w:tr w:rsidR="00874CC4" w:rsidTr="003B2426">
                <w:tc>
                  <w:tcPr>
                    <w:tcW w:w="949" w:type="pct"/>
                  </w:tcPr>
                  <w:p w:rsidR="00874CC4" w:rsidRDefault="00874CC4" w:rsidP="003B2426">
                    <w:pPr>
                      <w:rPr>
                        <w:szCs w:val="21"/>
                      </w:rPr>
                    </w:pPr>
                    <w:r>
                      <w:t>固定资产装修</w:t>
                    </w:r>
                  </w:p>
                </w:tc>
                <w:tc>
                  <w:tcPr>
                    <w:tcW w:w="1012" w:type="pct"/>
                  </w:tcPr>
                  <w:p w:rsidR="00874CC4" w:rsidRDefault="00874CC4" w:rsidP="003B2426">
                    <w:pPr>
                      <w:rPr>
                        <w:szCs w:val="21"/>
                      </w:rPr>
                    </w:pPr>
                    <w:r>
                      <w:t>年限平均法</w:t>
                    </w:r>
                  </w:p>
                </w:tc>
                <w:tc>
                  <w:tcPr>
                    <w:tcW w:w="1013" w:type="pct"/>
                  </w:tcPr>
                  <w:p w:rsidR="00874CC4" w:rsidRDefault="00874CC4" w:rsidP="00874CC4">
                    <w:pPr>
                      <w:jc w:val="right"/>
                      <w:rPr>
                        <w:szCs w:val="21"/>
                      </w:rPr>
                    </w:pPr>
                    <w:r>
                      <w:t>10</w:t>
                    </w:r>
                  </w:p>
                </w:tc>
                <w:tc>
                  <w:tcPr>
                    <w:tcW w:w="1013" w:type="pct"/>
                  </w:tcPr>
                  <w:p w:rsidR="00874CC4" w:rsidRDefault="00874CC4" w:rsidP="00874CC4">
                    <w:pPr>
                      <w:jc w:val="right"/>
                      <w:rPr>
                        <w:szCs w:val="21"/>
                      </w:rPr>
                    </w:pPr>
                    <w:r>
                      <w:t>5</w:t>
                    </w:r>
                  </w:p>
                </w:tc>
                <w:tc>
                  <w:tcPr>
                    <w:tcW w:w="1013" w:type="pct"/>
                  </w:tcPr>
                  <w:p w:rsidR="00874CC4" w:rsidRDefault="00874CC4" w:rsidP="00874CC4">
                    <w:pPr>
                      <w:jc w:val="right"/>
                      <w:rPr>
                        <w:szCs w:val="21"/>
                      </w:rPr>
                    </w:pPr>
                    <w:r>
                      <w:t>9.5</w:t>
                    </w:r>
                  </w:p>
                </w:tc>
              </w:tr>
            </w:sdtContent>
          </w:sdt>
          <w:sdt>
            <w:sdtPr>
              <w:rPr>
                <w:szCs w:val="21"/>
              </w:rPr>
              <w:alias w:val="其他固定资产计价、折旧、减值方法"/>
              <w:tag w:val="_GBC_f1ad6125c5d74d2a98f593d2ba574474"/>
              <w:id w:val="28383932"/>
              <w:lock w:val="sdtLocked"/>
            </w:sdtPr>
            <w:sdtContent>
              <w:tr w:rsidR="00874CC4" w:rsidRPr="00874CC4" w:rsidTr="003B2426">
                <w:tc>
                  <w:tcPr>
                    <w:tcW w:w="949" w:type="pct"/>
                  </w:tcPr>
                  <w:p w:rsidR="00874CC4" w:rsidRDefault="00874CC4" w:rsidP="003B2426">
                    <w:pPr>
                      <w:rPr>
                        <w:szCs w:val="21"/>
                      </w:rPr>
                    </w:pPr>
                    <w:r>
                      <w:t>其他设备</w:t>
                    </w:r>
                  </w:p>
                </w:tc>
                <w:tc>
                  <w:tcPr>
                    <w:tcW w:w="1012" w:type="pct"/>
                  </w:tcPr>
                  <w:p w:rsidR="00874CC4" w:rsidRDefault="00874CC4" w:rsidP="003B2426">
                    <w:pPr>
                      <w:rPr>
                        <w:szCs w:val="21"/>
                      </w:rPr>
                    </w:pPr>
                    <w:r>
                      <w:t>年限平均法</w:t>
                    </w:r>
                  </w:p>
                </w:tc>
                <w:tc>
                  <w:tcPr>
                    <w:tcW w:w="1013" w:type="pct"/>
                  </w:tcPr>
                  <w:p w:rsidR="00874CC4" w:rsidRDefault="00874CC4" w:rsidP="00874CC4">
                    <w:pPr>
                      <w:jc w:val="right"/>
                      <w:rPr>
                        <w:szCs w:val="21"/>
                      </w:rPr>
                    </w:pPr>
                    <w:r>
                      <w:t>5</w:t>
                    </w:r>
                  </w:p>
                </w:tc>
                <w:tc>
                  <w:tcPr>
                    <w:tcW w:w="1013" w:type="pct"/>
                  </w:tcPr>
                  <w:p w:rsidR="00874CC4" w:rsidRDefault="00874CC4" w:rsidP="00874CC4">
                    <w:pPr>
                      <w:jc w:val="right"/>
                      <w:rPr>
                        <w:szCs w:val="21"/>
                      </w:rPr>
                    </w:pPr>
                    <w:r>
                      <w:t>4—5</w:t>
                    </w:r>
                  </w:p>
                </w:tc>
                <w:tc>
                  <w:tcPr>
                    <w:tcW w:w="1013" w:type="pct"/>
                  </w:tcPr>
                  <w:p w:rsidR="00874CC4" w:rsidRDefault="00874CC4" w:rsidP="00874CC4">
                    <w:pPr>
                      <w:jc w:val="right"/>
                      <w:rPr>
                        <w:szCs w:val="21"/>
                      </w:rPr>
                    </w:pPr>
                    <w:r>
                      <w:t>19.2—19</w:t>
                    </w:r>
                  </w:p>
                </w:tc>
              </w:tr>
            </w:sdtContent>
          </w:sdt>
        </w:tbl>
        <w:p w:rsidR="00874CC4" w:rsidRDefault="00874CC4" w:rsidP="00CB5472">
          <w:pPr>
            <w:pStyle w:val="aff0"/>
            <w:ind w:left="-2" w:firstLine="420"/>
          </w:pPr>
        </w:p>
        <w:p w:rsidR="00663CA4" w:rsidRPr="00874CC4" w:rsidRDefault="00651DB7" w:rsidP="00CB5472">
          <w:pPr>
            <w:pStyle w:val="aff0"/>
            <w:ind w:left="-2" w:firstLine="420"/>
          </w:pPr>
        </w:p>
      </w:sdtContent>
    </w:sdt>
    <w:p w:rsidR="00663CA4" w:rsidRDefault="00663CA4">
      <w:pPr>
        <w:rPr>
          <w:szCs w:val="21"/>
        </w:rPr>
      </w:pPr>
    </w:p>
    <w:sdt>
      <w:sdtPr>
        <w:rPr>
          <w:rFonts w:asciiTheme="minorHAnsi" w:hAnsiTheme="minorHAnsi" w:cs="宋体"/>
          <w:b w:val="0"/>
          <w:bCs w:val="0"/>
          <w:kern w:val="0"/>
          <w:sz w:val="24"/>
          <w:szCs w:val="22"/>
        </w:rPr>
        <w:alias w:val="模块:固定资产计价和折旧方法及减值准备的计提方法"/>
        <w:tag w:val="_GBC_a1560089c32f441f92e145c3cdc25289"/>
        <w:id w:val="28383935"/>
        <w:lock w:val="sdtLocked"/>
        <w:placeholder>
          <w:docPart w:val="GBC22222222222222222222222222222"/>
        </w:placeholder>
      </w:sdtPr>
      <w:sdtEndPr>
        <w:rPr>
          <w:rFonts w:ascii="Times New Roman" w:hAnsi="Times New Roman" w:cs="Times New Roman" w:hint="eastAsia"/>
          <w:kern w:val="2"/>
          <w:sz w:val="21"/>
          <w:szCs w:val="24"/>
        </w:rPr>
      </w:sdtEndPr>
      <w:sdtContent>
        <w:p w:rsidR="00663CA4" w:rsidRDefault="00010D1C" w:rsidP="00727161">
          <w:pPr>
            <w:pStyle w:val="4"/>
            <w:numPr>
              <w:ilvl w:val="0"/>
              <w:numId w:val="22"/>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28383934"/>
            <w:lock w:val="sdtLocked"/>
            <w:placeholder>
              <w:docPart w:val="GBC22222222222222222222222222222"/>
            </w:placeholder>
          </w:sdtPr>
          <w:sdtContent>
            <w:p w:rsidR="00663CA4" w:rsidRDefault="00651DB7" w:rsidP="00874CC4">
              <w:pPr>
                <w:rPr>
                  <w:szCs w:val="21"/>
                </w:rPr>
              </w:pPr>
              <w:r w:rsidRPr="006F7DF6">
                <w:fldChar w:fldCharType="begin"/>
              </w:r>
              <w:r w:rsidR="00874CC4" w:rsidRPr="006F7DF6">
                <w:instrText xml:space="preserve"> MACROBUTTON  SnrToggleCheckbox □适用 </w:instrText>
              </w:r>
              <w:r w:rsidRPr="006F7DF6">
                <w:fldChar w:fldCharType="end"/>
              </w:r>
              <w:r w:rsidRPr="006F7DF6">
                <w:fldChar w:fldCharType="begin"/>
              </w:r>
              <w:r w:rsidR="00874CC4" w:rsidRPr="006F7DF6">
                <w:instrText xml:space="preserve"> MACROBUTTON  SnrToggleCheckbox √不适用 </w:instrText>
              </w:r>
              <w:r w:rsidRPr="006F7DF6">
                <w:fldChar w:fldCharType="end"/>
              </w:r>
            </w:p>
          </w:sdtContent>
        </w:sdt>
      </w:sdtContent>
    </w:sdt>
    <w:p w:rsidR="00663CA4" w:rsidRDefault="00663CA4">
      <w:pPr>
        <w:rPr>
          <w:szCs w:val="21"/>
        </w:rPr>
      </w:pPr>
    </w:p>
    <w:sdt>
      <w:sdtPr>
        <w:rPr>
          <w:rFonts w:ascii="宋体" w:hAnsi="宋体" w:cs="宋体"/>
          <w:b w:val="0"/>
          <w:bCs w:val="0"/>
          <w:kern w:val="0"/>
          <w:sz w:val="24"/>
          <w:szCs w:val="24"/>
        </w:rPr>
        <w:alias w:val="模块:在建工程会计处理方法"/>
        <w:tag w:val="_GBC_3eb5f960df3e47f0a4bf3af0bc67ca96"/>
        <w:id w:val="28383938"/>
        <w:lock w:val="sdtLocked"/>
        <w:placeholder>
          <w:docPart w:val="GBC22222222222222222222222222222"/>
        </w:placeholder>
      </w:sdtPr>
      <w:sdtEndPr>
        <w:rPr>
          <w:rFonts w:hint="eastAsia"/>
          <w:sz w:val="21"/>
          <w:szCs w:val="21"/>
        </w:rPr>
      </w:sdtEndPr>
      <w:sdtContent>
        <w:p w:rsidR="00663CA4" w:rsidRDefault="00010D1C" w:rsidP="00727161">
          <w:pPr>
            <w:pStyle w:val="30"/>
            <w:numPr>
              <w:ilvl w:val="0"/>
              <w:numId w:val="20"/>
            </w:numPr>
          </w:pPr>
          <w:r>
            <w:t>在建工程</w:t>
          </w:r>
        </w:p>
        <w:p w:rsidR="00663CA4" w:rsidRDefault="00651DB7">
          <w:pPr>
            <w:rPr>
              <w:szCs w:val="21"/>
            </w:rPr>
          </w:pPr>
          <w:sdt>
            <w:sdtPr>
              <w:rPr>
                <w:rFonts w:hint="eastAsia"/>
                <w:szCs w:val="21"/>
              </w:rPr>
              <w:alias w:val="是否适用：在建工程_重要会计政策和估计[双击切换]"/>
              <w:tag w:val="_GBC_d9803b41f65e4a7fbebb412a259d9bf9"/>
              <w:id w:val="28383936"/>
              <w:lock w:val="sdtLocked"/>
              <w:placeholder>
                <w:docPart w:val="GBC22222222222222222222222222222"/>
              </w:placeholder>
            </w:sdtPr>
            <w:sdtContent>
              <w:r w:rsidRPr="006F7DF6">
                <w:rPr>
                  <w:szCs w:val="21"/>
                </w:rPr>
                <w:fldChar w:fldCharType="begin"/>
              </w:r>
              <w:r w:rsidR="00FA06B2" w:rsidRPr="006F7DF6">
                <w:rPr>
                  <w:szCs w:val="21"/>
                </w:rPr>
                <w:instrText xml:space="preserve"> MACROBUTTON  SnrToggleCheckbox √适用 </w:instrText>
              </w:r>
              <w:r w:rsidRPr="006F7DF6">
                <w:rPr>
                  <w:szCs w:val="21"/>
                </w:rPr>
                <w:fldChar w:fldCharType="end"/>
              </w:r>
              <w:r w:rsidRPr="006F7DF6">
                <w:rPr>
                  <w:szCs w:val="21"/>
                </w:rPr>
                <w:fldChar w:fldCharType="begin"/>
              </w:r>
              <w:r w:rsidR="00010D1C" w:rsidRPr="006F7DF6">
                <w:rPr>
                  <w:szCs w:val="21"/>
                </w:rPr>
                <w:instrText xml:space="preserve"> MACROBUTTON  SnrToggleCheckbox □不适用 </w:instrText>
              </w:r>
              <w:r w:rsidRPr="006F7DF6">
                <w:rPr>
                  <w:szCs w:val="21"/>
                </w:rPr>
                <w:fldChar w:fldCharType="end"/>
              </w:r>
            </w:sdtContent>
          </w:sdt>
        </w:p>
        <w:sdt>
          <w:sdtPr>
            <w:rPr>
              <w:rFonts w:hint="eastAsia"/>
            </w:rPr>
            <w:alias w:val="在建工程核算方法"/>
            <w:tag w:val="_GBC_ed79f983df814c58add61776fe84c76e"/>
            <w:id w:val="28383937"/>
            <w:lock w:val="sdtLocked"/>
            <w:placeholder>
              <w:docPart w:val="GBC22222222222222222222222222222"/>
            </w:placeholder>
          </w:sdtPr>
          <w:sdtContent>
            <w:p w:rsidR="00663CA4" w:rsidRDefault="00FA06B2" w:rsidP="00FA06B2">
              <w:pPr>
                <w:pStyle w:val="23"/>
                <w:ind w:left="0" w:firstLineChars="200" w:firstLine="420"/>
              </w:pPr>
              <w:r w:rsidRPr="00642CEC">
                <w:rPr>
                  <w:rFonts w:eastAsiaTheme="minorEastAsia"/>
                </w:rPr>
                <w:t>在建工程项目按建造该项资产达到预定可使用状态前所发生的必要支出，作为固定资产的入账价值。所建造的固定资产在工程已达到预定可使用状态，但尚未办理竣工决算的，</w:t>
              </w:r>
              <w:proofErr w:type="gramStart"/>
              <w:r w:rsidRPr="00642CEC">
                <w:rPr>
                  <w:rFonts w:eastAsiaTheme="minorEastAsia"/>
                </w:rPr>
                <w:t>自达到</w:t>
              </w:r>
              <w:proofErr w:type="gramEnd"/>
              <w:r w:rsidRPr="00642CEC">
                <w:rPr>
                  <w:rFonts w:eastAsiaTheme="minorEastAsia"/>
                </w:rPr>
                <w:t>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sdtContent>
        </w:sdt>
        <w:p w:rsidR="00663CA4" w:rsidRDefault="00651DB7">
          <w:pPr>
            <w:rPr>
              <w:szCs w:val="21"/>
            </w:rPr>
          </w:pPr>
        </w:p>
      </w:sdtContent>
    </w:sdt>
    <w:sdt>
      <w:sdtPr>
        <w:rPr>
          <w:rFonts w:asciiTheme="minorHAnsi" w:hAnsiTheme="minorHAnsi" w:cs="宋体"/>
          <w:b w:val="0"/>
          <w:bCs w:val="0"/>
          <w:kern w:val="0"/>
          <w:sz w:val="24"/>
          <w:szCs w:val="22"/>
        </w:rPr>
        <w:alias w:val="模块:借款费用会计处理方法"/>
        <w:tag w:val="_GBC_e3e4d07ea08d4589a9293563ea655b42"/>
        <w:id w:val="28383941"/>
        <w:lock w:val="sdtLocked"/>
        <w:placeholder>
          <w:docPart w:val="GBC22222222222222222222222222222"/>
        </w:placeholder>
      </w:sdtPr>
      <w:sdtEndPr>
        <w:rPr>
          <w:rFonts w:ascii="宋体" w:hAnsi="宋体" w:cs="Times New Roman" w:hint="eastAsia"/>
          <w:kern w:val="2"/>
          <w:sz w:val="21"/>
          <w:szCs w:val="21"/>
        </w:rPr>
      </w:sdtEndPr>
      <w:sdtContent>
        <w:p w:rsidR="00663CA4" w:rsidRDefault="00010D1C" w:rsidP="00727161">
          <w:pPr>
            <w:pStyle w:val="30"/>
            <w:numPr>
              <w:ilvl w:val="0"/>
              <w:numId w:val="20"/>
            </w:numPr>
          </w:pPr>
          <w:r>
            <w:t>借款费用</w:t>
          </w:r>
        </w:p>
        <w:sdt>
          <w:sdtPr>
            <w:rPr>
              <w:rFonts w:hint="eastAsia"/>
              <w:szCs w:val="21"/>
            </w:rPr>
            <w:alias w:val="是否适用：借款费用_重要会计政策和估计[双击切换]"/>
            <w:tag w:val="_GBC_3f3db73e5cb247009b3840143b5e6627"/>
            <w:id w:val="28383939"/>
            <w:lock w:val="sdtLocked"/>
            <w:placeholder>
              <w:docPart w:val="GBC22222222222222222222222222222"/>
            </w:placeholder>
          </w:sdtPr>
          <w:sdtContent>
            <w:p w:rsidR="00663CA4" w:rsidRDefault="00651DB7">
              <w:pPr>
                <w:rPr>
                  <w:szCs w:val="21"/>
                </w:rPr>
              </w:pPr>
              <w:r w:rsidRPr="006F7DF6">
                <w:rPr>
                  <w:szCs w:val="21"/>
                </w:rPr>
                <w:fldChar w:fldCharType="begin"/>
              </w:r>
              <w:r w:rsidR="00FA06B2" w:rsidRPr="006F7DF6">
                <w:rPr>
                  <w:szCs w:val="21"/>
                </w:rPr>
                <w:instrText xml:space="preserve"> MACROBUTTON  SnrToggleCheckbox √适用 </w:instrText>
              </w:r>
              <w:r w:rsidRPr="006F7DF6">
                <w:rPr>
                  <w:szCs w:val="21"/>
                </w:rPr>
                <w:fldChar w:fldCharType="end"/>
              </w:r>
              <w:r w:rsidRPr="006F7DF6">
                <w:rPr>
                  <w:szCs w:val="21"/>
                </w:rPr>
                <w:fldChar w:fldCharType="begin"/>
              </w:r>
              <w:r w:rsidR="00FA06B2" w:rsidRPr="006F7DF6">
                <w:rPr>
                  <w:szCs w:val="21"/>
                </w:rPr>
                <w:instrText xml:space="preserve"> MACROBUTTON  SnrToggleCheckbox □不适用 </w:instrText>
              </w:r>
              <w:r w:rsidRPr="006F7DF6">
                <w:rPr>
                  <w:szCs w:val="21"/>
                </w:rPr>
                <w:fldChar w:fldCharType="end"/>
              </w:r>
            </w:p>
          </w:sdtContent>
        </w:sdt>
        <w:sdt>
          <w:sdtPr>
            <w:rPr>
              <w:rFonts w:ascii="Times New Roman" w:hAnsi="Times New Roman" w:hint="eastAsia"/>
              <w:b w:val="0"/>
              <w:bCs w:val="0"/>
              <w:color w:val="000000"/>
              <w:szCs w:val="21"/>
            </w:rPr>
            <w:alias w:val="借款费用的会计处理方法"/>
            <w:tag w:val="_GBC_2101c32d32c64f39a8b8fcd2b72dbb0a"/>
            <w:id w:val="28383940"/>
            <w:lock w:val="sdtLocked"/>
            <w:placeholder>
              <w:docPart w:val="GBC22222222222222222222222222222"/>
            </w:placeholder>
          </w:sdtPr>
          <w:sdtContent>
            <w:p w:rsidR="00FA06B2" w:rsidRPr="00642CEC" w:rsidRDefault="00FA06B2" w:rsidP="00FA06B2">
              <w:pPr>
                <w:pStyle w:val="30"/>
                <w:spacing w:line="380" w:lineRule="atLeast"/>
                <w:rPr>
                  <w:rFonts w:eastAsiaTheme="minorEastAsia"/>
                </w:rPr>
              </w:pPr>
              <w:r>
                <w:rPr>
                  <w:rFonts w:hint="eastAsia"/>
                </w:rPr>
                <w:t>1</w:t>
              </w:r>
              <w:r>
                <w:rPr>
                  <w:rFonts w:hint="eastAsia"/>
                </w:rPr>
                <w:t>、</w:t>
              </w:r>
              <w:r w:rsidRPr="00642CEC">
                <w:rPr>
                  <w:rFonts w:eastAsiaTheme="minorEastAsia"/>
                </w:rPr>
                <w:t>借款费用资本化的确认原则</w:t>
              </w:r>
            </w:p>
            <w:p w:rsidR="00FA06B2" w:rsidRPr="00642CEC" w:rsidRDefault="00FA06B2" w:rsidP="00FA06B2">
              <w:pPr>
                <w:pStyle w:val="35"/>
                <w:spacing w:line="380" w:lineRule="atLeast"/>
                <w:ind w:left="0" w:firstLineChars="200" w:firstLine="420"/>
                <w:rPr>
                  <w:rFonts w:eastAsiaTheme="minorEastAsia"/>
                </w:rPr>
              </w:pPr>
              <w:r w:rsidRPr="00642CEC">
                <w:rPr>
                  <w:rFonts w:eastAsiaTheme="minorEastAsia"/>
                </w:rPr>
                <w:t>借款费用，包括借款利息、折价或者溢价的摊销、辅助费用以及因外币借款而发生的汇兑差额等。</w:t>
              </w:r>
            </w:p>
            <w:p w:rsidR="00FA06B2" w:rsidRPr="00642CEC" w:rsidRDefault="00FA06B2" w:rsidP="00FA06B2">
              <w:pPr>
                <w:pStyle w:val="35"/>
                <w:spacing w:line="380" w:lineRule="atLeast"/>
                <w:ind w:left="0" w:firstLineChars="200" w:firstLine="420"/>
                <w:rPr>
                  <w:rFonts w:eastAsiaTheme="minorEastAsia"/>
                </w:rPr>
              </w:pPr>
              <w:r w:rsidRPr="00642CEC">
                <w:rPr>
                  <w:rFonts w:eastAsiaTheme="minorEastAsia"/>
                </w:rPr>
                <w:t>公司发生的借款费用，可直接归属于符合资本化条件的资产的购建或者生产的，予以资本化，计入相关资产成本；其他借款费用，在发生时根据其发生额确认为费用，计入当期损益。</w:t>
              </w:r>
            </w:p>
            <w:p w:rsidR="00FA06B2" w:rsidRPr="00642CEC" w:rsidRDefault="00FA06B2" w:rsidP="00FA06B2">
              <w:pPr>
                <w:pStyle w:val="35"/>
                <w:ind w:left="0" w:firstLineChars="200" w:firstLine="420"/>
                <w:rPr>
                  <w:rFonts w:eastAsiaTheme="minorEastAsia"/>
                </w:rPr>
              </w:pPr>
              <w:r w:rsidRPr="00642CEC">
                <w:rPr>
                  <w:rFonts w:eastAsiaTheme="minorEastAsia"/>
                </w:rPr>
                <w:t>符合资本化条件的资产，是指需要经过相当长时间的购建或者生产活动才能达到预定可使用或者可销售状态的固定资产、投资性房地产和存货等资产。</w:t>
              </w:r>
            </w:p>
            <w:p w:rsidR="00FA06B2" w:rsidRPr="00642CEC" w:rsidRDefault="00FA06B2" w:rsidP="00FA06B2">
              <w:pPr>
                <w:pStyle w:val="35"/>
                <w:ind w:left="0" w:firstLineChars="200" w:firstLine="420"/>
                <w:rPr>
                  <w:rFonts w:eastAsiaTheme="minorEastAsia"/>
                </w:rPr>
              </w:pPr>
              <w:r w:rsidRPr="00642CEC">
                <w:rPr>
                  <w:rFonts w:eastAsiaTheme="minorEastAsia"/>
                </w:rPr>
                <w:t>借款费用同时满足下列条件时开始资本化：</w:t>
              </w:r>
              <w:r w:rsidRPr="00642CEC">
                <w:rPr>
                  <w:rFonts w:eastAsiaTheme="minorEastAsia"/>
                </w:rPr>
                <w:t xml:space="preserve"> </w:t>
              </w:r>
            </w:p>
            <w:p w:rsidR="00FA06B2" w:rsidRPr="00642CEC" w:rsidRDefault="00FA06B2" w:rsidP="00FA06B2">
              <w:pPr>
                <w:pStyle w:val="35"/>
                <w:ind w:left="0"/>
                <w:rPr>
                  <w:rFonts w:eastAsiaTheme="minorEastAsia"/>
                </w:rPr>
              </w:pPr>
              <w:r w:rsidRPr="00642CEC">
                <w:rPr>
                  <w:rFonts w:eastAsiaTheme="minorEastAsia"/>
                </w:rPr>
                <w:t>（</w:t>
              </w:r>
              <w:r w:rsidRPr="00642CEC">
                <w:rPr>
                  <w:rFonts w:eastAsiaTheme="minorEastAsia"/>
                </w:rPr>
                <w:t>1</w:t>
              </w:r>
              <w:r w:rsidRPr="00642CEC">
                <w:rPr>
                  <w:rFonts w:eastAsiaTheme="minorEastAsia"/>
                </w:rPr>
                <w:t>）资产支出已经发生，资产支出包括为购建或者生产符合资本化条件的资产而以支付现金、</w:t>
              </w:r>
              <w:proofErr w:type="gramStart"/>
              <w:r w:rsidRPr="00642CEC">
                <w:rPr>
                  <w:rFonts w:eastAsiaTheme="minorEastAsia"/>
                </w:rPr>
                <w:t>转移非</w:t>
              </w:r>
              <w:proofErr w:type="gramEnd"/>
              <w:r w:rsidRPr="00642CEC">
                <w:rPr>
                  <w:rFonts w:eastAsiaTheme="minorEastAsia"/>
                </w:rPr>
                <w:t>现金资产或者承担带息债务形式发生的支出；</w:t>
              </w:r>
              <w:r w:rsidRPr="00642CEC">
                <w:rPr>
                  <w:rFonts w:eastAsiaTheme="minorEastAsia"/>
                </w:rPr>
                <w:t xml:space="preserve"> </w:t>
              </w:r>
            </w:p>
            <w:p w:rsidR="00FA06B2" w:rsidRPr="00642CEC" w:rsidRDefault="00FA06B2" w:rsidP="00FA06B2">
              <w:pPr>
                <w:pStyle w:val="35"/>
                <w:ind w:left="0"/>
                <w:rPr>
                  <w:rFonts w:eastAsiaTheme="minorEastAsia"/>
                </w:rPr>
              </w:pPr>
              <w:r w:rsidRPr="00642CEC">
                <w:rPr>
                  <w:rFonts w:eastAsiaTheme="minorEastAsia"/>
                </w:rPr>
                <w:t>（</w:t>
              </w:r>
              <w:r w:rsidRPr="00642CEC">
                <w:rPr>
                  <w:rFonts w:eastAsiaTheme="minorEastAsia"/>
                </w:rPr>
                <w:t>2</w:t>
              </w:r>
              <w:r w:rsidRPr="00642CEC">
                <w:rPr>
                  <w:rFonts w:eastAsiaTheme="minorEastAsia"/>
                </w:rPr>
                <w:t>）借款费用已经发生；</w:t>
              </w:r>
              <w:r w:rsidRPr="00642CEC">
                <w:rPr>
                  <w:rFonts w:eastAsiaTheme="minorEastAsia"/>
                </w:rPr>
                <w:t xml:space="preserve"> </w:t>
              </w:r>
            </w:p>
            <w:p w:rsidR="00FA06B2" w:rsidRPr="00642CEC" w:rsidRDefault="00FA06B2" w:rsidP="00727161">
              <w:pPr>
                <w:pStyle w:val="35"/>
                <w:numPr>
                  <w:ilvl w:val="0"/>
                  <w:numId w:val="90"/>
                </w:numPr>
                <w:rPr>
                  <w:rFonts w:eastAsiaTheme="minorEastAsia"/>
                </w:rPr>
              </w:pPr>
              <w:r w:rsidRPr="00642CEC">
                <w:rPr>
                  <w:rFonts w:eastAsiaTheme="minorEastAsia"/>
                </w:rPr>
                <w:t>为使资产达到预定可使用或者可销售状态所必要的购建或者生产活动已经开始。</w:t>
              </w:r>
            </w:p>
            <w:p w:rsidR="00FA06B2" w:rsidRPr="00642CEC" w:rsidRDefault="00FA06B2" w:rsidP="00FA06B2">
              <w:pPr>
                <w:pStyle w:val="30"/>
                <w:rPr>
                  <w:rFonts w:eastAsiaTheme="minorEastAsia"/>
                </w:rPr>
              </w:pPr>
              <w:r>
                <w:rPr>
                  <w:rFonts w:eastAsiaTheme="minorEastAsia" w:hint="eastAsia"/>
                </w:rPr>
                <w:t>2</w:t>
              </w:r>
              <w:r>
                <w:rPr>
                  <w:rFonts w:eastAsiaTheme="minorEastAsia" w:hint="eastAsia"/>
                </w:rPr>
                <w:t>、</w:t>
              </w:r>
              <w:r w:rsidRPr="00642CEC">
                <w:rPr>
                  <w:rFonts w:eastAsiaTheme="minorEastAsia"/>
                </w:rPr>
                <w:t>借款费用资本化期间</w:t>
              </w:r>
            </w:p>
            <w:p w:rsidR="00FA06B2" w:rsidRPr="00642CEC" w:rsidRDefault="00FA06B2" w:rsidP="00FA06B2">
              <w:pPr>
                <w:pStyle w:val="35"/>
                <w:ind w:left="0" w:firstLineChars="200" w:firstLine="420"/>
                <w:rPr>
                  <w:rFonts w:eastAsiaTheme="minorEastAsia"/>
                </w:rPr>
              </w:pPr>
              <w:r w:rsidRPr="00642CEC">
                <w:rPr>
                  <w:rFonts w:eastAsiaTheme="minorEastAsia"/>
                </w:rPr>
                <w:t>资本化期间，指从借款费用开始资本化时点到停止资本化时点的期间，借款费用暂停资本化的期间不包括在内。</w:t>
              </w:r>
            </w:p>
            <w:p w:rsidR="00FA06B2" w:rsidRPr="00642CEC" w:rsidRDefault="00FA06B2" w:rsidP="00FA06B2">
              <w:pPr>
                <w:pStyle w:val="35"/>
                <w:ind w:left="0" w:firstLineChars="200" w:firstLine="420"/>
                <w:rPr>
                  <w:rFonts w:eastAsiaTheme="minorEastAsia"/>
                </w:rPr>
              </w:pPr>
              <w:proofErr w:type="gramStart"/>
              <w:r w:rsidRPr="00642CEC">
                <w:rPr>
                  <w:rFonts w:eastAsiaTheme="minorEastAsia"/>
                </w:rPr>
                <w:t>当购建</w:t>
              </w:r>
              <w:proofErr w:type="gramEnd"/>
              <w:r w:rsidRPr="00642CEC">
                <w:rPr>
                  <w:rFonts w:eastAsiaTheme="minorEastAsia"/>
                </w:rPr>
                <w:t>或者生产符合资本化条件的资产达到预定可使用或者可销售状态时，借款费用停止资本化。</w:t>
              </w:r>
            </w:p>
            <w:p w:rsidR="00FA06B2" w:rsidRPr="00642CEC" w:rsidRDefault="00FA06B2" w:rsidP="00FA06B2">
              <w:pPr>
                <w:pStyle w:val="35"/>
                <w:ind w:left="0" w:firstLineChars="200" w:firstLine="420"/>
                <w:rPr>
                  <w:rFonts w:eastAsiaTheme="minorEastAsia"/>
                </w:rPr>
              </w:pPr>
              <w:proofErr w:type="gramStart"/>
              <w:r w:rsidRPr="00642CEC">
                <w:rPr>
                  <w:rFonts w:eastAsiaTheme="minorEastAsia"/>
                </w:rPr>
                <w:t>当购建</w:t>
              </w:r>
              <w:proofErr w:type="gramEnd"/>
              <w:r w:rsidRPr="00642CEC">
                <w:rPr>
                  <w:rFonts w:eastAsiaTheme="minorEastAsia"/>
                </w:rPr>
                <w:t>或者生产符合资本化条件的资产中部分项目分别完工且可单独使用时，该部分资产借款费用停止资本化。</w:t>
              </w:r>
            </w:p>
            <w:p w:rsidR="00FA06B2" w:rsidRPr="00642CEC" w:rsidRDefault="00FA06B2" w:rsidP="00FA06B2">
              <w:pPr>
                <w:pStyle w:val="35"/>
                <w:ind w:left="0" w:firstLineChars="200" w:firstLine="420"/>
                <w:rPr>
                  <w:rFonts w:eastAsiaTheme="minorEastAsia"/>
                </w:rPr>
              </w:pPr>
              <w:r w:rsidRPr="00642CEC">
                <w:rPr>
                  <w:rFonts w:eastAsiaTheme="minorEastAsia"/>
                </w:rPr>
                <w:t>购建或者生产的资产的各部分分别完工，但必须等到整体完工后才可使用或可对外销售的，在该资产整体完工时停止借款费用资本化。</w:t>
              </w:r>
            </w:p>
            <w:p w:rsidR="00FA06B2" w:rsidRPr="00642CEC" w:rsidRDefault="00FA06B2" w:rsidP="00FA06B2">
              <w:pPr>
                <w:pStyle w:val="30"/>
                <w:ind w:left="565" w:hangingChars="268" w:hanging="565"/>
                <w:rPr>
                  <w:rFonts w:eastAsiaTheme="minorEastAsia"/>
                </w:rPr>
              </w:pPr>
              <w:r>
                <w:rPr>
                  <w:rFonts w:eastAsiaTheme="minorEastAsia" w:hint="eastAsia"/>
                </w:rPr>
                <w:t>3</w:t>
              </w:r>
              <w:r>
                <w:rPr>
                  <w:rFonts w:eastAsiaTheme="minorEastAsia" w:hint="eastAsia"/>
                </w:rPr>
                <w:t>、</w:t>
              </w:r>
              <w:r w:rsidRPr="00642CEC">
                <w:rPr>
                  <w:rFonts w:eastAsiaTheme="minorEastAsia"/>
                </w:rPr>
                <w:t>暂停资本化期间</w:t>
              </w:r>
            </w:p>
            <w:p w:rsidR="00FA06B2" w:rsidRPr="00642CEC" w:rsidRDefault="00FA06B2" w:rsidP="00FA06B2">
              <w:pPr>
                <w:pStyle w:val="35"/>
                <w:ind w:left="0" w:firstLineChars="200" w:firstLine="420"/>
                <w:rPr>
                  <w:rFonts w:eastAsiaTheme="minorEastAsia"/>
                </w:rPr>
              </w:pPr>
              <w:r w:rsidRPr="00642CEC">
                <w:rPr>
                  <w:rFonts w:eastAsiaTheme="minorEastAsia"/>
                </w:rPr>
                <w:t>符合资本化条件的资产在购建或生产过程中发生的非正常中断、且中断时间连续超过</w:t>
              </w:r>
              <w:r w:rsidRPr="00642CEC">
                <w:rPr>
                  <w:rFonts w:eastAsiaTheme="minorEastAsia"/>
                </w:rPr>
                <w:t>3</w:t>
              </w:r>
              <w:r w:rsidRPr="00642CEC">
                <w:rPr>
                  <w:rFonts w:eastAsiaTheme="minorEastAsia"/>
                </w:rPr>
                <w:t>个月</w:t>
              </w:r>
              <w:r w:rsidRPr="00642CEC">
                <w:rPr>
                  <w:rFonts w:eastAsiaTheme="minorEastAsia"/>
                </w:rPr>
                <w:lastRenderedPageBreak/>
                <w:t>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rsidR="00FA06B2" w:rsidRPr="00642CEC" w:rsidRDefault="00FA06B2" w:rsidP="00FA06B2">
              <w:pPr>
                <w:pStyle w:val="30"/>
                <w:rPr>
                  <w:rFonts w:eastAsiaTheme="minorEastAsia"/>
                </w:rPr>
              </w:pPr>
              <w:r>
                <w:rPr>
                  <w:rFonts w:eastAsiaTheme="minorEastAsia" w:hint="eastAsia"/>
                </w:rPr>
                <w:t>4</w:t>
              </w:r>
              <w:r>
                <w:rPr>
                  <w:rFonts w:eastAsiaTheme="minorEastAsia" w:hint="eastAsia"/>
                </w:rPr>
                <w:t>、</w:t>
              </w:r>
              <w:r w:rsidRPr="00642CEC">
                <w:rPr>
                  <w:rFonts w:eastAsiaTheme="minorEastAsia"/>
                </w:rPr>
                <w:t>借款费用资本化率、资本</w:t>
              </w:r>
              <w:proofErr w:type="gramStart"/>
              <w:r w:rsidRPr="00642CEC">
                <w:rPr>
                  <w:rFonts w:eastAsiaTheme="minorEastAsia"/>
                </w:rPr>
                <w:t>化金额</w:t>
              </w:r>
              <w:proofErr w:type="gramEnd"/>
              <w:r w:rsidRPr="00642CEC">
                <w:rPr>
                  <w:rFonts w:eastAsiaTheme="minorEastAsia"/>
                </w:rPr>
                <w:t>的计算方法</w:t>
              </w:r>
            </w:p>
            <w:p w:rsidR="00FA06B2" w:rsidRPr="00642CEC" w:rsidRDefault="00FA06B2" w:rsidP="00FA06B2">
              <w:pPr>
                <w:pStyle w:val="35"/>
                <w:ind w:left="0" w:firstLineChars="200" w:firstLine="420"/>
                <w:rPr>
                  <w:rFonts w:eastAsiaTheme="minorEastAsia"/>
                </w:rPr>
              </w:pPr>
              <w:r w:rsidRPr="00642CEC">
                <w:rPr>
                  <w:rFonts w:eastAsiaTheme="minorEastAsia"/>
                </w:rPr>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rsidR="00663CA4" w:rsidRDefault="00FA06B2" w:rsidP="00FA06B2">
              <w:pPr>
                <w:pStyle w:val="35"/>
                <w:ind w:left="0" w:firstLineChars="200" w:firstLine="420"/>
              </w:pPr>
              <w:r w:rsidRPr="00642CEC">
                <w:rPr>
                  <w:rFonts w:eastAsiaTheme="minorEastAsia"/>
                </w:rPr>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利率计算确定。</w:t>
              </w:r>
            </w:p>
          </w:sdtContent>
        </w:sdt>
        <w:p w:rsidR="00663CA4" w:rsidRDefault="00651DB7">
          <w:pPr>
            <w:rPr>
              <w:szCs w:val="21"/>
            </w:rPr>
          </w:pPr>
        </w:p>
      </w:sdtContent>
    </w:sdt>
    <w:sdt>
      <w:sdtPr>
        <w:rPr>
          <w:rFonts w:asciiTheme="minorHAnsi" w:hAnsiTheme="minorHAnsi" w:cs="宋体"/>
          <w:b w:val="0"/>
          <w:bCs w:val="0"/>
          <w:kern w:val="0"/>
          <w:sz w:val="24"/>
          <w:szCs w:val="22"/>
        </w:rPr>
        <w:alias w:val="模块:生物资产会计处理方法"/>
        <w:tag w:val="_GBC_0b83f813710f436286429917c8c39567"/>
        <w:id w:val="28383943"/>
        <w:lock w:val="sdtLocked"/>
        <w:placeholder>
          <w:docPart w:val="GBC22222222222222222222222222222"/>
        </w:placeholder>
      </w:sdtPr>
      <w:sdtEndPr>
        <w:rPr>
          <w:rFonts w:ascii="宋体" w:hAnsi="宋体" w:cs="Times New Roman" w:hint="eastAsia"/>
          <w:kern w:val="2"/>
          <w:sz w:val="21"/>
          <w:szCs w:val="21"/>
        </w:rPr>
      </w:sdtEndPr>
      <w:sdtContent>
        <w:p w:rsidR="00663CA4" w:rsidRDefault="00010D1C" w:rsidP="00727161">
          <w:pPr>
            <w:pStyle w:val="30"/>
            <w:numPr>
              <w:ilvl w:val="0"/>
              <w:numId w:val="20"/>
            </w:numPr>
          </w:pPr>
          <w:r>
            <w:t>生物资产</w:t>
          </w:r>
        </w:p>
        <w:sdt>
          <w:sdtPr>
            <w:rPr>
              <w:rFonts w:hint="eastAsia"/>
              <w:szCs w:val="21"/>
            </w:rPr>
            <w:alias w:val="是否适用：生物资产_重要会计政策和估计[双击切换]"/>
            <w:tag w:val="_GBC_3c525bb9dd0340978b83e74317a40315"/>
            <w:id w:val="28383942"/>
            <w:lock w:val="sdtLocked"/>
            <w:placeholder>
              <w:docPart w:val="GBC22222222222222222222222222222"/>
            </w:placeholder>
          </w:sdtPr>
          <w:sdtContent>
            <w:p w:rsidR="00663CA4" w:rsidRDefault="00651DB7" w:rsidP="00FA06B2">
              <w:pPr>
                <w:rPr>
                  <w:szCs w:val="21"/>
                </w:rPr>
              </w:pPr>
              <w:r w:rsidRPr="006F7DF6">
                <w:rPr>
                  <w:szCs w:val="21"/>
                </w:rPr>
                <w:fldChar w:fldCharType="begin"/>
              </w:r>
              <w:r w:rsidR="00FA06B2" w:rsidRPr="006F7DF6">
                <w:rPr>
                  <w:szCs w:val="21"/>
                </w:rPr>
                <w:instrText xml:space="preserve"> MACROBUTTON  SnrToggleCheckbox □适用 </w:instrText>
              </w:r>
              <w:r w:rsidRPr="006F7DF6">
                <w:rPr>
                  <w:szCs w:val="21"/>
                </w:rPr>
                <w:fldChar w:fldCharType="end"/>
              </w:r>
              <w:r w:rsidRPr="006F7DF6">
                <w:rPr>
                  <w:szCs w:val="21"/>
                </w:rPr>
                <w:fldChar w:fldCharType="begin"/>
              </w:r>
              <w:r w:rsidR="00FA06B2" w:rsidRPr="006F7DF6">
                <w:rPr>
                  <w:szCs w:val="21"/>
                </w:rPr>
                <w:instrText xml:space="preserve"> MACROBUTTON  SnrToggleCheckbox √不适用 </w:instrText>
              </w:r>
              <w:r w:rsidRPr="006F7DF6">
                <w:rPr>
                  <w:szCs w:val="21"/>
                </w:rPr>
                <w:fldChar w:fldCharType="end"/>
              </w:r>
            </w:p>
          </w:sdtContent>
        </w:sdt>
        <w:p w:rsidR="00663CA4" w:rsidRDefault="00651DB7">
          <w:pPr>
            <w:rPr>
              <w:szCs w:val="21"/>
            </w:rPr>
          </w:pPr>
        </w:p>
      </w:sdtContent>
    </w:sdt>
    <w:sdt>
      <w:sdtPr>
        <w:rPr>
          <w:rFonts w:asciiTheme="minorHAnsi" w:hAnsiTheme="minorHAnsi" w:cs="宋体"/>
          <w:b w:val="0"/>
          <w:bCs w:val="0"/>
          <w:kern w:val="0"/>
          <w:sz w:val="24"/>
          <w:szCs w:val="22"/>
        </w:rPr>
        <w:alias w:val="模块:油气资产会计处理方法"/>
        <w:tag w:val="_GBC_ed738d1d51d04aad8efd3fb3e88bf021"/>
        <w:id w:val="28383945"/>
        <w:lock w:val="sdtLocked"/>
        <w:placeholder>
          <w:docPart w:val="GBC22222222222222222222222222222"/>
        </w:placeholder>
      </w:sdtPr>
      <w:sdtEndPr>
        <w:rPr>
          <w:rFonts w:ascii="宋体" w:hAnsi="宋体" w:cs="Times New Roman" w:hint="eastAsia"/>
          <w:kern w:val="2"/>
          <w:sz w:val="21"/>
          <w:szCs w:val="21"/>
        </w:rPr>
      </w:sdtEndPr>
      <w:sdtContent>
        <w:p w:rsidR="00663CA4" w:rsidRDefault="00010D1C" w:rsidP="00727161">
          <w:pPr>
            <w:pStyle w:val="30"/>
            <w:numPr>
              <w:ilvl w:val="0"/>
              <w:numId w:val="20"/>
            </w:numPr>
          </w:pPr>
          <w:r>
            <w:t>油气资产</w:t>
          </w:r>
        </w:p>
        <w:sdt>
          <w:sdtPr>
            <w:rPr>
              <w:rFonts w:hint="eastAsia"/>
              <w:szCs w:val="21"/>
            </w:rPr>
            <w:alias w:val="是否适用：油气资产_重要会计政策和估计[双击切换]"/>
            <w:tag w:val="_GBC_60d99a70431c4b868b6e953077cbfe88"/>
            <w:id w:val="28383944"/>
            <w:lock w:val="sdtLocked"/>
            <w:placeholder>
              <w:docPart w:val="GBC22222222222222222222222222222"/>
            </w:placeholder>
          </w:sdtPr>
          <w:sdtContent>
            <w:p w:rsidR="00663CA4" w:rsidRDefault="00651DB7" w:rsidP="00FA06B2">
              <w:pPr>
                <w:rPr>
                  <w:szCs w:val="21"/>
                </w:rPr>
              </w:pPr>
              <w:r w:rsidRPr="006F7DF6">
                <w:rPr>
                  <w:szCs w:val="21"/>
                </w:rPr>
                <w:fldChar w:fldCharType="begin"/>
              </w:r>
              <w:r w:rsidR="00FA06B2" w:rsidRPr="006F7DF6">
                <w:rPr>
                  <w:szCs w:val="21"/>
                </w:rPr>
                <w:instrText xml:space="preserve"> MACROBUTTON  SnrToggleCheckbox □适用 </w:instrText>
              </w:r>
              <w:r w:rsidRPr="006F7DF6">
                <w:rPr>
                  <w:szCs w:val="21"/>
                </w:rPr>
                <w:fldChar w:fldCharType="end"/>
              </w:r>
              <w:r w:rsidRPr="006F7DF6">
                <w:rPr>
                  <w:szCs w:val="21"/>
                </w:rPr>
                <w:fldChar w:fldCharType="begin"/>
              </w:r>
              <w:r w:rsidR="00FA06B2" w:rsidRPr="006F7DF6">
                <w:rPr>
                  <w:szCs w:val="21"/>
                </w:rPr>
                <w:instrText xml:space="preserve"> MACROBUTTON  SnrToggleCheckbox √不适用 </w:instrText>
              </w:r>
              <w:r w:rsidRPr="006F7DF6">
                <w:rPr>
                  <w:szCs w:val="21"/>
                </w:rPr>
                <w:fldChar w:fldCharType="end"/>
              </w:r>
            </w:p>
          </w:sdtContent>
        </w:sdt>
        <w:p w:rsidR="00663CA4" w:rsidRDefault="00651DB7">
          <w:pPr>
            <w:rPr>
              <w:rFonts w:cs="Times New Roman"/>
              <w:kern w:val="2"/>
              <w:szCs w:val="21"/>
            </w:rPr>
          </w:pPr>
        </w:p>
      </w:sdtContent>
    </w:sdt>
    <w:sdt>
      <w:sdtPr>
        <w:rPr>
          <w:rFonts w:ascii="宋体" w:hAnsi="宋体" w:cs="宋体" w:hint="eastAsia"/>
          <w:b w:val="0"/>
          <w:bCs w:val="0"/>
          <w:kern w:val="0"/>
          <w:sz w:val="24"/>
          <w:szCs w:val="21"/>
        </w:rPr>
        <w:alias w:val="模块:使用权资产"/>
        <w:tag w:val="_SEC_90a021f24056469493c41c33bb5760c5"/>
        <w:id w:val="28383947"/>
        <w:lock w:val="sdtLocked"/>
        <w:placeholder>
          <w:docPart w:val="GBC22222222222222222222222222222"/>
        </w:placeholder>
      </w:sdtPr>
      <w:sdtEndPr>
        <w:rPr>
          <w:rFonts w:hint="default"/>
          <w:sz w:val="21"/>
        </w:rPr>
      </w:sdtEndPr>
      <w:sdtContent>
        <w:p w:rsidR="00663CA4" w:rsidRDefault="00010D1C" w:rsidP="00727161">
          <w:pPr>
            <w:pStyle w:val="30"/>
            <w:numPr>
              <w:ilvl w:val="0"/>
              <w:numId w:val="20"/>
            </w:numPr>
            <w:rPr>
              <w:szCs w:val="21"/>
            </w:rPr>
          </w:pPr>
          <w:r>
            <w:rPr>
              <w:rFonts w:hint="eastAsia"/>
              <w:szCs w:val="21"/>
            </w:rPr>
            <w:t>使用权资产</w:t>
          </w:r>
        </w:p>
        <w:bookmarkStart w:id="67" w:name="_Hlk11675892" w:displacedByCustomXml="next"/>
        <w:sdt>
          <w:sdtPr>
            <w:rPr>
              <w:szCs w:val="21"/>
            </w:rPr>
            <w:alias w:val="是否适用：使用权资产_重要会计政策和估计[双击切换]"/>
            <w:tag w:val="_GBC_bbd2545b6bca43cea34e43a28caeae1a"/>
            <w:id w:val="28383946"/>
            <w:lock w:val="sdtLocked"/>
            <w:placeholder>
              <w:docPart w:val="GBC22222222222222222222222222222"/>
            </w:placeholder>
          </w:sdtPr>
          <w:sdtContent>
            <w:p w:rsidR="00663CA4" w:rsidRDefault="00651DB7" w:rsidP="00FA06B2">
              <w:pPr>
                <w:rPr>
                  <w:szCs w:val="21"/>
                </w:rPr>
              </w:pPr>
              <w:r w:rsidRPr="006F7DF6">
                <w:rPr>
                  <w:szCs w:val="21"/>
                </w:rPr>
                <w:fldChar w:fldCharType="begin"/>
              </w:r>
              <w:r w:rsidR="00FA06B2" w:rsidRPr="006F7DF6">
                <w:rPr>
                  <w:szCs w:val="21"/>
                </w:rPr>
                <w:instrText xml:space="preserve"> MACROBUTTON  SnrToggleCheckbox □适用 </w:instrText>
              </w:r>
              <w:r w:rsidRPr="006F7DF6">
                <w:rPr>
                  <w:szCs w:val="21"/>
                </w:rPr>
                <w:fldChar w:fldCharType="end"/>
              </w:r>
              <w:r w:rsidRPr="006F7DF6">
                <w:rPr>
                  <w:szCs w:val="21"/>
                </w:rPr>
                <w:fldChar w:fldCharType="begin"/>
              </w:r>
              <w:r w:rsidR="00FA06B2" w:rsidRPr="006F7DF6">
                <w:rPr>
                  <w:szCs w:val="21"/>
                </w:rPr>
                <w:instrText xml:space="preserve"> MACROBUTTON  SnrToggleCheckbox √不适用 </w:instrText>
              </w:r>
              <w:r w:rsidRPr="006F7DF6">
                <w:rPr>
                  <w:szCs w:val="21"/>
                </w:rPr>
                <w:fldChar w:fldCharType="end"/>
              </w:r>
            </w:p>
          </w:sdtContent>
        </w:sdt>
      </w:sdtContent>
    </w:sdt>
    <w:bookmarkEnd w:id="67"/>
    <w:p w:rsidR="00663CA4" w:rsidRDefault="00663CA4">
      <w:pPr>
        <w:rPr>
          <w:szCs w:val="21"/>
        </w:rPr>
      </w:pPr>
    </w:p>
    <w:sdt>
      <w:sdtPr>
        <w:rPr>
          <w:rFonts w:asciiTheme="minorHAnsi" w:hAnsiTheme="minorHAnsi" w:cs="宋体"/>
          <w:b w:val="0"/>
          <w:bCs w:val="0"/>
          <w:color w:val="000000"/>
          <w:kern w:val="0"/>
          <w:szCs w:val="22"/>
        </w:rPr>
        <w:alias w:val="模块:无形资产会计处理方法"/>
        <w:tag w:val="_GBC_0a8b293ff9e94173b2e385f4ef2a8c89"/>
        <w:id w:val="28383952"/>
        <w:lock w:val="sdtLocked"/>
        <w:placeholder>
          <w:docPart w:val="GBC22222222222222222222222222222"/>
        </w:placeholder>
      </w:sdtPr>
      <w:sdtEndPr>
        <w:rPr>
          <w:rFonts w:ascii="Times New Roman" w:hAnsi="Times New Roman" w:cs="Times New Roman" w:hint="eastAsia"/>
          <w:kern w:val="2"/>
          <w:szCs w:val="21"/>
        </w:rPr>
      </w:sdtEndPr>
      <w:sdtContent>
        <w:p w:rsidR="00663CA4" w:rsidRDefault="00010D1C" w:rsidP="00727161">
          <w:pPr>
            <w:pStyle w:val="30"/>
            <w:numPr>
              <w:ilvl w:val="0"/>
              <w:numId w:val="20"/>
            </w:numPr>
          </w:pPr>
          <w:r>
            <w:t>无形资产</w:t>
          </w:r>
        </w:p>
        <w:p w:rsidR="00663CA4" w:rsidRDefault="00010D1C" w:rsidP="00727161">
          <w:pPr>
            <w:pStyle w:val="4"/>
            <w:numPr>
              <w:ilvl w:val="3"/>
              <w:numId w:val="23"/>
            </w:numPr>
            <w:tabs>
              <w:tab w:val="left" w:pos="448"/>
            </w:tabs>
          </w:pPr>
          <w:r>
            <w:rPr>
              <w:rFonts w:hint="eastAsia"/>
            </w:rPr>
            <w:t>计价方法、使用寿命、减值测试</w:t>
          </w:r>
        </w:p>
        <w:sdt>
          <w:sdtPr>
            <w:rPr>
              <w:rFonts w:hint="eastAsia"/>
              <w:szCs w:val="21"/>
            </w:rPr>
            <w:alias w:val="是否适用：无形资产计价方法、使用寿命、减值测试[双击切换]"/>
            <w:tag w:val="_GBC_a82698fb1ffd4e75b46a9c35938b4cf4"/>
            <w:id w:val="28383948"/>
            <w:lock w:val="sdtLocked"/>
            <w:placeholder>
              <w:docPart w:val="GBC22222222222222222222222222222"/>
            </w:placeholder>
          </w:sdtPr>
          <w:sdtContent>
            <w:p w:rsidR="00663CA4" w:rsidRDefault="00651DB7">
              <w:pPr>
                <w:rPr>
                  <w:szCs w:val="21"/>
                </w:rPr>
              </w:pPr>
              <w:r w:rsidRPr="006F7DF6">
                <w:rPr>
                  <w:szCs w:val="21"/>
                </w:rPr>
                <w:fldChar w:fldCharType="begin"/>
              </w:r>
              <w:r w:rsidR="00FA06B2" w:rsidRPr="006F7DF6">
                <w:rPr>
                  <w:szCs w:val="21"/>
                </w:rPr>
                <w:instrText xml:space="preserve"> MACROBUTTON  SnrToggleCheckbox √适用 </w:instrText>
              </w:r>
              <w:r w:rsidRPr="006F7DF6">
                <w:rPr>
                  <w:szCs w:val="21"/>
                </w:rPr>
                <w:fldChar w:fldCharType="end"/>
              </w:r>
              <w:r w:rsidRPr="006F7DF6">
                <w:rPr>
                  <w:szCs w:val="21"/>
                </w:rPr>
                <w:fldChar w:fldCharType="begin"/>
              </w:r>
              <w:r w:rsidR="00FA06B2" w:rsidRPr="006F7DF6">
                <w:rPr>
                  <w:szCs w:val="21"/>
                </w:rPr>
                <w:instrText xml:space="preserve"> MACROBUTTON  SnrToggleCheckbox □不适用 </w:instrText>
              </w:r>
              <w:r w:rsidRPr="006F7DF6">
                <w:rPr>
                  <w:szCs w:val="21"/>
                </w:rPr>
                <w:fldChar w:fldCharType="end"/>
              </w:r>
            </w:p>
          </w:sdtContent>
        </w:sdt>
        <w:sdt>
          <w:sdtPr>
            <w:rPr>
              <w:rFonts w:ascii="宋体" w:hAnsi="宋体" w:cs="宋体"/>
              <w:b w:val="0"/>
              <w:bCs w:val="0"/>
              <w:kern w:val="0"/>
              <w:sz w:val="24"/>
              <w:szCs w:val="24"/>
            </w:rPr>
            <w:alias w:val="无形资产计价方法、使用寿命、减值测试"/>
            <w:tag w:val="_GBC_a9e64b18f452482eb6674ec605618dcc"/>
            <w:id w:val="28383949"/>
            <w:lock w:val="sdtLocked"/>
            <w:placeholder>
              <w:docPart w:val="GBC22222222222222222222222222222"/>
            </w:placeholder>
          </w:sdtPr>
          <w:sdtEndPr>
            <w:rPr>
              <w:sz w:val="21"/>
            </w:rPr>
          </w:sdtEndPr>
          <w:sdtContent>
            <w:p w:rsidR="00FA06B2" w:rsidRPr="00642CEC" w:rsidRDefault="00FA06B2" w:rsidP="00FA06B2">
              <w:pPr>
                <w:pStyle w:val="30"/>
                <w:spacing w:line="380" w:lineRule="atLeast"/>
                <w:rPr>
                  <w:rFonts w:eastAsiaTheme="minorEastAsia"/>
                </w:rPr>
              </w:pPr>
              <w:r>
                <w:rPr>
                  <w:rFonts w:hint="eastAsia"/>
                </w:rPr>
                <w:t>1</w:t>
              </w:r>
              <w:r>
                <w:rPr>
                  <w:rFonts w:hint="eastAsia"/>
                </w:rPr>
                <w:t>、</w:t>
              </w:r>
              <w:r w:rsidRPr="00642CEC">
                <w:rPr>
                  <w:rFonts w:eastAsiaTheme="minorEastAsia"/>
                </w:rPr>
                <w:t>无形资产的计价方法</w:t>
              </w:r>
            </w:p>
            <w:p w:rsidR="00FA06B2" w:rsidRPr="00642CEC" w:rsidRDefault="00FA06B2" w:rsidP="00FA06B2">
              <w:pPr>
                <w:pStyle w:val="35"/>
                <w:spacing w:line="380" w:lineRule="atLeast"/>
                <w:ind w:left="0"/>
                <w:rPr>
                  <w:rFonts w:eastAsiaTheme="minorEastAsia"/>
                </w:rPr>
              </w:pPr>
              <w:r w:rsidRPr="00642CEC">
                <w:rPr>
                  <w:rFonts w:eastAsiaTheme="minorEastAsia"/>
                </w:rPr>
                <w:t>（</w:t>
              </w:r>
              <w:r w:rsidRPr="00642CEC">
                <w:rPr>
                  <w:rFonts w:eastAsiaTheme="minorEastAsia"/>
                </w:rPr>
                <w:t>1</w:t>
              </w:r>
              <w:r w:rsidRPr="00642CEC">
                <w:rPr>
                  <w:rFonts w:eastAsiaTheme="minorEastAsia"/>
                </w:rPr>
                <w:t>）公司取得无形资产时按成本进行初始计量；</w:t>
              </w:r>
            </w:p>
            <w:p w:rsidR="00FA06B2" w:rsidRPr="00642CEC" w:rsidRDefault="00FA06B2" w:rsidP="00FA06B2">
              <w:pPr>
                <w:pStyle w:val="35"/>
                <w:spacing w:line="380" w:lineRule="atLeast"/>
                <w:ind w:left="0" w:firstLineChars="200" w:firstLine="420"/>
                <w:rPr>
                  <w:rFonts w:eastAsiaTheme="minorEastAsia"/>
                </w:rPr>
              </w:pPr>
              <w:r w:rsidRPr="00642CEC">
                <w:rPr>
                  <w:rFonts w:eastAsiaTheme="minorEastAsia"/>
                </w:rPr>
                <w:t>外购无形资产的成本，包括购买价款、相关税费以及直接归属于使该项资产达到预定用途所发生的其他支出。购买无形资产的价款超过正常信用条件延期支付，实质上具有融资性质的，无形资产的成本以购买价款的现值为基础确定。</w:t>
              </w:r>
            </w:p>
            <w:p w:rsidR="00FA06B2" w:rsidRPr="00642CEC" w:rsidRDefault="00FA06B2" w:rsidP="00FA06B2">
              <w:pPr>
                <w:pStyle w:val="35"/>
                <w:spacing w:line="380" w:lineRule="atLeast"/>
                <w:ind w:left="0" w:firstLineChars="200" w:firstLine="420"/>
                <w:rPr>
                  <w:rFonts w:eastAsiaTheme="minorEastAsia"/>
                </w:rPr>
              </w:pPr>
              <w:r w:rsidRPr="00642CEC">
                <w:rPr>
                  <w:rFonts w:eastAsiaTheme="minorEastAsia" w:hint="eastAsia"/>
                </w:rPr>
                <w:t>债务重组取得债务人用以抵债的无形资产，以所放弃债权的公允价值和</w:t>
              </w:r>
              <w:proofErr w:type="gramStart"/>
              <w:r w:rsidRPr="00642CEC">
                <w:rPr>
                  <w:rFonts w:eastAsiaTheme="minorEastAsia" w:hint="eastAsia"/>
                </w:rPr>
                <w:t>可</w:t>
              </w:r>
              <w:proofErr w:type="gramEnd"/>
              <w:r w:rsidRPr="00642CEC">
                <w:rPr>
                  <w:rFonts w:eastAsiaTheme="minorEastAsia" w:hint="eastAsia"/>
                </w:rPr>
                <w:t>直接归属于使该资产达到预定用途所发生的税金等其他成本确定其入账价值，并将所放弃债权的公允价值与账面价值之间的差额，计入当期损益。</w:t>
              </w:r>
            </w:p>
            <w:p w:rsidR="00FA06B2" w:rsidRPr="00642CEC" w:rsidRDefault="00FA06B2" w:rsidP="00FA06B2">
              <w:pPr>
                <w:pStyle w:val="35"/>
                <w:spacing w:line="380" w:lineRule="atLeast"/>
                <w:ind w:left="0" w:firstLineChars="200" w:firstLine="420"/>
                <w:rPr>
                  <w:rFonts w:eastAsiaTheme="minorEastAsia"/>
                </w:rPr>
              </w:pPr>
              <w:r w:rsidRPr="00642CEC">
                <w:rPr>
                  <w:rFonts w:eastAsiaTheme="minorEastAsia" w:hint="eastAsia"/>
                </w:rPr>
                <w:t>在非货币性资产交换具有商业实质，且换入资产或换出资产的公允价值能够可靠计量时，以公允价值为基础计量。如换入资产和换出资产的公允价值均能可靠计量的，对于换入的无形资产，以换出资产的公允价值和应支付的相关税费作为换入的无形资产的初始投资成本，除非有确凿证据表明换入资产的公允价值更加可靠。非货币性资产交换不具有商业实质，或换入资产和换出资产的公允价值均不能可靠计量的，对于换入的无形资产，以换出资产的账面价值和应支付的相关税费作为换入无形资产的初始投资成本。</w:t>
              </w:r>
            </w:p>
            <w:p w:rsidR="00FA06B2" w:rsidRPr="00642CEC" w:rsidRDefault="00FA06B2" w:rsidP="00FA06B2">
              <w:pPr>
                <w:pStyle w:val="35"/>
                <w:spacing w:line="380" w:lineRule="atLeast"/>
                <w:ind w:left="0"/>
                <w:rPr>
                  <w:rFonts w:eastAsiaTheme="minorEastAsia"/>
                </w:rPr>
              </w:pPr>
              <w:r w:rsidRPr="00642CEC">
                <w:rPr>
                  <w:rFonts w:eastAsiaTheme="minorEastAsia"/>
                </w:rPr>
                <w:lastRenderedPageBreak/>
                <w:t>（</w:t>
              </w:r>
              <w:r w:rsidRPr="00642CEC">
                <w:rPr>
                  <w:rFonts w:eastAsiaTheme="minorEastAsia"/>
                </w:rPr>
                <w:t>2</w:t>
              </w:r>
              <w:r w:rsidRPr="00642CEC">
                <w:rPr>
                  <w:rFonts w:eastAsiaTheme="minorEastAsia"/>
                </w:rPr>
                <w:t>）后续计量</w:t>
              </w:r>
            </w:p>
            <w:p w:rsidR="00FA06B2" w:rsidRPr="00642CEC" w:rsidRDefault="00FA06B2" w:rsidP="00FA06B2">
              <w:pPr>
                <w:pStyle w:val="35"/>
                <w:spacing w:line="380" w:lineRule="atLeast"/>
                <w:ind w:left="0" w:firstLineChars="200" w:firstLine="420"/>
                <w:rPr>
                  <w:rFonts w:eastAsiaTheme="minorEastAsia"/>
                </w:rPr>
              </w:pPr>
              <w:r w:rsidRPr="00642CEC">
                <w:rPr>
                  <w:rFonts w:eastAsiaTheme="minorEastAsia"/>
                </w:rPr>
                <w:t>在取得无形资产时分析判断其使用寿命。</w:t>
              </w:r>
            </w:p>
            <w:p w:rsidR="00FA06B2" w:rsidRPr="00642CEC" w:rsidRDefault="00FA06B2" w:rsidP="00FA06B2">
              <w:pPr>
                <w:pStyle w:val="35"/>
                <w:spacing w:line="380" w:lineRule="atLeast"/>
                <w:ind w:left="0" w:firstLineChars="200" w:firstLine="420"/>
                <w:rPr>
                  <w:rFonts w:eastAsiaTheme="minorEastAsia"/>
                </w:rPr>
              </w:pPr>
              <w:r w:rsidRPr="00642CEC">
                <w:rPr>
                  <w:rFonts w:eastAsiaTheme="minorEastAsia"/>
                </w:rPr>
                <w:t>对于使用寿命有限的无形资产，在为企业带来经济利益的期限内按直线法摊销；无法预见无形资产为企业带来经济利益期限的，视为使用寿命不确定的无形资产，不予摊销。</w:t>
              </w:r>
            </w:p>
            <w:p w:rsidR="00FA06B2" w:rsidRPr="00642CEC" w:rsidRDefault="00FA06B2" w:rsidP="00FA06B2">
              <w:pPr>
                <w:pStyle w:val="35"/>
                <w:spacing w:line="380" w:lineRule="atLeast"/>
                <w:rPr>
                  <w:rFonts w:eastAsiaTheme="minorEastAsia"/>
                </w:rPr>
              </w:pPr>
            </w:p>
            <w:p w:rsidR="00FA06B2" w:rsidRPr="00642CEC" w:rsidRDefault="00FA06B2" w:rsidP="00FA06B2">
              <w:pPr>
                <w:pStyle w:val="30"/>
                <w:spacing w:line="380" w:lineRule="atLeast"/>
                <w:rPr>
                  <w:rFonts w:eastAsiaTheme="minorEastAsia"/>
                </w:rPr>
              </w:pPr>
              <w:r>
                <w:rPr>
                  <w:rFonts w:eastAsiaTheme="minorEastAsia" w:hint="eastAsia"/>
                </w:rPr>
                <w:t>2</w:t>
              </w:r>
              <w:r>
                <w:rPr>
                  <w:rFonts w:eastAsiaTheme="minorEastAsia" w:hint="eastAsia"/>
                </w:rPr>
                <w:t>、</w:t>
              </w:r>
              <w:r w:rsidRPr="00642CEC">
                <w:rPr>
                  <w:rFonts w:eastAsiaTheme="minorEastAsia"/>
                </w:rPr>
                <w:t>使用寿命有限的无形资产的使用寿命估计情况</w:t>
              </w:r>
            </w:p>
            <w:tbl>
              <w:tblPr>
                <w:tblStyle w:val="24"/>
                <w:tblW w:w="4916" w:type="pct"/>
                <w:tblInd w:w="108" w:type="dxa"/>
                <w:tblLook w:val="04A0"/>
              </w:tblPr>
              <w:tblGrid>
                <w:gridCol w:w="2553"/>
                <w:gridCol w:w="1916"/>
                <w:gridCol w:w="2214"/>
                <w:gridCol w:w="2214"/>
              </w:tblGrid>
              <w:tr w:rsidR="00FA06B2" w:rsidRPr="00642CEC" w:rsidTr="00FA06B2">
                <w:trPr>
                  <w:tblHeader/>
                </w:trPr>
                <w:tc>
                  <w:tcPr>
                    <w:tcW w:w="1434" w:type="pct"/>
                    <w:noWrap/>
                    <w:vAlign w:val="center"/>
                  </w:tcPr>
                  <w:p w:rsidR="00FA06B2" w:rsidRPr="00642CEC" w:rsidRDefault="00FA06B2" w:rsidP="003B2426">
                    <w:pPr>
                      <w:tabs>
                        <w:tab w:val="left" w:pos="0"/>
                      </w:tabs>
                      <w:adjustRightInd w:val="0"/>
                      <w:snapToGrid w:val="0"/>
                      <w:spacing w:line="380" w:lineRule="atLeast"/>
                      <w:jc w:val="center"/>
                      <w:rPr>
                        <w:rFonts w:eastAsiaTheme="minorEastAsia"/>
                      </w:rPr>
                    </w:pPr>
                    <w:r w:rsidRPr="00642CEC">
                      <w:rPr>
                        <w:rFonts w:eastAsiaTheme="minorEastAsia"/>
                      </w:rPr>
                      <w:t>项目</w:t>
                    </w:r>
                  </w:p>
                </w:tc>
                <w:tc>
                  <w:tcPr>
                    <w:tcW w:w="1077" w:type="pct"/>
                    <w:noWrap/>
                    <w:vAlign w:val="center"/>
                  </w:tcPr>
                  <w:p w:rsidR="00FA06B2" w:rsidRPr="00642CEC" w:rsidRDefault="00FA06B2" w:rsidP="003B2426">
                    <w:pPr>
                      <w:tabs>
                        <w:tab w:val="left" w:pos="0"/>
                      </w:tabs>
                      <w:adjustRightInd w:val="0"/>
                      <w:snapToGrid w:val="0"/>
                      <w:spacing w:line="380" w:lineRule="atLeast"/>
                      <w:jc w:val="center"/>
                      <w:rPr>
                        <w:rFonts w:eastAsiaTheme="minorEastAsia"/>
                      </w:rPr>
                    </w:pPr>
                    <w:r w:rsidRPr="00642CEC">
                      <w:rPr>
                        <w:rFonts w:eastAsiaTheme="minorEastAsia"/>
                      </w:rPr>
                      <w:t>预计使用寿命</w:t>
                    </w:r>
                  </w:p>
                </w:tc>
                <w:tc>
                  <w:tcPr>
                    <w:tcW w:w="1244" w:type="pct"/>
                  </w:tcPr>
                  <w:p w:rsidR="00FA06B2" w:rsidRPr="00642CEC" w:rsidRDefault="00FA06B2" w:rsidP="003B2426">
                    <w:pPr>
                      <w:tabs>
                        <w:tab w:val="left" w:pos="0"/>
                      </w:tabs>
                      <w:adjustRightInd w:val="0"/>
                      <w:snapToGrid w:val="0"/>
                      <w:spacing w:line="380" w:lineRule="atLeast"/>
                      <w:jc w:val="center"/>
                    </w:pPr>
                    <w:r w:rsidRPr="00642CEC">
                      <w:rPr>
                        <w:rFonts w:hint="eastAsia"/>
                      </w:rPr>
                      <w:t>摊销方法</w:t>
                    </w:r>
                  </w:p>
                </w:tc>
                <w:tc>
                  <w:tcPr>
                    <w:tcW w:w="1244" w:type="pct"/>
                    <w:noWrap/>
                    <w:vAlign w:val="center"/>
                  </w:tcPr>
                  <w:p w:rsidR="00FA06B2" w:rsidRPr="00642CEC" w:rsidRDefault="00FA06B2" w:rsidP="003B2426">
                    <w:pPr>
                      <w:tabs>
                        <w:tab w:val="left" w:pos="0"/>
                      </w:tabs>
                      <w:adjustRightInd w:val="0"/>
                      <w:snapToGrid w:val="0"/>
                      <w:spacing w:line="380" w:lineRule="atLeast"/>
                      <w:jc w:val="center"/>
                      <w:rPr>
                        <w:rFonts w:eastAsiaTheme="minorEastAsia"/>
                      </w:rPr>
                    </w:pPr>
                    <w:r w:rsidRPr="00642CEC">
                      <w:rPr>
                        <w:rFonts w:eastAsiaTheme="minorEastAsia"/>
                      </w:rPr>
                      <w:t>依据</w:t>
                    </w:r>
                  </w:p>
                </w:tc>
              </w:tr>
              <w:tr w:rsidR="00FA06B2" w:rsidRPr="00642CEC" w:rsidTr="00FA06B2">
                <w:tc>
                  <w:tcPr>
                    <w:tcW w:w="1434" w:type="pct"/>
                    <w:vAlign w:val="center"/>
                  </w:tcPr>
                  <w:p w:rsidR="00FA06B2" w:rsidRPr="00642CEC" w:rsidRDefault="00FA06B2" w:rsidP="003B2426">
                    <w:pPr>
                      <w:tabs>
                        <w:tab w:val="left" w:pos="0"/>
                      </w:tabs>
                      <w:adjustRightInd w:val="0"/>
                      <w:snapToGrid w:val="0"/>
                      <w:spacing w:line="380" w:lineRule="atLeast"/>
                      <w:rPr>
                        <w:color w:val="auto"/>
                      </w:rPr>
                    </w:pPr>
                    <w:r w:rsidRPr="00642CEC">
                      <w:rPr>
                        <w:color w:val="auto"/>
                      </w:rPr>
                      <w:t>土地使用权</w:t>
                    </w:r>
                  </w:p>
                </w:tc>
                <w:tc>
                  <w:tcPr>
                    <w:tcW w:w="1077" w:type="pct"/>
                    <w:noWrap/>
                    <w:vAlign w:val="center"/>
                  </w:tcPr>
                  <w:p w:rsidR="00FA06B2" w:rsidRPr="00642CEC" w:rsidRDefault="00FA06B2" w:rsidP="003B2426">
                    <w:pPr>
                      <w:tabs>
                        <w:tab w:val="left" w:pos="0"/>
                      </w:tabs>
                      <w:adjustRightInd w:val="0"/>
                      <w:snapToGrid w:val="0"/>
                      <w:spacing w:line="380" w:lineRule="atLeast"/>
                      <w:jc w:val="right"/>
                      <w:rPr>
                        <w:color w:val="auto"/>
                      </w:rPr>
                    </w:pPr>
                    <w:r w:rsidRPr="00642CEC">
                      <w:rPr>
                        <w:color w:val="auto"/>
                      </w:rPr>
                      <w:t>30—50年</w:t>
                    </w:r>
                  </w:p>
                </w:tc>
                <w:tc>
                  <w:tcPr>
                    <w:tcW w:w="1244" w:type="pct"/>
                  </w:tcPr>
                  <w:p w:rsidR="00FA06B2" w:rsidRPr="00642CEC" w:rsidRDefault="00FA06B2" w:rsidP="003B2426">
                    <w:pPr>
                      <w:tabs>
                        <w:tab w:val="left" w:pos="0"/>
                      </w:tabs>
                      <w:adjustRightInd w:val="0"/>
                      <w:snapToGrid w:val="0"/>
                      <w:spacing w:line="380" w:lineRule="atLeast"/>
                      <w:jc w:val="center"/>
                    </w:pPr>
                    <w:r w:rsidRPr="00642CEC">
                      <w:rPr>
                        <w:rFonts w:hint="eastAsia"/>
                      </w:rPr>
                      <w:t>年限平均法</w:t>
                    </w:r>
                  </w:p>
                </w:tc>
                <w:tc>
                  <w:tcPr>
                    <w:tcW w:w="1244" w:type="pct"/>
                    <w:noWrap/>
                    <w:vAlign w:val="center"/>
                  </w:tcPr>
                  <w:p w:rsidR="00FA06B2" w:rsidRPr="00642CEC" w:rsidRDefault="00FA06B2" w:rsidP="003B2426">
                    <w:pPr>
                      <w:tabs>
                        <w:tab w:val="left" w:pos="0"/>
                      </w:tabs>
                      <w:adjustRightInd w:val="0"/>
                      <w:snapToGrid w:val="0"/>
                      <w:spacing w:line="380" w:lineRule="atLeast"/>
                      <w:jc w:val="center"/>
                      <w:rPr>
                        <w:color w:val="auto"/>
                      </w:rPr>
                    </w:pPr>
                    <w:r w:rsidRPr="00642CEC">
                      <w:rPr>
                        <w:color w:val="auto"/>
                      </w:rPr>
                      <w:t>法定使用年限</w:t>
                    </w:r>
                  </w:p>
                </w:tc>
              </w:tr>
              <w:tr w:rsidR="00FA06B2" w:rsidRPr="00642CEC" w:rsidTr="00FA06B2">
                <w:tc>
                  <w:tcPr>
                    <w:tcW w:w="1434" w:type="pct"/>
                    <w:vAlign w:val="center"/>
                  </w:tcPr>
                  <w:p w:rsidR="00FA06B2" w:rsidRPr="00642CEC" w:rsidRDefault="00FA06B2" w:rsidP="003B2426">
                    <w:pPr>
                      <w:tabs>
                        <w:tab w:val="left" w:pos="0"/>
                      </w:tabs>
                      <w:adjustRightInd w:val="0"/>
                      <w:snapToGrid w:val="0"/>
                      <w:spacing w:line="380" w:lineRule="atLeast"/>
                      <w:rPr>
                        <w:color w:val="auto"/>
                      </w:rPr>
                    </w:pPr>
                    <w:r w:rsidRPr="00642CEC">
                      <w:rPr>
                        <w:color w:val="auto"/>
                      </w:rPr>
                      <w:t>商标所有权</w:t>
                    </w:r>
                  </w:p>
                </w:tc>
                <w:tc>
                  <w:tcPr>
                    <w:tcW w:w="1077" w:type="pct"/>
                    <w:noWrap/>
                    <w:vAlign w:val="center"/>
                  </w:tcPr>
                  <w:p w:rsidR="00FA06B2" w:rsidRPr="00642CEC" w:rsidRDefault="00FA06B2" w:rsidP="003B2426">
                    <w:pPr>
                      <w:tabs>
                        <w:tab w:val="left" w:pos="0"/>
                      </w:tabs>
                      <w:adjustRightInd w:val="0"/>
                      <w:snapToGrid w:val="0"/>
                      <w:spacing w:line="380" w:lineRule="atLeast"/>
                      <w:jc w:val="right"/>
                      <w:rPr>
                        <w:color w:val="auto"/>
                      </w:rPr>
                    </w:pPr>
                    <w:r w:rsidRPr="00642CEC">
                      <w:rPr>
                        <w:color w:val="auto"/>
                      </w:rPr>
                      <w:t>8—10年</w:t>
                    </w:r>
                  </w:p>
                </w:tc>
                <w:tc>
                  <w:tcPr>
                    <w:tcW w:w="1244" w:type="pct"/>
                  </w:tcPr>
                  <w:p w:rsidR="00FA06B2" w:rsidRPr="00642CEC" w:rsidRDefault="00FA06B2" w:rsidP="003B2426">
                    <w:pPr>
                      <w:tabs>
                        <w:tab w:val="left" w:pos="0"/>
                      </w:tabs>
                      <w:adjustRightInd w:val="0"/>
                      <w:snapToGrid w:val="0"/>
                      <w:spacing w:line="380" w:lineRule="atLeast"/>
                      <w:jc w:val="center"/>
                    </w:pPr>
                    <w:r w:rsidRPr="00642CEC">
                      <w:rPr>
                        <w:rFonts w:hint="eastAsia"/>
                      </w:rPr>
                      <w:t>年限平均法</w:t>
                    </w:r>
                  </w:p>
                </w:tc>
                <w:tc>
                  <w:tcPr>
                    <w:tcW w:w="1244" w:type="pct"/>
                    <w:noWrap/>
                    <w:vAlign w:val="center"/>
                  </w:tcPr>
                  <w:p w:rsidR="00FA06B2" w:rsidRPr="00642CEC" w:rsidRDefault="00FA06B2" w:rsidP="003B2426">
                    <w:pPr>
                      <w:tabs>
                        <w:tab w:val="left" w:pos="0"/>
                      </w:tabs>
                      <w:adjustRightInd w:val="0"/>
                      <w:snapToGrid w:val="0"/>
                      <w:spacing w:line="380" w:lineRule="atLeast"/>
                      <w:jc w:val="center"/>
                      <w:rPr>
                        <w:color w:val="auto"/>
                      </w:rPr>
                    </w:pPr>
                    <w:r w:rsidRPr="00642CEC">
                      <w:rPr>
                        <w:color w:val="auto"/>
                      </w:rPr>
                      <w:t>法定使用年限</w:t>
                    </w:r>
                  </w:p>
                </w:tc>
              </w:tr>
              <w:tr w:rsidR="00FA06B2" w:rsidRPr="00642CEC" w:rsidTr="00FA06B2">
                <w:tc>
                  <w:tcPr>
                    <w:tcW w:w="1434" w:type="pct"/>
                    <w:vAlign w:val="center"/>
                  </w:tcPr>
                  <w:p w:rsidR="00FA06B2" w:rsidRPr="00642CEC" w:rsidRDefault="00FA06B2" w:rsidP="003B2426">
                    <w:pPr>
                      <w:tabs>
                        <w:tab w:val="left" w:pos="0"/>
                      </w:tabs>
                      <w:adjustRightInd w:val="0"/>
                      <w:snapToGrid w:val="0"/>
                      <w:spacing w:line="380" w:lineRule="atLeast"/>
                      <w:rPr>
                        <w:color w:val="auto"/>
                      </w:rPr>
                    </w:pPr>
                    <w:r w:rsidRPr="00642CEC">
                      <w:rPr>
                        <w:color w:val="auto"/>
                      </w:rPr>
                      <w:t>财务软件</w:t>
                    </w:r>
                  </w:p>
                </w:tc>
                <w:tc>
                  <w:tcPr>
                    <w:tcW w:w="1077" w:type="pct"/>
                    <w:vAlign w:val="center"/>
                  </w:tcPr>
                  <w:p w:rsidR="00FA06B2" w:rsidRPr="00642CEC" w:rsidRDefault="00FA06B2" w:rsidP="003B2426">
                    <w:pPr>
                      <w:tabs>
                        <w:tab w:val="left" w:pos="0"/>
                      </w:tabs>
                      <w:adjustRightInd w:val="0"/>
                      <w:snapToGrid w:val="0"/>
                      <w:spacing w:line="380" w:lineRule="atLeast"/>
                      <w:jc w:val="right"/>
                      <w:rPr>
                        <w:color w:val="auto"/>
                      </w:rPr>
                    </w:pPr>
                    <w:r w:rsidRPr="00642CEC">
                      <w:rPr>
                        <w:color w:val="auto"/>
                      </w:rPr>
                      <w:t>2—5年</w:t>
                    </w:r>
                  </w:p>
                </w:tc>
                <w:tc>
                  <w:tcPr>
                    <w:tcW w:w="1244" w:type="pct"/>
                  </w:tcPr>
                  <w:p w:rsidR="00FA06B2" w:rsidRPr="00642CEC" w:rsidRDefault="00FA06B2" w:rsidP="003B2426">
                    <w:pPr>
                      <w:tabs>
                        <w:tab w:val="left" w:pos="0"/>
                      </w:tabs>
                      <w:adjustRightInd w:val="0"/>
                      <w:snapToGrid w:val="0"/>
                      <w:spacing w:line="380" w:lineRule="atLeast"/>
                      <w:jc w:val="center"/>
                    </w:pPr>
                    <w:r w:rsidRPr="00642CEC">
                      <w:rPr>
                        <w:rFonts w:hint="eastAsia"/>
                      </w:rPr>
                      <w:t>年限平均法</w:t>
                    </w:r>
                  </w:p>
                </w:tc>
                <w:tc>
                  <w:tcPr>
                    <w:tcW w:w="1244" w:type="pct"/>
                    <w:noWrap/>
                    <w:vAlign w:val="center"/>
                  </w:tcPr>
                  <w:p w:rsidR="00FA06B2" w:rsidRPr="00642CEC" w:rsidRDefault="00FA06B2" w:rsidP="003B2426">
                    <w:pPr>
                      <w:tabs>
                        <w:tab w:val="left" w:pos="0"/>
                      </w:tabs>
                      <w:adjustRightInd w:val="0"/>
                      <w:snapToGrid w:val="0"/>
                      <w:spacing w:line="380" w:lineRule="atLeast"/>
                      <w:jc w:val="center"/>
                      <w:rPr>
                        <w:rFonts w:eastAsiaTheme="minorEastAsia"/>
                      </w:rPr>
                    </w:pPr>
                    <w:r w:rsidRPr="00642CEC">
                      <w:rPr>
                        <w:rFonts w:eastAsiaTheme="minorEastAsia" w:hint="eastAsia"/>
                      </w:rPr>
                      <w:t>预计使用寿命</w:t>
                    </w:r>
                  </w:p>
                </w:tc>
              </w:tr>
            </w:tbl>
            <w:p w:rsidR="00663CA4" w:rsidRDefault="00651DB7">
              <w:pPr>
                <w:rPr>
                  <w:szCs w:val="21"/>
                </w:rPr>
              </w:pPr>
            </w:p>
          </w:sdtContent>
        </w:sdt>
        <w:p w:rsidR="00663CA4" w:rsidRDefault="00663CA4">
          <w:pPr>
            <w:rPr>
              <w:szCs w:val="21"/>
            </w:rPr>
          </w:pPr>
        </w:p>
        <w:p w:rsidR="00663CA4" w:rsidRDefault="00010D1C" w:rsidP="00727161">
          <w:pPr>
            <w:pStyle w:val="4"/>
            <w:numPr>
              <w:ilvl w:val="3"/>
              <w:numId w:val="23"/>
            </w:numPr>
            <w:tabs>
              <w:tab w:val="left" w:pos="448"/>
            </w:tabs>
          </w:pPr>
          <w:r>
            <w:rPr>
              <w:rFonts w:hint="eastAsia"/>
            </w:rPr>
            <w:t>内部研究开发支出会计政策</w:t>
          </w:r>
        </w:p>
        <w:sdt>
          <w:sdtPr>
            <w:rPr>
              <w:rFonts w:hint="eastAsia"/>
              <w:szCs w:val="21"/>
            </w:rPr>
            <w:alias w:val="是否适用：无形资产内部研究开发支出会计政策[双击切换]"/>
            <w:tag w:val="_GBC_c3cef4c9f19749b8a53b7f49d3b7bac3"/>
            <w:id w:val="28383950"/>
            <w:lock w:val="sdtLocked"/>
            <w:placeholder>
              <w:docPart w:val="GBC22222222222222222222222222222"/>
            </w:placeholder>
          </w:sdtPr>
          <w:sdtContent>
            <w:p w:rsidR="00663CA4" w:rsidRDefault="00651DB7">
              <w:pPr>
                <w:rPr>
                  <w:szCs w:val="21"/>
                </w:rPr>
              </w:pPr>
              <w:r w:rsidRPr="006F7DF6">
                <w:rPr>
                  <w:szCs w:val="21"/>
                </w:rPr>
                <w:fldChar w:fldCharType="begin"/>
              </w:r>
              <w:r w:rsidR="00FA06B2" w:rsidRPr="006F7DF6">
                <w:rPr>
                  <w:szCs w:val="21"/>
                </w:rPr>
                <w:instrText xml:space="preserve"> MACROBUTTON  SnrToggleCheckbox √适用 </w:instrText>
              </w:r>
              <w:r w:rsidRPr="006F7DF6">
                <w:rPr>
                  <w:szCs w:val="21"/>
                </w:rPr>
                <w:fldChar w:fldCharType="end"/>
              </w:r>
              <w:r w:rsidRPr="006F7DF6">
                <w:rPr>
                  <w:szCs w:val="21"/>
                </w:rPr>
                <w:fldChar w:fldCharType="begin"/>
              </w:r>
              <w:r w:rsidR="00FA06B2" w:rsidRPr="006F7DF6">
                <w:rPr>
                  <w:szCs w:val="21"/>
                </w:rPr>
                <w:instrText xml:space="preserve"> MACROBUTTON  SnrToggleCheckbox □不适用 </w:instrText>
              </w:r>
              <w:r w:rsidRPr="006F7DF6">
                <w:rPr>
                  <w:szCs w:val="21"/>
                </w:rPr>
                <w:fldChar w:fldCharType="end"/>
              </w:r>
            </w:p>
          </w:sdtContent>
        </w:sdt>
        <w:sdt>
          <w:sdtPr>
            <w:rPr>
              <w:rFonts w:ascii="Times New Roman" w:hAnsi="Times New Roman"/>
              <w:b w:val="0"/>
              <w:bCs w:val="0"/>
              <w:color w:val="000000"/>
              <w:szCs w:val="21"/>
            </w:rPr>
            <w:alias w:val="无形资产内部研究、开发支出会计政策"/>
            <w:tag w:val="_GBC_af7b1338d88344dfb8cd34ed66bfe672"/>
            <w:id w:val="28383951"/>
            <w:lock w:val="sdtLocked"/>
            <w:placeholder>
              <w:docPart w:val="GBC22222222222222222222222222222"/>
            </w:placeholder>
          </w:sdtPr>
          <w:sdtContent>
            <w:p w:rsidR="00FA06B2" w:rsidRPr="00FA06B2" w:rsidRDefault="00FA06B2" w:rsidP="00FA06B2">
              <w:pPr>
                <w:pStyle w:val="30"/>
                <w:spacing w:line="360" w:lineRule="auto"/>
                <w:rPr>
                  <w:rFonts w:eastAsiaTheme="minorEastAsia"/>
                </w:rPr>
              </w:pPr>
              <w:r>
                <w:rPr>
                  <w:rFonts w:hint="eastAsia"/>
                </w:rPr>
                <w:t>1</w:t>
              </w:r>
              <w:r>
                <w:rPr>
                  <w:rFonts w:hint="eastAsia"/>
                </w:rPr>
                <w:t>、</w:t>
              </w:r>
              <w:r w:rsidRPr="00642CEC">
                <w:rPr>
                  <w:rFonts w:eastAsiaTheme="minorEastAsia"/>
                </w:rPr>
                <w:t>划分研究阶段和开发阶段的具体标准</w:t>
              </w:r>
            </w:p>
            <w:p w:rsidR="00FA06B2" w:rsidRPr="00642CEC" w:rsidRDefault="00FA06B2" w:rsidP="00FA06B2">
              <w:pPr>
                <w:pStyle w:val="35"/>
                <w:spacing w:line="360" w:lineRule="auto"/>
                <w:ind w:left="0" w:firstLineChars="200" w:firstLine="420"/>
                <w:rPr>
                  <w:rFonts w:eastAsiaTheme="minorEastAsia"/>
                </w:rPr>
              </w:pPr>
              <w:r w:rsidRPr="00642CEC">
                <w:rPr>
                  <w:rFonts w:eastAsiaTheme="minorEastAsia"/>
                </w:rPr>
                <w:t>公司内部研究开发项目的支出分为研究阶段支出和开发阶段支出。</w:t>
              </w:r>
            </w:p>
            <w:p w:rsidR="00FA06B2" w:rsidRPr="00642CEC" w:rsidRDefault="00FA06B2" w:rsidP="00FA06B2">
              <w:pPr>
                <w:pStyle w:val="35"/>
                <w:spacing w:line="360" w:lineRule="auto"/>
                <w:ind w:left="0" w:firstLineChars="200" w:firstLine="420"/>
                <w:rPr>
                  <w:rFonts w:eastAsiaTheme="minorEastAsia"/>
                </w:rPr>
              </w:pPr>
              <w:r w:rsidRPr="00642CEC">
                <w:rPr>
                  <w:rFonts w:eastAsiaTheme="minorEastAsia"/>
                </w:rPr>
                <w:t>研究阶段</w:t>
              </w:r>
              <w:r w:rsidRPr="00642CEC">
                <w:rPr>
                  <w:rFonts w:eastAsiaTheme="minorEastAsia" w:hint="eastAsia"/>
                </w:rPr>
                <w:t>：</w:t>
              </w:r>
              <w:r w:rsidRPr="00642CEC">
                <w:rPr>
                  <w:rFonts w:eastAsiaTheme="minorEastAsia"/>
                </w:rPr>
                <w:t>为获取并理解新的科学或技术知识等而进行的独创性的有计划调查、研究活动的阶段。</w:t>
              </w:r>
            </w:p>
            <w:p w:rsidR="00FA06B2" w:rsidRDefault="00FA06B2" w:rsidP="00071DD5">
              <w:pPr>
                <w:spacing w:line="360" w:lineRule="auto"/>
                <w:ind w:firstLineChars="200" w:firstLine="420"/>
              </w:pPr>
              <w:r w:rsidRPr="00642CEC">
                <w:t>开发阶段：在进行商业性生产或使用前，将研究成果或其他知识应用于某项计划或设计，以生产出新的或具有实质性改进的材料、装置、产品等活动的阶段。</w:t>
              </w:r>
            </w:p>
            <w:p w:rsidR="00FA06B2" w:rsidRPr="00642CEC" w:rsidRDefault="00FA06B2" w:rsidP="00FA06B2">
              <w:pPr>
                <w:pStyle w:val="30"/>
                <w:spacing w:line="360" w:lineRule="auto"/>
                <w:rPr>
                  <w:rFonts w:eastAsiaTheme="minorEastAsia"/>
                </w:rPr>
              </w:pPr>
              <w:r>
                <w:rPr>
                  <w:rFonts w:eastAsiaTheme="minorEastAsia" w:hint="eastAsia"/>
                </w:rPr>
                <w:t>2</w:t>
              </w:r>
              <w:r>
                <w:rPr>
                  <w:rFonts w:eastAsiaTheme="minorEastAsia" w:hint="eastAsia"/>
                </w:rPr>
                <w:t>、</w:t>
              </w:r>
              <w:r w:rsidRPr="00642CEC">
                <w:rPr>
                  <w:rFonts w:eastAsiaTheme="minorEastAsia"/>
                </w:rPr>
                <w:t>开发阶段支出资本化的具体条件</w:t>
              </w:r>
            </w:p>
            <w:p w:rsidR="00FA06B2" w:rsidRPr="00642CEC" w:rsidRDefault="00FA06B2" w:rsidP="00FA06B2">
              <w:pPr>
                <w:pStyle w:val="35"/>
                <w:spacing w:line="360" w:lineRule="auto"/>
                <w:ind w:left="0" w:firstLineChars="200" w:firstLine="420"/>
                <w:rPr>
                  <w:rFonts w:eastAsiaTheme="minorEastAsia"/>
                </w:rPr>
              </w:pPr>
              <w:r w:rsidRPr="00642CEC">
                <w:rPr>
                  <w:rFonts w:eastAsiaTheme="minorEastAsia"/>
                </w:rPr>
                <w:t>内部研究开发项目开发阶段的支出，同时满足下列条件时确认为无形资产：</w:t>
              </w:r>
            </w:p>
            <w:p w:rsidR="00FA06B2" w:rsidRPr="00642CEC" w:rsidRDefault="00FA06B2" w:rsidP="00FA06B2">
              <w:pPr>
                <w:pStyle w:val="35"/>
                <w:spacing w:line="360" w:lineRule="auto"/>
                <w:ind w:left="0"/>
                <w:rPr>
                  <w:rFonts w:eastAsiaTheme="minorEastAsia"/>
                </w:rPr>
              </w:pPr>
              <w:r w:rsidRPr="00642CEC">
                <w:rPr>
                  <w:rFonts w:eastAsiaTheme="minorEastAsia"/>
                </w:rPr>
                <w:t>（</w:t>
              </w:r>
              <w:r w:rsidRPr="00642CEC">
                <w:rPr>
                  <w:rFonts w:eastAsiaTheme="minorEastAsia"/>
                </w:rPr>
                <w:t>1</w:t>
              </w:r>
              <w:r w:rsidRPr="00642CEC">
                <w:rPr>
                  <w:rFonts w:eastAsiaTheme="minorEastAsia"/>
                </w:rPr>
                <w:t>）完成该无形资产以使其能够使用或出售在技术上具有可行性；</w:t>
              </w:r>
            </w:p>
            <w:p w:rsidR="00FA06B2" w:rsidRPr="00642CEC" w:rsidRDefault="00FA06B2" w:rsidP="00FA06B2">
              <w:pPr>
                <w:pStyle w:val="35"/>
                <w:spacing w:line="360" w:lineRule="auto"/>
                <w:ind w:left="0"/>
                <w:rPr>
                  <w:rFonts w:eastAsiaTheme="minorEastAsia"/>
                </w:rPr>
              </w:pPr>
              <w:r w:rsidRPr="00642CEC">
                <w:rPr>
                  <w:rFonts w:eastAsiaTheme="minorEastAsia"/>
                </w:rPr>
                <w:t>（</w:t>
              </w:r>
              <w:r w:rsidRPr="00642CEC">
                <w:rPr>
                  <w:rFonts w:eastAsiaTheme="minorEastAsia"/>
                </w:rPr>
                <w:t>2</w:t>
              </w:r>
              <w:r w:rsidRPr="00642CEC">
                <w:rPr>
                  <w:rFonts w:eastAsiaTheme="minorEastAsia"/>
                </w:rPr>
                <w:t>）具有完成该无形资产并使用或出售的意图；</w:t>
              </w:r>
            </w:p>
            <w:p w:rsidR="00FA06B2" w:rsidRPr="00642CEC" w:rsidRDefault="00FA06B2" w:rsidP="00FA06B2">
              <w:pPr>
                <w:pStyle w:val="35"/>
                <w:spacing w:line="360" w:lineRule="auto"/>
                <w:ind w:left="0"/>
                <w:rPr>
                  <w:rFonts w:eastAsiaTheme="minorEastAsia"/>
                </w:rPr>
              </w:pPr>
              <w:r w:rsidRPr="00642CEC">
                <w:rPr>
                  <w:rFonts w:eastAsiaTheme="minorEastAsia"/>
                </w:rPr>
                <w:t>（</w:t>
              </w:r>
              <w:r w:rsidRPr="00642CEC">
                <w:rPr>
                  <w:rFonts w:eastAsiaTheme="minorEastAsia"/>
                </w:rPr>
                <w:t>3</w:t>
              </w:r>
              <w:r w:rsidRPr="00642CEC">
                <w:rPr>
                  <w:rFonts w:eastAsiaTheme="minorEastAsia"/>
                </w:rPr>
                <w:t>）无形资产产生经济利益的方式，包括能够证明运用该无形资产生产的产品存在市场或无形资产自身存在市场，无形资产将在内部使用的，能够证明其有用性；</w:t>
              </w:r>
            </w:p>
            <w:p w:rsidR="00FA06B2" w:rsidRPr="00642CEC" w:rsidRDefault="00FA06B2" w:rsidP="00FA06B2">
              <w:pPr>
                <w:pStyle w:val="35"/>
                <w:spacing w:line="360" w:lineRule="auto"/>
                <w:ind w:left="0"/>
                <w:rPr>
                  <w:rFonts w:eastAsiaTheme="minorEastAsia"/>
                </w:rPr>
              </w:pPr>
              <w:r w:rsidRPr="00642CEC">
                <w:rPr>
                  <w:rFonts w:eastAsiaTheme="minorEastAsia"/>
                </w:rPr>
                <w:t>（</w:t>
              </w:r>
              <w:r w:rsidRPr="00642CEC">
                <w:rPr>
                  <w:rFonts w:eastAsiaTheme="minorEastAsia"/>
                </w:rPr>
                <w:t>4</w:t>
              </w:r>
              <w:r w:rsidRPr="00642CEC">
                <w:rPr>
                  <w:rFonts w:eastAsiaTheme="minorEastAsia"/>
                </w:rPr>
                <w:t>）有足够的技术、财务资源和其他资源支持，以完成该无形资产的开发，并有能力使用或出售该无形资产；</w:t>
              </w:r>
            </w:p>
            <w:p w:rsidR="00663CA4" w:rsidRDefault="00FA06B2" w:rsidP="00FA06B2">
              <w:pPr>
                <w:pStyle w:val="35"/>
                <w:spacing w:line="360" w:lineRule="auto"/>
                <w:ind w:left="0"/>
              </w:pPr>
              <w:r w:rsidRPr="00642CEC">
                <w:rPr>
                  <w:rFonts w:eastAsiaTheme="minorEastAsia"/>
                </w:rPr>
                <w:t>（</w:t>
              </w:r>
              <w:r w:rsidRPr="00642CEC">
                <w:rPr>
                  <w:rFonts w:eastAsiaTheme="minorEastAsia"/>
                </w:rPr>
                <w:t>5</w:t>
              </w:r>
              <w:r w:rsidRPr="00642CEC">
                <w:rPr>
                  <w:rFonts w:eastAsiaTheme="minorEastAsia"/>
                </w:rPr>
                <w:t>）归属于该无形资产开发阶段的支出能够可靠地计量。</w:t>
              </w:r>
            </w:p>
          </w:sdtContent>
        </w:sdt>
      </w:sdtContent>
    </w:sdt>
    <w:p w:rsidR="00663CA4" w:rsidRDefault="00663CA4">
      <w:pPr>
        <w:rPr>
          <w:szCs w:val="21"/>
        </w:rPr>
      </w:pPr>
    </w:p>
    <w:bookmarkStart w:id="68" w:name="_Hlk44405424" w:displacedByCustomXml="next"/>
    <w:sdt>
      <w:sdtPr>
        <w:rPr>
          <w:rFonts w:ascii="宋体" w:hAnsi="宋体" w:cs="宋体" w:hint="eastAsia"/>
          <w:b w:val="0"/>
          <w:bCs w:val="0"/>
          <w:kern w:val="0"/>
          <w:sz w:val="24"/>
          <w:szCs w:val="21"/>
        </w:rPr>
        <w:alias w:val="模块:长期资产减值"/>
        <w:tag w:val="_SEC_c11b0580b6b040ca9dbb882b383dfc03"/>
        <w:id w:val="28383955"/>
        <w:lock w:val="sdtLocked"/>
        <w:placeholder>
          <w:docPart w:val="GBC22222222222222222222222222222"/>
        </w:placeholder>
      </w:sdtPr>
      <w:sdtEndPr>
        <w:rPr>
          <w:sz w:val="21"/>
        </w:rPr>
      </w:sdtEndPr>
      <w:sdtContent>
        <w:p w:rsidR="00663CA4" w:rsidRDefault="00010D1C" w:rsidP="00727161">
          <w:pPr>
            <w:pStyle w:val="30"/>
            <w:numPr>
              <w:ilvl w:val="0"/>
              <w:numId w:val="20"/>
            </w:numPr>
            <w:rPr>
              <w:szCs w:val="21"/>
            </w:rPr>
          </w:pPr>
          <w:r>
            <w:rPr>
              <w:rFonts w:hint="eastAsia"/>
              <w:szCs w:val="21"/>
            </w:rPr>
            <w:t>长期资产减值</w:t>
          </w:r>
        </w:p>
        <w:sdt>
          <w:sdtPr>
            <w:rPr>
              <w:rFonts w:hint="eastAsia"/>
              <w:szCs w:val="21"/>
            </w:rPr>
            <w:alias w:val="是否适用：长期资产减值_重要会计政策和估计[双击切换]"/>
            <w:tag w:val="_GBC_d0feb744f96144ffa5335cd194c6cdf9"/>
            <w:id w:val="28383953"/>
            <w:lock w:val="sdtLocked"/>
            <w:placeholder>
              <w:docPart w:val="GBC22222222222222222222222222222"/>
            </w:placeholder>
          </w:sdtPr>
          <w:sdtContent>
            <w:p w:rsidR="00663CA4" w:rsidRDefault="00651DB7">
              <w:pPr>
                <w:rPr>
                  <w:szCs w:val="21"/>
                </w:rPr>
              </w:pPr>
              <w:r w:rsidRPr="006F7DF6">
                <w:rPr>
                  <w:szCs w:val="21"/>
                </w:rPr>
                <w:fldChar w:fldCharType="begin"/>
              </w:r>
              <w:r w:rsidR="004173F0" w:rsidRPr="006F7DF6">
                <w:rPr>
                  <w:szCs w:val="21"/>
                </w:rPr>
                <w:instrText xml:space="preserve"> MACROBUTTON  SnrToggleCheckbox √适用 </w:instrText>
              </w:r>
              <w:r w:rsidRPr="006F7DF6">
                <w:rPr>
                  <w:szCs w:val="21"/>
                </w:rPr>
                <w:fldChar w:fldCharType="end"/>
              </w:r>
              <w:r w:rsidRPr="006F7DF6">
                <w:rPr>
                  <w:szCs w:val="21"/>
                </w:rPr>
                <w:fldChar w:fldCharType="begin"/>
              </w:r>
              <w:r w:rsidR="004173F0" w:rsidRPr="006F7DF6">
                <w:rPr>
                  <w:szCs w:val="21"/>
                </w:rPr>
                <w:instrText xml:space="preserve"> MACROBUTTON  SnrToggleCheckbox □不适用 </w:instrText>
              </w:r>
              <w:r w:rsidRPr="006F7DF6">
                <w:rPr>
                  <w:szCs w:val="21"/>
                </w:rPr>
                <w:fldChar w:fldCharType="end"/>
              </w:r>
            </w:p>
          </w:sdtContent>
        </w:sdt>
        <w:sdt>
          <w:sdtPr>
            <w:rPr>
              <w:rFonts w:ascii="宋体" w:hAnsi="宋体" w:cs="宋体" w:hint="eastAsia"/>
              <w:color w:val="auto"/>
              <w:kern w:val="0"/>
              <w:sz w:val="24"/>
              <w:szCs w:val="24"/>
            </w:rPr>
            <w:alias w:val="非金融长期资产减值测试方法及会计处理方法"/>
            <w:tag w:val="_GBC_e8cb396d7101453b9e9cd1bc11b8633e"/>
            <w:id w:val="28383954"/>
            <w:lock w:val="sdtLocked"/>
            <w:placeholder>
              <w:docPart w:val="GBC22222222222222222222222222222"/>
            </w:placeholder>
          </w:sdtPr>
          <w:sdtEndPr>
            <w:rPr>
              <w:sz w:val="21"/>
            </w:rPr>
          </w:sdtEndPr>
          <w:sdtContent>
            <w:p w:rsidR="004173F0" w:rsidRPr="00642CEC" w:rsidRDefault="004173F0" w:rsidP="008B4CC4">
              <w:pPr>
                <w:pStyle w:val="23"/>
                <w:spacing w:line="360" w:lineRule="auto"/>
                <w:ind w:left="0" w:firstLineChars="100" w:firstLine="240"/>
                <w:rPr>
                  <w:rFonts w:eastAsiaTheme="minorEastAsia"/>
                </w:rPr>
              </w:pPr>
              <w:r w:rsidRPr="00642CEC">
                <w:rPr>
                  <w:rFonts w:eastAsiaTheme="minorEastAsia"/>
                </w:rPr>
                <w:t>长期股权投资、采用成本模式计量的投资性房地产</w:t>
              </w:r>
              <w:r w:rsidRPr="00642CEC">
                <w:rPr>
                  <w:rFonts w:eastAsiaTheme="minorEastAsia" w:hint="eastAsia"/>
                </w:rPr>
                <w:t>、</w:t>
              </w:r>
              <w:r w:rsidRPr="00642CEC">
                <w:rPr>
                  <w:rFonts w:eastAsiaTheme="minorEastAsia"/>
                </w:rPr>
                <w:t>固定资产、在建工程、使用寿命有限的无形资产等长期资产，于资产负债表</w:t>
              </w:r>
              <w:proofErr w:type="gramStart"/>
              <w:r w:rsidRPr="00642CEC">
                <w:rPr>
                  <w:rFonts w:eastAsiaTheme="minorEastAsia"/>
                </w:rPr>
                <w:t>日存在</w:t>
              </w:r>
              <w:proofErr w:type="gramEnd"/>
              <w:r w:rsidRPr="00642CEC">
                <w:rPr>
                  <w:rFonts w:eastAsiaTheme="minorEastAsia"/>
                </w:rPr>
                <w:t>减值迹象的，进行减值测试。减值测试结果表明资产的可收回金额低于其账面价值的，按其差额计提减值准备并计入减值损失。可收回金额为资产的公</w:t>
              </w:r>
              <w:r w:rsidRPr="00642CEC">
                <w:rPr>
                  <w:rFonts w:eastAsiaTheme="minorEastAsia"/>
                </w:rPr>
                <w:lastRenderedPageBreak/>
                <w:t>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rsidR="004173F0" w:rsidRPr="00642CEC" w:rsidRDefault="004173F0" w:rsidP="004173F0">
              <w:pPr>
                <w:pStyle w:val="23"/>
                <w:spacing w:line="360" w:lineRule="auto"/>
                <w:ind w:left="0" w:firstLineChars="100" w:firstLine="210"/>
                <w:rPr>
                  <w:rFonts w:eastAsiaTheme="minorEastAsia"/>
                </w:rPr>
              </w:pPr>
              <w:r w:rsidRPr="00642CEC">
                <w:rPr>
                  <w:rFonts w:eastAsiaTheme="minorEastAsia" w:hint="eastAsia"/>
                </w:rPr>
                <w:t>商誉、使用寿命不确定的无形资产、尚未达到可使用状态的无形资产至少在每年年度终了进行减值测试。</w:t>
              </w:r>
            </w:p>
            <w:p w:rsidR="004173F0" w:rsidRPr="00642CEC" w:rsidRDefault="004173F0" w:rsidP="004173F0">
              <w:pPr>
                <w:pStyle w:val="23"/>
                <w:spacing w:line="360" w:lineRule="auto"/>
                <w:ind w:left="0" w:firstLineChars="100" w:firstLine="210"/>
                <w:rPr>
                  <w:rFonts w:eastAsiaTheme="minorEastAsia"/>
                </w:rPr>
              </w:pPr>
              <w:r w:rsidRPr="00642CEC">
                <w:rPr>
                  <w:rFonts w:eastAsiaTheme="minorEastAsia"/>
                </w:rPr>
                <w:t>本公司进行商</w:t>
              </w:r>
              <w:proofErr w:type="gramStart"/>
              <w:r w:rsidRPr="00642CEC">
                <w:rPr>
                  <w:rFonts w:eastAsiaTheme="minorEastAsia"/>
                </w:rPr>
                <w:t>誉</w:t>
              </w:r>
              <w:proofErr w:type="gramEnd"/>
              <w:r w:rsidRPr="00642CEC">
                <w:rPr>
                  <w:rFonts w:eastAsiaTheme="minorEastAsia"/>
                </w:rPr>
                <w:t>减值测试，对于因企业合并形成的商誉的账面价值，自购买日起按照合理的方法分摊至相关的资产组；难以分摊至相关的资产组的，将其分摊至相关的资产组组合。</w:t>
              </w:r>
              <w:r w:rsidRPr="00642CEC">
                <w:rPr>
                  <w:rFonts w:eastAsiaTheme="minorEastAsia" w:hint="eastAsia"/>
                </w:rPr>
                <w:t>本公司在分摊商誉的账面价值时，根据相关资产组或资产组组合能够从企业合并的协同效应中获得的相对受益情况进行分摊，在此基础上进行商</w:t>
              </w:r>
              <w:proofErr w:type="gramStart"/>
              <w:r w:rsidRPr="00642CEC">
                <w:rPr>
                  <w:rFonts w:eastAsiaTheme="minorEastAsia" w:hint="eastAsia"/>
                </w:rPr>
                <w:t>誉</w:t>
              </w:r>
              <w:proofErr w:type="gramEnd"/>
              <w:r w:rsidRPr="00642CEC">
                <w:rPr>
                  <w:rFonts w:eastAsiaTheme="minorEastAsia" w:hint="eastAsia"/>
                </w:rPr>
                <w:t>减值测试。</w:t>
              </w:r>
            </w:p>
            <w:p w:rsidR="004173F0" w:rsidRPr="00642CEC" w:rsidRDefault="004173F0" w:rsidP="004173F0">
              <w:pPr>
                <w:pStyle w:val="23"/>
                <w:spacing w:line="360" w:lineRule="auto"/>
                <w:ind w:left="0" w:firstLineChars="100" w:firstLine="210"/>
                <w:rPr>
                  <w:rFonts w:eastAsiaTheme="minorEastAsia"/>
                </w:rPr>
              </w:pPr>
              <w:r w:rsidRPr="00642CEC">
                <w:rPr>
                  <w:rFonts w:eastAsiaTheme="minorEastAsia"/>
                </w:rPr>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w:t>
              </w:r>
              <w:proofErr w:type="gramStart"/>
              <w:r w:rsidRPr="00642CEC">
                <w:rPr>
                  <w:rFonts w:eastAsiaTheme="minorEastAsia"/>
                </w:rPr>
                <w:t>与其可</w:t>
              </w:r>
              <w:proofErr w:type="gramEnd"/>
              <w:r w:rsidRPr="00642CEC">
                <w:rPr>
                  <w:rFonts w:eastAsiaTheme="minorEastAsia"/>
                </w:rPr>
                <w:t>收回金额，如相关资产组或者资产组组合的可收回金额低于其账面价值的，确认商誉的减值损失。</w:t>
              </w:r>
            </w:p>
            <w:p w:rsidR="00663CA4" w:rsidRDefault="004173F0" w:rsidP="00071DD5">
              <w:pPr>
                <w:spacing w:line="360" w:lineRule="auto"/>
                <w:ind w:firstLineChars="200" w:firstLine="420"/>
                <w:rPr>
                  <w:szCs w:val="21"/>
                </w:rPr>
              </w:pPr>
              <w:r w:rsidRPr="00642CEC">
                <w:rPr>
                  <w:rFonts w:eastAsiaTheme="minorEastAsia"/>
                </w:rPr>
                <w:t>上述资产减值损失一经确认，在以后会计期间不予转回。</w:t>
              </w:r>
            </w:p>
          </w:sdtContent>
        </w:sdt>
      </w:sdtContent>
    </w:sdt>
    <w:bookmarkEnd w:id="68" w:displacedByCustomXml="prev"/>
    <w:p w:rsidR="00663CA4" w:rsidRDefault="00663CA4">
      <w:pPr>
        <w:rPr>
          <w:szCs w:val="21"/>
        </w:rPr>
      </w:pPr>
    </w:p>
    <w:bookmarkStart w:id="69" w:name="_Hlk44405475" w:displacedByCustomXml="next"/>
    <w:sdt>
      <w:sdtPr>
        <w:rPr>
          <w:rFonts w:ascii="宋体" w:hAnsi="宋体" w:cs="宋体" w:hint="eastAsia"/>
          <w:b w:val="0"/>
          <w:bCs w:val="0"/>
          <w:kern w:val="0"/>
          <w:sz w:val="24"/>
          <w:szCs w:val="21"/>
        </w:rPr>
        <w:alias w:val="模块:长期待摊费用"/>
        <w:tag w:val="_SEC_716e5dd4aef549d9b8815a4e1474e63d"/>
        <w:id w:val="28383958"/>
        <w:lock w:val="sdtLocked"/>
        <w:placeholder>
          <w:docPart w:val="GBC22222222222222222222222222222"/>
        </w:placeholder>
      </w:sdtPr>
      <w:sdtEndPr>
        <w:rPr>
          <w:sz w:val="21"/>
        </w:rPr>
      </w:sdtEndPr>
      <w:sdtContent>
        <w:p w:rsidR="00663CA4" w:rsidRDefault="00010D1C" w:rsidP="00727161">
          <w:pPr>
            <w:pStyle w:val="30"/>
            <w:numPr>
              <w:ilvl w:val="0"/>
              <w:numId w:val="20"/>
            </w:numPr>
          </w:pPr>
          <w:r>
            <w:t>长期待摊费用</w:t>
          </w:r>
        </w:p>
        <w:sdt>
          <w:sdtPr>
            <w:rPr>
              <w:rFonts w:hint="eastAsia"/>
              <w:szCs w:val="21"/>
            </w:rPr>
            <w:alias w:val="是否适用：长期待摊费用_重要会计政策和估计[双击切换]"/>
            <w:tag w:val="_GBC_75739ccc62204f0490525060b33e330f"/>
            <w:id w:val="28383956"/>
            <w:lock w:val="sdtContentLocked"/>
            <w:placeholder>
              <w:docPart w:val="GBC22222222222222222222222222222"/>
            </w:placeholder>
          </w:sdtPr>
          <w:sdtContent>
            <w:p w:rsidR="00663CA4" w:rsidRDefault="00651DB7">
              <w:pPr>
                <w:rPr>
                  <w:szCs w:val="21"/>
                </w:rPr>
              </w:pPr>
              <w:r w:rsidRPr="006F7DF6">
                <w:rPr>
                  <w:szCs w:val="21"/>
                </w:rPr>
                <w:fldChar w:fldCharType="begin"/>
              </w:r>
              <w:r w:rsidR="004173F0" w:rsidRPr="006F7DF6">
                <w:rPr>
                  <w:szCs w:val="21"/>
                </w:rPr>
                <w:instrText xml:space="preserve"> MACROBUTTON  SnrToggleCheckbox √适用 </w:instrText>
              </w:r>
              <w:r w:rsidRPr="006F7DF6">
                <w:rPr>
                  <w:szCs w:val="21"/>
                </w:rPr>
                <w:fldChar w:fldCharType="end"/>
              </w:r>
              <w:r w:rsidRPr="006F7DF6">
                <w:rPr>
                  <w:szCs w:val="21"/>
                </w:rPr>
                <w:fldChar w:fldCharType="begin"/>
              </w:r>
              <w:r w:rsidR="004173F0" w:rsidRPr="006F7DF6">
                <w:rPr>
                  <w:szCs w:val="21"/>
                </w:rPr>
                <w:instrText xml:space="preserve"> MACROBUTTON  SnrToggleCheckbox □不适用 </w:instrText>
              </w:r>
              <w:r w:rsidRPr="006F7DF6">
                <w:rPr>
                  <w:szCs w:val="21"/>
                </w:rPr>
                <w:fldChar w:fldCharType="end"/>
              </w:r>
            </w:p>
          </w:sdtContent>
        </w:sdt>
        <w:sdt>
          <w:sdtPr>
            <w:rPr>
              <w:rFonts w:ascii="宋体" w:hAnsi="宋体" w:cs="宋体" w:hint="eastAsia"/>
              <w:color w:val="auto"/>
              <w:kern w:val="0"/>
              <w:sz w:val="24"/>
              <w:szCs w:val="24"/>
            </w:rPr>
            <w:alias w:val="开办费、长期待摊费用摊销方法"/>
            <w:tag w:val="_GBC_e4e695ce4aea4c878acb6f8ad7190139"/>
            <w:id w:val="28383957"/>
            <w:lock w:val="sdtLocked"/>
            <w:placeholder>
              <w:docPart w:val="GBC22222222222222222222222222222"/>
            </w:placeholder>
          </w:sdtPr>
          <w:sdtEndPr>
            <w:rPr>
              <w:sz w:val="21"/>
            </w:rPr>
          </w:sdtEndPr>
          <w:sdtContent>
            <w:p w:rsidR="004173F0" w:rsidRPr="00642CEC" w:rsidRDefault="004173F0" w:rsidP="00DF7942">
              <w:pPr>
                <w:pStyle w:val="23"/>
                <w:spacing w:line="360" w:lineRule="auto"/>
                <w:ind w:left="0" w:firstLineChars="200" w:firstLine="480"/>
                <w:rPr>
                  <w:rFonts w:eastAsiaTheme="minorEastAsia"/>
                </w:rPr>
              </w:pPr>
              <w:r w:rsidRPr="00642CEC">
                <w:rPr>
                  <w:rFonts w:eastAsiaTheme="minorEastAsia"/>
                </w:rPr>
                <w:t>长期待摊费用为已经发生但应由本期和以后各期负担的分摊期限在一年以上的各项费用。本公司长期待摊费用包括</w:t>
              </w:r>
              <w:r w:rsidRPr="00642CEC">
                <w:t>经营租入固定</w:t>
              </w:r>
              <w:r w:rsidRPr="00642CEC">
                <w:rPr>
                  <w:rFonts w:hint="eastAsia"/>
                </w:rPr>
                <w:t>资产</w:t>
              </w:r>
              <w:r w:rsidRPr="00642CEC">
                <w:t>改良支出</w:t>
              </w:r>
              <w:r w:rsidRPr="00642CEC">
                <w:rPr>
                  <w:rFonts w:eastAsiaTheme="minorEastAsia"/>
                </w:rPr>
                <w:t>。</w:t>
              </w:r>
            </w:p>
            <w:p w:rsidR="004173F0" w:rsidRPr="00642CEC" w:rsidRDefault="004173F0" w:rsidP="004173F0">
              <w:pPr>
                <w:pStyle w:val="30"/>
                <w:spacing w:line="360" w:lineRule="auto"/>
                <w:rPr>
                  <w:rFonts w:eastAsiaTheme="minorEastAsia"/>
                </w:rPr>
              </w:pPr>
              <w:r>
                <w:rPr>
                  <w:rFonts w:eastAsiaTheme="minorEastAsia" w:hint="eastAsia"/>
                </w:rPr>
                <w:t>1</w:t>
              </w:r>
              <w:r>
                <w:rPr>
                  <w:rFonts w:eastAsiaTheme="minorEastAsia" w:hint="eastAsia"/>
                </w:rPr>
                <w:t>、</w:t>
              </w:r>
              <w:r w:rsidRPr="00642CEC">
                <w:rPr>
                  <w:rFonts w:eastAsiaTheme="minorEastAsia"/>
                </w:rPr>
                <w:t>摊销方法</w:t>
              </w:r>
            </w:p>
            <w:p w:rsidR="004173F0" w:rsidRPr="00642CEC" w:rsidRDefault="004173F0" w:rsidP="004173F0">
              <w:pPr>
                <w:pStyle w:val="35"/>
                <w:spacing w:line="360" w:lineRule="auto"/>
                <w:ind w:left="0" w:firstLineChars="200" w:firstLine="420"/>
                <w:rPr>
                  <w:rFonts w:eastAsiaTheme="minorEastAsia"/>
                </w:rPr>
              </w:pPr>
              <w:r w:rsidRPr="00642CEC">
                <w:rPr>
                  <w:rFonts w:eastAsiaTheme="minorEastAsia"/>
                </w:rPr>
                <w:t>长期待摊费用在受益期内平均摊销</w:t>
              </w:r>
            </w:p>
            <w:p w:rsidR="004173F0" w:rsidRPr="00642CEC" w:rsidRDefault="004173F0" w:rsidP="004173F0">
              <w:pPr>
                <w:pStyle w:val="30"/>
                <w:spacing w:line="360" w:lineRule="auto"/>
                <w:rPr>
                  <w:rFonts w:eastAsiaTheme="minorEastAsia"/>
                </w:rPr>
              </w:pPr>
              <w:r>
                <w:rPr>
                  <w:rFonts w:eastAsiaTheme="minorEastAsia" w:hint="eastAsia"/>
                </w:rPr>
                <w:t>2</w:t>
              </w:r>
              <w:r>
                <w:rPr>
                  <w:rFonts w:eastAsiaTheme="minorEastAsia" w:hint="eastAsia"/>
                </w:rPr>
                <w:t>、</w:t>
              </w:r>
              <w:r w:rsidRPr="00642CEC">
                <w:rPr>
                  <w:rFonts w:eastAsiaTheme="minorEastAsia"/>
                </w:rPr>
                <w:t>摊销年限</w:t>
              </w:r>
            </w:p>
            <w:p w:rsidR="00663CA4" w:rsidRDefault="004173F0" w:rsidP="00071DD5">
              <w:pPr>
                <w:spacing w:line="360" w:lineRule="auto"/>
                <w:ind w:firstLineChars="200" w:firstLine="420"/>
                <w:rPr>
                  <w:rFonts w:cs="Times New Roman"/>
                  <w:kern w:val="2"/>
                  <w:szCs w:val="21"/>
                </w:rPr>
              </w:pPr>
              <w:r w:rsidRPr="00642CEC">
                <w:rPr>
                  <w:rFonts w:ascii="Times New Roman" w:hAnsi="Times New Roman"/>
                </w:rPr>
                <w:t>经营租赁方式租入的固定资产改良支出，按剩余租赁期与租赁资产尚可使用年限两者中较短的期限平均摊销</w:t>
              </w:r>
            </w:p>
          </w:sdtContent>
        </w:sdt>
        <w:p w:rsidR="00663CA4" w:rsidRDefault="00651DB7">
          <w:pPr>
            <w:rPr>
              <w:szCs w:val="21"/>
            </w:rPr>
          </w:pPr>
        </w:p>
      </w:sdtContent>
    </w:sdt>
    <w:bookmarkEnd w:id="69" w:displacedByCustomXml="prev"/>
    <w:bookmarkStart w:id="70" w:name="_Hlk10465482" w:displacedByCustomXml="next"/>
    <w:sdt>
      <w:sdtPr>
        <w:rPr>
          <w:rFonts w:ascii="宋体" w:hAnsi="宋体" w:cs="宋体" w:hint="eastAsia"/>
          <w:b w:val="0"/>
          <w:bCs w:val="0"/>
          <w:kern w:val="0"/>
          <w:sz w:val="24"/>
          <w:szCs w:val="21"/>
        </w:rPr>
        <w:alias w:val="模块:合同负债"/>
        <w:tag w:val="_SEC_2988762bdf3a48178e0180a615cb7705"/>
        <w:id w:val="28383961"/>
        <w:lock w:val="sdtLocked"/>
        <w:placeholder>
          <w:docPart w:val="GBC22222222222222222222222222222"/>
        </w:placeholder>
      </w:sdtPr>
      <w:sdtEndPr>
        <w:rPr>
          <w:sz w:val="21"/>
          <w:szCs w:val="24"/>
        </w:rPr>
      </w:sdtEndPr>
      <w:sdtContent>
        <w:p w:rsidR="00663CA4" w:rsidRDefault="00010D1C" w:rsidP="00727161">
          <w:pPr>
            <w:pStyle w:val="30"/>
            <w:numPr>
              <w:ilvl w:val="0"/>
              <w:numId w:val="20"/>
            </w:numPr>
            <w:rPr>
              <w:szCs w:val="21"/>
            </w:rPr>
          </w:pPr>
          <w:r>
            <w:rPr>
              <w:rFonts w:hint="eastAsia"/>
              <w:szCs w:val="21"/>
            </w:rPr>
            <w:t>合同负债</w:t>
          </w:r>
        </w:p>
        <w:p w:rsidR="00663CA4" w:rsidRDefault="00010D1C">
          <w:pPr>
            <w:pStyle w:val="4"/>
          </w:pPr>
          <w:r>
            <w:rPr>
              <w:rFonts w:hint="eastAsia"/>
            </w:rPr>
            <w:t>合同负债的确认方法</w:t>
          </w:r>
        </w:p>
        <w:sdt>
          <w:sdtPr>
            <w:rPr>
              <w:szCs w:val="21"/>
            </w:rPr>
            <w:alias w:val="是否适用：合同负债的确定方法、摊销方法和减值测试方法[双击切换]"/>
            <w:tag w:val="_GBC_f210968f2ea04a338a3253827b172c25"/>
            <w:id w:val="28383959"/>
            <w:lock w:val="sdtContentLocked"/>
            <w:placeholder>
              <w:docPart w:val="GBC22222222222222222222222222222"/>
            </w:placeholder>
          </w:sdtPr>
          <w:sdtContent>
            <w:p w:rsidR="00663CA4" w:rsidRDefault="00651DB7" w:rsidP="004807A8">
              <w:pPr>
                <w:rPr>
                  <w:szCs w:val="21"/>
                </w:rPr>
              </w:pPr>
              <w:r w:rsidRPr="006F7DF6">
                <w:rPr>
                  <w:szCs w:val="21"/>
                </w:rPr>
                <w:fldChar w:fldCharType="begin"/>
              </w:r>
              <w:r w:rsidR="004807A8">
                <w:rPr>
                  <w:szCs w:val="21"/>
                </w:rPr>
                <w:instrText xml:space="preserve"> MACROBUTTON  SnrToggleCheckbox □适用 </w:instrText>
              </w:r>
              <w:r w:rsidRPr="006F7DF6">
                <w:rPr>
                  <w:szCs w:val="21"/>
                </w:rPr>
                <w:fldChar w:fldCharType="end"/>
              </w:r>
              <w:r w:rsidRPr="006F7DF6">
                <w:rPr>
                  <w:szCs w:val="21"/>
                </w:rPr>
                <w:fldChar w:fldCharType="begin"/>
              </w:r>
              <w:r w:rsidR="004807A8">
                <w:rPr>
                  <w:szCs w:val="21"/>
                </w:rPr>
                <w:instrText xml:space="preserve"> MACROBUTTON  SnrToggleCheckbox √不适用 </w:instrText>
              </w:r>
              <w:r w:rsidRPr="006F7DF6">
                <w:rPr>
                  <w:szCs w:val="21"/>
                </w:rPr>
                <w:fldChar w:fldCharType="end"/>
              </w:r>
            </w:p>
          </w:sdtContent>
        </w:sdt>
        <w:p w:rsidR="00663CA4" w:rsidRDefault="00651DB7" w:rsidP="00CB5472">
          <w:pPr>
            <w:pStyle w:val="aff0"/>
            <w:ind w:left="-2" w:firstLine="420"/>
          </w:pPr>
        </w:p>
      </w:sdtContent>
    </w:sdt>
    <w:bookmarkEnd w:id="70" w:displacedByCustomXml="prev"/>
    <w:sdt>
      <w:sdtPr>
        <w:rPr>
          <w:rFonts w:asciiTheme="minorHAnsi" w:hAnsiTheme="minorHAnsi" w:cstheme="minorBidi" w:hint="eastAsia"/>
          <w:b w:val="0"/>
          <w:bCs w:val="0"/>
          <w:kern w:val="0"/>
          <w:sz w:val="24"/>
          <w:szCs w:val="22"/>
        </w:rPr>
        <w:alias w:val="模块:职工薪酬"/>
        <w:tag w:val="_GBC_8ec8855eb4d5447ab785e4bd4b0b73aa"/>
        <w:id w:val="28383969"/>
        <w:lock w:val="sdtLocked"/>
        <w:placeholder>
          <w:docPart w:val="GBC22222222222222222222222222222"/>
        </w:placeholder>
      </w:sdtPr>
      <w:sdtEndPr>
        <w:rPr>
          <w:rFonts w:ascii="宋体" w:hAnsi="宋体" w:cs="Times New Roman"/>
          <w:sz w:val="21"/>
          <w:szCs w:val="21"/>
        </w:rPr>
      </w:sdtEndPr>
      <w:sdtContent>
        <w:p w:rsidR="00663CA4" w:rsidRDefault="00010D1C" w:rsidP="00727161">
          <w:pPr>
            <w:pStyle w:val="30"/>
            <w:numPr>
              <w:ilvl w:val="0"/>
              <w:numId w:val="20"/>
            </w:numPr>
          </w:pPr>
          <w:r>
            <w:rPr>
              <w:rFonts w:hint="eastAsia"/>
            </w:rPr>
            <w:t>职工薪</w:t>
          </w:r>
          <w:proofErr w:type="gramStart"/>
          <w:r>
            <w:rPr>
              <w:rFonts w:hint="eastAsia"/>
            </w:rPr>
            <w:t>酬</w:t>
          </w:r>
          <w:proofErr w:type="gramEnd"/>
        </w:p>
        <w:p w:rsidR="00663CA4" w:rsidRDefault="00010D1C" w:rsidP="00727161">
          <w:pPr>
            <w:pStyle w:val="4"/>
            <w:numPr>
              <w:ilvl w:val="0"/>
              <w:numId w:val="24"/>
            </w:numPr>
          </w:pPr>
          <w:r>
            <w:rPr>
              <w:rFonts w:hint="eastAsia"/>
            </w:rPr>
            <w:t>短期薪酬的会计处理方法</w:t>
          </w:r>
        </w:p>
        <w:sdt>
          <w:sdtPr>
            <w:alias w:val="是否适用：短期薪酬的会计处理方法[双击切换]"/>
            <w:tag w:val="_GBC_eefed2a465e349b6a35598930bd9541d"/>
            <w:id w:val="28383962"/>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F23F1E" w:rsidRPr="006F7DF6">
                <w:instrText xml:space="preserve"> MACROBUTTON  SnrToggleCheckbox √适用 </w:instrText>
              </w:r>
              <w:r w:rsidRPr="006F7DF6">
                <w:fldChar w:fldCharType="end"/>
              </w:r>
              <w:r w:rsidRPr="006F7DF6">
                <w:fldChar w:fldCharType="begin"/>
              </w:r>
              <w:r w:rsidR="00F23F1E" w:rsidRPr="006F7DF6">
                <w:instrText xml:space="preserve"> MACROBUTTON  SnrToggleCheckbox □不适用 </w:instrText>
              </w:r>
              <w:r w:rsidRPr="006F7DF6">
                <w:fldChar w:fldCharType="end"/>
              </w:r>
            </w:p>
          </w:sdtContent>
        </w:sdt>
        <w:sdt>
          <w:sdtPr>
            <w:alias w:val="短期薪酬的会计处理方法"/>
            <w:tag w:val="_GBC_8fdf44b194ac45fb945d36b9896df796"/>
            <w:id w:val="28383963"/>
            <w:lock w:val="sdtLocked"/>
            <w:placeholder>
              <w:docPart w:val="GBC22222222222222222222222222222"/>
            </w:placeholder>
          </w:sdtPr>
          <w:sdtContent>
            <w:p w:rsidR="00584673" w:rsidRPr="00642CEC" w:rsidRDefault="00584673" w:rsidP="00584673">
              <w:pPr>
                <w:pStyle w:val="35"/>
                <w:ind w:left="0" w:firstLineChars="200" w:firstLine="420"/>
                <w:rPr>
                  <w:rFonts w:eastAsiaTheme="minorEastAsia"/>
                </w:rPr>
              </w:pPr>
              <w:r w:rsidRPr="00642CEC">
                <w:rPr>
                  <w:rFonts w:eastAsiaTheme="minorEastAsia"/>
                </w:rPr>
                <w:t>本公司在职工为本公司提供服务的会计期间，将实际发生的短期薪酬确认为负债，并计入当</w:t>
              </w:r>
              <w:r w:rsidRPr="00642CEC">
                <w:rPr>
                  <w:rFonts w:eastAsiaTheme="minorEastAsia"/>
                </w:rPr>
                <w:lastRenderedPageBreak/>
                <w:t>期损益或相关资产成本。</w:t>
              </w:r>
            </w:p>
            <w:p w:rsidR="00584673" w:rsidRPr="00642CEC" w:rsidRDefault="00584673" w:rsidP="00584673">
              <w:pPr>
                <w:pStyle w:val="35"/>
                <w:ind w:left="0" w:firstLineChars="200" w:firstLine="420"/>
                <w:rPr>
                  <w:rFonts w:eastAsiaTheme="minorEastAsia"/>
                </w:rPr>
              </w:pPr>
              <w:r w:rsidRPr="00642CEC">
                <w:rPr>
                  <w:rFonts w:eastAsiaTheme="minorEastAsia"/>
                </w:rPr>
                <w:t>本公司为职工缴纳的社会保险费和住房公积金，以及按规定提取的工会经费和职工教育经费，在职工为本公司提供服务的会计期间，根据规定的计提基础和计提比例计算确定相应的职工薪酬金额。</w:t>
              </w:r>
            </w:p>
            <w:p w:rsidR="00663CA4" w:rsidRPr="00584673" w:rsidRDefault="00584673" w:rsidP="00584673">
              <w:pPr>
                <w:pStyle w:val="35"/>
                <w:ind w:left="0" w:firstLineChars="200" w:firstLine="420"/>
                <w:rPr>
                  <w:rFonts w:eastAsiaTheme="minorEastAsia"/>
                </w:rPr>
              </w:pPr>
              <w:r w:rsidRPr="00642CEC">
                <w:rPr>
                  <w:rFonts w:eastAsiaTheme="minorEastAsia"/>
                </w:rPr>
                <w:t>职工福利费为非货币性福利的，如能够可靠计量的，按照公允价值计量。</w:t>
              </w:r>
            </w:p>
          </w:sdtContent>
        </w:sdt>
        <w:p w:rsidR="00663CA4" w:rsidRDefault="00663CA4">
          <w:pPr>
            <w:rPr>
              <w:szCs w:val="21"/>
            </w:rPr>
          </w:pPr>
        </w:p>
        <w:p w:rsidR="00663CA4" w:rsidRDefault="00010D1C" w:rsidP="00727161">
          <w:pPr>
            <w:pStyle w:val="4"/>
            <w:numPr>
              <w:ilvl w:val="0"/>
              <w:numId w:val="24"/>
            </w:numPr>
          </w:pPr>
          <w:r>
            <w:rPr>
              <w:rFonts w:hint="eastAsia"/>
            </w:rPr>
            <w:t>离职后福利的会计处理方法</w:t>
          </w:r>
        </w:p>
        <w:sdt>
          <w:sdtPr>
            <w:rPr>
              <w:rFonts w:hint="eastAsia"/>
              <w:szCs w:val="21"/>
            </w:rPr>
            <w:alias w:val="是否适用：离职后福利的会计处理方法[双击切换]"/>
            <w:tag w:val="_GBC_35bbae299fda438d9e595058bbecbcdc"/>
            <w:id w:val="28383964"/>
            <w:lock w:val="sdtLocked"/>
            <w:placeholder>
              <w:docPart w:val="GBC22222222222222222222222222222"/>
            </w:placeholder>
          </w:sdtPr>
          <w:sdtContent>
            <w:p w:rsidR="00663CA4" w:rsidRDefault="00651DB7">
              <w:pPr>
                <w:rPr>
                  <w:szCs w:val="21"/>
                </w:rPr>
              </w:pPr>
              <w:r w:rsidRPr="006F7DF6">
                <w:rPr>
                  <w:szCs w:val="21"/>
                </w:rPr>
                <w:fldChar w:fldCharType="begin"/>
              </w:r>
              <w:r w:rsidR="006A074A" w:rsidRPr="006F7DF6">
                <w:rPr>
                  <w:szCs w:val="21"/>
                </w:rPr>
                <w:instrText xml:space="preserve"> MACROBUTTON  SnrToggleCheckbox √适用 </w:instrText>
              </w:r>
              <w:r w:rsidRPr="006F7DF6">
                <w:rPr>
                  <w:szCs w:val="21"/>
                </w:rPr>
                <w:fldChar w:fldCharType="end"/>
              </w:r>
              <w:r w:rsidRPr="006F7DF6">
                <w:rPr>
                  <w:szCs w:val="21"/>
                </w:rPr>
                <w:fldChar w:fldCharType="begin"/>
              </w:r>
              <w:r w:rsidR="006A074A" w:rsidRPr="006F7DF6">
                <w:rPr>
                  <w:szCs w:val="21"/>
                </w:rPr>
                <w:instrText xml:space="preserve"> MACROBUTTON  SnrToggleCheckbox □不适用 </w:instrText>
              </w:r>
              <w:r w:rsidRPr="006F7DF6">
                <w:rPr>
                  <w:szCs w:val="21"/>
                </w:rPr>
                <w:fldChar w:fldCharType="end"/>
              </w:r>
            </w:p>
          </w:sdtContent>
        </w:sdt>
        <w:sdt>
          <w:sdtPr>
            <w:alias w:val="离职后福利的会计处理方法"/>
            <w:tag w:val="_GBC_3b0bafa6ef784ba99c829e2f60cf828e"/>
            <w:id w:val="28383965"/>
            <w:lock w:val="sdtLocked"/>
            <w:placeholder>
              <w:docPart w:val="GBC22222222222222222222222222222"/>
            </w:placeholder>
          </w:sdtPr>
          <w:sdtContent>
            <w:p w:rsidR="006A074A" w:rsidRPr="00642CEC" w:rsidRDefault="006A074A" w:rsidP="006A074A">
              <w:pPr>
                <w:pStyle w:val="35"/>
                <w:ind w:left="0" w:firstLineChars="200" w:firstLine="420"/>
                <w:rPr>
                  <w:rFonts w:eastAsiaTheme="minorEastAsia"/>
                </w:rPr>
              </w:pPr>
              <w:r w:rsidRPr="00642CEC">
                <w:rPr>
                  <w:rFonts w:eastAsiaTheme="minorEastAsia"/>
                </w:rPr>
                <w:t>设定提存计划</w:t>
              </w:r>
            </w:p>
            <w:p w:rsidR="00663CA4" w:rsidRDefault="006A074A" w:rsidP="00FD5484">
              <w:pPr>
                <w:pStyle w:val="35"/>
                <w:ind w:left="0" w:firstLineChars="200" w:firstLine="420"/>
              </w:pPr>
              <w:r w:rsidRPr="00642CEC">
                <w:rPr>
                  <w:rFonts w:eastAsiaTheme="minorEastAsia"/>
                </w:rPr>
                <w:t>本公司按当地政府的相关规定为职工缴纳基本养老保险和失业保险，在职工为本公司提供服务的会计期间，按以当地规定的缴纳基数和比例计算应缴纳金额，确认为负债，并计入当期损益或相关资产成本。</w:t>
              </w:r>
            </w:p>
          </w:sdtContent>
        </w:sdt>
        <w:p w:rsidR="00663CA4" w:rsidRDefault="00663CA4">
          <w:pPr>
            <w:rPr>
              <w:szCs w:val="21"/>
            </w:rPr>
          </w:pPr>
        </w:p>
        <w:p w:rsidR="00663CA4" w:rsidRDefault="00010D1C" w:rsidP="00727161">
          <w:pPr>
            <w:pStyle w:val="4"/>
            <w:numPr>
              <w:ilvl w:val="0"/>
              <w:numId w:val="24"/>
            </w:numPr>
          </w:pPr>
          <w:r>
            <w:rPr>
              <w:rFonts w:hint="eastAsia"/>
            </w:rPr>
            <w:t>辞退福利的会计处理方法</w:t>
          </w:r>
        </w:p>
        <w:sdt>
          <w:sdtPr>
            <w:rPr>
              <w:rFonts w:hint="eastAsia"/>
              <w:szCs w:val="21"/>
            </w:rPr>
            <w:alias w:val="是否适用：辞退福利的会计处理方法[双击切换]"/>
            <w:tag w:val="_GBC_b6be1c30b6144d54b0e20b3cb9d3a691"/>
            <w:id w:val="28383966"/>
            <w:lock w:val="sdtLocked"/>
            <w:placeholder>
              <w:docPart w:val="GBC22222222222222222222222222222"/>
            </w:placeholder>
          </w:sdtPr>
          <w:sdtContent>
            <w:p w:rsidR="00663CA4" w:rsidRDefault="00651DB7">
              <w:pPr>
                <w:rPr>
                  <w:szCs w:val="21"/>
                </w:rPr>
              </w:pPr>
              <w:r w:rsidRPr="006F7DF6">
                <w:rPr>
                  <w:szCs w:val="21"/>
                </w:rPr>
                <w:fldChar w:fldCharType="begin"/>
              </w:r>
              <w:r w:rsidR="006A074A" w:rsidRPr="006F7DF6">
                <w:rPr>
                  <w:szCs w:val="21"/>
                </w:rPr>
                <w:instrText xml:space="preserve"> MACROBUTTON  SnrToggleCheckbox √适用 </w:instrText>
              </w:r>
              <w:r w:rsidRPr="006F7DF6">
                <w:rPr>
                  <w:szCs w:val="21"/>
                </w:rPr>
                <w:fldChar w:fldCharType="end"/>
              </w:r>
              <w:r w:rsidRPr="006F7DF6">
                <w:rPr>
                  <w:szCs w:val="21"/>
                </w:rPr>
                <w:fldChar w:fldCharType="begin"/>
              </w:r>
              <w:r w:rsidR="006A074A" w:rsidRPr="006F7DF6">
                <w:rPr>
                  <w:szCs w:val="21"/>
                </w:rPr>
                <w:instrText xml:space="preserve"> MACROBUTTON  SnrToggleCheckbox □不适用 </w:instrText>
              </w:r>
              <w:r w:rsidRPr="006F7DF6">
                <w:rPr>
                  <w:szCs w:val="21"/>
                </w:rPr>
                <w:fldChar w:fldCharType="end"/>
              </w:r>
            </w:p>
          </w:sdtContent>
        </w:sdt>
        <w:sdt>
          <w:sdtPr>
            <w:rPr>
              <w:szCs w:val="21"/>
            </w:rPr>
            <w:alias w:val="辞退福利的会计处理方法"/>
            <w:tag w:val="_GBC_a93705fb60b24bceb25c88a68ed87432"/>
            <w:id w:val="28383967"/>
            <w:lock w:val="sdtLocked"/>
            <w:placeholder>
              <w:docPart w:val="GBC22222222222222222222222222222"/>
            </w:placeholder>
          </w:sdtPr>
          <w:sdtContent>
            <w:p w:rsidR="00663CA4" w:rsidRDefault="006A074A" w:rsidP="00071DD5">
              <w:pPr>
                <w:spacing w:line="360" w:lineRule="auto"/>
                <w:ind w:firstLineChars="200" w:firstLine="420"/>
                <w:rPr>
                  <w:szCs w:val="21"/>
                </w:rPr>
              </w:pPr>
              <w:r w:rsidRPr="00642CEC">
                <w:rPr>
                  <w:rFonts w:eastAsiaTheme="minorEastAsia"/>
                </w:rPr>
                <w:t>本公司在不能单方面撤回因解除劳动关系计划或裁减建议所提供的辞退福利时，或确认与涉及支付辞退福利的重组相关的成本或费用时（两者孰早），确认辞退福利产生的职工薪</w:t>
              </w:r>
              <w:proofErr w:type="gramStart"/>
              <w:r w:rsidRPr="00642CEC">
                <w:rPr>
                  <w:rFonts w:eastAsiaTheme="minorEastAsia"/>
                </w:rPr>
                <w:t>酬</w:t>
              </w:r>
              <w:proofErr w:type="gramEnd"/>
              <w:r w:rsidRPr="00642CEC">
                <w:rPr>
                  <w:rFonts w:eastAsiaTheme="minorEastAsia"/>
                </w:rPr>
                <w:t>负债，并计入当期损益。</w:t>
              </w:r>
            </w:p>
          </w:sdtContent>
        </w:sdt>
        <w:p w:rsidR="00663CA4" w:rsidRDefault="00663CA4">
          <w:pPr>
            <w:rPr>
              <w:szCs w:val="21"/>
            </w:rPr>
          </w:pPr>
        </w:p>
        <w:p w:rsidR="00663CA4" w:rsidRDefault="00010D1C" w:rsidP="00727161">
          <w:pPr>
            <w:pStyle w:val="4"/>
            <w:numPr>
              <w:ilvl w:val="0"/>
              <w:numId w:val="24"/>
            </w:numPr>
          </w:pPr>
          <w:r>
            <w:rPr>
              <w:rFonts w:hint="eastAsia"/>
            </w:rPr>
            <w:t>其他长期职工福利的会计处理方法</w:t>
          </w:r>
        </w:p>
        <w:sdt>
          <w:sdtPr>
            <w:rPr>
              <w:rFonts w:hint="eastAsia"/>
              <w:szCs w:val="21"/>
            </w:rPr>
            <w:alias w:val="是否适用：其他长期职工福利的会计处理方法[双击切换]"/>
            <w:tag w:val="_GBC_6650f3bc6a474b318e05b9d60314cb7f"/>
            <w:id w:val="28383968"/>
            <w:lock w:val="sdtLocked"/>
            <w:placeholder>
              <w:docPart w:val="GBC22222222222222222222222222222"/>
            </w:placeholder>
          </w:sdtPr>
          <w:sdtContent>
            <w:p w:rsidR="00663CA4" w:rsidRDefault="00651DB7" w:rsidP="006A074A">
              <w:pPr>
                <w:rPr>
                  <w:rFonts w:cs="Times New Roman"/>
                  <w:szCs w:val="21"/>
                </w:rPr>
              </w:pPr>
              <w:r w:rsidRPr="006F7DF6">
                <w:rPr>
                  <w:szCs w:val="21"/>
                </w:rPr>
                <w:fldChar w:fldCharType="begin"/>
              </w:r>
              <w:r w:rsidR="006A074A" w:rsidRPr="006F7DF6">
                <w:rPr>
                  <w:szCs w:val="21"/>
                </w:rPr>
                <w:instrText xml:space="preserve"> MACROBUTTON  SnrToggleCheckbox □适用 </w:instrText>
              </w:r>
              <w:r w:rsidRPr="006F7DF6">
                <w:rPr>
                  <w:szCs w:val="21"/>
                </w:rPr>
                <w:fldChar w:fldCharType="end"/>
              </w:r>
              <w:r w:rsidRPr="006F7DF6">
                <w:rPr>
                  <w:szCs w:val="21"/>
                </w:rPr>
                <w:fldChar w:fldCharType="begin"/>
              </w:r>
              <w:r w:rsidR="006A074A" w:rsidRPr="006F7DF6">
                <w:rPr>
                  <w:szCs w:val="21"/>
                </w:rPr>
                <w:instrText xml:space="preserve"> MACROBUTTON  SnrToggleCheckbox √不适用 </w:instrText>
              </w:r>
              <w:r w:rsidRPr="006F7DF6">
                <w:rPr>
                  <w:szCs w:val="21"/>
                </w:rPr>
                <w:fldChar w:fldCharType="end"/>
              </w:r>
            </w:p>
          </w:sdtContent>
        </w:sdt>
      </w:sdtContent>
    </w:sdt>
    <w:p w:rsidR="00663CA4" w:rsidRDefault="00663CA4">
      <w:pPr>
        <w:rPr>
          <w:szCs w:val="21"/>
        </w:rPr>
      </w:pPr>
    </w:p>
    <w:sdt>
      <w:sdtPr>
        <w:rPr>
          <w:rFonts w:ascii="宋体" w:hAnsi="宋体" w:cs="宋体" w:hint="eastAsia"/>
          <w:b w:val="0"/>
          <w:bCs w:val="0"/>
          <w:kern w:val="0"/>
          <w:sz w:val="24"/>
          <w:szCs w:val="21"/>
        </w:rPr>
        <w:alias w:val="模块:租赁负债"/>
        <w:tag w:val="_SEC_d8e7208bcd04489eb6a8b588ac7c08d7"/>
        <w:id w:val="28383971"/>
        <w:lock w:val="sdtLocked"/>
        <w:placeholder>
          <w:docPart w:val="GBC22222222222222222222222222222"/>
        </w:placeholder>
      </w:sdtPr>
      <w:sdtEndPr>
        <w:rPr>
          <w:sz w:val="21"/>
          <w:szCs w:val="24"/>
        </w:rPr>
      </w:sdtEndPr>
      <w:sdtContent>
        <w:p w:rsidR="00663CA4" w:rsidRDefault="00010D1C" w:rsidP="00727161">
          <w:pPr>
            <w:pStyle w:val="30"/>
            <w:numPr>
              <w:ilvl w:val="0"/>
              <w:numId w:val="20"/>
            </w:numPr>
            <w:rPr>
              <w:szCs w:val="21"/>
            </w:rPr>
          </w:pPr>
          <w:r>
            <w:rPr>
              <w:rFonts w:hint="eastAsia"/>
              <w:szCs w:val="21"/>
            </w:rPr>
            <w:t>租赁负债</w:t>
          </w:r>
        </w:p>
        <w:sdt>
          <w:sdtPr>
            <w:alias w:val="是否适用：租赁负债_重要会计政策和估计[双击切换]"/>
            <w:tag w:val="_GBC_34c8994db6c04aa0821b8100fc152679"/>
            <w:id w:val="28383970"/>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FD5484" w:rsidRPr="006F7DF6">
                <w:instrText xml:space="preserve"> MACROBUTTON  SnrToggleCheckbox □适用 </w:instrText>
              </w:r>
              <w:r w:rsidRPr="006F7DF6">
                <w:fldChar w:fldCharType="end"/>
              </w:r>
              <w:r w:rsidRPr="006F7DF6">
                <w:fldChar w:fldCharType="begin"/>
              </w:r>
              <w:r w:rsidR="00FD5484" w:rsidRPr="006F7DF6">
                <w:instrText xml:space="preserve"> MACROBUTTON  SnrToggleCheckbox √不适用 </w:instrText>
              </w:r>
              <w:r w:rsidRPr="006F7DF6">
                <w:fldChar w:fldCharType="end"/>
              </w:r>
            </w:p>
          </w:sdtContent>
        </w:sdt>
      </w:sdtContent>
    </w:sdt>
    <w:p w:rsidR="00663CA4" w:rsidRDefault="00663CA4">
      <w:pPr>
        <w:rPr>
          <w:szCs w:val="21"/>
        </w:rPr>
      </w:pPr>
    </w:p>
    <w:sdt>
      <w:sdtPr>
        <w:rPr>
          <w:rFonts w:ascii="宋体" w:hAnsi="宋体" w:cs="宋体"/>
          <w:b w:val="0"/>
          <w:bCs w:val="0"/>
          <w:kern w:val="0"/>
          <w:sz w:val="24"/>
          <w:szCs w:val="24"/>
        </w:rPr>
        <w:alias w:val="模块:预计负债会计处理方法"/>
        <w:tag w:val="_GBC_b5b71a4d3cc1425c80f55e751e7e18c2"/>
        <w:id w:val="28383974"/>
        <w:lock w:val="sdtLocked"/>
        <w:placeholder>
          <w:docPart w:val="GBC22222222222222222222222222222"/>
        </w:placeholder>
      </w:sdtPr>
      <w:sdtEndPr>
        <w:rPr>
          <w:rFonts w:hint="eastAsia"/>
          <w:sz w:val="21"/>
          <w:szCs w:val="21"/>
        </w:rPr>
      </w:sdtEndPr>
      <w:sdtContent>
        <w:p w:rsidR="00663CA4" w:rsidRDefault="00010D1C" w:rsidP="00727161">
          <w:pPr>
            <w:pStyle w:val="30"/>
            <w:numPr>
              <w:ilvl w:val="0"/>
              <w:numId w:val="20"/>
            </w:numPr>
          </w:pPr>
          <w:r>
            <w:t>预计负债</w:t>
          </w:r>
        </w:p>
        <w:sdt>
          <w:sdtPr>
            <w:rPr>
              <w:rFonts w:hint="eastAsia"/>
              <w:szCs w:val="21"/>
            </w:rPr>
            <w:alias w:val="是否适用：预计负债_重要会计政策和估计[双击切换]"/>
            <w:tag w:val="_GBC_60f7f598e5d5458986c0f06775dc38fd"/>
            <w:id w:val="28383972"/>
            <w:lock w:val="sdtLocked"/>
            <w:placeholder>
              <w:docPart w:val="GBC22222222222222222222222222222"/>
            </w:placeholder>
          </w:sdtPr>
          <w:sdtContent>
            <w:p w:rsidR="00663CA4" w:rsidRDefault="00651DB7">
              <w:pPr>
                <w:rPr>
                  <w:szCs w:val="21"/>
                </w:rPr>
              </w:pPr>
              <w:r w:rsidRPr="006F7DF6">
                <w:rPr>
                  <w:szCs w:val="21"/>
                </w:rPr>
                <w:fldChar w:fldCharType="begin"/>
              </w:r>
              <w:r w:rsidR="00FD5484" w:rsidRPr="006F7DF6">
                <w:rPr>
                  <w:szCs w:val="21"/>
                </w:rPr>
                <w:instrText xml:space="preserve"> MACROBUTTON  SnrToggleCheckbox √适用 </w:instrText>
              </w:r>
              <w:r w:rsidRPr="006F7DF6">
                <w:rPr>
                  <w:szCs w:val="21"/>
                </w:rPr>
                <w:fldChar w:fldCharType="end"/>
              </w:r>
              <w:r w:rsidRPr="006F7DF6">
                <w:rPr>
                  <w:szCs w:val="21"/>
                </w:rPr>
                <w:fldChar w:fldCharType="begin"/>
              </w:r>
              <w:r w:rsidR="00FD5484" w:rsidRPr="006F7DF6">
                <w:rPr>
                  <w:szCs w:val="21"/>
                </w:rPr>
                <w:instrText xml:space="preserve"> MACROBUTTON  SnrToggleCheckbox □不适用 </w:instrText>
              </w:r>
              <w:r w:rsidRPr="006F7DF6">
                <w:rPr>
                  <w:szCs w:val="21"/>
                </w:rPr>
                <w:fldChar w:fldCharType="end"/>
              </w:r>
            </w:p>
          </w:sdtContent>
        </w:sdt>
        <w:sdt>
          <w:sdtPr>
            <w:rPr>
              <w:rFonts w:ascii="宋体" w:hAnsi="宋体" w:cs="宋体" w:hint="eastAsia"/>
              <w:b w:val="0"/>
              <w:bCs w:val="0"/>
              <w:kern w:val="0"/>
              <w:sz w:val="24"/>
              <w:szCs w:val="24"/>
            </w:rPr>
            <w:alias w:val="预计负债的核算方法"/>
            <w:tag w:val="_GBC_d6934772e41e485d9e00e349486f9d7e"/>
            <w:id w:val="28383973"/>
            <w:lock w:val="sdtLocked"/>
            <w:placeholder>
              <w:docPart w:val="GBC22222222222222222222222222222"/>
            </w:placeholder>
          </w:sdtPr>
          <w:sdtEndPr>
            <w:rPr>
              <w:sz w:val="21"/>
            </w:rPr>
          </w:sdtEndPr>
          <w:sdtContent>
            <w:p w:rsidR="006C1404" w:rsidRPr="00642CEC" w:rsidRDefault="006C1404" w:rsidP="006C1404">
              <w:pPr>
                <w:pStyle w:val="30"/>
                <w:spacing w:line="360" w:lineRule="auto"/>
              </w:pPr>
              <w:r>
                <w:rPr>
                  <w:rFonts w:hint="eastAsia"/>
                </w:rPr>
                <w:t>1</w:t>
              </w:r>
              <w:r>
                <w:rPr>
                  <w:rFonts w:hint="eastAsia"/>
                </w:rPr>
                <w:t>、</w:t>
              </w:r>
              <w:r w:rsidRPr="00642CEC">
                <w:t>预计负债的确认标准</w:t>
              </w:r>
            </w:p>
            <w:p w:rsidR="006C1404" w:rsidRPr="00642CEC" w:rsidRDefault="006C1404" w:rsidP="006C1404">
              <w:pPr>
                <w:pStyle w:val="35"/>
                <w:spacing w:line="360" w:lineRule="auto"/>
                <w:ind w:left="0" w:firstLineChars="200" w:firstLine="420"/>
              </w:pPr>
              <w:r w:rsidRPr="00642CEC">
                <w:t>与诉讼、债务担保、亏损合同、重组事项等或有事项相关的义务同时满足下列条件时，本公司确认为预计负债：</w:t>
              </w:r>
            </w:p>
            <w:p w:rsidR="006C1404" w:rsidRPr="00642CEC" w:rsidRDefault="006C1404" w:rsidP="006C1404">
              <w:pPr>
                <w:pStyle w:val="35"/>
                <w:spacing w:line="360" w:lineRule="auto"/>
                <w:ind w:left="0"/>
              </w:pPr>
              <w:r w:rsidRPr="00642CEC">
                <w:t>（</w:t>
              </w:r>
              <w:r w:rsidRPr="00642CEC">
                <w:t>1</w:t>
              </w:r>
              <w:r w:rsidRPr="00642CEC">
                <w:t>）该义务是本公司承担的现时义务；</w:t>
              </w:r>
            </w:p>
            <w:p w:rsidR="006C1404" w:rsidRPr="00642CEC" w:rsidRDefault="006C1404" w:rsidP="006C1404">
              <w:pPr>
                <w:pStyle w:val="35"/>
                <w:spacing w:line="360" w:lineRule="auto"/>
                <w:ind w:left="0"/>
              </w:pPr>
              <w:r w:rsidRPr="00642CEC">
                <w:t>（</w:t>
              </w:r>
              <w:r w:rsidRPr="00642CEC">
                <w:t>2</w:t>
              </w:r>
              <w:r w:rsidRPr="00642CEC">
                <w:t>）履行该义务很可能导致经济利益流出本公司；</w:t>
              </w:r>
            </w:p>
            <w:p w:rsidR="006C1404" w:rsidRPr="006C1404" w:rsidRDefault="006C1404" w:rsidP="00727161">
              <w:pPr>
                <w:pStyle w:val="35"/>
                <w:numPr>
                  <w:ilvl w:val="0"/>
                  <w:numId w:val="91"/>
                </w:numPr>
                <w:spacing w:line="360" w:lineRule="auto"/>
              </w:pPr>
              <w:r w:rsidRPr="00642CEC">
                <w:t>该义务的金额能够可靠地计量。</w:t>
              </w:r>
            </w:p>
            <w:p w:rsidR="006C1404" w:rsidRPr="00642CEC" w:rsidRDefault="006C1404" w:rsidP="006C1404">
              <w:pPr>
                <w:pStyle w:val="30"/>
                <w:spacing w:line="360" w:lineRule="auto"/>
              </w:pPr>
              <w:r>
                <w:rPr>
                  <w:rFonts w:hint="eastAsia"/>
                </w:rPr>
                <w:t>2</w:t>
              </w:r>
              <w:r>
                <w:rPr>
                  <w:rFonts w:hint="eastAsia"/>
                </w:rPr>
                <w:t>、</w:t>
              </w:r>
              <w:r w:rsidRPr="00642CEC">
                <w:t>各类预计负债的计量方法</w:t>
              </w:r>
            </w:p>
            <w:p w:rsidR="006C1404" w:rsidRPr="00642CEC" w:rsidRDefault="006C1404" w:rsidP="006C1404">
              <w:pPr>
                <w:pStyle w:val="35"/>
                <w:spacing w:line="360" w:lineRule="auto"/>
                <w:ind w:left="0" w:firstLineChars="200" w:firstLine="420"/>
              </w:pPr>
              <w:r w:rsidRPr="00642CEC">
                <w:t>本公司预计负债</w:t>
              </w:r>
              <w:proofErr w:type="gramStart"/>
              <w:r w:rsidRPr="00642CEC">
                <w:t>按履行</w:t>
              </w:r>
              <w:proofErr w:type="gramEnd"/>
              <w:r w:rsidRPr="00642CEC">
                <w:t>相关现时义务所需的支出的最佳估计数进行初始计量。</w:t>
              </w:r>
            </w:p>
            <w:p w:rsidR="006C1404" w:rsidRPr="00642CEC" w:rsidRDefault="006C1404" w:rsidP="006C1404">
              <w:pPr>
                <w:pStyle w:val="35"/>
                <w:spacing w:line="360" w:lineRule="auto"/>
                <w:ind w:left="0" w:firstLineChars="200" w:firstLine="420"/>
              </w:pPr>
              <w:r w:rsidRPr="00642CEC">
                <w:t>本公司在确定最佳估计数时，综合考虑与或有事项有关的风险、不确定性和货币时间价值等因素。对于货币时间价值影响重大的，通过对相关未来现金流出进行折现后确定最佳估计数。</w:t>
              </w:r>
            </w:p>
            <w:p w:rsidR="006C1404" w:rsidRPr="00642CEC" w:rsidRDefault="006C1404" w:rsidP="006C1404">
              <w:pPr>
                <w:pStyle w:val="35"/>
                <w:spacing w:line="360" w:lineRule="auto"/>
                <w:ind w:left="0" w:firstLineChars="200" w:firstLine="420"/>
              </w:pPr>
              <w:r w:rsidRPr="00642CEC">
                <w:lastRenderedPageBreak/>
                <w:t>最佳估计数分别以下情况处理：</w:t>
              </w:r>
            </w:p>
            <w:p w:rsidR="006C1404" w:rsidRPr="00642CEC" w:rsidRDefault="006C1404" w:rsidP="006C1404">
              <w:pPr>
                <w:pStyle w:val="35"/>
                <w:spacing w:line="360" w:lineRule="auto"/>
                <w:ind w:left="0" w:firstLineChars="200" w:firstLine="420"/>
              </w:pPr>
              <w:r w:rsidRPr="00642CEC">
                <w:t>所需支出存在一个连续范围（或区间），且该范围内各种结果发生的可能性相同的，</w:t>
              </w:r>
              <w:proofErr w:type="gramStart"/>
              <w:r w:rsidRPr="00642CEC">
                <w:t>则最佳估计数按照</w:t>
              </w:r>
              <w:proofErr w:type="gramEnd"/>
              <w:r w:rsidRPr="00642CEC">
                <w:t>该范围的中间值即上下限金额的平均数确定。</w:t>
              </w:r>
            </w:p>
            <w:p w:rsidR="006C1404" w:rsidRPr="00642CEC" w:rsidRDefault="006C1404" w:rsidP="006C1404">
              <w:pPr>
                <w:pStyle w:val="35"/>
                <w:spacing w:line="360" w:lineRule="auto"/>
                <w:ind w:left="0" w:firstLineChars="200" w:firstLine="420"/>
              </w:pPr>
              <w:r w:rsidRPr="00642CEC">
                <w:t>所需支出不存在一个连续范围（或区间），或虽然存在一个连续范围但该范围内各种结果发生的可能性不相同的，如或有事项涉及单个项目的，</w:t>
              </w:r>
              <w:proofErr w:type="gramStart"/>
              <w:r w:rsidRPr="00642CEC">
                <w:t>则最佳估计数按照</w:t>
              </w:r>
              <w:proofErr w:type="gramEnd"/>
              <w:r w:rsidRPr="00642CEC">
                <w:t>最可能发生金额确定；如或有事项涉及多个项目的，</w:t>
              </w:r>
              <w:proofErr w:type="gramStart"/>
              <w:r w:rsidRPr="00642CEC">
                <w:t>则最佳</w:t>
              </w:r>
              <w:proofErr w:type="gramEnd"/>
              <w:r w:rsidRPr="00642CEC">
                <w:t>估计数按各种可能结果及相关概率计算确定。</w:t>
              </w:r>
            </w:p>
            <w:p w:rsidR="00663CA4" w:rsidRDefault="006C1404" w:rsidP="006C1404">
              <w:pPr>
                <w:spacing w:line="360" w:lineRule="auto"/>
                <w:rPr>
                  <w:szCs w:val="21"/>
                </w:rPr>
              </w:pPr>
              <w:r w:rsidRPr="00642CEC">
                <w:t>本公司清偿预计负债所需支出全部或部分预期由第三方补偿的，补偿金额在基本确定能够收到时，作为资产单独确认，确认的补偿金额不超过预计负债的账面价值。</w:t>
              </w:r>
            </w:p>
          </w:sdtContent>
        </w:sdt>
      </w:sdtContent>
    </w:sdt>
    <w:p w:rsidR="00663CA4" w:rsidRDefault="00663CA4">
      <w:pPr>
        <w:rPr>
          <w:szCs w:val="21"/>
        </w:rPr>
      </w:pPr>
    </w:p>
    <w:sdt>
      <w:sdtPr>
        <w:rPr>
          <w:rFonts w:asciiTheme="minorHAnsi" w:hAnsiTheme="minorHAnsi" w:cstheme="minorBidi" w:hint="eastAsia"/>
          <w:b w:val="0"/>
          <w:bCs w:val="0"/>
          <w:kern w:val="0"/>
          <w:sz w:val="24"/>
          <w:szCs w:val="22"/>
        </w:rPr>
        <w:alias w:val="模块:股份支付"/>
        <w:tag w:val="_GBC_5300d3ce4b5f4c1690fe13bde0a610e3"/>
        <w:id w:val="28383976"/>
        <w:lock w:val="sdtLocked"/>
        <w:placeholder>
          <w:docPart w:val="GBC22222222222222222222222222222"/>
        </w:placeholder>
      </w:sdtPr>
      <w:sdtEndPr>
        <w:rPr>
          <w:rFonts w:ascii="宋体" w:hAnsi="宋体" w:cs="Times New Roman"/>
          <w:sz w:val="21"/>
          <w:szCs w:val="21"/>
        </w:rPr>
      </w:sdtEndPr>
      <w:sdtContent>
        <w:p w:rsidR="00663CA4" w:rsidRDefault="00010D1C" w:rsidP="00727161">
          <w:pPr>
            <w:pStyle w:val="30"/>
            <w:numPr>
              <w:ilvl w:val="0"/>
              <w:numId w:val="20"/>
            </w:numPr>
          </w:pPr>
          <w:r>
            <w:rPr>
              <w:rFonts w:hint="eastAsia"/>
            </w:rPr>
            <w:t>股份支付</w:t>
          </w:r>
        </w:p>
        <w:sdt>
          <w:sdtPr>
            <w:rPr>
              <w:rFonts w:hint="eastAsia"/>
              <w:szCs w:val="21"/>
            </w:rPr>
            <w:alias w:val="是否适用：股份支付_重要会计政策和估计[双击切换]"/>
            <w:tag w:val="_GBC_cfe00a6b35f24950855f2412f34bcf7a"/>
            <w:id w:val="28383975"/>
            <w:lock w:val="sdtLocked"/>
            <w:placeholder>
              <w:docPart w:val="GBC22222222222222222222222222222"/>
            </w:placeholder>
          </w:sdtPr>
          <w:sdtContent>
            <w:p w:rsidR="00663CA4" w:rsidRDefault="00651DB7" w:rsidP="001C094F">
              <w:pPr>
                <w:rPr>
                  <w:szCs w:val="21"/>
                </w:rPr>
              </w:pPr>
              <w:r w:rsidRPr="006F7DF6">
                <w:rPr>
                  <w:szCs w:val="21"/>
                </w:rPr>
                <w:fldChar w:fldCharType="begin"/>
              </w:r>
              <w:r w:rsidR="001C094F" w:rsidRPr="006F7DF6">
                <w:rPr>
                  <w:szCs w:val="21"/>
                </w:rPr>
                <w:instrText xml:space="preserve"> MACROBUTTON  SnrToggleCheckbox □适用 </w:instrText>
              </w:r>
              <w:r w:rsidRPr="006F7DF6">
                <w:rPr>
                  <w:szCs w:val="21"/>
                </w:rPr>
                <w:fldChar w:fldCharType="end"/>
              </w:r>
              <w:r w:rsidRPr="006F7DF6">
                <w:rPr>
                  <w:szCs w:val="21"/>
                </w:rPr>
                <w:fldChar w:fldCharType="begin"/>
              </w:r>
              <w:r w:rsidR="001C094F" w:rsidRPr="006F7DF6">
                <w:rPr>
                  <w:szCs w:val="21"/>
                </w:rPr>
                <w:instrText xml:space="preserve"> MACROBUTTON  SnrToggleCheckbox √不适用 </w:instrText>
              </w:r>
              <w:r w:rsidRPr="006F7DF6">
                <w:rPr>
                  <w:szCs w:val="21"/>
                </w:rPr>
                <w:fldChar w:fldCharType="end"/>
              </w:r>
            </w:p>
          </w:sdtContent>
        </w:sdt>
      </w:sdtContent>
    </w:sdt>
    <w:p w:rsidR="00663CA4" w:rsidRDefault="00663CA4">
      <w:pPr>
        <w:rPr>
          <w:szCs w:val="21"/>
        </w:rPr>
      </w:pPr>
    </w:p>
    <w:sdt>
      <w:sdtPr>
        <w:rPr>
          <w:rFonts w:asciiTheme="minorHAnsi" w:hAnsiTheme="minorHAnsi" w:cstheme="minorBidi" w:hint="eastAsia"/>
          <w:b w:val="0"/>
          <w:bCs w:val="0"/>
          <w:kern w:val="0"/>
          <w:sz w:val="24"/>
          <w:szCs w:val="22"/>
        </w:rPr>
        <w:alias w:val="模块:优先股、永续债"/>
        <w:tag w:val="_GBC_d3c9524999e647d78f354bb216cfb1aa"/>
        <w:id w:val="28383978"/>
        <w:lock w:val="sdtLocked"/>
        <w:placeholder>
          <w:docPart w:val="GBC22222222222222222222222222222"/>
        </w:placeholder>
      </w:sdtPr>
      <w:sdtEndPr>
        <w:rPr>
          <w:rFonts w:ascii="宋体" w:hAnsi="宋体" w:cs="Times New Roman"/>
          <w:sz w:val="21"/>
          <w:szCs w:val="21"/>
        </w:rPr>
      </w:sdtEndPr>
      <w:sdtContent>
        <w:p w:rsidR="00663CA4" w:rsidRDefault="00010D1C" w:rsidP="00727161">
          <w:pPr>
            <w:pStyle w:val="30"/>
            <w:numPr>
              <w:ilvl w:val="0"/>
              <w:numId w:val="20"/>
            </w:numPr>
          </w:pPr>
          <w:r>
            <w:rPr>
              <w:rFonts w:hint="eastAsia"/>
            </w:rPr>
            <w:t>优先股、永续债等其他金融工具</w:t>
          </w:r>
        </w:p>
        <w:sdt>
          <w:sdtPr>
            <w:rPr>
              <w:rFonts w:hint="eastAsia"/>
              <w:szCs w:val="21"/>
            </w:rPr>
            <w:alias w:val="是否适用：优先股、永续债等其他金融工具[双击切换]"/>
            <w:tag w:val="_GBC_34eb80e2168144958293aa1351780303"/>
            <w:id w:val="28383977"/>
            <w:lock w:val="sdtLocked"/>
            <w:placeholder>
              <w:docPart w:val="GBC22222222222222222222222222222"/>
            </w:placeholder>
          </w:sdtPr>
          <w:sdtContent>
            <w:p w:rsidR="00663CA4" w:rsidRDefault="00651DB7" w:rsidP="001C094F">
              <w:pPr>
                <w:rPr>
                  <w:szCs w:val="21"/>
                </w:rPr>
              </w:pPr>
              <w:r w:rsidRPr="006F7DF6">
                <w:rPr>
                  <w:szCs w:val="21"/>
                </w:rPr>
                <w:fldChar w:fldCharType="begin"/>
              </w:r>
              <w:r w:rsidR="001C094F" w:rsidRPr="006F7DF6">
                <w:rPr>
                  <w:szCs w:val="21"/>
                </w:rPr>
                <w:instrText xml:space="preserve"> MACROBUTTON  SnrToggleCheckbox □适用 </w:instrText>
              </w:r>
              <w:r w:rsidRPr="006F7DF6">
                <w:rPr>
                  <w:szCs w:val="21"/>
                </w:rPr>
                <w:fldChar w:fldCharType="end"/>
              </w:r>
              <w:r w:rsidRPr="006F7DF6">
                <w:rPr>
                  <w:szCs w:val="21"/>
                </w:rPr>
                <w:fldChar w:fldCharType="begin"/>
              </w:r>
              <w:r w:rsidR="001C094F" w:rsidRPr="006F7DF6">
                <w:rPr>
                  <w:szCs w:val="21"/>
                </w:rPr>
                <w:instrText xml:space="preserve"> MACROBUTTON  SnrToggleCheckbox √不适用 </w:instrText>
              </w:r>
              <w:r w:rsidRPr="006F7DF6">
                <w:rPr>
                  <w:szCs w:val="21"/>
                </w:rPr>
                <w:fldChar w:fldCharType="end"/>
              </w:r>
            </w:p>
          </w:sdtContent>
        </w:sdt>
      </w:sdtContent>
    </w:sdt>
    <w:p w:rsidR="00663CA4" w:rsidRDefault="00663CA4">
      <w:pPr>
        <w:rPr>
          <w:szCs w:val="21"/>
        </w:rPr>
      </w:pPr>
    </w:p>
    <w:bookmarkStart w:id="71" w:name="_Hlk10465559" w:displacedByCustomXml="next"/>
    <w:sdt>
      <w:sdtPr>
        <w:rPr>
          <w:rFonts w:asciiTheme="minorHAnsi" w:hAnsiTheme="minorHAnsi" w:cs="宋体"/>
          <w:b w:val="0"/>
          <w:bCs w:val="0"/>
          <w:kern w:val="0"/>
          <w:sz w:val="24"/>
          <w:szCs w:val="22"/>
        </w:rPr>
        <w:alias w:val="模块:收入会计处理方法"/>
        <w:tag w:val="_GBC_19704df9fd714cad895419bf4903f70e"/>
        <w:id w:val="28383981"/>
        <w:lock w:val="sdtLocked"/>
        <w:placeholder>
          <w:docPart w:val="GBC22222222222222222222222222222"/>
        </w:placeholder>
      </w:sdtPr>
      <w:sdtEndPr>
        <w:rPr>
          <w:rFonts w:ascii="宋体" w:hAnsi="宋体"/>
          <w:b/>
          <w:bCs/>
          <w:sz w:val="21"/>
          <w:szCs w:val="21"/>
        </w:rPr>
      </w:sdtEndPr>
      <w:sdtContent>
        <w:p w:rsidR="00663CA4" w:rsidRDefault="00010D1C" w:rsidP="00727161">
          <w:pPr>
            <w:pStyle w:val="30"/>
            <w:numPr>
              <w:ilvl w:val="0"/>
              <w:numId w:val="20"/>
            </w:numPr>
          </w:pPr>
          <w:r>
            <w:t>收入</w:t>
          </w:r>
        </w:p>
        <w:p w:rsidR="00663CA4" w:rsidRDefault="00010D1C" w:rsidP="00727161">
          <w:pPr>
            <w:pStyle w:val="4"/>
            <w:numPr>
              <w:ilvl w:val="3"/>
              <w:numId w:val="77"/>
            </w:numPr>
            <w:ind w:left="426" w:hanging="426"/>
            <w:rPr>
              <w:szCs w:val="21"/>
            </w:rPr>
          </w:pPr>
          <w:r>
            <w:rPr>
              <w:rFonts w:hint="eastAsia"/>
              <w:szCs w:val="21"/>
            </w:rPr>
            <w:t>收入确认和计量所采用的会计政策</w:t>
          </w:r>
        </w:p>
        <w:sdt>
          <w:sdtPr>
            <w:rPr>
              <w:szCs w:val="21"/>
            </w:rPr>
            <w:alias w:val="是否适用：收入确认和计量所采用的会计政策[双击切换]"/>
            <w:tag w:val="_GBC_b6eb71cc057645f3b05fb68d8273c681"/>
            <w:id w:val="28383979"/>
            <w:lock w:val="sdtLocked"/>
            <w:placeholder>
              <w:docPart w:val="GBC22222222222222222222222222222"/>
            </w:placeholder>
          </w:sdtPr>
          <w:sdtContent>
            <w:p w:rsidR="00663CA4" w:rsidRDefault="00651DB7">
              <w:pPr>
                <w:rPr>
                  <w:szCs w:val="21"/>
                </w:rPr>
              </w:pPr>
              <w:r w:rsidRPr="006F7DF6">
                <w:rPr>
                  <w:szCs w:val="21"/>
                </w:rPr>
                <w:fldChar w:fldCharType="begin"/>
              </w:r>
              <w:r w:rsidR="001C094F" w:rsidRPr="006F7DF6">
                <w:rPr>
                  <w:szCs w:val="21"/>
                </w:rPr>
                <w:instrText xml:space="preserve"> MACROBUTTON  SnrToggleCheckbox √适用 </w:instrText>
              </w:r>
              <w:r w:rsidRPr="006F7DF6">
                <w:rPr>
                  <w:szCs w:val="21"/>
                </w:rPr>
                <w:fldChar w:fldCharType="end"/>
              </w:r>
              <w:r w:rsidRPr="006F7DF6">
                <w:rPr>
                  <w:szCs w:val="21"/>
                </w:rPr>
                <w:fldChar w:fldCharType="begin"/>
              </w:r>
              <w:r w:rsidR="001C094F" w:rsidRPr="006F7DF6">
                <w:rPr>
                  <w:szCs w:val="21"/>
                </w:rPr>
                <w:instrText xml:space="preserve"> MACROBUTTON  SnrToggleCheckbox □不适用 </w:instrText>
              </w:r>
              <w:r w:rsidRPr="006F7DF6">
                <w:rPr>
                  <w:szCs w:val="21"/>
                </w:rPr>
                <w:fldChar w:fldCharType="end"/>
              </w:r>
            </w:p>
          </w:sdtContent>
        </w:sdt>
        <w:sdt>
          <w:sdtPr>
            <w:rPr>
              <w:rFonts w:ascii="宋体" w:hAnsi="宋体" w:cs="宋体"/>
              <w:b w:val="0"/>
              <w:bCs w:val="0"/>
              <w:kern w:val="0"/>
              <w:sz w:val="24"/>
              <w:szCs w:val="24"/>
            </w:rPr>
            <w:alias w:val="收入确认和计量所采用的会计政策"/>
            <w:tag w:val="_GBC_c9c2b3029c08405387c460d2d7eacc7d"/>
            <w:id w:val="28383980"/>
            <w:lock w:val="sdtLocked"/>
            <w:placeholder>
              <w:docPart w:val="GBC22222222222222222222222222222"/>
            </w:placeholder>
          </w:sdtPr>
          <w:sdtEndPr>
            <w:rPr>
              <w:sz w:val="21"/>
            </w:rPr>
          </w:sdtEndPr>
          <w:sdtContent>
            <w:p w:rsidR="00F64D85" w:rsidRPr="00642CEC" w:rsidRDefault="00F64D85" w:rsidP="00F64D85">
              <w:pPr>
                <w:pStyle w:val="30"/>
                <w:spacing w:line="360" w:lineRule="auto"/>
                <w:rPr>
                  <w:rFonts w:eastAsiaTheme="minorEastAsia"/>
                </w:rPr>
              </w:pPr>
              <w:r>
                <w:rPr>
                  <w:rFonts w:hint="eastAsia"/>
                </w:rPr>
                <w:t>1</w:t>
              </w:r>
              <w:r>
                <w:rPr>
                  <w:rFonts w:hint="eastAsia"/>
                </w:rPr>
                <w:t>、</w:t>
              </w:r>
              <w:r w:rsidRPr="00642CEC">
                <w:rPr>
                  <w:rFonts w:eastAsiaTheme="minorEastAsia"/>
                </w:rPr>
                <w:t>销售商品收入确认</w:t>
              </w:r>
              <w:r w:rsidRPr="00642CEC">
                <w:rPr>
                  <w:rFonts w:eastAsiaTheme="minorEastAsia" w:hint="eastAsia"/>
                </w:rPr>
                <w:t>的</w:t>
              </w:r>
              <w:r w:rsidRPr="00642CEC">
                <w:rPr>
                  <w:rFonts w:eastAsiaTheme="minorEastAsia"/>
                </w:rPr>
                <w:t>一般原则</w:t>
              </w:r>
            </w:p>
            <w:p w:rsidR="00F64D85" w:rsidRPr="00642CEC" w:rsidRDefault="00F64D85" w:rsidP="00F64D85">
              <w:pPr>
                <w:pStyle w:val="35"/>
                <w:spacing w:line="360" w:lineRule="auto"/>
                <w:ind w:left="0"/>
                <w:rPr>
                  <w:rFonts w:eastAsiaTheme="minorEastAsia"/>
                </w:rPr>
              </w:pPr>
              <w:r w:rsidRPr="00642CEC">
                <w:rPr>
                  <w:rFonts w:eastAsiaTheme="minorEastAsia"/>
                </w:rPr>
                <w:t>（</w:t>
              </w:r>
              <w:r w:rsidRPr="00642CEC">
                <w:rPr>
                  <w:rFonts w:eastAsiaTheme="minorEastAsia"/>
                </w:rPr>
                <w:t>1</w:t>
              </w:r>
              <w:r w:rsidRPr="00642CEC">
                <w:rPr>
                  <w:rFonts w:eastAsiaTheme="minorEastAsia"/>
                </w:rPr>
                <w:t>）本公司已将商品所有权上的主要风险和报酬转移给购货方；</w:t>
              </w:r>
              <w:r w:rsidRPr="00642CEC">
                <w:rPr>
                  <w:rFonts w:eastAsiaTheme="minorEastAsia"/>
                </w:rPr>
                <w:t xml:space="preserve"> </w:t>
              </w:r>
            </w:p>
            <w:p w:rsidR="00F64D85" w:rsidRPr="00642CEC" w:rsidRDefault="00F64D85" w:rsidP="00F64D85">
              <w:pPr>
                <w:pStyle w:val="35"/>
                <w:spacing w:line="360" w:lineRule="auto"/>
                <w:ind w:left="0"/>
                <w:rPr>
                  <w:rFonts w:eastAsiaTheme="minorEastAsia"/>
                </w:rPr>
              </w:pPr>
              <w:r w:rsidRPr="00642CEC">
                <w:rPr>
                  <w:rFonts w:eastAsiaTheme="minorEastAsia"/>
                </w:rPr>
                <w:t>（</w:t>
              </w:r>
              <w:r w:rsidRPr="00642CEC">
                <w:rPr>
                  <w:rFonts w:eastAsiaTheme="minorEastAsia"/>
                </w:rPr>
                <w:t>2</w:t>
              </w:r>
              <w:r w:rsidRPr="00642CEC">
                <w:rPr>
                  <w:rFonts w:eastAsiaTheme="minorEastAsia"/>
                </w:rPr>
                <w:t>）本公司既没有保留通常与所有权相联系的继续管理权，也没有对已售出的商品实施有效控制；</w:t>
              </w:r>
              <w:r w:rsidRPr="00642CEC">
                <w:rPr>
                  <w:rFonts w:eastAsiaTheme="minorEastAsia"/>
                </w:rPr>
                <w:t xml:space="preserve"> </w:t>
              </w:r>
            </w:p>
            <w:p w:rsidR="00F64D85" w:rsidRPr="00642CEC" w:rsidRDefault="00F64D85" w:rsidP="00F64D85">
              <w:pPr>
                <w:pStyle w:val="35"/>
                <w:spacing w:line="360" w:lineRule="auto"/>
                <w:ind w:left="0"/>
                <w:rPr>
                  <w:rFonts w:eastAsiaTheme="minorEastAsia"/>
                </w:rPr>
              </w:pPr>
              <w:r w:rsidRPr="00642CEC">
                <w:rPr>
                  <w:rFonts w:eastAsiaTheme="minorEastAsia"/>
                </w:rPr>
                <w:t>（</w:t>
              </w:r>
              <w:r w:rsidRPr="00642CEC">
                <w:rPr>
                  <w:rFonts w:eastAsiaTheme="minorEastAsia"/>
                </w:rPr>
                <w:t>3</w:t>
              </w:r>
              <w:r w:rsidRPr="00642CEC">
                <w:rPr>
                  <w:rFonts w:eastAsiaTheme="minorEastAsia"/>
                </w:rPr>
                <w:t>）收入的金额能够可靠地计量；</w:t>
              </w:r>
              <w:r w:rsidRPr="00642CEC">
                <w:rPr>
                  <w:rFonts w:eastAsiaTheme="minorEastAsia"/>
                </w:rPr>
                <w:t xml:space="preserve"> </w:t>
              </w:r>
            </w:p>
            <w:p w:rsidR="00F64D85" w:rsidRPr="00642CEC" w:rsidRDefault="00F64D85" w:rsidP="00F64D85">
              <w:pPr>
                <w:pStyle w:val="35"/>
                <w:spacing w:line="360" w:lineRule="auto"/>
                <w:ind w:left="0"/>
                <w:rPr>
                  <w:rFonts w:eastAsiaTheme="minorEastAsia"/>
                </w:rPr>
              </w:pPr>
              <w:r w:rsidRPr="00642CEC">
                <w:rPr>
                  <w:rFonts w:eastAsiaTheme="minorEastAsia"/>
                </w:rPr>
                <w:t>（</w:t>
              </w:r>
              <w:r w:rsidRPr="00642CEC">
                <w:rPr>
                  <w:rFonts w:eastAsiaTheme="minorEastAsia"/>
                </w:rPr>
                <w:t>4</w:t>
              </w:r>
              <w:r w:rsidRPr="00642CEC">
                <w:rPr>
                  <w:rFonts w:eastAsiaTheme="minorEastAsia"/>
                </w:rPr>
                <w:t>）相关的经济利益很可能流入本公司；</w:t>
              </w:r>
              <w:r w:rsidRPr="00642CEC">
                <w:rPr>
                  <w:rFonts w:eastAsiaTheme="minorEastAsia"/>
                </w:rPr>
                <w:t xml:space="preserve"> </w:t>
              </w:r>
            </w:p>
            <w:p w:rsidR="00F64D85" w:rsidRPr="00642CEC" w:rsidRDefault="00F64D85" w:rsidP="00727161">
              <w:pPr>
                <w:pStyle w:val="35"/>
                <w:numPr>
                  <w:ilvl w:val="0"/>
                  <w:numId w:val="91"/>
                </w:numPr>
                <w:spacing w:line="360" w:lineRule="auto"/>
                <w:rPr>
                  <w:rFonts w:eastAsiaTheme="minorEastAsia"/>
                </w:rPr>
              </w:pPr>
              <w:r w:rsidRPr="00642CEC">
                <w:rPr>
                  <w:rFonts w:eastAsiaTheme="minorEastAsia"/>
                </w:rPr>
                <w:t>相关的、已发生或将发生的成本能够可靠地计量。</w:t>
              </w:r>
              <w:r w:rsidRPr="00642CEC">
                <w:rPr>
                  <w:rFonts w:eastAsiaTheme="minorEastAsia"/>
                </w:rPr>
                <w:t xml:space="preserve"> </w:t>
              </w:r>
            </w:p>
            <w:p w:rsidR="00F64D85" w:rsidRPr="00642CEC" w:rsidRDefault="00F64D85" w:rsidP="00F64D85">
              <w:pPr>
                <w:pStyle w:val="30"/>
                <w:spacing w:line="360" w:lineRule="auto"/>
                <w:rPr>
                  <w:rFonts w:eastAsiaTheme="minorEastAsia"/>
                </w:rPr>
              </w:pPr>
              <w:r>
                <w:rPr>
                  <w:rFonts w:eastAsiaTheme="minorEastAsia" w:hint="eastAsia"/>
                </w:rPr>
                <w:t>2</w:t>
              </w:r>
              <w:r>
                <w:rPr>
                  <w:rFonts w:eastAsiaTheme="minorEastAsia" w:hint="eastAsia"/>
                </w:rPr>
                <w:t>、</w:t>
              </w:r>
              <w:r w:rsidRPr="00642CEC">
                <w:rPr>
                  <w:rFonts w:eastAsiaTheme="minorEastAsia"/>
                </w:rPr>
                <w:t>具体原则</w:t>
              </w:r>
              <w:r w:rsidRPr="00642CEC">
                <w:rPr>
                  <w:rFonts w:eastAsiaTheme="minorEastAsia"/>
                </w:rPr>
                <w:t xml:space="preserve"> </w:t>
              </w:r>
            </w:p>
            <w:p w:rsidR="00F64D85" w:rsidRPr="00642CEC" w:rsidRDefault="00F64D85" w:rsidP="00F64D85">
              <w:pPr>
                <w:pStyle w:val="35"/>
                <w:spacing w:line="360" w:lineRule="auto"/>
                <w:ind w:left="0"/>
                <w:rPr>
                  <w:rFonts w:eastAsiaTheme="minorEastAsia"/>
                </w:rPr>
              </w:pPr>
              <w:r w:rsidRPr="00642CEC">
                <w:rPr>
                  <w:rFonts w:eastAsiaTheme="minorEastAsia"/>
                </w:rPr>
                <w:t>（</w:t>
              </w:r>
              <w:r w:rsidRPr="00642CEC">
                <w:rPr>
                  <w:rFonts w:eastAsiaTheme="minorEastAsia"/>
                </w:rPr>
                <w:t>1</w:t>
              </w:r>
              <w:r w:rsidRPr="00642CEC">
                <w:rPr>
                  <w:rFonts w:eastAsiaTheme="minorEastAsia"/>
                </w:rPr>
                <w:t>）销售商品收入：在商品已经发出，并取得向对方收款的权利，相关的收入成本能够可靠计量时，确认商品销售收入的实现。</w:t>
              </w:r>
            </w:p>
            <w:p w:rsidR="00F64D85" w:rsidRPr="00642CEC" w:rsidRDefault="00F64D85" w:rsidP="00F64D85">
              <w:pPr>
                <w:pStyle w:val="35"/>
                <w:spacing w:line="360" w:lineRule="auto"/>
                <w:ind w:left="0"/>
                <w:rPr>
                  <w:rFonts w:eastAsiaTheme="minorEastAsia"/>
                </w:rPr>
              </w:pPr>
              <w:r w:rsidRPr="00642CEC">
                <w:rPr>
                  <w:rFonts w:eastAsiaTheme="minorEastAsia"/>
                </w:rPr>
                <w:t>（</w:t>
              </w:r>
              <w:r w:rsidRPr="00642CEC">
                <w:rPr>
                  <w:rFonts w:eastAsiaTheme="minorEastAsia"/>
                </w:rPr>
                <w:t>2</w:t>
              </w:r>
              <w:r w:rsidRPr="00642CEC">
                <w:rPr>
                  <w:rFonts w:eastAsiaTheme="minorEastAsia"/>
                </w:rPr>
                <w:t>）物业出租收入：按与承租方</w:t>
              </w:r>
              <w:proofErr w:type="gramStart"/>
              <w:r w:rsidRPr="00642CEC">
                <w:rPr>
                  <w:rFonts w:eastAsiaTheme="minorEastAsia"/>
                </w:rPr>
                <w:t>签定</w:t>
              </w:r>
              <w:proofErr w:type="gramEnd"/>
              <w:r w:rsidRPr="00642CEC">
                <w:rPr>
                  <w:rFonts w:eastAsiaTheme="minorEastAsia"/>
                </w:rPr>
                <w:t>的合同或协议规定的承租方付租日期和金额，确认房屋出租收入的实现。</w:t>
              </w:r>
              <w:r w:rsidRPr="00642CEC">
                <w:rPr>
                  <w:rFonts w:eastAsiaTheme="minorEastAsia"/>
                </w:rPr>
                <w:t xml:space="preserve"> </w:t>
              </w:r>
            </w:p>
            <w:p w:rsidR="00663CA4" w:rsidRDefault="00F64D85" w:rsidP="00F64D85">
              <w:pPr>
                <w:spacing w:line="360" w:lineRule="auto"/>
                <w:rPr>
                  <w:szCs w:val="21"/>
                </w:rPr>
              </w:pPr>
              <w:r w:rsidRPr="00642CEC">
                <w:rPr>
                  <w:rFonts w:eastAsiaTheme="minorEastAsia"/>
                </w:rPr>
                <w:t>（3）物业管理收入：在物业管理服务已经提供，与物业管理服务相关的经济利益能够流入企业，与物业管理服务相关的成本能够可靠计量时，确认物业管理收入的实现。</w:t>
              </w:r>
            </w:p>
          </w:sdtContent>
        </w:sdt>
        <w:p w:rsidR="00663CA4" w:rsidRDefault="00651DB7" w:rsidP="00CB5472">
          <w:pPr>
            <w:pStyle w:val="aff0"/>
            <w:ind w:left="-2" w:firstLine="422"/>
          </w:pPr>
        </w:p>
      </w:sdtContent>
    </w:sdt>
    <w:bookmarkEnd w:id="71" w:displacedByCustomXml="prev"/>
    <w:bookmarkStart w:id="72" w:name="_Hlk10465594" w:displacedByCustomXml="next"/>
    <w:sdt>
      <w:sdtPr>
        <w:rPr>
          <w:rFonts w:ascii="宋体" w:hAnsi="宋体" w:cs="宋体" w:hint="eastAsia"/>
          <w:b w:val="0"/>
          <w:bCs w:val="0"/>
          <w:kern w:val="0"/>
          <w:sz w:val="24"/>
          <w:szCs w:val="21"/>
        </w:rPr>
        <w:alias w:val="模块:同类业务采用不同经营模式导致收入确认会计政策存在差异的情况"/>
        <w:tag w:val="_SEC_d90e7184f27046ff9caab68c045539c7"/>
        <w:id w:val="28383983"/>
        <w:lock w:val="sdtLocked"/>
        <w:placeholder>
          <w:docPart w:val="GBC22222222222222222222222222222"/>
        </w:placeholder>
      </w:sdtPr>
      <w:sdtEndPr>
        <w:rPr>
          <w:rFonts w:hint="default"/>
          <w:sz w:val="21"/>
        </w:rPr>
      </w:sdtEndPr>
      <w:sdtContent>
        <w:p w:rsidR="00663CA4" w:rsidRDefault="00010D1C" w:rsidP="00727161">
          <w:pPr>
            <w:pStyle w:val="4"/>
            <w:numPr>
              <w:ilvl w:val="3"/>
              <w:numId w:val="77"/>
            </w:numPr>
            <w:ind w:left="426" w:hanging="426"/>
            <w:rPr>
              <w:szCs w:val="21"/>
            </w:rPr>
          </w:pPr>
          <w:r>
            <w:rPr>
              <w:rFonts w:hint="eastAsia"/>
              <w:szCs w:val="21"/>
            </w:rPr>
            <w:t>同类业务采用不同经营模式导致收入确认会计政策存在差异的情况</w:t>
          </w:r>
        </w:p>
        <w:sdt>
          <w:sdtPr>
            <w:rPr>
              <w:szCs w:val="21"/>
            </w:rPr>
            <w:alias w:val="是否适用：同类业务采用不同经营模式导致收入确认会计政策存在差异的情况[双击切换]"/>
            <w:tag w:val="_GBC_f4f4337356c44180a833322bec4248a8"/>
            <w:id w:val="28383982"/>
            <w:lock w:val="sdtLocked"/>
            <w:placeholder>
              <w:docPart w:val="GBC22222222222222222222222222222"/>
            </w:placeholder>
          </w:sdtPr>
          <w:sdtContent>
            <w:p w:rsidR="00663CA4" w:rsidRDefault="00651DB7" w:rsidP="00F64D85">
              <w:pPr>
                <w:rPr>
                  <w:szCs w:val="21"/>
                </w:rPr>
              </w:pPr>
              <w:r w:rsidRPr="006F7DF6">
                <w:rPr>
                  <w:szCs w:val="21"/>
                </w:rPr>
                <w:fldChar w:fldCharType="begin"/>
              </w:r>
              <w:r w:rsidR="00F64D85" w:rsidRPr="006F7DF6">
                <w:rPr>
                  <w:szCs w:val="21"/>
                </w:rPr>
                <w:instrText xml:space="preserve"> MACROBUTTON  SnrToggleCheckbox □适用 </w:instrText>
              </w:r>
              <w:r w:rsidRPr="006F7DF6">
                <w:rPr>
                  <w:szCs w:val="21"/>
                </w:rPr>
                <w:fldChar w:fldCharType="end"/>
              </w:r>
              <w:r w:rsidRPr="006F7DF6">
                <w:rPr>
                  <w:szCs w:val="21"/>
                </w:rPr>
                <w:fldChar w:fldCharType="begin"/>
              </w:r>
              <w:r w:rsidR="00F64D85" w:rsidRPr="006F7DF6">
                <w:rPr>
                  <w:szCs w:val="21"/>
                </w:rPr>
                <w:instrText xml:space="preserve"> MACROBUTTON  SnrToggleCheckbox √不适用 </w:instrText>
              </w:r>
              <w:r w:rsidRPr="006F7DF6">
                <w:rPr>
                  <w:szCs w:val="21"/>
                </w:rPr>
                <w:fldChar w:fldCharType="end"/>
              </w:r>
            </w:p>
          </w:sdtContent>
        </w:sdt>
        <w:p w:rsidR="00663CA4" w:rsidRDefault="00651DB7">
          <w:pPr>
            <w:rPr>
              <w:szCs w:val="21"/>
            </w:rPr>
          </w:pPr>
        </w:p>
      </w:sdtContent>
    </w:sdt>
    <w:bookmarkEnd w:id="72" w:displacedByCustomXml="prev"/>
    <w:bookmarkStart w:id="73" w:name="_Hlk10465679" w:displacedByCustomXml="next"/>
    <w:sdt>
      <w:sdtPr>
        <w:rPr>
          <w:rFonts w:ascii="宋体" w:hAnsi="宋体" w:cs="宋体" w:hint="eastAsia"/>
          <w:b w:val="0"/>
          <w:bCs w:val="0"/>
          <w:kern w:val="0"/>
          <w:sz w:val="24"/>
          <w:szCs w:val="21"/>
        </w:rPr>
        <w:alias w:val="模块:合同成本"/>
        <w:tag w:val="_SEC_1a8f2a657b9d471d80373f3b25cb1dfe"/>
        <w:id w:val="28383985"/>
        <w:lock w:val="sdtLocked"/>
        <w:placeholder>
          <w:docPart w:val="GBC22222222222222222222222222222"/>
        </w:placeholder>
      </w:sdtPr>
      <w:sdtEndPr>
        <w:rPr>
          <w:rFonts w:hint="default"/>
          <w:sz w:val="21"/>
        </w:rPr>
      </w:sdtEndPr>
      <w:sdtContent>
        <w:p w:rsidR="00663CA4" w:rsidRDefault="00010D1C" w:rsidP="00727161">
          <w:pPr>
            <w:pStyle w:val="30"/>
            <w:numPr>
              <w:ilvl w:val="0"/>
              <w:numId w:val="20"/>
            </w:numPr>
            <w:rPr>
              <w:szCs w:val="21"/>
            </w:rPr>
          </w:pPr>
          <w:r>
            <w:rPr>
              <w:rFonts w:hint="eastAsia"/>
              <w:szCs w:val="21"/>
            </w:rPr>
            <w:t>合同成本</w:t>
          </w:r>
        </w:p>
        <w:sdt>
          <w:sdtPr>
            <w:alias w:val="是否适用：合同成本_重要会计政策和估计[双击切换]"/>
            <w:tag w:val="_GBC_d7752b20e4914f04bf87bad019929fe8"/>
            <w:id w:val="28383984"/>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F64D85" w:rsidRPr="006F7DF6">
                <w:instrText xml:space="preserve"> MACROBUTTON  SnrToggleCheckbox □适用 </w:instrText>
              </w:r>
              <w:r w:rsidRPr="006F7DF6">
                <w:fldChar w:fldCharType="end"/>
              </w:r>
              <w:r w:rsidRPr="006F7DF6">
                <w:fldChar w:fldCharType="begin"/>
              </w:r>
              <w:r w:rsidR="00F64D85" w:rsidRPr="006F7DF6">
                <w:instrText xml:space="preserve"> MACROBUTTON  SnrToggleCheckbox √不适用 </w:instrText>
              </w:r>
              <w:r w:rsidRPr="006F7DF6">
                <w:fldChar w:fldCharType="end"/>
              </w:r>
            </w:p>
          </w:sdtContent>
        </w:sdt>
        <w:p w:rsidR="00663CA4" w:rsidRDefault="00651DB7">
          <w:pPr>
            <w:rPr>
              <w:szCs w:val="21"/>
            </w:rPr>
          </w:pPr>
        </w:p>
      </w:sdtContent>
    </w:sdt>
    <w:bookmarkEnd w:id="73" w:displacedByCustomXml="prev"/>
    <w:bookmarkStart w:id="74" w:name="_Hlk10465775" w:displacedByCustomXml="next"/>
    <w:sdt>
      <w:sdtPr>
        <w:rPr>
          <w:rFonts w:ascii="宋体" w:hAnsi="宋体" w:cs="宋体"/>
          <w:b w:val="0"/>
          <w:bCs w:val="0"/>
          <w:color w:val="000000"/>
          <w:kern w:val="0"/>
          <w:szCs w:val="24"/>
        </w:rPr>
        <w:alias w:val="模块:政府补助会计处理方法"/>
        <w:tag w:val="_GBC_b03bd816e50b42ae97b660897ca33234"/>
        <w:id w:val="28383988"/>
        <w:lock w:val="sdtLocked"/>
        <w:placeholder>
          <w:docPart w:val="GBC22222222222222222222222222222"/>
        </w:placeholder>
      </w:sdtPr>
      <w:sdtEndPr>
        <w:rPr>
          <w:rFonts w:ascii="Times New Roman" w:hAnsi="Times New Roman" w:cs="Times New Roman"/>
          <w:b/>
          <w:bCs/>
          <w:kern w:val="2"/>
          <w:szCs w:val="21"/>
        </w:rPr>
      </w:sdtEndPr>
      <w:sdtContent>
        <w:p w:rsidR="00663CA4" w:rsidRDefault="00010D1C" w:rsidP="00727161">
          <w:pPr>
            <w:pStyle w:val="30"/>
            <w:numPr>
              <w:ilvl w:val="0"/>
              <w:numId w:val="20"/>
            </w:numPr>
          </w:pPr>
          <w:r>
            <w:t>政府补助</w:t>
          </w:r>
        </w:p>
        <w:sdt>
          <w:sdtPr>
            <w:alias w:val="是否适用：政府补助_重要会计政策和估计[双击切换]"/>
            <w:tag w:val="_GBC_09d5ec3540ea4d9a8e10c93326c490a0"/>
            <w:id w:val="28383986"/>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F64D85" w:rsidRPr="006F7DF6">
                <w:instrText xml:space="preserve"> MACROBUTTON  SnrToggleCheckbox √适用 </w:instrText>
              </w:r>
              <w:r w:rsidRPr="006F7DF6">
                <w:fldChar w:fldCharType="end"/>
              </w:r>
              <w:r w:rsidRPr="006F7DF6">
                <w:fldChar w:fldCharType="begin"/>
              </w:r>
              <w:r w:rsidR="00F64D85" w:rsidRPr="006F7DF6">
                <w:instrText xml:space="preserve"> MACROBUTTON  SnrToggleCheckbox □不适用 </w:instrText>
              </w:r>
              <w:r w:rsidRPr="006F7DF6">
                <w:fldChar w:fldCharType="end"/>
              </w:r>
            </w:p>
          </w:sdtContent>
        </w:sdt>
        <w:sdt>
          <w:sdtPr>
            <w:rPr>
              <w:rFonts w:ascii="Times New Roman" w:hAnsi="Times New Roman"/>
              <w:b w:val="0"/>
              <w:bCs w:val="0"/>
              <w:color w:val="000000"/>
              <w:szCs w:val="21"/>
            </w:rPr>
            <w:alias w:val="政府补助_重要会计政策和估计"/>
            <w:tag w:val="_GBC_f313a7b8b81b4ed0845a3af1ac57e5e8"/>
            <w:id w:val="28383987"/>
            <w:lock w:val="sdtLocked"/>
            <w:placeholder>
              <w:docPart w:val="GBC22222222222222222222222222222"/>
            </w:placeholder>
          </w:sdtPr>
          <w:sdtContent>
            <w:p w:rsidR="00F64D85" w:rsidRPr="00642CEC" w:rsidRDefault="00F64D85" w:rsidP="00F64D85">
              <w:pPr>
                <w:pStyle w:val="30"/>
                <w:rPr>
                  <w:rFonts w:eastAsiaTheme="minorEastAsia"/>
                </w:rPr>
              </w:pPr>
              <w:r>
                <w:rPr>
                  <w:rFonts w:hint="eastAsia"/>
                </w:rPr>
                <w:t>1</w:t>
              </w:r>
              <w:r>
                <w:rPr>
                  <w:rFonts w:hint="eastAsia"/>
                </w:rPr>
                <w:t>、</w:t>
              </w:r>
              <w:r w:rsidRPr="00642CEC">
                <w:rPr>
                  <w:rFonts w:eastAsiaTheme="minorEastAsia"/>
                </w:rPr>
                <w:t>类型</w:t>
              </w:r>
            </w:p>
            <w:p w:rsidR="00F64D85" w:rsidRPr="00642CEC" w:rsidRDefault="00F64D85" w:rsidP="00F64D85">
              <w:pPr>
                <w:pStyle w:val="35"/>
                <w:ind w:left="0" w:firstLineChars="200" w:firstLine="420"/>
                <w:rPr>
                  <w:rFonts w:eastAsiaTheme="minorEastAsia"/>
                </w:rPr>
              </w:pPr>
              <w:r w:rsidRPr="00642CEC">
                <w:rPr>
                  <w:rFonts w:eastAsiaTheme="minorEastAsia"/>
                </w:rPr>
                <w:t>政府补助，是本公司从政府无偿取得的货币性资产与非货币性资产。分为与资产相关的政府补助和与收益相关的政府补助。</w:t>
              </w:r>
            </w:p>
            <w:p w:rsidR="00F64D85" w:rsidRPr="00642CEC" w:rsidRDefault="00F64D85" w:rsidP="00F64D85">
              <w:pPr>
                <w:pStyle w:val="35"/>
                <w:ind w:left="0" w:firstLineChars="200" w:firstLine="420"/>
                <w:rPr>
                  <w:rFonts w:eastAsiaTheme="minorEastAsia"/>
                </w:rPr>
              </w:pPr>
              <w:r w:rsidRPr="00642CEC">
                <w:rPr>
                  <w:rFonts w:eastAsiaTheme="minorEastAsia"/>
                </w:rPr>
                <w:t>与资产相关的政府补助，是指本公司取得的、用于购建或以其他方式形成长期资产的政府补助。与收益相关的政府补助，是指除与资产相关的政府补助之外的政府补助。</w:t>
              </w:r>
            </w:p>
            <w:p w:rsidR="00F64D85" w:rsidRPr="00642CEC" w:rsidRDefault="00F64D85" w:rsidP="00F64D85">
              <w:pPr>
                <w:pStyle w:val="afe"/>
                <w:ind w:leftChars="0" w:left="0" w:firstLineChars="200" w:firstLine="420"/>
                <w:rPr>
                  <w:rFonts w:ascii="Times New Roman" w:hAnsi="Times New Roman"/>
                </w:rPr>
              </w:pPr>
              <w:r w:rsidRPr="00642CEC">
                <w:rPr>
                  <w:rFonts w:ascii="Times New Roman" w:hAnsi="Times New Roman"/>
                </w:rPr>
                <w:t>本公司将政府补助划分为与资产相关的具体标准为：政府文件明确，或本公司获得政府批准的申请补助文件能够证明补助资金或非货币性资产用于购建或形成本公司长期资产，将该类政府补助划分为与资产相关的政府补助。</w:t>
              </w:r>
            </w:p>
            <w:p w:rsidR="00F64D85" w:rsidRPr="00642CEC" w:rsidRDefault="00F64D85" w:rsidP="00F64D85">
              <w:pPr>
                <w:pStyle w:val="afe"/>
                <w:ind w:leftChars="0" w:left="0" w:firstLineChars="200" w:firstLine="420"/>
                <w:rPr>
                  <w:rFonts w:ascii="Times New Roman" w:hAnsi="Times New Roman"/>
                </w:rPr>
              </w:pPr>
              <w:r w:rsidRPr="00642CEC">
                <w:rPr>
                  <w:rFonts w:ascii="Times New Roman" w:hAnsi="Times New Roman"/>
                </w:rPr>
                <w:t>本公司将政府补助划分为与收益相关的具体标准为：除有政府文件明确，或本公司获得政府批准的申请补助文件能够明确补助资金或非货币性资产用于购建或形成本公司长期资产以外，</w:t>
              </w:r>
              <w:proofErr w:type="gramStart"/>
              <w:r w:rsidRPr="00642CEC">
                <w:rPr>
                  <w:rFonts w:ascii="Times New Roman" w:hAnsi="Times New Roman"/>
                </w:rPr>
                <w:t>其余政府</w:t>
              </w:r>
              <w:proofErr w:type="gramEnd"/>
              <w:r w:rsidRPr="00642CEC">
                <w:rPr>
                  <w:rFonts w:ascii="Times New Roman" w:hAnsi="Times New Roman"/>
                </w:rPr>
                <w:t>补助划分为与收益相关的政府补助。</w:t>
              </w:r>
            </w:p>
            <w:p w:rsidR="00F64D85" w:rsidRPr="00642CEC" w:rsidRDefault="00F64D85" w:rsidP="00F64D85">
              <w:pPr>
                <w:pStyle w:val="30"/>
                <w:rPr>
                  <w:rFonts w:eastAsiaTheme="minorEastAsia"/>
                </w:rPr>
              </w:pPr>
              <w:r>
                <w:rPr>
                  <w:rFonts w:eastAsiaTheme="minorEastAsia" w:hint="eastAsia"/>
                  <w:b w:val="0"/>
                </w:rPr>
                <w:t>2</w:t>
              </w:r>
              <w:r>
                <w:rPr>
                  <w:rFonts w:eastAsiaTheme="minorEastAsia" w:hint="eastAsia"/>
                  <w:b w:val="0"/>
                </w:rPr>
                <w:t>、</w:t>
              </w:r>
              <w:r w:rsidRPr="00642CEC">
                <w:rPr>
                  <w:rFonts w:eastAsiaTheme="minorEastAsia"/>
                </w:rPr>
                <w:t>确认时点</w:t>
              </w:r>
            </w:p>
            <w:p w:rsidR="00F64D85" w:rsidRPr="00642CEC" w:rsidRDefault="00F64D85" w:rsidP="00F64D85">
              <w:pPr>
                <w:pStyle w:val="afe"/>
                <w:ind w:leftChars="0" w:left="0" w:firstLineChars="200" w:firstLine="420"/>
                <w:rPr>
                  <w:rFonts w:ascii="Times New Roman" w:hAnsi="Times New Roman"/>
                </w:rPr>
              </w:pPr>
              <w:r w:rsidRPr="00642CEC">
                <w:rPr>
                  <w:rFonts w:ascii="Times New Roman" w:hAnsi="Times New Roman" w:hint="eastAsia"/>
                </w:rPr>
                <w:t>政府补助在能够满足其所附的条件并且能够收到时，予以确认。</w:t>
              </w:r>
            </w:p>
            <w:p w:rsidR="00F64D85" w:rsidRPr="00642CEC" w:rsidRDefault="00F64D85" w:rsidP="00F64D85">
              <w:pPr>
                <w:pStyle w:val="30"/>
                <w:rPr>
                  <w:rFonts w:eastAsiaTheme="minorEastAsia"/>
                </w:rPr>
              </w:pPr>
              <w:r>
                <w:rPr>
                  <w:rFonts w:eastAsiaTheme="minorEastAsia" w:hint="eastAsia"/>
                </w:rPr>
                <w:t>3</w:t>
              </w:r>
              <w:r>
                <w:rPr>
                  <w:rFonts w:eastAsiaTheme="minorEastAsia" w:hint="eastAsia"/>
                </w:rPr>
                <w:t>、</w:t>
              </w:r>
              <w:r w:rsidRPr="00642CEC">
                <w:rPr>
                  <w:rFonts w:eastAsiaTheme="minorEastAsia"/>
                </w:rPr>
                <w:t>会计处理</w:t>
              </w:r>
            </w:p>
            <w:p w:rsidR="00F64D85" w:rsidRPr="00642CEC" w:rsidRDefault="00F64D85" w:rsidP="00F64D85">
              <w:pPr>
                <w:pStyle w:val="35"/>
                <w:ind w:left="0" w:firstLineChars="200" w:firstLine="420"/>
              </w:pPr>
              <w:r w:rsidRPr="00642CEC">
                <w:t>与资产相关的政府补助，</w:t>
              </w:r>
              <w:r w:rsidRPr="00642CEC">
                <w:rPr>
                  <w:rFonts w:hint="eastAsia"/>
                </w:rPr>
                <w:t>冲减</w:t>
              </w:r>
              <w:r w:rsidRPr="00642CEC">
                <w:t>相关资产账面价值或</w:t>
              </w:r>
              <w:proofErr w:type="gramStart"/>
              <w:r w:rsidRPr="00642CEC">
                <w:t>确认为递延</w:t>
              </w:r>
              <w:proofErr w:type="gramEnd"/>
              <w:r w:rsidRPr="00642CEC">
                <w:t>收益</w:t>
              </w:r>
              <w:r w:rsidRPr="00642CEC">
                <w:rPr>
                  <w:rFonts w:hint="eastAsia"/>
                </w:rPr>
                <w:t>。</w:t>
              </w:r>
              <w:proofErr w:type="gramStart"/>
              <w:r w:rsidRPr="00642CEC">
                <w:rPr>
                  <w:rFonts w:hint="eastAsia"/>
                </w:rPr>
                <w:t>确认为</w:t>
              </w:r>
              <w:r w:rsidRPr="00642CEC">
                <w:t>递延</w:t>
              </w:r>
              <w:proofErr w:type="gramEnd"/>
              <w:r w:rsidRPr="00642CEC">
                <w:t>收益的，在相关资产</w:t>
              </w:r>
              <w:r w:rsidRPr="00642CEC">
                <w:rPr>
                  <w:rFonts w:hint="eastAsia"/>
                </w:rPr>
                <w:t>使用</w:t>
              </w:r>
              <w:r w:rsidRPr="00642CEC">
                <w:t>寿命内按照合理、系统的方法分期计入当期损益</w:t>
              </w:r>
              <w:r w:rsidRPr="00642CEC">
                <w:rPr>
                  <w:rFonts w:hint="eastAsia"/>
                </w:rPr>
                <w:t>（与</w:t>
              </w:r>
              <w:r w:rsidRPr="00642CEC">
                <w:t>本公司日常活动相关的，计入其他收益；与本公司日常活动无关的，计入营业外收入</w:t>
              </w:r>
              <w:r w:rsidRPr="00642CEC">
                <w:rPr>
                  <w:rFonts w:hint="eastAsia"/>
                </w:rPr>
                <w:t>）</w:t>
              </w:r>
              <w:r w:rsidRPr="00642CEC">
                <w:t>；</w:t>
              </w:r>
            </w:p>
            <w:p w:rsidR="00663CA4" w:rsidRDefault="00F64D85" w:rsidP="00F64D85">
              <w:pPr>
                <w:pStyle w:val="35"/>
                <w:ind w:left="0" w:firstLineChars="200" w:firstLine="420"/>
              </w:pPr>
              <w:r w:rsidRPr="00642CEC">
                <w:t>与收益相关的政府补助，用于补偿</w:t>
              </w:r>
              <w:r w:rsidRPr="00642CEC">
                <w:rPr>
                  <w:rFonts w:hint="eastAsia"/>
                </w:rPr>
                <w:t>本</w:t>
              </w:r>
              <w:r w:rsidRPr="00642CEC">
                <w:t>公司以后期间的相关</w:t>
              </w:r>
              <w:r w:rsidRPr="00642CEC">
                <w:rPr>
                  <w:rFonts w:hint="eastAsia"/>
                </w:rPr>
                <w:t>成本</w:t>
              </w:r>
              <w:r w:rsidRPr="00642CEC">
                <w:t>费用或损失的，</w:t>
              </w:r>
              <w:proofErr w:type="gramStart"/>
              <w:r w:rsidRPr="00642CEC">
                <w:rPr>
                  <w:rFonts w:hint="eastAsia"/>
                </w:rPr>
                <w:t>确认</w:t>
              </w:r>
              <w:r w:rsidRPr="00642CEC">
                <w:t>为递延</w:t>
              </w:r>
              <w:proofErr w:type="gramEnd"/>
              <w:r w:rsidRPr="00642CEC">
                <w:t>收益，</w:t>
              </w:r>
              <w:r w:rsidRPr="00642CEC">
                <w:rPr>
                  <w:rFonts w:hint="eastAsia"/>
                </w:rPr>
                <w:t>并在</w:t>
              </w:r>
              <w:r w:rsidRPr="00642CEC">
                <w:t>确认相关成本费用或损失的期间</w:t>
              </w:r>
              <w:r w:rsidRPr="00642CEC">
                <w:rPr>
                  <w:rFonts w:hint="eastAsia"/>
                </w:rPr>
                <w:t>，</w:t>
              </w:r>
              <w:r w:rsidRPr="00642CEC">
                <w:t>计入当期损益（</w:t>
              </w:r>
              <w:r w:rsidRPr="00642CEC">
                <w:rPr>
                  <w:rFonts w:hint="eastAsia"/>
                </w:rPr>
                <w:t>与</w:t>
              </w:r>
              <w:r w:rsidRPr="00642CEC">
                <w:t>本公司日常活动相关的，计入其他收益；与本公司日常活动无关的，计入营业外收入）</w:t>
              </w:r>
              <w:r w:rsidRPr="00642CEC">
                <w:rPr>
                  <w:rFonts w:hint="eastAsia"/>
                </w:rPr>
                <w:t>或</w:t>
              </w:r>
              <w:r w:rsidRPr="00642CEC">
                <w:t>冲减相关成本费用或损失；用于补偿</w:t>
              </w:r>
              <w:r w:rsidRPr="00642CEC">
                <w:rPr>
                  <w:rFonts w:hint="eastAsia"/>
                </w:rPr>
                <w:t>本</w:t>
              </w:r>
              <w:r w:rsidRPr="00642CEC">
                <w:t>公司已发生的相关</w:t>
              </w:r>
              <w:r w:rsidRPr="00642CEC">
                <w:rPr>
                  <w:rFonts w:hint="eastAsia"/>
                </w:rPr>
                <w:t>成本</w:t>
              </w:r>
              <w:r w:rsidRPr="00642CEC">
                <w:t>费用或损失的，直接计入当期</w:t>
              </w:r>
              <w:r w:rsidRPr="00642CEC">
                <w:rPr>
                  <w:rFonts w:hint="eastAsia"/>
                </w:rPr>
                <w:t>损益</w:t>
              </w:r>
              <w:r w:rsidRPr="00642CEC">
                <w:t>（</w:t>
              </w:r>
              <w:r w:rsidRPr="00642CEC">
                <w:rPr>
                  <w:rFonts w:hint="eastAsia"/>
                </w:rPr>
                <w:t>与</w:t>
              </w:r>
              <w:r w:rsidRPr="00642CEC">
                <w:t>本公司日常活动相关的，计入其他收益；与本公司日常活动无关的，计入营业外收入）或冲减相关成本费用或损失。</w:t>
              </w:r>
            </w:p>
          </w:sdtContent>
        </w:sdt>
      </w:sdtContent>
    </w:sdt>
    <w:bookmarkEnd w:id="74" w:displacedByCustomXml="prev"/>
    <w:p w:rsidR="00663CA4" w:rsidRDefault="00663CA4">
      <w:pPr>
        <w:rPr>
          <w:szCs w:val="21"/>
        </w:rPr>
      </w:pPr>
    </w:p>
    <w:sdt>
      <w:sdtPr>
        <w:rPr>
          <w:rFonts w:asciiTheme="minorHAnsi" w:hAnsiTheme="minorHAnsi" w:cs="宋体"/>
          <w:b w:val="0"/>
          <w:bCs w:val="0"/>
          <w:color w:val="000000"/>
          <w:kern w:val="0"/>
          <w:szCs w:val="22"/>
        </w:rPr>
        <w:alias w:val="模块:递延所得税资产/递延所得税负债会计处理方法"/>
        <w:tag w:val="_GBC_01f1973e44f24cd99b90200f8205be13"/>
        <w:id w:val="28383991"/>
        <w:lock w:val="sdtLocked"/>
        <w:placeholder>
          <w:docPart w:val="GBC22222222222222222222222222222"/>
        </w:placeholder>
      </w:sdtPr>
      <w:sdtEndPr>
        <w:rPr>
          <w:rFonts w:ascii="Times New Roman" w:hAnsi="Times New Roman" w:cs="Times New Roman" w:hint="eastAsia"/>
          <w:kern w:val="2"/>
          <w:szCs w:val="21"/>
        </w:rPr>
      </w:sdtEndPr>
      <w:sdtContent>
        <w:p w:rsidR="00663CA4" w:rsidRDefault="00010D1C" w:rsidP="00727161">
          <w:pPr>
            <w:pStyle w:val="30"/>
            <w:numPr>
              <w:ilvl w:val="0"/>
              <w:numId w:val="20"/>
            </w:numPr>
          </w:pPr>
          <w:r>
            <w:t>递延所得税资产</w:t>
          </w:r>
          <w:r>
            <w:t>/</w:t>
          </w:r>
          <w:r>
            <w:t>递延所得税负债</w:t>
          </w:r>
        </w:p>
        <w:sdt>
          <w:sdtPr>
            <w:rPr>
              <w:rFonts w:hint="eastAsia"/>
              <w:szCs w:val="21"/>
            </w:rPr>
            <w:alias w:val="是否适用：所得税的会计处理方法[双击切换]"/>
            <w:tag w:val="_GBC_3e4bb828d17944599248216201e65683"/>
            <w:id w:val="28383989"/>
            <w:lock w:val="sdtLocked"/>
            <w:placeholder>
              <w:docPart w:val="GBC22222222222222222222222222222"/>
            </w:placeholder>
          </w:sdtPr>
          <w:sdtContent>
            <w:p w:rsidR="00663CA4" w:rsidRDefault="00651DB7">
              <w:pPr>
                <w:rPr>
                  <w:szCs w:val="21"/>
                </w:rPr>
              </w:pPr>
              <w:r w:rsidRPr="006F7DF6">
                <w:rPr>
                  <w:szCs w:val="21"/>
                </w:rPr>
                <w:fldChar w:fldCharType="begin"/>
              </w:r>
              <w:r w:rsidR="002A53C1" w:rsidRPr="006F7DF6">
                <w:rPr>
                  <w:szCs w:val="21"/>
                </w:rPr>
                <w:instrText xml:space="preserve"> MACROBUTTON  SnrToggleCheckbox √适用 </w:instrText>
              </w:r>
              <w:r w:rsidRPr="006F7DF6">
                <w:rPr>
                  <w:szCs w:val="21"/>
                </w:rPr>
                <w:fldChar w:fldCharType="end"/>
              </w:r>
              <w:r w:rsidRPr="006F7DF6">
                <w:rPr>
                  <w:szCs w:val="21"/>
                </w:rPr>
                <w:fldChar w:fldCharType="begin"/>
              </w:r>
              <w:r w:rsidR="002A53C1" w:rsidRPr="006F7DF6">
                <w:rPr>
                  <w:szCs w:val="21"/>
                </w:rPr>
                <w:instrText xml:space="preserve"> MACROBUTTON  SnrToggleCheckbox □不适用 </w:instrText>
              </w:r>
              <w:r w:rsidRPr="006F7DF6">
                <w:rPr>
                  <w:szCs w:val="21"/>
                </w:rPr>
                <w:fldChar w:fldCharType="end"/>
              </w:r>
            </w:p>
          </w:sdtContent>
        </w:sdt>
        <w:sdt>
          <w:sdtPr>
            <w:rPr>
              <w:rFonts w:hint="eastAsia"/>
            </w:rPr>
            <w:alias w:val="所得税的会计处理方法"/>
            <w:tag w:val="_GBC_545dd84ed2b9458fa5e2b87aa1e1cc1c"/>
            <w:id w:val="28383990"/>
            <w:lock w:val="sdtLocked"/>
            <w:placeholder>
              <w:docPart w:val="GBC22222222222222222222222222222"/>
            </w:placeholder>
          </w:sdtPr>
          <w:sdtContent>
            <w:p w:rsidR="002A53C1" w:rsidRPr="00642CEC" w:rsidRDefault="002A53C1" w:rsidP="002A53C1">
              <w:pPr>
                <w:pStyle w:val="23"/>
                <w:ind w:left="0" w:firstLineChars="200" w:firstLine="420"/>
                <w:rPr>
                  <w:rFonts w:eastAsiaTheme="minorEastAsia"/>
                </w:rPr>
              </w:pPr>
              <w:r w:rsidRPr="00642CEC">
                <w:rPr>
                  <w:rFonts w:eastAsiaTheme="minorEastAsia"/>
                </w:rPr>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rsidR="002A53C1" w:rsidRPr="00642CEC" w:rsidRDefault="002A53C1" w:rsidP="002A53C1">
              <w:pPr>
                <w:pStyle w:val="23"/>
                <w:ind w:left="0" w:firstLineChars="200" w:firstLine="420"/>
                <w:rPr>
                  <w:rFonts w:eastAsiaTheme="minorEastAsia"/>
                </w:rPr>
              </w:pPr>
              <w:r w:rsidRPr="00642CEC">
                <w:rPr>
                  <w:rFonts w:eastAsiaTheme="minorEastAsia"/>
                </w:rPr>
                <w:t>对于应纳税暂时性差异，除特殊情况外，确认递延所得税负债。</w:t>
              </w:r>
            </w:p>
            <w:p w:rsidR="002A53C1" w:rsidRPr="00642CEC" w:rsidRDefault="002A53C1" w:rsidP="002A53C1">
              <w:pPr>
                <w:pStyle w:val="23"/>
                <w:ind w:left="0" w:firstLineChars="200" w:firstLine="420"/>
                <w:rPr>
                  <w:rFonts w:eastAsiaTheme="minorEastAsia"/>
                </w:rPr>
              </w:pPr>
              <w:r w:rsidRPr="00642CEC">
                <w:rPr>
                  <w:rFonts w:eastAsiaTheme="minorEastAsia"/>
                </w:rPr>
                <w:t>不确认递延所得税资产或递延所得税负债的特殊情况包括：商誉的初始确认；除企业合并以</w:t>
              </w:r>
              <w:r w:rsidRPr="00642CEC">
                <w:rPr>
                  <w:rFonts w:eastAsiaTheme="minorEastAsia"/>
                </w:rPr>
                <w:lastRenderedPageBreak/>
                <w:t>外的发生时既不影响会计利润也不影响应纳税所得额（或可抵扣亏损）的其他交易或事项。</w:t>
              </w:r>
            </w:p>
            <w:p w:rsidR="002A53C1" w:rsidRPr="00642CEC" w:rsidRDefault="002A53C1" w:rsidP="002A53C1">
              <w:pPr>
                <w:pStyle w:val="23"/>
                <w:ind w:left="0" w:firstLineChars="200" w:firstLine="420"/>
                <w:rPr>
                  <w:rFonts w:eastAsiaTheme="minorEastAsia"/>
                </w:rPr>
              </w:pPr>
              <w:r w:rsidRPr="00642CEC">
                <w:rPr>
                  <w:rFonts w:eastAsiaTheme="minorEastAsia"/>
                </w:rPr>
                <w:t>当拥有以净额结算的法定权利，且意图以净额结算或取得资产、清偿负债同时进行时，当期所得税资产及当期所得税负债以</w:t>
              </w:r>
              <w:proofErr w:type="gramStart"/>
              <w:r w:rsidRPr="00642CEC">
                <w:rPr>
                  <w:rFonts w:eastAsiaTheme="minorEastAsia"/>
                </w:rPr>
                <w:t>抵销</w:t>
              </w:r>
              <w:proofErr w:type="gramEnd"/>
              <w:r w:rsidRPr="00642CEC">
                <w:rPr>
                  <w:rFonts w:eastAsiaTheme="minorEastAsia"/>
                </w:rPr>
                <w:t>后的净额列报。</w:t>
              </w:r>
            </w:p>
            <w:p w:rsidR="00663CA4" w:rsidRDefault="002A53C1" w:rsidP="002A53C1">
              <w:pPr>
                <w:pStyle w:val="23"/>
                <w:ind w:left="0" w:firstLineChars="200" w:firstLine="420"/>
              </w:pPr>
              <w:r w:rsidRPr="00642CEC">
                <w:rPr>
                  <w:rFonts w:eastAsiaTheme="minorEastAsia"/>
                </w:rPr>
                <w:t>当拥有以净额结算当期所得税资产及当期所得税负债的法定权利，</w:t>
              </w:r>
              <w:proofErr w:type="gramStart"/>
              <w:r w:rsidRPr="00642CEC">
                <w:rPr>
                  <w:rFonts w:eastAsiaTheme="minorEastAsia"/>
                </w:rPr>
                <w:t>且递延</w:t>
              </w:r>
              <w:proofErr w:type="gramEnd"/>
              <w:r w:rsidRPr="00642CEC">
                <w:rPr>
                  <w:rFonts w:eastAsiaTheme="minorEastAsia"/>
                </w:rPr>
                <w:t>所得税资产及递延所得税负债是与同</w:t>
              </w:r>
              <w:proofErr w:type="gramStart"/>
              <w:r w:rsidRPr="00642CEC">
                <w:rPr>
                  <w:rFonts w:eastAsiaTheme="minorEastAsia"/>
                </w:rPr>
                <w:t>一税收</w:t>
              </w:r>
              <w:proofErr w:type="gramEnd"/>
              <w:r w:rsidRPr="00642CEC">
                <w:rPr>
                  <w:rFonts w:eastAsiaTheme="minorEastAsia"/>
                </w:rPr>
                <w:t>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时，递延所得税资产及递延所得税负债以</w:t>
              </w:r>
              <w:proofErr w:type="gramStart"/>
              <w:r w:rsidRPr="00642CEC">
                <w:rPr>
                  <w:rFonts w:eastAsiaTheme="minorEastAsia"/>
                </w:rPr>
                <w:t>抵销</w:t>
              </w:r>
              <w:proofErr w:type="gramEnd"/>
              <w:r w:rsidRPr="00642CEC">
                <w:rPr>
                  <w:rFonts w:eastAsiaTheme="minorEastAsia"/>
                </w:rPr>
                <w:t>后的净额列报。</w:t>
              </w:r>
            </w:p>
          </w:sdtContent>
        </w:sdt>
      </w:sdtContent>
    </w:sdt>
    <w:p w:rsidR="00663CA4" w:rsidRDefault="00663CA4">
      <w:pPr>
        <w:rPr>
          <w:szCs w:val="21"/>
        </w:rPr>
      </w:pPr>
    </w:p>
    <w:sdt>
      <w:sdtPr>
        <w:rPr>
          <w:rFonts w:ascii="宋体" w:hAnsi="宋体" w:cs="宋体"/>
          <w:b w:val="0"/>
          <w:bCs w:val="0"/>
          <w:color w:val="000000"/>
          <w:kern w:val="0"/>
          <w:szCs w:val="24"/>
        </w:rPr>
        <w:alias w:val="模块:经营租赁、融资租赁会计处理方法"/>
        <w:tag w:val="_GBC_f9ff4c1b9d1748b8854889b1fd9b076c"/>
        <w:id w:val="28383996"/>
        <w:lock w:val="sdtLocked"/>
        <w:placeholder>
          <w:docPart w:val="GBC22222222222222222222222222222"/>
        </w:placeholder>
      </w:sdtPr>
      <w:sdtEndPr>
        <w:rPr>
          <w:rFonts w:ascii="Times New Roman" w:hAnsi="Times New Roman" w:cs="Times New Roman" w:hint="eastAsia"/>
          <w:kern w:val="2"/>
          <w:szCs w:val="21"/>
        </w:rPr>
      </w:sdtEndPr>
      <w:sdtContent>
        <w:p w:rsidR="00663CA4" w:rsidRDefault="00010D1C" w:rsidP="00727161">
          <w:pPr>
            <w:pStyle w:val="30"/>
            <w:numPr>
              <w:ilvl w:val="0"/>
              <w:numId w:val="20"/>
            </w:numPr>
          </w:pPr>
          <w:r>
            <w:t>租赁</w:t>
          </w:r>
        </w:p>
        <w:p w:rsidR="00663CA4" w:rsidRDefault="00010D1C" w:rsidP="00727161">
          <w:pPr>
            <w:pStyle w:val="4"/>
            <w:numPr>
              <w:ilvl w:val="3"/>
              <w:numId w:val="78"/>
            </w:numPr>
            <w:ind w:left="426" w:hanging="426"/>
          </w:pPr>
          <w:r>
            <w:rPr>
              <w:rFonts w:hint="eastAsia"/>
            </w:rPr>
            <w:t>经营租赁的会计处理方法</w:t>
          </w:r>
        </w:p>
        <w:sdt>
          <w:sdtPr>
            <w:alias w:val="是否适用：经营租赁的会计处理方法[双击切换]"/>
            <w:tag w:val="_GBC_e2074b0f384d4bba80c32083627e5bdd"/>
            <w:id w:val="28383992"/>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2A53C1" w:rsidRPr="006F7DF6">
                <w:instrText xml:space="preserve"> MACROBUTTON  SnrToggleCheckbox √适用 </w:instrText>
              </w:r>
              <w:r w:rsidRPr="006F7DF6">
                <w:fldChar w:fldCharType="end"/>
              </w:r>
              <w:r w:rsidRPr="006F7DF6">
                <w:fldChar w:fldCharType="begin"/>
              </w:r>
              <w:r w:rsidR="002A53C1" w:rsidRPr="006F7DF6">
                <w:instrText xml:space="preserve"> MACROBUTTON  SnrToggleCheckbox □不适用 </w:instrText>
              </w:r>
              <w:r w:rsidRPr="006F7DF6">
                <w:fldChar w:fldCharType="end"/>
              </w:r>
            </w:p>
          </w:sdtContent>
        </w:sdt>
        <w:sdt>
          <w:sdtPr>
            <w:rPr>
              <w:rFonts w:ascii="宋体" w:hAnsi="宋体" w:cs="宋体"/>
              <w:color w:val="auto"/>
              <w:kern w:val="0"/>
              <w:sz w:val="24"/>
              <w:szCs w:val="24"/>
            </w:rPr>
            <w:alias w:val="经营租赁的会计处理方法"/>
            <w:tag w:val="_GBC_95879bb481f644fd959d3a5843c3b06a"/>
            <w:id w:val="28383993"/>
            <w:lock w:val="sdtLocked"/>
            <w:placeholder>
              <w:docPart w:val="GBC22222222222222222222222222222"/>
            </w:placeholder>
          </w:sdtPr>
          <w:sdtEndPr>
            <w:rPr>
              <w:sz w:val="21"/>
            </w:rPr>
          </w:sdtEndPr>
          <w:sdtContent>
            <w:p w:rsidR="002A53C1" w:rsidRPr="00642CEC" w:rsidRDefault="002A53C1" w:rsidP="002A53C1">
              <w:pPr>
                <w:pStyle w:val="35"/>
                <w:spacing w:line="360" w:lineRule="auto"/>
                <w:ind w:left="0"/>
                <w:rPr>
                  <w:rFonts w:eastAsiaTheme="minorEastAsia"/>
                </w:rPr>
              </w:pPr>
              <w:r w:rsidRPr="00642CEC">
                <w:rPr>
                  <w:rFonts w:eastAsiaTheme="minorEastAsia"/>
                </w:rPr>
                <w:t>（</w:t>
              </w:r>
              <w:r w:rsidRPr="00642CEC">
                <w:rPr>
                  <w:rFonts w:eastAsiaTheme="minorEastAsia"/>
                </w:rPr>
                <w:t>1</w:t>
              </w:r>
              <w:r w:rsidRPr="00642CEC">
                <w:rPr>
                  <w:rFonts w:eastAsiaTheme="minorEastAsia"/>
                </w:rPr>
                <w:t>）公司租入资产所支付的租赁费，在不扣除免租期的整个租赁期内，按直线法进行分摊，计入当期费用。公司支付的与租赁交易相关的初始直接费用，计入当期费用。</w:t>
              </w:r>
            </w:p>
            <w:p w:rsidR="002A53C1" w:rsidRPr="00642CEC" w:rsidRDefault="002A53C1" w:rsidP="002A53C1">
              <w:pPr>
                <w:pStyle w:val="35"/>
                <w:spacing w:line="360" w:lineRule="auto"/>
                <w:ind w:left="0" w:firstLineChars="200" w:firstLine="420"/>
                <w:rPr>
                  <w:rFonts w:eastAsiaTheme="minorEastAsia"/>
                </w:rPr>
              </w:pPr>
              <w:r w:rsidRPr="00642CEC">
                <w:rPr>
                  <w:rFonts w:eastAsiaTheme="minorEastAsia"/>
                </w:rPr>
                <w:t>资产出租方承担了应由公司承担的与租赁相关的费用时，公司将该部分费用从租金总额中扣除，按扣除后的租金费用在租赁期内分摊，计入当期费用。</w:t>
              </w:r>
            </w:p>
            <w:p w:rsidR="002A53C1" w:rsidRPr="00642CEC" w:rsidRDefault="002A53C1" w:rsidP="002A53C1">
              <w:pPr>
                <w:pStyle w:val="35"/>
                <w:spacing w:line="360" w:lineRule="auto"/>
                <w:ind w:left="0"/>
                <w:rPr>
                  <w:rFonts w:eastAsiaTheme="minorEastAsia"/>
                </w:rPr>
              </w:pPr>
              <w:r w:rsidRPr="00642CEC">
                <w:rPr>
                  <w:rFonts w:eastAsiaTheme="minorEastAsia"/>
                </w:rPr>
                <w:t>（</w:t>
              </w:r>
              <w:r w:rsidRPr="00642CEC">
                <w:rPr>
                  <w:rFonts w:eastAsiaTheme="minorEastAsia"/>
                </w:rPr>
                <w:t>2</w:t>
              </w:r>
              <w:r w:rsidRPr="00642CEC">
                <w:rPr>
                  <w:rFonts w:eastAsiaTheme="minorEastAsia"/>
                </w:rPr>
                <w:t>）公司出租资产所收取的租赁费，在不扣除免租期的整个租赁期内，按直线法进行分摊，确认为租赁相关收入。公司支付的与租赁交易相关的初始直接费用，计入当期费用；如金额较大的，则予以资本化，在整个租赁期间内按照与租赁相关收入确认相同的基础分期计入当期收益。</w:t>
              </w:r>
            </w:p>
            <w:p w:rsidR="00663CA4" w:rsidRDefault="002A53C1" w:rsidP="002A53C1">
              <w:pPr>
                <w:spacing w:line="360" w:lineRule="auto"/>
                <w:rPr>
                  <w:szCs w:val="21"/>
                </w:rPr>
              </w:pPr>
              <w:r w:rsidRPr="00642CEC">
                <w:rPr>
                  <w:rFonts w:eastAsiaTheme="minorEastAsia"/>
                </w:rPr>
                <w:t>公司承担了应由承租方承担的与租赁相关的费用时，公司将该部分费用从租金收入总额中扣除，按扣除后的租金费用在租赁期内分配。</w:t>
              </w:r>
            </w:p>
          </w:sdtContent>
        </w:sdt>
        <w:p w:rsidR="00663CA4" w:rsidRDefault="00663CA4">
          <w:pPr>
            <w:rPr>
              <w:szCs w:val="21"/>
            </w:rPr>
          </w:pPr>
        </w:p>
        <w:p w:rsidR="00663CA4" w:rsidRDefault="00010D1C" w:rsidP="00727161">
          <w:pPr>
            <w:pStyle w:val="4"/>
            <w:numPr>
              <w:ilvl w:val="3"/>
              <w:numId w:val="78"/>
            </w:numPr>
            <w:ind w:left="426" w:hanging="426"/>
          </w:pPr>
          <w:r>
            <w:rPr>
              <w:rFonts w:hint="eastAsia"/>
            </w:rPr>
            <w:t>融资租赁的会计处理方法</w:t>
          </w:r>
        </w:p>
        <w:sdt>
          <w:sdtPr>
            <w:rPr>
              <w:rFonts w:hint="eastAsia"/>
              <w:szCs w:val="21"/>
            </w:rPr>
            <w:alias w:val="是否适用：融资租赁的会计处理方法[双击切换]"/>
            <w:tag w:val="_GBC_e6743f781bfc4763acf7f9821c740304"/>
            <w:id w:val="28383994"/>
            <w:lock w:val="sdtLocked"/>
            <w:placeholder>
              <w:docPart w:val="GBC22222222222222222222222222222"/>
            </w:placeholder>
          </w:sdtPr>
          <w:sdtContent>
            <w:p w:rsidR="00663CA4" w:rsidRDefault="00651DB7">
              <w:pPr>
                <w:rPr>
                  <w:szCs w:val="21"/>
                </w:rPr>
              </w:pPr>
              <w:r w:rsidRPr="006F7DF6">
                <w:rPr>
                  <w:szCs w:val="21"/>
                </w:rPr>
                <w:fldChar w:fldCharType="begin"/>
              </w:r>
              <w:r w:rsidR="002A53C1" w:rsidRPr="006F7DF6">
                <w:rPr>
                  <w:szCs w:val="21"/>
                </w:rPr>
                <w:instrText xml:space="preserve"> MACROBUTTON  SnrToggleCheckbox √适用 </w:instrText>
              </w:r>
              <w:r w:rsidRPr="006F7DF6">
                <w:rPr>
                  <w:szCs w:val="21"/>
                </w:rPr>
                <w:fldChar w:fldCharType="end"/>
              </w:r>
              <w:r w:rsidRPr="006F7DF6">
                <w:rPr>
                  <w:szCs w:val="21"/>
                </w:rPr>
                <w:fldChar w:fldCharType="begin"/>
              </w:r>
              <w:r w:rsidR="002A53C1" w:rsidRPr="006F7DF6">
                <w:rPr>
                  <w:szCs w:val="21"/>
                </w:rPr>
                <w:instrText xml:space="preserve"> MACROBUTTON  SnrToggleCheckbox □不适用 </w:instrText>
              </w:r>
              <w:r w:rsidRPr="006F7DF6">
                <w:rPr>
                  <w:szCs w:val="21"/>
                </w:rPr>
                <w:fldChar w:fldCharType="end"/>
              </w:r>
            </w:p>
          </w:sdtContent>
        </w:sdt>
        <w:sdt>
          <w:sdtPr>
            <w:alias w:val="融资租赁的会计处理方法"/>
            <w:tag w:val="_GBC_b569fbdb600447ad8fef8d88dedd81cc"/>
            <w:id w:val="28383995"/>
            <w:lock w:val="sdtLocked"/>
            <w:placeholder>
              <w:docPart w:val="GBC22222222222222222222222222222"/>
            </w:placeholder>
          </w:sdtPr>
          <w:sdtContent>
            <w:p w:rsidR="002A53C1" w:rsidRPr="00642CEC" w:rsidRDefault="002A53C1" w:rsidP="002A53C1">
              <w:pPr>
                <w:pStyle w:val="35"/>
                <w:spacing w:line="380" w:lineRule="atLeast"/>
                <w:ind w:left="0"/>
                <w:rPr>
                  <w:rFonts w:eastAsiaTheme="minorEastAsia"/>
                </w:rPr>
              </w:pPr>
              <w:r w:rsidRPr="00642CEC">
                <w:rPr>
                  <w:rFonts w:eastAsiaTheme="minorEastAsia"/>
                </w:rPr>
                <w:t>（</w:t>
              </w:r>
              <w:r w:rsidRPr="00642CEC">
                <w:rPr>
                  <w:rFonts w:eastAsiaTheme="minorEastAsia"/>
                </w:rPr>
                <w:t>1</w:t>
              </w:r>
              <w:r w:rsidRPr="00642CEC">
                <w:rPr>
                  <w:rFonts w:eastAsiaTheme="minorEastAsia"/>
                </w:rPr>
                <w:t>）融资租入资产：公司在承租开始日，将租赁资产公允价值与最低租赁付款额现值两者中较低者作为租入资产的入账价值，将最低租赁付款额作为长期应付款的入账价值，其差额作为未确认的融资费用。公司采用实际利率法对未确认的融资费用，在资产租赁期间内摊销，计入财务费用。公司发生的初始直接费用，计入租入资产价值</w:t>
              </w:r>
              <w:r w:rsidRPr="00642CEC">
                <w:rPr>
                  <w:rFonts w:eastAsiaTheme="minorEastAsia" w:hint="eastAsia"/>
                </w:rPr>
                <w:t>。</w:t>
              </w:r>
            </w:p>
            <w:p w:rsidR="00663CA4" w:rsidRPr="002A53C1" w:rsidRDefault="002A53C1" w:rsidP="002A53C1">
              <w:pPr>
                <w:pStyle w:val="35"/>
                <w:spacing w:line="380" w:lineRule="atLeast"/>
                <w:ind w:left="0"/>
                <w:rPr>
                  <w:rFonts w:eastAsiaTheme="minorEastAsia"/>
                </w:rPr>
              </w:pPr>
              <w:r w:rsidRPr="00642CEC">
                <w:rPr>
                  <w:rFonts w:eastAsiaTheme="minorEastAsia"/>
                </w:rPr>
                <w:t>（</w:t>
              </w:r>
              <w:r w:rsidRPr="00642CEC">
                <w:rPr>
                  <w:rFonts w:eastAsiaTheme="minorEastAsia"/>
                </w:rPr>
                <w:t>2</w:t>
              </w:r>
              <w:r w:rsidRPr="00642CEC">
                <w:rPr>
                  <w:rFonts w:eastAsiaTheme="minorEastAsia"/>
                </w:rPr>
                <w:t>）融资租出资产：公司在租赁开始日，将应收融资租赁款，未担保余值之和与其现值的差额确认为未实现融资收益，在将来收到租金的各期间内确认为租赁收入。公司发生的与出租交易相关的初始直接费用，计入应收融资租赁款的初始计量中，并减少租赁期内确认的收益金额。</w:t>
              </w:r>
            </w:p>
          </w:sdtContent>
        </w:sdt>
      </w:sdtContent>
    </w:sdt>
    <w:p w:rsidR="00663CA4" w:rsidRDefault="00663CA4">
      <w:pPr>
        <w:rPr>
          <w:szCs w:val="21"/>
        </w:rPr>
      </w:pPr>
    </w:p>
    <w:bookmarkStart w:id="75" w:name="_Hlk41484250" w:displacedByCustomXml="next"/>
    <w:sdt>
      <w:sdtPr>
        <w:rPr>
          <w:rFonts w:ascii="宋体" w:hAnsi="宋体" w:cs="宋体" w:hint="eastAsia"/>
          <w:b w:val="0"/>
          <w:bCs w:val="0"/>
          <w:kern w:val="0"/>
          <w:sz w:val="24"/>
          <w:szCs w:val="24"/>
        </w:rPr>
        <w:alias w:val="模块:新租赁准则下租赁的确定方法及会计处理方法"/>
        <w:tag w:val="_SEC_8bc58354e42542c7bbad4c16498c3080"/>
        <w:id w:val="28383998"/>
        <w:lock w:val="sdtLocked"/>
        <w:placeholder>
          <w:docPart w:val="GBC22222222222222222222222222222"/>
        </w:placeholder>
      </w:sdtPr>
      <w:sdtEndPr>
        <w:rPr>
          <w:sz w:val="21"/>
          <w:szCs w:val="21"/>
        </w:rPr>
      </w:sdtEndPr>
      <w:sdtContent>
        <w:bookmarkStart w:id="76" w:name="_Hlk23952334" w:displacedByCustomXml="prev"/>
        <w:bookmarkEnd w:id="76" w:displacedByCustomXml="prev"/>
        <w:p w:rsidR="00663CA4" w:rsidRDefault="00010D1C" w:rsidP="00727161">
          <w:pPr>
            <w:pStyle w:val="4"/>
            <w:numPr>
              <w:ilvl w:val="3"/>
              <w:numId w:val="78"/>
            </w:numPr>
            <w:ind w:left="426" w:hanging="426"/>
          </w:pPr>
          <w:r>
            <w:rPr>
              <w:rFonts w:hint="eastAsia"/>
            </w:rPr>
            <w:t>新租赁准则下租赁的确定方法及会计处理方法</w:t>
          </w:r>
        </w:p>
        <w:sdt>
          <w:sdtPr>
            <w:rPr>
              <w:szCs w:val="21"/>
            </w:rPr>
            <w:alias w:val="是否适用：新租赁准则下租赁的确定方法及会计处理方法[双击切换]"/>
            <w:tag w:val="_GBC_9214d33ec34c41b68ccb23415b029371"/>
            <w:id w:val="28383997"/>
            <w:lock w:val="sdtLocked"/>
            <w:placeholder>
              <w:docPart w:val="GBC22222222222222222222222222222"/>
            </w:placeholder>
          </w:sdtPr>
          <w:sdtContent>
            <w:p w:rsidR="00663CA4" w:rsidRDefault="00651DB7" w:rsidP="002A53C1">
              <w:pPr>
                <w:rPr>
                  <w:color w:val="333399"/>
                </w:rPr>
              </w:pPr>
              <w:r w:rsidRPr="006F7DF6">
                <w:rPr>
                  <w:szCs w:val="21"/>
                </w:rPr>
                <w:fldChar w:fldCharType="begin"/>
              </w:r>
              <w:r w:rsidR="002A53C1" w:rsidRPr="006F7DF6">
                <w:rPr>
                  <w:szCs w:val="21"/>
                </w:rPr>
                <w:instrText xml:space="preserve"> MACROBUTTON  SnrToggleCheckbox □适用 </w:instrText>
              </w:r>
              <w:r w:rsidRPr="006F7DF6">
                <w:rPr>
                  <w:szCs w:val="21"/>
                </w:rPr>
                <w:fldChar w:fldCharType="end"/>
              </w:r>
              <w:r w:rsidRPr="006F7DF6">
                <w:rPr>
                  <w:szCs w:val="21"/>
                </w:rPr>
                <w:fldChar w:fldCharType="begin"/>
              </w:r>
              <w:r w:rsidR="002A53C1" w:rsidRPr="006F7DF6">
                <w:rPr>
                  <w:szCs w:val="21"/>
                </w:rPr>
                <w:instrText xml:space="preserve"> MACROBUTTON  SnrToggleCheckbox √不适用 </w:instrText>
              </w:r>
              <w:r w:rsidRPr="006F7DF6">
                <w:rPr>
                  <w:szCs w:val="21"/>
                </w:rPr>
                <w:fldChar w:fldCharType="end"/>
              </w:r>
            </w:p>
          </w:sdtContent>
        </w:sdt>
        <w:p w:rsidR="00663CA4" w:rsidRDefault="00651DB7">
          <w:pPr>
            <w:rPr>
              <w:szCs w:val="21"/>
            </w:rPr>
          </w:pPr>
        </w:p>
      </w:sdtContent>
    </w:sdt>
    <w:bookmarkEnd w:id="75" w:displacedByCustomXml="prev"/>
    <w:p w:rsidR="00663CA4" w:rsidRDefault="00663CA4">
      <w:pPr>
        <w:rPr>
          <w:szCs w:val="21"/>
        </w:rPr>
      </w:pPr>
    </w:p>
    <w:sdt>
      <w:sdtPr>
        <w:rPr>
          <w:rFonts w:asciiTheme="minorHAnsi" w:hAnsiTheme="minorHAnsi" w:cstheme="minorBidi" w:hint="eastAsia"/>
          <w:b w:val="0"/>
          <w:bCs w:val="0"/>
          <w:kern w:val="0"/>
          <w:sz w:val="24"/>
          <w:szCs w:val="22"/>
        </w:rPr>
        <w:alias w:val="模块:其他重要的会计政策和会计估计"/>
        <w:tag w:val="_GBC_208440ea3a0f4676970b3672c3cdf96f"/>
        <w:id w:val="28384000"/>
        <w:lock w:val="sdtLocked"/>
        <w:placeholder>
          <w:docPart w:val="GBC22222222222222222222222222222"/>
        </w:placeholder>
      </w:sdtPr>
      <w:sdtEndPr>
        <w:rPr>
          <w:rFonts w:ascii="宋体" w:hAnsi="宋体" w:cs="Times New Roman"/>
          <w:sz w:val="21"/>
          <w:szCs w:val="21"/>
        </w:rPr>
      </w:sdtEndPr>
      <w:sdtContent>
        <w:p w:rsidR="00663CA4" w:rsidRDefault="00010D1C" w:rsidP="00727161">
          <w:pPr>
            <w:pStyle w:val="30"/>
            <w:numPr>
              <w:ilvl w:val="0"/>
              <w:numId w:val="20"/>
            </w:numPr>
          </w:pPr>
          <w:r>
            <w:rPr>
              <w:rFonts w:hint="eastAsia"/>
            </w:rPr>
            <w:t>其他重要的会计政策和会计估计</w:t>
          </w:r>
        </w:p>
        <w:sdt>
          <w:sdtPr>
            <w:alias w:val="是否适用：其他重要的会计政策和会计估计[双击切换]"/>
            <w:tag w:val="_GBC_b4281f4538de4623a036697d3903e1f8"/>
            <w:id w:val="28383999"/>
            <w:lock w:val="sdtLocked"/>
            <w:placeholder>
              <w:docPart w:val="GBC22222222222222222222222222222"/>
            </w:placeholder>
          </w:sdtPr>
          <w:sdtContent>
            <w:p w:rsidR="00663CA4" w:rsidRDefault="00651DB7" w:rsidP="00751B48">
              <w:pPr>
                <w:rPr>
                  <w:szCs w:val="21"/>
                </w:rPr>
              </w:pPr>
              <w:r w:rsidRPr="006F7DF6">
                <w:fldChar w:fldCharType="begin"/>
              </w:r>
              <w:r w:rsidR="00751B48" w:rsidRPr="006F7DF6">
                <w:instrText xml:space="preserve"> MACROBUTTON  SnrToggleCheckbox □适用 </w:instrText>
              </w:r>
              <w:r w:rsidRPr="006F7DF6">
                <w:fldChar w:fldCharType="end"/>
              </w:r>
              <w:r w:rsidRPr="006F7DF6">
                <w:fldChar w:fldCharType="begin"/>
              </w:r>
              <w:r w:rsidR="00751B48" w:rsidRPr="006F7DF6">
                <w:instrText xml:space="preserve"> MACROBUTTON  SnrToggleCheckbox √不适用 </w:instrText>
              </w:r>
              <w:r w:rsidRPr="006F7DF6">
                <w:fldChar w:fldCharType="end"/>
              </w:r>
            </w:p>
          </w:sdtContent>
        </w:sdt>
      </w:sdtContent>
    </w:sdt>
    <w:p w:rsidR="00663CA4" w:rsidRDefault="00663CA4">
      <w:pPr>
        <w:rPr>
          <w:szCs w:val="21"/>
        </w:rPr>
      </w:pPr>
    </w:p>
    <w:p w:rsidR="00663CA4" w:rsidRDefault="00010D1C" w:rsidP="00727161">
      <w:pPr>
        <w:pStyle w:val="30"/>
        <w:numPr>
          <w:ilvl w:val="0"/>
          <w:numId w:val="20"/>
        </w:numPr>
      </w:pPr>
      <w:r>
        <w:rPr>
          <w:rFonts w:hint="eastAsia"/>
        </w:rPr>
        <w:t>重要</w:t>
      </w:r>
      <w:r>
        <w:t>会计政策</w:t>
      </w:r>
      <w:r>
        <w:rPr>
          <w:rFonts w:hint="eastAsia"/>
        </w:rPr>
        <w:t>和</w:t>
      </w:r>
      <w:r>
        <w:t>会计估计的变更</w:t>
      </w:r>
    </w:p>
    <w:p w:rsidR="00663CA4" w:rsidRDefault="00010D1C" w:rsidP="00727161">
      <w:pPr>
        <w:pStyle w:val="4"/>
        <w:numPr>
          <w:ilvl w:val="3"/>
          <w:numId w:val="79"/>
        </w:numPr>
        <w:ind w:left="426" w:hanging="426"/>
      </w:pPr>
      <w:r>
        <w:rPr>
          <w:rFonts w:hint="eastAsia"/>
        </w:rPr>
        <w:t>重要</w:t>
      </w:r>
      <w:r>
        <w:t>会计政策变更</w:t>
      </w:r>
    </w:p>
    <w:sdt>
      <w:sdtPr>
        <w:rPr>
          <w:szCs w:val="21"/>
        </w:rPr>
        <w:alias w:val="是否适用：重要会计政策变更[双击切换]"/>
        <w:tag w:val="_GBC_f1ebc580f60c4d30a80747190ffbec4f"/>
        <w:id w:val="28384001"/>
        <w:lock w:val="sdtLocked"/>
        <w:placeholder>
          <w:docPart w:val="GBC22222222222222222222222222222"/>
        </w:placeholder>
      </w:sdtPr>
      <w:sdtContent>
        <w:p w:rsidR="00751B48" w:rsidRDefault="00651DB7" w:rsidP="00751B48">
          <w:pPr>
            <w:rPr>
              <w:szCs w:val="21"/>
            </w:rPr>
          </w:pPr>
          <w:r w:rsidRPr="006F7DF6">
            <w:rPr>
              <w:szCs w:val="21"/>
            </w:rPr>
            <w:fldChar w:fldCharType="begin"/>
          </w:r>
          <w:r w:rsidR="00751B48" w:rsidRPr="006F7DF6">
            <w:rPr>
              <w:szCs w:val="21"/>
            </w:rPr>
            <w:instrText xml:space="preserve"> MACROBUTTON  SnrToggleCheckbox □适用 </w:instrText>
          </w:r>
          <w:r w:rsidRPr="006F7DF6">
            <w:rPr>
              <w:szCs w:val="21"/>
            </w:rPr>
            <w:fldChar w:fldCharType="end"/>
          </w:r>
          <w:r w:rsidRPr="006F7DF6">
            <w:rPr>
              <w:szCs w:val="21"/>
            </w:rPr>
            <w:fldChar w:fldCharType="begin"/>
          </w:r>
          <w:r w:rsidR="00751B48" w:rsidRPr="006F7DF6">
            <w:rPr>
              <w:szCs w:val="21"/>
            </w:rPr>
            <w:instrText xml:space="preserve"> MACROBUTTON  SnrToggleCheckbox √不适用 </w:instrText>
          </w:r>
          <w:r w:rsidRPr="006F7DF6">
            <w:rPr>
              <w:szCs w:val="21"/>
            </w:rPr>
            <w:fldChar w:fldCharType="end"/>
          </w:r>
        </w:p>
      </w:sdtContent>
    </w:sdt>
    <w:p w:rsidR="00663CA4" w:rsidRDefault="00663CA4">
      <w:pPr>
        <w:rPr>
          <w:szCs w:val="21"/>
        </w:rPr>
      </w:pPr>
    </w:p>
    <w:p w:rsidR="00663CA4" w:rsidRDefault="00010D1C" w:rsidP="00727161">
      <w:pPr>
        <w:pStyle w:val="4"/>
        <w:numPr>
          <w:ilvl w:val="3"/>
          <w:numId w:val="79"/>
        </w:numPr>
        <w:ind w:left="426" w:hanging="426"/>
      </w:pPr>
      <w:r>
        <w:rPr>
          <w:rFonts w:hint="eastAsia"/>
        </w:rPr>
        <w:t>重要</w:t>
      </w:r>
      <w:r>
        <w:t>会计估计变更</w:t>
      </w:r>
    </w:p>
    <w:sdt>
      <w:sdtPr>
        <w:alias w:val="是否适用：重要会计估计变更[双击切换]"/>
        <w:tag w:val="_GBC_902f08bd36774074945386d2d1f9b67d"/>
        <w:id w:val="28384002"/>
        <w:lock w:val="sdtLocked"/>
        <w:placeholder>
          <w:docPart w:val="GBC22222222222222222222222222222"/>
        </w:placeholder>
      </w:sdtPr>
      <w:sdtContent>
        <w:p w:rsidR="00751B48" w:rsidRDefault="00651DB7" w:rsidP="00751B48">
          <w:pPr>
            <w:rPr>
              <w:szCs w:val="21"/>
            </w:rPr>
          </w:pPr>
          <w:r w:rsidRPr="006F7DF6">
            <w:fldChar w:fldCharType="begin"/>
          </w:r>
          <w:r w:rsidR="00751B48" w:rsidRPr="006F7DF6">
            <w:instrText xml:space="preserve"> MACROBUTTON  SnrToggleCheckbox □适用 </w:instrText>
          </w:r>
          <w:r w:rsidRPr="006F7DF6">
            <w:fldChar w:fldCharType="end"/>
          </w:r>
          <w:r w:rsidRPr="006F7DF6">
            <w:fldChar w:fldCharType="begin"/>
          </w:r>
          <w:r w:rsidR="00751B48" w:rsidRPr="006F7DF6">
            <w:instrText xml:space="preserve"> MACROBUTTON  SnrToggleCheckbox √不适用 </w:instrText>
          </w:r>
          <w:r w:rsidRPr="006F7DF6">
            <w:fldChar w:fldCharType="end"/>
          </w:r>
        </w:p>
      </w:sdtContent>
    </w:sdt>
    <w:p w:rsidR="00663CA4" w:rsidRDefault="00663CA4">
      <w:pPr>
        <w:rPr>
          <w:szCs w:val="21"/>
        </w:rPr>
      </w:pPr>
    </w:p>
    <w:bookmarkStart w:id="77" w:name="_Hlk10465969" w:displacedByCustomXml="next"/>
    <w:sdt>
      <w:sdtPr>
        <w:rPr>
          <w:rFonts w:ascii="宋体" w:hAnsi="宋体" w:cs="宋体" w:hint="eastAsia"/>
          <w:b w:val="0"/>
          <w:bCs w:val="0"/>
          <w:kern w:val="0"/>
          <w:sz w:val="24"/>
          <w:szCs w:val="21"/>
        </w:rPr>
        <w:alias w:val="选项模块:首次执行新金融工具准则、新收入准则、新租赁准则调整首次执行当..."/>
        <w:tag w:val="_SEC_e1c98e5fd61d48c4bc25ea1a7cf45164"/>
        <w:id w:val="28384203"/>
        <w:lock w:val="sdtLocked"/>
        <w:placeholder>
          <w:docPart w:val="GBC22222222222222222222222222222"/>
        </w:placeholder>
      </w:sdtPr>
      <w:sdtEndPr>
        <w:rPr>
          <w:rFonts w:hint="default"/>
          <w:sz w:val="21"/>
        </w:rPr>
      </w:sdtEndPr>
      <w:sdtContent>
        <w:p w:rsidR="00663CA4" w:rsidRDefault="00010D1C" w:rsidP="00727161">
          <w:pPr>
            <w:pStyle w:val="4"/>
            <w:numPr>
              <w:ilvl w:val="3"/>
              <w:numId w:val="79"/>
            </w:numPr>
            <w:ind w:left="426" w:hanging="426"/>
            <w:rPr>
              <w:szCs w:val="21"/>
            </w:rPr>
          </w:pPr>
          <w:r>
            <w:rPr>
              <w:rFonts w:hint="eastAsia"/>
              <w:szCs w:val="21"/>
            </w:rPr>
            <w:t>2</w:t>
          </w:r>
          <w:r>
            <w:rPr>
              <w:szCs w:val="21"/>
            </w:rPr>
            <w:t>020</w:t>
          </w:r>
          <w:r>
            <w:rPr>
              <w:rFonts w:hint="eastAsia"/>
              <w:szCs w:val="21"/>
            </w:rPr>
            <w:t>年</w:t>
          </w:r>
          <w:r>
            <w:rPr>
              <w:rFonts w:hint="eastAsia"/>
            </w:rPr>
            <w:t>起首次执行新收入准则、新租赁准则调整首次执行当年年初财务报表相关情</w:t>
          </w:r>
          <w:r>
            <w:t>况</w:t>
          </w:r>
        </w:p>
        <w:sdt>
          <w:sdtPr>
            <w:rPr>
              <w:rFonts w:hint="eastAsia"/>
            </w:rPr>
            <w:alias w:val="是否适用：首次执行新金融工具准则或新收入准则调整首次执行当年年初财务报表相关项目情况[双击切换]"/>
            <w:tag w:val="_GBC_5ea888705f7c4c0f98e8769d2197c0de"/>
            <w:id w:val="28384003"/>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AE7E44" w:rsidRPr="006F7DF6">
                <w:instrText xml:space="preserve"> MACROBUTTON  SnrToggleCheckbox √适用 </w:instrText>
              </w:r>
              <w:r w:rsidRPr="006F7DF6">
                <w:fldChar w:fldCharType="end"/>
              </w:r>
              <w:r w:rsidRPr="006F7DF6">
                <w:fldChar w:fldCharType="begin"/>
              </w:r>
              <w:r w:rsidR="00AE7E44" w:rsidRPr="006F7DF6">
                <w:instrText xml:space="preserve"> MACROBUTTON  SnrToggleCheckbox □不适用 </w:instrText>
              </w:r>
              <w:r w:rsidRPr="006F7DF6">
                <w:fldChar w:fldCharType="end"/>
              </w:r>
            </w:p>
          </w:sdtContent>
        </w:sdt>
        <w:sdt>
          <w:sdtPr>
            <w:rPr>
              <w:rFonts w:cs="Times New Roman" w:hint="eastAsia"/>
              <w:kern w:val="2"/>
              <w:szCs w:val="28"/>
            </w:rPr>
            <w:tag w:val="_SEC_41a4f1020a3c418c935a7cb510dee401"/>
            <w:id w:val="28384112"/>
            <w:lock w:val="sdtLocked"/>
            <w:placeholder>
              <w:docPart w:val="GBC22222222222222222222222222222"/>
            </w:placeholder>
          </w:sdtPr>
          <w:sdtEndPr>
            <w:rPr>
              <w:rFonts w:hint="default"/>
              <w:b/>
              <w:bCs/>
              <w:color w:val="008000"/>
              <w:szCs w:val="21"/>
              <w:u w:val="single"/>
            </w:rPr>
          </w:sdtEndPr>
          <w:sdtContent>
            <w:p w:rsidR="00663CA4" w:rsidRDefault="00010D1C">
              <w:pPr>
                <w:jc w:val="center"/>
              </w:pPr>
              <w:r>
                <w:rPr>
                  <w:rFonts w:hint="eastAsia"/>
                </w:rPr>
                <w:t>合并资产负债表</w:t>
              </w:r>
            </w:p>
            <w:p w:rsidR="00663CA4" w:rsidRDefault="00010D1C">
              <w:pPr>
                <w:jc w:val="right"/>
                <w:rPr>
                  <w:szCs w:val="21"/>
                </w:rPr>
              </w:pPr>
              <w:r>
                <w:rPr>
                  <w:szCs w:val="21"/>
                </w:rPr>
                <w:t>单位:</w:t>
              </w:r>
              <w:sdt>
                <w:sdtPr>
                  <w:rPr>
                    <w:szCs w:val="21"/>
                  </w:rPr>
                  <w:alias w:val="单位：合并资产负债表"/>
                  <w:tag w:val="_GBC_d28e3b675fc048afb747681dc6d939c2"/>
                  <w:id w:val="283840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合并资产负债表"/>
                  <w:tag w:val="_GBC_e3316f7d89b24ba1bb4a783fd180bf77"/>
                  <w:id w:val="283840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szCs w:val="21"/>
                    </w:rPr>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tblPr>
              <w:tblGrid>
                <w:gridCol w:w="3083"/>
                <w:gridCol w:w="1976"/>
                <w:gridCol w:w="1976"/>
                <w:gridCol w:w="2003"/>
              </w:tblGrid>
              <w:tr w:rsidR="0027747D" w:rsidTr="000C208D">
                <w:sdt>
                  <w:sdtPr>
                    <w:rPr>
                      <w:b/>
                    </w:rPr>
                    <w:tag w:val="_PLD_f722f6dfc20745adb2d46c44c80bfac1"/>
                    <w:id w:val="2838400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C208D">
                        <w:pPr>
                          <w:jc w:val="center"/>
                          <w:rPr>
                            <w:b/>
                            <w:szCs w:val="21"/>
                          </w:rPr>
                        </w:pPr>
                        <w:r>
                          <w:rPr>
                            <w:b/>
                            <w:szCs w:val="21"/>
                          </w:rPr>
                          <w:t>项目</w:t>
                        </w:r>
                      </w:p>
                    </w:tc>
                  </w:sdtContent>
                </w:sdt>
                <w:sdt>
                  <w:sdtPr>
                    <w:rPr>
                      <w:b/>
                    </w:rPr>
                    <w:tag w:val="_PLD_f4bb71216cbe4aa2b7c307a16214d769"/>
                    <w:id w:val="28384007"/>
                    <w:lock w:val="sdtLocked"/>
                  </w:sdtPr>
                  <w:sdtContent>
                    <w:tc>
                      <w:tcPr>
                        <w:tcW w:w="1074" w:type="pct"/>
                        <w:tcBorders>
                          <w:top w:val="outset" w:sz="4" w:space="0" w:color="auto"/>
                          <w:left w:val="outset" w:sz="4" w:space="0" w:color="auto"/>
                          <w:bottom w:val="outset" w:sz="4" w:space="0" w:color="auto"/>
                          <w:right w:val="outset" w:sz="4" w:space="0" w:color="auto"/>
                        </w:tcBorders>
                        <w:vAlign w:val="center"/>
                      </w:tcPr>
                      <w:p w:rsidR="0027747D" w:rsidRDefault="0027747D" w:rsidP="000C208D">
                        <w:pPr>
                          <w:jc w:val="center"/>
                          <w:rPr>
                            <w:b/>
                            <w:szCs w:val="21"/>
                          </w:rPr>
                        </w:pPr>
                        <w:r>
                          <w:rPr>
                            <w:rFonts w:hint="eastAsia"/>
                            <w:b/>
                          </w:rPr>
                          <w:t>2019年12月31日</w:t>
                        </w:r>
                      </w:p>
                    </w:tc>
                  </w:sdtContent>
                </w:sdt>
                <w:sdt>
                  <w:sdtPr>
                    <w:rPr>
                      <w:b/>
                    </w:rPr>
                    <w:tag w:val="_PLD_117c3036ee174d36950551d0e65ed7fe"/>
                    <w:id w:val="28384008"/>
                    <w:lock w:val="sdtLocked"/>
                  </w:sdtPr>
                  <w:sdtContent>
                    <w:tc>
                      <w:tcPr>
                        <w:tcW w:w="996" w:type="pct"/>
                        <w:tcBorders>
                          <w:top w:val="outset" w:sz="4" w:space="0" w:color="auto"/>
                          <w:left w:val="outset" w:sz="4" w:space="0" w:color="auto"/>
                          <w:bottom w:val="outset" w:sz="4" w:space="0" w:color="auto"/>
                          <w:right w:val="outset" w:sz="4" w:space="0" w:color="auto"/>
                        </w:tcBorders>
                        <w:vAlign w:val="center"/>
                      </w:tcPr>
                      <w:p w:rsidR="0027747D" w:rsidRDefault="0027747D" w:rsidP="000C208D">
                        <w:pPr>
                          <w:jc w:val="center"/>
                          <w:rPr>
                            <w:b/>
                            <w:szCs w:val="21"/>
                          </w:rPr>
                        </w:pPr>
                        <w:r>
                          <w:rPr>
                            <w:rFonts w:hint="eastAsia"/>
                            <w:b/>
                          </w:rPr>
                          <w:t>20</w:t>
                        </w:r>
                        <w:r>
                          <w:rPr>
                            <w:b/>
                          </w:rPr>
                          <w:t>20</w:t>
                        </w:r>
                        <w:r>
                          <w:rPr>
                            <w:rFonts w:hint="eastAsia"/>
                            <w:b/>
                          </w:rPr>
                          <w:t>年1月1日</w:t>
                        </w:r>
                      </w:p>
                    </w:tc>
                  </w:sdtContent>
                </w:sdt>
                <w:sdt>
                  <w:sdtPr>
                    <w:tag w:val="_PLD_81596488beb14108bcc1a644f7064c86"/>
                    <w:id w:val="28384009"/>
                    <w:lock w:val="sdtLocked"/>
                  </w:sdtPr>
                  <w:sdtContent>
                    <w:tc>
                      <w:tcPr>
                        <w:tcW w:w="1166" w:type="pct"/>
                        <w:tcBorders>
                          <w:top w:val="outset" w:sz="4" w:space="0" w:color="auto"/>
                          <w:left w:val="outset" w:sz="4" w:space="0" w:color="auto"/>
                          <w:bottom w:val="outset" w:sz="4" w:space="0" w:color="auto"/>
                          <w:right w:val="outset" w:sz="4" w:space="0" w:color="auto"/>
                        </w:tcBorders>
                        <w:vAlign w:val="center"/>
                      </w:tcPr>
                      <w:p w:rsidR="0027747D" w:rsidRDefault="0027747D" w:rsidP="000C208D">
                        <w:pPr>
                          <w:jc w:val="center"/>
                          <w:rPr>
                            <w:b/>
                          </w:rPr>
                        </w:pPr>
                        <w:r>
                          <w:rPr>
                            <w:rFonts w:hint="eastAsia"/>
                            <w:b/>
                          </w:rPr>
                          <w:t>调整数</w:t>
                        </w:r>
                      </w:p>
                    </w:tc>
                  </w:sdtContent>
                </w:sdt>
              </w:tr>
              <w:tr w:rsidR="0027747D" w:rsidTr="000C208D">
                <w:sdt>
                  <w:sdtPr>
                    <w:tag w:val="_PLD_56fc53346a344cb18c42cf14da6a0ab8"/>
                    <w:id w:val="2838401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C208D">
                        <w:pPr>
                          <w:rPr>
                            <w:b/>
                          </w:rPr>
                        </w:pPr>
                        <w:r>
                          <w:rPr>
                            <w:rFonts w:hint="eastAsia"/>
                            <w:b/>
                          </w:rPr>
                          <w:t>流动</w:t>
                        </w:r>
                        <w:r>
                          <w:rPr>
                            <w:b/>
                          </w:rPr>
                          <w:t>资产：</w:t>
                        </w:r>
                      </w:p>
                    </w:tc>
                  </w:sdtContent>
                </w:sdt>
                <w:tc>
                  <w:tcPr>
                    <w:tcW w:w="1074" w:type="pct"/>
                    <w:tcBorders>
                      <w:top w:val="outset" w:sz="4" w:space="0" w:color="auto"/>
                      <w:left w:val="outset" w:sz="4" w:space="0" w:color="auto"/>
                      <w:bottom w:val="outset" w:sz="4" w:space="0" w:color="auto"/>
                      <w:right w:val="outset" w:sz="4" w:space="0" w:color="auto"/>
                    </w:tcBorders>
                    <w:vAlign w:val="center"/>
                  </w:tcPr>
                  <w:p w:rsidR="0027747D" w:rsidRDefault="0027747D" w:rsidP="000C208D">
                    <w:pPr>
                      <w:jc w:val="center"/>
                      <w:rPr>
                        <w:b/>
                      </w:rPr>
                    </w:pPr>
                  </w:p>
                </w:tc>
                <w:tc>
                  <w:tcPr>
                    <w:tcW w:w="996" w:type="pct"/>
                    <w:tcBorders>
                      <w:top w:val="outset" w:sz="4" w:space="0" w:color="auto"/>
                      <w:left w:val="outset" w:sz="4" w:space="0" w:color="auto"/>
                      <w:bottom w:val="outset" w:sz="4" w:space="0" w:color="auto"/>
                      <w:right w:val="outset" w:sz="4" w:space="0" w:color="auto"/>
                    </w:tcBorders>
                    <w:vAlign w:val="center"/>
                  </w:tcPr>
                  <w:p w:rsidR="0027747D" w:rsidRDefault="0027747D" w:rsidP="000C208D">
                    <w:pPr>
                      <w:jc w:val="center"/>
                      <w:rPr>
                        <w:b/>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center"/>
                      <w:rPr>
                        <w:b/>
                      </w:rPr>
                    </w:pPr>
                  </w:p>
                </w:tc>
              </w:tr>
              <w:tr w:rsidR="0027747D" w:rsidTr="000C208D">
                <w:sdt>
                  <w:sdtPr>
                    <w:tag w:val="_PLD_4275c997fab34b31bdc237110f7ac4b5"/>
                    <w:id w:val="2838401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货币资金</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rFonts w:hint="eastAsia"/>
                        <w:sz w:val="22"/>
                      </w:rPr>
                      <w:t>331,494,192.59</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rFonts w:hint="eastAsia"/>
                        <w:sz w:val="22"/>
                      </w:rPr>
                      <w:t>331,494,192.59</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cfb3ce8aaf844f20bade494f8de16d9c"/>
                    <w:id w:val="2838401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结算备付金</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73f305bc0dad42a48574344b88169c52"/>
                    <w:id w:val="2838401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拆出资金</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9406744239a488ea72665c240337f9e"/>
                      <w:id w:val="28384014"/>
                      <w:lock w:val="sdtLocked"/>
                    </w:sdtPr>
                    <w:sdtContent>
                      <w:p w:rsidR="0027747D" w:rsidRDefault="0027747D" w:rsidP="00071DD5">
                        <w:pPr>
                          <w:ind w:firstLineChars="100" w:firstLine="210"/>
                        </w:pPr>
                        <w:r>
                          <w:rPr>
                            <w:rFonts w:hint="eastAsia"/>
                          </w:rPr>
                          <w:t>交易性金融资产</w:t>
                        </w:r>
                      </w:p>
                    </w:sdtContent>
                  </w:sdt>
                </w:tc>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f2ca4ecabe52459c89f3b3b833b28992"/>
                    <w:id w:val="2838401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衍生金融资产</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404cf6ab6df04bccadc6e50b430c5ad1"/>
                    <w:id w:val="2838401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应收票据</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60c7fd7f05404a5aa4d1bd82df1525bf"/>
                    <w:id w:val="2838401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应收账款</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379,059,050.42</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379,059,050.42</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fda8af118d94152a3fe4a70f28db8ca"/>
                      <w:id w:val="28384018"/>
                      <w:lock w:val="sdtLocked"/>
                    </w:sdtPr>
                    <w:sdtContent>
                      <w:p w:rsidR="0027747D" w:rsidRDefault="0027747D" w:rsidP="00071DD5">
                        <w:pPr>
                          <w:ind w:firstLineChars="100" w:firstLine="210"/>
                        </w:pPr>
                        <w:r>
                          <w:rPr>
                            <w:rFonts w:hint="eastAsia"/>
                          </w:rPr>
                          <w:t>应收款项融资</w:t>
                        </w:r>
                      </w:p>
                    </w:sdtContent>
                  </w:sdt>
                </w:tc>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2,714,571.00</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2,714,571.00</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932119a1f2724f0296ba583a176a5b7f"/>
                    <w:id w:val="2838401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预付款项</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549,766,969.02</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549,766,969.02</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9890145bbb06470fbff7552efd27f5cb"/>
                    <w:id w:val="2838402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应收保费</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adbed6db890948269b00aa5269ca43ef"/>
                    <w:id w:val="2838402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应收分保账款</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8d39fe01970f447399435e529e8f3c76"/>
                    <w:id w:val="2838402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应收分保合同准备金</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1c11d90f36904ee99e2d2614e1985d9f"/>
                    <w:id w:val="2838402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其他应收款</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rFonts w:hint="eastAsia"/>
                        <w:sz w:val="22"/>
                      </w:rPr>
                      <w:t>170,690,106.53</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rFonts w:hint="eastAsia"/>
                        <w:sz w:val="22"/>
                      </w:rPr>
                      <w:t>170,690,106.53</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b725da7877314ffbb440022473aa4771"/>
                    <w:id w:val="2838402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rPr>
                          <w:t>其中：</w:t>
                        </w:r>
                        <w:r>
                          <w:rPr>
                            <w:rFonts w:hint="eastAsia"/>
                            <w:szCs w:val="21"/>
                          </w:rPr>
                          <w:t>应收利息</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c5bd1b6582fc46a4af5fd9ca75d2de9e"/>
                    <w:id w:val="2838402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400" w:firstLine="840"/>
                          <w:rPr>
                            <w:szCs w:val="21"/>
                          </w:rPr>
                        </w:pPr>
                        <w:r>
                          <w:rPr>
                            <w:rFonts w:hint="eastAsia"/>
                            <w:szCs w:val="21"/>
                          </w:rPr>
                          <w:t>应收股利</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bd9b6785a63f4b75a55acaea5b3931e8"/>
                    <w:id w:val="2838402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买入返售金融资产</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1b93e8fafaee4160b39625362d84eff2"/>
                    <w:id w:val="2838402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存货</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1,001,215,592.9</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1,001,215,592.9</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d2ee0df5ae54e54a7746259b5f3c9e7"/>
                      <w:id w:val="28384028"/>
                      <w:lock w:val="sdtLocked"/>
                    </w:sdtPr>
                    <w:sdtContent>
                      <w:p w:rsidR="0027747D" w:rsidRDefault="0027747D" w:rsidP="00071DD5">
                        <w:pPr>
                          <w:ind w:firstLineChars="100" w:firstLine="210"/>
                        </w:pPr>
                        <w:r>
                          <w:rPr>
                            <w:rFonts w:hint="eastAsia"/>
                          </w:rPr>
                          <w:t>合同资产</w:t>
                        </w:r>
                      </w:p>
                    </w:sdtContent>
                  </w:sdt>
                </w:tc>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8a57b7a7a7634e5a9125443734f3650f"/>
                    <w:id w:val="2838402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持有待售资产</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d43a546c640541ada3d4b1513dd8e53e"/>
                    <w:id w:val="2838403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一年内到期的非流动资产</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c639adcbe40b4a05b0dabb81fab2af29"/>
                    <w:id w:val="2838403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其他流动资产</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e3f264539b5943aeb4e53e3500a11c95"/>
                    <w:id w:val="2838403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200" w:firstLine="420"/>
                          <w:rPr>
                            <w:szCs w:val="21"/>
                          </w:rPr>
                        </w:pPr>
                        <w:r>
                          <w:rPr>
                            <w:rFonts w:hint="eastAsia"/>
                            <w:szCs w:val="21"/>
                          </w:rPr>
                          <w:t>流动资产合计</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rFonts w:hint="eastAsia"/>
                        <w:sz w:val="22"/>
                      </w:rPr>
                      <w:t>2,476,713,676.62</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rFonts w:hint="eastAsia"/>
                        <w:sz w:val="22"/>
                      </w:rPr>
                      <w:t>2,476,713,676.62</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caf9cfa49da24a91b1a36ce2bbed2585"/>
                      <w:id w:val="28384033"/>
                      <w:lock w:val="sdtLocked"/>
                    </w:sdtPr>
                    <w:sdtContent>
                      <w:p w:rsidR="0027747D" w:rsidRDefault="0027747D" w:rsidP="000C208D">
                        <w:pPr>
                          <w:rPr>
                            <w:szCs w:val="21"/>
                          </w:rPr>
                        </w:pPr>
                        <w:r>
                          <w:rPr>
                            <w:rFonts w:hint="eastAsia"/>
                            <w:b/>
                          </w:rPr>
                          <w:t>非流动资产：</w:t>
                        </w:r>
                      </w:p>
                    </w:sdtContent>
                  </w:sdt>
                </w:tc>
              </w:tr>
              <w:tr w:rsidR="0027747D" w:rsidTr="000C208D">
                <w:sdt>
                  <w:sdtPr>
                    <w:tag w:val="_PLD_385c89a19e074f6b802c0fb55810b9de"/>
                    <w:id w:val="2838403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发放贷款和垫款</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902c7da17da47d69102fd6a56432b9c"/>
                      <w:id w:val="28384035"/>
                      <w:lock w:val="sdtLocked"/>
                    </w:sdtPr>
                    <w:sdtContent>
                      <w:p w:rsidR="0027747D" w:rsidRDefault="0027747D" w:rsidP="00071DD5">
                        <w:pPr>
                          <w:ind w:firstLineChars="100" w:firstLine="210"/>
                        </w:pPr>
                        <w:r>
                          <w:rPr>
                            <w:rFonts w:hint="eastAsia"/>
                          </w:rPr>
                          <w:t>债权投资</w:t>
                        </w:r>
                      </w:p>
                    </w:sdtContent>
                  </w:sdt>
                </w:tc>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45365dadf84c00bea18ec23cf0f117"/>
                      <w:id w:val="28384036"/>
                      <w:lock w:val="sdtLocked"/>
                    </w:sdtPr>
                    <w:sdtContent>
                      <w:p w:rsidR="0027747D" w:rsidRDefault="0027747D" w:rsidP="00071DD5">
                        <w:pPr>
                          <w:ind w:firstLineChars="100" w:firstLine="210"/>
                        </w:pPr>
                        <w:r>
                          <w:rPr>
                            <w:rFonts w:hint="eastAsia"/>
                          </w:rPr>
                          <w:t>其他债权投资</w:t>
                        </w:r>
                      </w:p>
                    </w:sdtContent>
                  </w:sdt>
                </w:tc>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27a33778347f497ca160519a6e6b8c7c"/>
                    <w:id w:val="2838403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长期应收款</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2c2f80b155914d9cbb35f3ee70f3962e"/>
                    <w:id w:val="2838403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长期股权投资</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236fe62569441f3928324583015cc4a"/>
                      <w:id w:val="28384039"/>
                      <w:lock w:val="sdtLocked"/>
                    </w:sdtPr>
                    <w:sdtContent>
                      <w:p w:rsidR="0027747D" w:rsidRDefault="0027747D" w:rsidP="00071DD5">
                        <w:pPr>
                          <w:ind w:firstLineChars="100" w:firstLine="210"/>
                        </w:pPr>
                        <w:r>
                          <w:rPr>
                            <w:rFonts w:hint="eastAsia"/>
                          </w:rPr>
                          <w:t>其他权益工具投资</w:t>
                        </w:r>
                      </w:p>
                    </w:sdtContent>
                  </w:sdt>
                </w:tc>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1,272,763.31</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1,272,763.31</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c34d68c92104ce0a76208c820a73f6e"/>
                      <w:id w:val="28384040"/>
                      <w:lock w:val="sdtLocked"/>
                    </w:sdtPr>
                    <w:sdtContent>
                      <w:p w:rsidR="0027747D" w:rsidRDefault="0027747D" w:rsidP="00071DD5">
                        <w:pPr>
                          <w:ind w:firstLineChars="100" w:firstLine="210"/>
                        </w:pPr>
                        <w:r>
                          <w:rPr>
                            <w:rFonts w:hint="eastAsia"/>
                          </w:rPr>
                          <w:t>其他非流动金融资产</w:t>
                        </w:r>
                      </w:p>
                    </w:sdtContent>
                  </w:sdt>
                </w:tc>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20779687e71044edbf48bf6d72fd659d"/>
                    <w:id w:val="2838404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投资性房地产</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25,004,552.98</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25,004,552.98</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b4d3d3f9c80a46518df6b927f85638a8"/>
                    <w:id w:val="2838404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固定资产</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374,987,813.55</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374,987,813.55</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0b3a7e34c3ee4ba5a49df4a07c4c3528"/>
                    <w:id w:val="2838404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在建工程</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11,553,535.54</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11,553,535.54</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10586227ba0045bda765cf5dffd72833"/>
                    <w:id w:val="2838404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生产性生物资产</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30a8780f1a6a40ed8bd7c72fd4e95a58"/>
                    <w:id w:val="2838404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油气资产</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8155493935647008a2703b03dfc7652"/>
                      <w:id w:val="28384046"/>
                      <w:lock w:val="sdtLocked"/>
                    </w:sdtPr>
                    <w:sdtContent>
                      <w:p w:rsidR="0027747D" w:rsidRDefault="0027747D" w:rsidP="00071DD5">
                        <w:pPr>
                          <w:ind w:firstLineChars="100" w:firstLine="210"/>
                        </w:pPr>
                        <w:r>
                          <w:rPr>
                            <w:rFonts w:hint="eastAsia"/>
                          </w:rPr>
                          <w:t>使用权资产</w:t>
                        </w:r>
                      </w:p>
                    </w:sdtContent>
                  </w:sdt>
                </w:tc>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e197206e3cda421f90e7c968c373824e"/>
                    <w:id w:val="2838404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无形资产</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31,257,771.46</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31,257,771.46</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9507736e67ff483cad3c4777f5e536b4"/>
                    <w:id w:val="2838404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开发支出</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6db764bcb49749d8ae12e0b82de90e57"/>
                    <w:id w:val="2838404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商誉</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ee338cdcd96a4fe9aa3a900a05d86d62"/>
                    <w:id w:val="2838405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长期待摊费用</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36,953,165.23</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36,953,165.23</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ff748a0e2f2a4598b0245a7b2a5f8cb9"/>
                    <w:id w:val="2838405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递延所得税资产</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1,055,680.06</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1,055,680.06</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58edba0eddc644959242154db461c42a"/>
                    <w:id w:val="2838405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其他非流动资产</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a381a26adc92401cacf197178c3d49bb"/>
                    <w:id w:val="2838405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200" w:firstLine="420"/>
                          <w:rPr>
                            <w:szCs w:val="21"/>
                          </w:rPr>
                        </w:pPr>
                        <w:r>
                          <w:rPr>
                            <w:rFonts w:hint="eastAsia"/>
                            <w:szCs w:val="21"/>
                          </w:rPr>
                          <w:t>非流动资产合计</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482,085,282.13</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482,085,282.13</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fe9d973bac6b4be6b5d2293c60039e19"/>
                    <w:id w:val="2838405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300" w:firstLine="630"/>
                          <w:rPr>
                            <w:szCs w:val="21"/>
                          </w:rPr>
                        </w:pPr>
                        <w:r>
                          <w:rPr>
                            <w:rFonts w:hint="eastAsia"/>
                            <w:szCs w:val="21"/>
                          </w:rPr>
                          <w:t>资产总计</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2,958,798,958.75</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2,958,798,958.75</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882c67f0356e4caa843229106fd31aac"/>
                      <w:id w:val="28384055"/>
                      <w:lock w:val="sdtLocked"/>
                    </w:sdtPr>
                    <w:sdtContent>
                      <w:p w:rsidR="0027747D" w:rsidRDefault="0027747D" w:rsidP="000C208D">
                        <w:pPr>
                          <w:rPr>
                            <w:szCs w:val="21"/>
                          </w:rPr>
                        </w:pPr>
                        <w:r>
                          <w:rPr>
                            <w:rFonts w:hint="eastAsia"/>
                            <w:b/>
                          </w:rPr>
                          <w:t>流动负债：</w:t>
                        </w:r>
                      </w:p>
                    </w:sdtContent>
                  </w:sdt>
                </w:tc>
              </w:tr>
              <w:tr w:rsidR="0027747D" w:rsidTr="000C208D">
                <w:sdt>
                  <w:sdtPr>
                    <w:tag w:val="_PLD_0efba9adef604cadac8599fe5a7c8c43"/>
                    <w:id w:val="2838405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短期借款</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564,605,412.48</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564,605,412.48</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372c190edf714f90bd9700557e8da87c"/>
                    <w:id w:val="2838405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向中央银行借款</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61ae2c221b6e47ecbeeeeba07bff4d7f"/>
                    <w:id w:val="2838405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拆入资金</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7398b5d39b54be687530653a38c8f3f"/>
                      <w:id w:val="28384059"/>
                      <w:lock w:val="sdtLocked"/>
                    </w:sdtPr>
                    <w:sdtContent>
                      <w:p w:rsidR="0027747D" w:rsidRDefault="0027747D" w:rsidP="00071DD5">
                        <w:pPr>
                          <w:ind w:firstLineChars="100" w:firstLine="210"/>
                        </w:pPr>
                        <w:r>
                          <w:rPr>
                            <w:rFonts w:hint="eastAsia"/>
                          </w:rPr>
                          <w:t>交易性金融负债</w:t>
                        </w:r>
                      </w:p>
                    </w:sdtContent>
                  </w:sdt>
                </w:tc>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6ce332098ad34f168a7fed2abb15b157"/>
                    <w:id w:val="2838406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衍生金融负债</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cd44978a5d84ceaa422cb600962bad4"/>
                      <w:id w:val="28384061"/>
                      <w:lock w:val="sdtLocked"/>
                    </w:sdtPr>
                    <w:sdtContent>
                      <w:p w:rsidR="0027747D" w:rsidRDefault="0027747D" w:rsidP="00071DD5">
                        <w:pPr>
                          <w:ind w:firstLineChars="100" w:firstLine="210"/>
                        </w:pPr>
                        <w:r>
                          <w:rPr>
                            <w:rFonts w:hint="eastAsia"/>
                          </w:rPr>
                          <w:t>应付票据</w:t>
                        </w:r>
                      </w:p>
                    </w:sdtContent>
                  </w:sdt>
                </w:tc>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110,196,680.92</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110,196,680.92</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fa39fd4bb1d4ff29a7f4c24bbfc9eec"/>
                      <w:id w:val="28384062"/>
                      <w:lock w:val="sdtLocked"/>
                    </w:sdtPr>
                    <w:sdtContent>
                      <w:p w:rsidR="0027747D" w:rsidRDefault="0027747D" w:rsidP="00071DD5">
                        <w:pPr>
                          <w:ind w:firstLineChars="100" w:firstLine="210"/>
                        </w:pPr>
                        <w:r>
                          <w:rPr>
                            <w:rFonts w:hint="eastAsia"/>
                          </w:rPr>
                          <w:t>应付账款</w:t>
                        </w:r>
                      </w:p>
                    </w:sdtContent>
                  </w:sdt>
                </w:tc>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131,981,758.12</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131,981,758.12</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f40c73421eb94e3bb75da0dba5756c7b"/>
                    <w:id w:val="2838406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预收款项</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151,250,229.80</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rFonts w:hint="eastAsia"/>
                        <w:szCs w:val="21"/>
                      </w:rPr>
                      <w:t>-151,250,229.80</w:t>
                    </w:r>
                  </w:p>
                </w:tc>
              </w:tr>
              <w:tr w:rsidR="0027747D" w:rsidTr="000C20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962ca996b5d4bcca79fbcae92731704"/>
                      <w:id w:val="28384064"/>
                      <w:lock w:val="sdtLocked"/>
                    </w:sdtPr>
                    <w:sdtContent>
                      <w:p w:rsidR="0027747D" w:rsidRDefault="0027747D" w:rsidP="00071DD5">
                        <w:pPr>
                          <w:ind w:firstLineChars="100" w:firstLine="210"/>
                        </w:pPr>
                        <w:r>
                          <w:rPr>
                            <w:rFonts w:hint="eastAsia"/>
                          </w:rPr>
                          <w:t>合同负债</w:t>
                        </w:r>
                      </w:p>
                    </w:sdtContent>
                  </w:sdt>
                </w:tc>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151,250,229.80</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151,250,229.80</w:t>
                    </w:r>
                  </w:p>
                </w:tc>
              </w:tr>
              <w:tr w:rsidR="0027747D" w:rsidTr="000C208D">
                <w:sdt>
                  <w:sdtPr>
                    <w:tag w:val="_PLD_e022b367ef5841dba277837ed003eacd"/>
                    <w:id w:val="2838406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卖出回购金融资产款</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szCs w:val="21"/>
                      </w:rPr>
                      <w:tag w:val="_PLD_74d4dc9a763540cf9519a67b2a7b02ae"/>
                      <w:id w:val="28384066"/>
                      <w:lock w:val="sdtLocked"/>
                    </w:sdtPr>
                    <w:sdtContent>
                      <w:p w:rsidR="0027747D" w:rsidRDefault="0027747D" w:rsidP="00071DD5">
                        <w:pPr>
                          <w:ind w:firstLineChars="100" w:firstLine="210"/>
                        </w:pPr>
                        <w:r>
                          <w:rPr>
                            <w:rFonts w:hint="eastAsia"/>
                            <w:szCs w:val="21"/>
                          </w:rPr>
                          <w:t>吸收存款及同业存放</w:t>
                        </w:r>
                      </w:p>
                    </w:sdtContent>
                  </w:sdt>
                </w:tc>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3c7f7227298a479f925e3109384a9004"/>
                    <w:id w:val="2838406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代理买卖证券款</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c753a74c55b14657b44ff96fd1a588c5"/>
                    <w:id w:val="2838406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代理承销证券款</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645872124b78478895ac8ca50bf1fb8a"/>
                    <w:id w:val="2838406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应付职工薪酬</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12,301,769.58</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12,301,769.58</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d3c044defc17425daa2954955510acc7"/>
                    <w:id w:val="2838407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应交税费</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37,384,292.48</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37,384,292.48</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2463a98e91ab4940a86070ef84c09928"/>
                    <w:id w:val="2838407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其他应付款</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104,533,141.67</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104,533,141.67</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1e3b5010b1644b86a63caa38200d9fc7"/>
                    <w:id w:val="2838407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rPr>
                          <w:t>其中：</w:t>
                        </w:r>
                        <w:r>
                          <w:rPr>
                            <w:rFonts w:hint="eastAsia"/>
                            <w:szCs w:val="21"/>
                          </w:rPr>
                          <w:t>应付利息</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bb0dd0f249ab4ec4b35a1769f3ab804c"/>
                    <w:id w:val="2838407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400" w:firstLine="840"/>
                          <w:rPr>
                            <w:szCs w:val="21"/>
                          </w:rPr>
                        </w:pPr>
                        <w:r>
                          <w:rPr>
                            <w:rFonts w:hint="eastAsia"/>
                            <w:szCs w:val="21"/>
                          </w:rPr>
                          <w:t>应付股利</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1,465,256.62</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1,465,256.62</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69732c7544d04b9b9f9cd67ef9c67522"/>
                    <w:id w:val="2838407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应付手续费及佣金</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722fcf0c82c847e58fe7dabb21c96fbe"/>
                    <w:id w:val="2838407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应付分保账款</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3425e5f47d8444608e19b97651415166"/>
                    <w:id w:val="2838407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持有待售负债</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184262582d204a07b7c7b039008d30a1"/>
                    <w:id w:val="2838407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一年内到期的非流动负债</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af93e4b207a64595bfc64c7f72b1187a"/>
                    <w:id w:val="2838407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其他流动负债</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92,493.31</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92,493.31</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9a3d3ca1f3174615bf9ff36a589d6783"/>
                    <w:id w:val="2838407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200" w:firstLine="420"/>
                          <w:rPr>
                            <w:szCs w:val="21"/>
                          </w:rPr>
                        </w:pPr>
                        <w:r>
                          <w:rPr>
                            <w:rFonts w:hint="eastAsia"/>
                            <w:szCs w:val="21"/>
                          </w:rPr>
                          <w:t>流动负债合计</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1,112,345,778.36</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1,112,345,778.36</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a08e21293f134b168255e7186cb648ba"/>
                    <w:id w:val="28384080"/>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27747D" w:rsidRDefault="0027747D" w:rsidP="000C208D">
                        <w:pPr>
                          <w:rPr>
                            <w:color w:val="008000"/>
                            <w:szCs w:val="21"/>
                          </w:rPr>
                        </w:pPr>
                        <w:r>
                          <w:rPr>
                            <w:rFonts w:hint="eastAsia"/>
                            <w:b/>
                            <w:bCs/>
                            <w:szCs w:val="21"/>
                          </w:rPr>
                          <w:t>非流动负债：</w:t>
                        </w:r>
                      </w:p>
                    </w:tc>
                  </w:sdtContent>
                </w:sdt>
              </w:tr>
              <w:tr w:rsidR="0027747D" w:rsidTr="000C208D">
                <w:sdt>
                  <w:sdtPr>
                    <w:tag w:val="_PLD_4b1c734d983f434b821c521fc2870fe8"/>
                    <w:id w:val="2838408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保险合同准备金</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1d1cee5b720049af960e79c80ab30479"/>
                    <w:id w:val="2838408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长期借款</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023f317ab6034563a761b5d2ed98eeae"/>
                    <w:id w:val="2838408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应付债券</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3b3edb5f36134af39020a332792fb060"/>
                    <w:id w:val="2838408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其中：优先股</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d9d94d502e044d5c83dc48388d17f72c"/>
                    <w:id w:val="2838408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leftChars="300" w:left="630" w:firstLineChars="100" w:firstLine="210"/>
                          <w:rPr>
                            <w:szCs w:val="21"/>
                          </w:rPr>
                        </w:pPr>
                        <w:r>
                          <w:rPr>
                            <w:rFonts w:hint="eastAsia"/>
                            <w:szCs w:val="21"/>
                          </w:rPr>
                          <w:t>永续债</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3d73c87b7e3475991fcc1cef4eb2477"/>
                      <w:id w:val="28384086"/>
                      <w:lock w:val="sdtLocked"/>
                    </w:sdtPr>
                    <w:sdtContent>
                      <w:p w:rsidR="0027747D" w:rsidRDefault="0027747D" w:rsidP="00071DD5">
                        <w:pPr>
                          <w:ind w:firstLineChars="100" w:firstLine="210"/>
                        </w:pPr>
                        <w:r>
                          <w:rPr>
                            <w:rFonts w:hint="eastAsia"/>
                          </w:rPr>
                          <w:t>租赁负债</w:t>
                        </w:r>
                      </w:p>
                    </w:sdtContent>
                  </w:sdt>
                </w:tc>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543dfbcc13f7467bbe938ed47fd08f27"/>
                    <w:id w:val="2838408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长期应付款</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247910bb42db46d9bbfa7a6ba34ed159"/>
                    <w:id w:val="2838408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长期应付职工薪酬</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4b983db901be4c5b82741ed5d0c63202"/>
                    <w:id w:val="2838408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预计负债</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3166959a76864d06b969fe5246da4a21"/>
                    <w:id w:val="2838409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递延收益</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4,419,577.45</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4,419,577.45</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60af60b77da940acae56c08bb05a1240"/>
                    <w:id w:val="2838409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递延所得税负债</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350,121.81</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350,121.81</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ab4f0b1cb85d41959d54d3d841246bca"/>
                    <w:id w:val="2838409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其他非流动负债</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70c7b2aa7d7a4f77a7e65d8722de302c"/>
                    <w:id w:val="2838409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200" w:firstLine="420"/>
                          <w:rPr>
                            <w:szCs w:val="21"/>
                          </w:rPr>
                        </w:pPr>
                        <w:r>
                          <w:rPr>
                            <w:rFonts w:hint="eastAsia"/>
                            <w:szCs w:val="21"/>
                          </w:rPr>
                          <w:t>非流动负债合计</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4,769,699.26</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4,769,699.26</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b5b63f46391c494fa54363a343e3a61a"/>
                    <w:id w:val="2838409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300" w:firstLine="630"/>
                          <w:rPr>
                            <w:szCs w:val="21"/>
                          </w:rPr>
                        </w:pPr>
                        <w:r>
                          <w:rPr>
                            <w:rFonts w:hint="eastAsia"/>
                            <w:szCs w:val="21"/>
                          </w:rPr>
                          <w:t>负债合计</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1,117,115,477.62</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1,117,115,477.62</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e8b17808d1b64bcb8659e50a22f17c53"/>
                    <w:id w:val="28384095"/>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27747D" w:rsidRDefault="0027747D" w:rsidP="000C208D">
                        <w:pPr>
                          <w:rPr>
                            <w:szCs w:val="21"/>
                          </w:rPr>
                        </w:pPr>
                        <w:r>
                          <w:rPr>
                            <w:rFonts w:hint="eastAsia"/>
                            <w:b/>
                            <w:bCs/>
                            <w:szCs w:val="21"/>
                          </w:rPr>
                          <w:t>所有者权益（或股东权益）：</w:t>
                        </w:r>
                      </w:p>
                    </w:tc>
                  </w:sdtContent>
                </w:sdt>
              </w:tr>
              <w:tr w:rsidR="0027747D" w:rsidTr="000C208D">
                <w:sdt>
                  <w:sdtPr>
                    <w:tag w:val="_PLD_9010fa9626ed4c1786f7a701883f8faf"/>
                    <w:id w:val="2838409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实收资本（或股本）</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424,861,597</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424,861,597</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01098027632846aa9c0c57ce79714549"/>
                    <w:id w:val="2838409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其他权益工具</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576e62fa6e5a4609989bccbe014f951c"/>
                    <w:id w:val="2838409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其中：优先股</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d231468da9dc4ca99a885c73ca1d80e6"/>
                    <w:id w:val="2838409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leftChars="300" w:left="630" w:firstLineChars="100" w:firstLine="210"/>
                          <w:rPr>
                            <w:szCs w:val="21"/>
                          </w:rPr>
                        </w:pPr>
                        <w:r>
                          <w:rPr>
                            <w:rFonts w:hint="eastAsia"/>
                            <w:szCs w:val="21"/>
                          </w:rPr>
                          <w:t>永续债</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67b70496c75d40f19a3cf648170a89dc"/>
                    <w:id w:val="2838410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资本公积</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932,797,168.08</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932,797,168.08</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0ecc8c5ac5f64e66aae115c103be5d27"/>
                    <w:id w:val="2838410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减：库存股</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f8576e43e2ba482da272b161656c0523"/>
                    <w:id w:val="2838410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其他综合收益</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-619,357.40</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-619,357.40</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4012b20126624690826c37f7fe5375f3"/>
                    <w:id w:val="2838410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专项储备</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f00af6e50b2746e6a098293b64c1d537"/>
                    <w:id w:val="2838410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盈余公积</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20,750,818.64</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20,750,818.64</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2675126dfcc04ee595fa740c9e46f1b6"/>
                    <w:id w:val="2838410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一般风险准备</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69e49e8e03b24f49a4f7055dd6cfe7af"/>
                    <w:id w:val="2838410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未分配利润</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444,881,879.30</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rPr>
                        <w:szCs w:val="21"/>
                      </w:rPr>
                      <w:t>444,881,879.30</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51025073495f439fbd66352253d45d1a"/>
                    <w:id w:val="2838410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归属于母公司所有者权益（或股东权益）合计</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1,822,672,105.62</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1,822,672,105.62</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9e2a49afb3b740edb7325551ffea197e"/>
                    <w:id w:val="2838410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100" w:firstLine="210"/>
                          <w:rPr>
                            <w:szCs w:val="21"/>
                          </w:rPr>
                        </w:pPr>
                        <w:r>
                          <w:rPr>
                            <w:rFonts w:hint="eastAsia"/>
                            <w:szCs w:val="21"/>
                          </w:rPr>
                          <w:t>少数股东权益</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19,011,375.51</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19,011,375.51</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c8a5be1c81bf40a0b01cb817c0b0e1b9"/>
                    <w:id w:val="2838410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200" w:firstLine="420"/>
                          <w:rPr>
                            <w:szCs w:val="21"/>
                          </w:rPr>
                        </w:pPr>
                        <w:r>
                          <w:rPr>
                            <w:rFonts w:hint="eastAsia"/>
                            <w:szCs w:val="21"/>
                          </w:rPr>
                          <w:t>所有者权益（或股东权益）合计</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1,841,683,481.13</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1,841,683,481.13</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r w:rsidR="0027747D" w:rsidTr="000C208D">
                <w:sdt>
                  <w:sdtPr>
                    <w:tag w:val="_PLD_bd6eda07bb8b42c19118fdb7c86bb62b"/>
                    <w:id w:val="2838411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27747D" w:rsidRDefault="0027747D" w:rsidP="00071DD5">
                        <w:pPr>
                          <w:ind w:firstLineChars="300" w:firstLine="630"/>
                          <w:rPr>
                            <w:szCs w:val="21"/>
                          </w:rPr>
                        </w:pPr>
                        <w:r>
                          <w:rPr>
                            <w:rFonts w:hint="eastAsia"/>
                            <w:szCs w:val="21"/>
                          </w:rPr>
                          <w:t>负债和所有者权益（或股东权益）总计</w:t>
                        </w:r>
                      </w:p>
                    </w:tc>
                  </w:sdtContent>
                </w:sdt>
                <w:tc>
                  <w:tcPr>
                    <w:tcW w:w="1074"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2,958,798,958.75</w:t>
                    </w:r>
                  </w:p>
                </w:tc>
                <w:tc>
                  <w:tcPr>
                    <w:tcW w:w="99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r>
                      <w:t>2,958,798,958.75</w:t>
                    </w:r>
                  </w:p>
                </w:tc>
                <w:tc>
                  <w:tcPr>
                    <w:tcW w:w="1166" w:type="pct"/>
                    <w:tcBorders>
                      <w:top w:val="outset" w:sz="4" w:space="0" w:color="auto"/>
                      <w:left w:val="outset" w:sz="4" w:space="0" w:color="auto"/>
                      <w:bottom w:val="outset" w:sz="4" w:space="0" w:color="auto"/>
                      <w:right w:val="outset" w:sz="4" w:space="0" w:color="auto"/>
                    </w:tcBorders>
                  </w:tcPr>
                  <w:p w:rsidR="0027747D" w:rsidRDefault="0027747D" w:rsidP="000C208D">
                    <w:pPr>
                      <w:jc w:val="right"/>
                      <w:rPr>
                        <w:szCs w:val="21"/>
                      </w:rPr>
                    </w:pPr>
                  </w:p>
                </w:tc>
              </w:tr>
            </w:tbl>
            <w:p w:rsidR="0027747D" w:rsidRDefault="0027747D" w:rsidP="00CB5472">
              <w:pPr>
                <w:pStyle w:val="aff0"/>
                <w:ind w:left="-2" w:firstLine="420"/>
              </w:pPr>
            </w:p>
            <w:p w:rsidR="00663CA4" w:rsidRDefault="00010D1C">
              <w:pPr>
                <w:rPr>
                  <w:szCs w:val="21"/>
                </w:rPr>
              </w:pPr>
              <w:r>
                <w:rPr>
                  <w:rFonts w:hint="eastAsia"/>
                  <w:szCs w:val="21"/>
                </w:rPr>
                <w:t>各项</w:t>
              </w:r>
              <w:proofErr w:type="gramStart"/>
              <w:r>
                <w:rPr>
                  <w:rFonts w:hint="eastAsia"/>
                  <w:szCs w:val="21"/>
                </w:rPr>
                <w:t>目调整</w:t>
              </w:r>
              <w:proofErr w:type="gramEnd"/>
              <w:r>
                <w:rPr>
                  <w:rFonts w:hint="eastAsia"/>
                  <w:szCs w:val="21"/>
                </w:rPr>
                <w:t>情况的说明：</w:t>
              </w:r>
            </w:p>
            <w:sdt>
              <w:sdtPr>
                <w:alias w:val="是否适用：资产负债表各项目调整情况的说明[双击切换]"/>
                <w:tag w:val="_GBC_78cdedcde0e54953bd93f6d9bfb220a2"/>
                <w:id w:val="28384111"/>
                <w:lock w:val="sdtLocked"/>
                <w:placeholder>
                  <w:docPart w:val="GBC22222222222222222222222222222"/>
                </w:placeholder>
              </w:sdtPr>
              <w:sdtContent>
                <w:p w:rsidR="0032639D" w:rsidRDefault="00651DB7" w:rsidP="00CB5472">
                  <w:pPr>
                    <w:pStyle w:val="aff0"/>
                    <w:ind w:left="-2" w:firstLine="420"/>
                  </w:pPr>
                  <w:r w:rsidRPr="006F7DF6">
                    <w:fldChar w:fldCharType="begin"/>
                  </w:r>
                  <w:r w:rsidR="0032639D" w:rsidRPr="006F7DF6">
                    <w:instrText xml:space="preserve"> MACROBUTTON  SnrToggleCheckbox □适用 </w:instrText>
                  </w:r>
                  <w:r w:rsidRPr="006F7DF6">
                    <w:fldChar w:fldCharType="end"/>
                  </w:r>
                  <w:r w:rsidRPr="006F7DF6">
                    <w:fldChar w:fldCharType="begin"/>
                  </w:r>
                  <w:r w:rsidR="0032639D" w:rsidRPr="006F7DF6">
                    <w:instrText xml:space="preserve"> MACROBUTTON  SnrToggleCheckbox √不适用 </w:instrText>
                  </w:r>
                  <w:r w:rsidRPr="006F7DF6">
                    <w:fldChar w:fldCharType="end"/>
                  </w:r>
                </w:p>
              </w:sdtContent>
            </w:sdt>
            <w:p w:rsidR="00663CA4" w:rsidRDefault="00651DB7" w:rsidP="00CB5472">
              <w:pPr>
                <w:pStyle w:val="aff0"/>
                <w:ind w:left="-2" w:firstLine="422"/>
              </w:pPr>
            </w:p>
          </w:sdtContent>
        </w:sdt>
        <w:p w:rsidR="00663CA4" w:rsidRDefault="00663CA4" w:rsidP="00CB5472">
          <w:pPr>
            <w:pStyle w:val="aff0"/>
            <w:ind w:left="-2" w:firstLine="420"/>
          </w:pPr>
        </w:p>
        <w:sdt>
          <w:sdtPr>
            <w:rPr>
              <w:rFonts w:hint="eastAsia"/>
            </w:rPr>
            <w:tag w:val="_SEC_42ac31f2b4fa4fd6a9f6f2a4dec4d231"/>
            <w:id w:val="28384202"/>
            <w:lock w:val="sdtLocked"/>
            <w:placeholder>
              <w:docPart w:val="GBC22222222222222222222222222222"/>
            </w:placeholder>
          </w:sdtPr>
          <w:sdtEndPr>
            <w:rPr>
              <w:szCs w:val="21"/>
            </w:rPr>
          </w:sdtEndPr>
          <w:sdtContent>
            <w:p w:rsidR="00663CA4" w:rsidRDefault="00010D1C">
              <w:pPr>
                <w:jc w:val="center"/>
              </w:pPr>
              <w:r>
                <w:rPr>
                  <w:rFonts w:hint="eastAsia"/>
                </w:rPr>
                <w:t>母公司</w:t>
              </w:r>
              <w:r>
                <w:t>资产负债表</w:t>
              </w:r>
            </w:p>
            <w:p w:rsidR="00663CA4" w:rsidRDefault="00010D1C">
              <w:pPr>
                <w:jc w:val="right"/>
                <w:rPr>
                  <w:szCs w:val="21"/>
                </w:rPr>
              </w:pPr>
              <w:r>
                <w:rPr>
                  <w:rFonts w:hint="eastAsia"/>
                  <w:szCs w:val="21"/>
                </w:rPr>
                <w:t xml:space="preserve"> </w:t>
              </w:r>
              <w:r>
                <w:rPr>
                  <w:szCs w:val="21"/>
                </w:rPr>
                <w:t xml:space="preserve">      单位:</w:t>
              </w:r>
              <w:sdt>
                <w:sdtPr>
                  <w:rPr>
                    <w:szCs w:val="21"/>
                  </w:rPr>
                  <w:alias w:val="单位：母公司资产负债表"/>
                  <w:tag w:val="_GBC_12bdcba29eb54af2b8443a5d65e13487"/>
                  <w:id w:val="283841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资产负债表"/>
                  <w:tag w:val="_GBC_5ae5b2f3e4c64e05b223351f52f762b8"/>
                  <w:id w:val="283841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2988"/>
                <w:gridCol w:w="1896"/>
                <w:gridCol w:w="2136"/>
                <w:gridCol w:w="2029"/>
              </w:tblGrid>
              <w:tr w:rsidR="001223D5" w:rsidTr="000C208D">
                <w:trPr>
                  <w:cantSplit/>
                </w:trPr>
                <w:sdt>
                  <w:sdtPr>
                    <w:tag w:val="_PLD_1862792538844cfebbd7412e518cc3a1"/>
                    <w:id w:val="2838411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C208D">
                        <w:pPr>
                          <w:jc w:val="center"/>
                          <w:rPr>
                            <w:b/>
                            <w:szCs w:val="21"/>
                          </w:rPr>
                        </w:pPr>
                        <w:r>
                          <w:rPr>
                            <w:b/>
                            <w:szCs w:val="21"/>
                          </w:rPr>
                          <w:t>项目</w:t>
                        </w:r>
                      </w:p>
                    </w:tc>
                  </w:sdtContent>
                </w:sdt>
                <w:sdt>
                  <w:sdtPr>
                    <w:tag w:val="_PLD_490733515ea04b4585d8f94ac2bde396"/>
                    <w:id w:val="28384116"/>
                    <w:lock w:val="sdtLocked"/>
                  </w:sdtPr>
                  <w:sdtContent>
                    <w:tc>
                      <w:tcPr>
                        <w:tcW w:w="1097" w:type="pct"/>
                        <w:tcBorders>
                          <w:top w:val="outset" w:sz="4" w:space="0" w:color="auto"/>
                          <w:left w:val="outset" w:sz="4" w:space="0" w:color="auto"/>
                          <w:bottom w:val="outset" w:sz="4" w:space="0" w:color="auto"/>
                          <w:right w:val="outset" w:sz="4" w:space="0" w:color="auto"/>
                        </w:tcBorders>
                        <w:vAlign w:val="center"/>
                      </w:tcPr>
                      <w:p w:rsidR="001223D5" w:rsidRDefault="001223D5" w:rsidP="000C208D">
                        <w:pPr>
                          <w:jc w:val="center"/>
                          <w:rPr>
                            <w:b/>
                            <w:szCs w:val="21"/>
                          </w:rPr>
                        </w:pPr>
                        <w:r>
                          <w:rPr>
                            <w:rFonts w:hint="eastAsia"/>
                            <w:b/>
                            <w:szCs w:val="21"/>
                          </w:rPr>
                          <w:t>2019年12月31日</w:t>
                        </w:r>
                      </w:p>
                    </w:tc>
                  </w:sdtContent>
                </w:sdt>
                <w:sdt>
                  <w:sdtPr>
                    <w:tag w:val="_PLD_e87e7f82c0ce4a00b4c3c32f679e366a"/>
                    <w:id w:val="28384117"/>
                    <w:lock w:val="sdtLocked"/>
                  </w:sdtPr>
                  <w:sdtContent>
                    <w:tc>
                      <w:tcPr>
                        <w:tcW w:w="1018" w:type="pct"/>
                        <w:tcBorders>
                          <w:top w:val="outset" w:sz="4" w:space="0" w:color="auto"/>
                          <w:left w:val="outset" w:sz="4" w:space="0" w:color="auto"/>
                          <w:bottom w:val="outset" w:sz="4" w:space="0" w:color="auto"/>
                          <w:right w:val="outset" w:sz="4" w:space="0" w:color="auto"/>
                        </w:tcBorders>
                        <w:vAlign w:val="center"/>
                      </w:tcPr>
                      <w:p w:rsidR="001223D5" w:rsidRDefault="001223D5" w:rsidP="000C208D">
                        <w:pPr>
                          <w:jc w:val="center"/>
                          <w:rPr>
                            <w:b/>
                            <w:szCs w:val="21"/>
                          </w:rPr>
                        </w:pPr>
                        <w:r>
                          <w:rPr>
                            <w:rFonts w:hint="eastAsia"/>
                            <w:b/>
                            <w:szCs w:val="21"/>
                          </w:rPr>
                          <w:t>20</w:t>
                        </w:r>
                        <w:r>
                          <w:rPr>
                            <w:b/>
                            <w:szCs w:val="21"/>
                          </w:rPr>
                          <w:t>20</w:t>
                        </w:r>
                        <w:r>
                          <w:rPr>
                            <w:rFonts w:hint="eastAsia"/>
                            <w:b/>
                            <w:szCs w:val="21"/>
                          </w:rPr>
                          <w:t>年1月1日</w:t>
                        </w:r>
                      </w:p>
                    </w:tc>
                  </w:sdtContent>
                </w:sdt>
                <w:sdt>
                  <w:sdtPr>
                    <w:tag w:val="_PLD_183442aef00f452987866abd92d323be"/>
                    <w:id w:val="28384118"/>
                    <w:lock w:val="sdtLocked"/>
                  </w:sdtPr>
                  <w:sdtContent>
                    <w:tc>
                      <w:tcPr>
                        <w:tcW w:w="1180" w:type="pct"/>
                        <w:tcBorders>
                          <w:top w:val="outset" w:sz="4" w:space="0" w:color="auto"/>
                          <w:left w:val="outset" w:sz="4" w:space="0" w:color="auto"/>
                          <w:bottom w:val="outset" w:sz="4" w:space="0" w:color="auto"/>
                          <w:right w:val="outset" w:sz="4" w:space="0" w:color="auto"/>
                        </w:tcBorders>
                        <w:vAlign w:val="center"/>
                      </w:tcPr>
                      <w:p w:rsidR="001223D5" w:rsidRDefault="001223D5" w:rsidP="000C208D">
                        <w:pPr>
                          <w:jc w:val="center"/>
                          <w:rPr>
                            <w:b/>
                          </w:rPr>
                        </w:pPr>
                        <w:r>
                          <w:rPr>
                            <w:rFonts w:hint="eastAsia"/>
                            <w:b/>
                          </w:rPr>
                          <w:t>调整数</w:t>
                        </w:r>
                      </w:p>
                    </w:tc>
                  </w:sdtContent>
                </w:sdt>
              </w:tr>
              <w:tr w:rsidR="001223D5" w:rsidTr="000C208D">
                <w:sdt>
                  <w:sdtPr>
                    <w:tag w:val="_PLD_d3873035b3234fe09b962abf0385995a"/>
                    <w:id w:val="28384119"/>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1223D5" w:rsidRDefault="001223D5" w:rsidP="000C208D">
                        <w:pPr>
                          <w:rPr>
                            <w:szCs w:val="21"/>
                          </w:rPr>
                        </w:pPr>
                        <w:r>
                          <w:rPr>
                            <w:rFonts w:hint="eastAsia"/>
                            <w:b/>
                            <w:bCs/>
                            <w:szCs w:val="21"/>
                          </w:rPr>
                          <w:t>流动资产：</w:t>
                        </w:r>
                      </w:p>
                    </w:tc>
                  </w:sdtContent>
                </w:sdt>
              </w:tr>
              <w:tr w:rsidR="001223D5" w:rsidTr="000C208D">
                <w:sdt>
                  <w:sdtPr>
                    <w:tag w:val="_PLD_74d515e6d6184499b93a2f64ac76312a"/>
                    <w:id w:val="2838412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货币资金</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szCs w:val="21"/>
                      </w:rPr>
                      <w:t>25,526,804.57</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szCs w:val="21"/>
                      </w:rPr>
                      <w:t>25,526,804.57</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bce670f2a4240eeaa8e481be0a277f1"/>
                      <w:id w:val="28384121"/>
                      <w:lock w:val="sdtLocked"/>
                    </w:sdtPr>
                    <w:sdtContent>
                      <w:p w:rsidR="001223D5" w:rsidRDefault="001223D5" w:rsidP="00071DD5">
                        <w:pPr>
                          <w:ind w:firstLineChars="100" w:firstLine="210"/>
                        </w:pPr>
                        <w:r>
                          <w:rPr>
                            <w:rFonts w:hint="eastAsia"/>
                          </w:rPr>
                          <w:t>交易性金融资产</w:t>
                        </w:r>
                      </w:p>
                    </w:sdtContent>
                  </w:sdt>
                </w:tc>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ae75f8d2f5c14936a6818948d6cc2951"/>
                    <w:id w:val="2838412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衍生金融资产</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d38796d2735e412fbb2b548202f4f87a"/>
                    <w:id w:val="2838412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应收票据</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330335623c744c63b1ff8fbca1c82725"/>
                    <w:id w:val="2838412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应收账款</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35,362,765.04</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35,362,765.04</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9488865268f46f29f059c2d0282e38e"/>
                      <w:id w:val="28384125"/>
                      <w:lock w:val="sdtLocked"/>
                    </w:sdtPr>
                    <w:sdtContent>
                      <w:p w:rsidR="001223D5" w:rsidRDefault="001223D5" w:rsidP="00071DD5">
                        <w:pPr>
                          <w:ind w:firstLineChars="100" w:firstLine="210"/>
                        </w:pPr>
                        <w:r>
                          <w:rPr>
                            <w:rFonts w:hint="eastAsia"/>
                          </w:rPr>
                          <w:t>应收款项融资</w:t>
                        </w:r>
                      </w:p>
                    </w:sdtContent>
                  </w:sdt>
                </w:tc>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2,000,000.00</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2,000,000.00</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075402e44a9d4fec8c80849345f9a7ff"/>
                    <w:id w:val="2838412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预付款项</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130,816,285.33</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130,816,285.33</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c2d0a7a6a8e64d7e876eef520833ed71"/>
                    <w:id w:val="2838412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其他应收款</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832,874,605.98</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tabs>
                        <w:tab w:val="right" w:pos="1920"/>
                      </w:tabs>
                      <w:rPr>
                        <w:szCs w:val="21"/>
                      </w:rPr>
                    </w:pPr>
                    <w:r>
                      <w:tab/>
                      <w:t>832,874,605.98</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f4aedbe1c37746bd94298a5fa1ce694d"/>
                    <w:id w:val="2838412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rPr>
                          <w:t>其中：</w:t>
                        </w:r>
                        <w:r>
                          <w:rPr>
                            <w:rFonts w:hint="eastAsia"/>
                            <w:szCs w:val="21"/>
                          </w:rPr>
                          <w:t>应收利息</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52de14b1293c4f25af2be3d116cf9e85"/>
                    <w:id w:val="2838412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400" w:firstLine="840"/>
                          <w:rPr>
                            <w:szCs w:val="21"/>
                          </w:rPr>
                        </w:pPr>
                        <w:r>
                          <w:rPr>
                            <w:rFonts w:hint="eastAsia"/>
                            <w:szCs w:val="21"/>
                          </w:rPr>
                          <w:t>应收股利</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8D2193" w:rsidP="000C208D">
                    <w:pPr>
                      <w:jc w:val="right"/>
                      <w:rPr>
                        <w:szCs w:val="21"/>
                      </w:rPr>
                    </w:pPr>
                    <w:r>
                      <w:t>1,828,072.15</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1,828,072.15</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c7b0b124530948fbb30e06a409fd5565"/>
                    <w:id w:val="2838413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存货</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szCs w:val="21"/>
                      </w:rPr>
                      <w:t>10,634,614.53</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szCs w:val="21"/>
                      </w:rPr>
                      <w:t>10,634,614.53</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161e7eb66949c8ae57a598e14e7c20"/>
                      <w:id w:val="28384131"/>
                      <w:lock w:val="sdtLocked"/>
                    </w:sdtPr>
                    <w:sdtContent>
                      <w:p w:rsidR="001223D5" w:rsidRDefault="001223D5" w:rsidP="00071DD5">
                        <w:pPr>
                          <w:ind w:firstLineChars="100" w:firstLine="210"/>
                        </w:pPr>
                        <w:r>
                          <w:rPr>
                            <w:rFonts w:hint="eastAsia"/>
                          </w:rPr>
                          <w:t>合同资产</w:t>
                        </w:r>
                      </w:p>
                    </w:sdtContent>
                  </w:sdt>
                </w:tc>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425e5328b0a240e59b878c6d6e9636a3"/>
                    <w:id w:val="2838413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持有待售资产</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632efccee98548b68b34b43db7e78ee1"/>
                    <w:id w:val="2838413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一年内到期的非流动资产</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1f0292fdc6a84de4bb5b1513e1206a77"/>
                    <w:id w:val="2838413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其他流动资产</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4,641,692.83</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4,641,692.83</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18bb3148590e45af9975783b03139934"/>
                    <w:id w:val="2838413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200" w:firstLine="420"/>
                          <w:rPr>
                            <w:szCs w:val="21"/>
                          </w:rPr>
                        </w:pPr>
                        <w:r>
                          <w:rPr>
                            <w:rFonts w:hint="eastAsia"/>
                            <w:szCs w:val="21"/>
                          </w:rPr>
                          <w:t>流动资产合计</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1,041,856,768.28</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1,041,856,768.28</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32045b1e965f45488a253d2d0cb1dd0d"/>
                    <w:id w:val="28384136"/>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1223D5" w:rsidRDefault="001223D5" w:rsidP="000C208D">
                        <w:pPr>
                          <w:rPr>
                            <w:color w:val="008000"/>
                            <w:szCs w:val="21"/>
                          </w:rPr>
                        </w:pPr>
                        <w:r>
                          <w:rPr>
                            <w:rFonts w:hint="eastAsia"/>
                            <w:b/>
                            <w:bCs/>
                            <w:szCs w:val="21"/>
                          </w:rPr>
                          <w:t>非流动资产：</w:t>
                        </w:r>
                      </w:p>
                    </w:tc>
                  </w:sdtContent>
                </w:sdt>
              </w:tr>
              <w:tr w:rsidR="001223D5" w:rsidTr="000C208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bbd781a1b9664fec8afde1775d5cd963"/>
                      <w:id w:val="28384137"/>
                      <w:lock w:val="sdtLocked"/>
                    </w:sdtPr>
                    <w:sdtContent>
                      <w:p w:rsidR="001223D5" w:rsidRDefault="001223D5" w:rsidP="00071DD5">
                        <w:pPr>
                          <w:ind w:firstLineChars="100" w:firstLine="210"/>
                        </w:pPr>
                        <w:r>
                          <w:rPr>
                            <w:rFonts w:hint="eastAsia"/>
                          </w:rPr>
                          <w:t>债权投资</w:t>
                        </w:r>
                      </w:p>
                    </w:sdtContent>
                  </w:sdt>
                </w:tc>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2f6e093da4342b6984f0c97e8feb021"/>
                      <w:id w:val="28384138"/>
                      <w:lock w:val="sdtLocked"/>
                    </w:sdtPr>
                    <w:sdtContent>
                      <w:p w:rsidR="001223D5" w:rsidRDefault="001223D5" w:rsidP="00071DD5">
                        <w:pPr>
                          <w:ind w:firstLineChars="100" w:firstLine="210"/>
                        </w:pPr>
                        <w:r>
                          <w:rPr>
                            <w:rFonts w:hint="eastAsia"/>
                          </w:rPr>
                          <w:t>其他债权投资</w:t>
                        </w:r>
                      </w:p>
                    </w:sdtContent>
                  </w:sdt>
                </w:tc>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b5e78a65ad3e4a80bf6991e93db7bf56"/>
                    <w:id w:val="2838413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长期应收款</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977fb30cb6c9428e94fad6ae22cf3201"/>
                    <w:id w:val="2838414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长期股权投资</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szCs w:val="21"/>
                      </w:rPr>
                      <w:t>710,317,788.70</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szCs w:val="21"/>
                      </w:rPr>
                      <w:t>710,317,788.70</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fa4799edfb2488aa60a2aa44ca44c75"/>
                      <w:id w:val="28384141"/>
                      <w:lock w:val="sdtLocked"/>
                    </w:sdtPr>
                    <w:sdtContent>
                      <w:p w:rsidR="001223D5" w:rsidRDefault="001223D5" w:rsidP="00071DD5">
                        <w:pPr>
                          <w:ind w:firstLineChars="100" w:firstLine="210"/>
                        </w:pPr>
                        <w:r>
                          <w:rPr>
                            <w:rFonts w:hint="eastAsia"/>
                          </w:rPr>
                          <w:t>其他权益工具投资</w:t>
                        </w:r>
                      </w:p>
                    </w:sdtContent>
                  </w:sdt>
                </w:tc>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61844f1a7304fd6b2a6710353978835"/>
                      <w:id w:val="28384142"/>
                      <w:lock w:val="sdtLocked"/>
                    </w:sdtPr>
                    <w:sdtContent>
                      <w:p w:rsidR="001223D5" w:rsidRDefault="001223D5" w:rsidP="00071DD5">
                        <w:pPr>
                          <w:ind w:firstLineChars="100" w:firstLine="210"/>
                        </w:pPr>
                        <w:r>
                          <w:rPr>
                            <w:rFonts w:hint="eastAsia"/>
                          </w:rPr>
                          <w:t>其他非流动金融资产</w:t>
                        </w:r>
                      </w:p>
                    </w:sdtContent>
                  </w:sdt>
                </w:tc>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923eb7718b5b46499e26c674a192c4ff"/>
                    <w:id w:val="2838414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投资性房地产</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f782e0f6f8eb4d55b6200e2b80225924"/>
                    <w:id w:val="2838414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固定资产</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szCs w:val="21"/>
                      </w:rPr>
                      <w:t>1,882,904.21</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szCs w:val="21"/>
                      </w:rPr>
                      <w:t>1,882,904.21</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9888fe85522948d98e1ac835c1f1dd6c"/>
                    <w:id w:val="2838414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在建工程</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94a792f6bcab460c9b29439620066ee2"/>
                    <w:id w:val="2838414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生产性生物资产</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ac72a00d096e4d379112e9698d90becc"/>
                    <w:id w:val="2838414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油气资产</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52b828b5bb84ee7a90fc8e5ec358171"/>
                      <w:id w:val="28384148"/>
                      <w:lock w:val="sdtLocked"/>
                    </w:sdtPr>
                    <w:sdtContent>
                      <w:p w:rsidR="001223D5" w:rsidRDefault="001223D5" w:rsidP="00071DD5">
                        <w:pPr>
                          <w:ind w:firstLineChars="100" w:firstLine="210"/>
                        </w:pPr>
                        <w:r>
                          <w:rPr>
                            <w:rFonts w:hint="eastAsia"/>
                          </w:rPr>
                          <w:t>使用权资产</w:t>
                        </w:r>
                      </w:p>
                    </w:sdtContent>
                  </w:sdt>
                </w:tc>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d3dfcf3e9c1e4ba1a222b98847f77185"/>
                    <w:id w:val="2838414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无形资产</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szCs w:val="21"/>
                      </w:rPr>
                      <w:t>1,750,000.00</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szCs w:val="21"/>
                      </w:rPr>
                      <w:t>1,750,000.00</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d8aaf9fbcb124c8883d1d27dcea819e2"/>
                    <w:id w:val="2838415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开发支出</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72f3e515cd2543c59ab69795181cf131"/>
                    <w:id w:val="2838415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商誉</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8c2976ac40f54cd396b19fa300ed8008"/>
                    <w:id w:val="2838415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长期待摊费用</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53d257ee3505443db4987c29f2554910"/>
                    <w:id w:val="2838415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递延所得税资产</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919069c92934428fbcfd69549ecd9bfe"/>
                    <w:id w:val="2838415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其他非流动资产</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f24ecc71dadc469a9a36c98fcc2789eb"/>
                    <w:id w:val="2838415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200" w:firstLine="420"/>
                          <w:rPr>
                            <w:szCs w:val="21"/>
                          </w:rPr>
                        </w:pPr>
                        <w:r>
                          <w:rPr>
                            <w:rFonts w:hint="eastAsia"/>
                            <w:szCs w:val="21"/>
                          </w:rPr>
                          <w:t>非流动资产合计</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713,950,692.91</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713,950,692.91</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51977f8ffa3f40279adeb2efeb9bc455"/>
                    <w:id w:val="2838415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300" w:firstLine="630"/>
                          <w:rPr>
                            <w:szCs w:val="21"/>
                          </w:rPr>
                        </w:pPr>
                        <w:r>
                          <w:rPr>
                            <w:rFonts w:hint="eastAsia"/>
                            <w:szCs w:val="21"/>
                          </w:rPr>
                          <w:t>资产总计</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1,755,807,461.19</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1,755,807,461.19</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db8d96c989354c3296a1eda26de6ec79"/>
                    <w:id w:val="28384157"/>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1223D5" w:rsidRDefault="001223D5" w:rsidP="000C208D">
                        <w:pPr>
                          <w:rPr>
                            <w:color w:val="008000"/>
                            <w:szCs w:val="21"/>
                          </w:rPr>
                        </w:pPr>
                        <w:r>
                          <w:rPr>
                            <w:rFonts w:hint="eastAsia"/>
                            <w:b/>
                            <w:bCs/>
                            <w:szCs w:val="21"/>
                          </w:rPr>
                          <w:t>流动负债：</w:t>
                        </w:r>
                      </w:p>
                    </w:tc>
                  </w:sdtContent>
                </w:sdt>
              </w:tr>
              <w:tr w:rsidR="001223D5" w:rsidTr="000C208D">
                <w:sdt>
                  <w:sdtPr>
                    <w:tag w:val="_PLD_3e2e2cae5fe54175954842f21e380792"/>
                    <w:id w:val="2838415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短期借款</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rFonts w:hint="eastAsia"/>
                        <w:sz w:val="22"/>
                      </w:rPr>
                      <w:t>224,222,165.76</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rFonts w:hint="eastAsia"/>
                        <w:sz w:val="22"/>
                      </w:rPr>
                      <w:t>224,222,165.76</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c94fe40b83d49bf83fb122751e1d1bb"/>
                      <w:id w:val="28384159"/>
                      <w:lock w:val="sdtLocked"/>
                    </w:sdtPr>
                    <w:sdtContent>
                      <w:p w:rsidR="001223D5" w:rsidRDefault="001223D5" w:rsidP="00071DD5">
                        <w:pPr>
                          <w:ind w:firstLineChars="100" w:firstLine="210"/>
                        </w:pPr>
                        <w:r>
                          <w:rPr>
                            <w:rFonts w:hint="eastAsia"/>
                          </w:rPr>
                          <w:t>交易性金融负债</w:t>
                        </w:r>
                      </w:p>
                    </w:sdtContent>
                  </w:sdt>
                </w:tc>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c66d4d28400f430283766247212b1db5"/>
                    <w:id w:val="2838416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衍生金融负债</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6f67648c9cf84e82a7a20c798fe25ca4"/>
                    <w:id w:val="2838416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pPr>
                        <w:r>
                          <w:rPr>
                            <w:rFonts w:hint="eastAsia"/>
                          </w:rPr>
                          <w:t>应付票据</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120db261af8f49df8aaf60cf2fb46c78"/>
                    <w:id w:val="2838416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pPr>
                        <w:r>
                          <w:rPr>
                            <w:rFonts w:hint="eastAsia"/>
                          </w:rPr>
                          <w:t>应付账款</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42,869,286.56</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szCs w:val="21"/>
                      </w:rPr>
                      <w:t>42,869,286.56</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d034864597704b55a5f3f7f998469d5b"/>
                    <w:id w:val="2838416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预收款项</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17,405,223.04</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szCs w:val="21"/>
                      </w:rPr>
                      <w:t>-17,405,223.04</w:t>
                    </w:r>
                  </w:p>
                </w:tc>
              </w:tr>
              <w:tr w:rsidR="001223D5" w:rsidTr="000C208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561f0d0a0a34a85828d80c58f692fff"/>
                      <w:id w:val="28384164"/>
                      <w:lock w:val="sdtLocked"/>
                    </w:sdtPr>
                    <w:sdtContent>
                      <w:p w:rsidR="001223D5" w:rsidRDefault="001223D5" w:rsidP="00071DD5">
                        <w:pPr>
                          <w:ind w:firstLineChars="100" w:firstLine="210"/>
                        </w:pPr>
                        <w:r>
                          <w:rPr>
                            <w:rFonts w:hint="eastAsia"/>
                          </w:rPr>
                          <w:t>合同负债</w:t>
                        </w:r>
                      </w:p>
                    </w:sdtContent>
                  </w:sdt>
                </w:tc>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szCs w:val="21"/>
                      </w:rPr>
                      <w:t>17,405,223.04</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szCs w:val="21"/>
                      </w:rPr>
                      <w:t>17,405,223.04</w:t>
                    </w:r>
                  </w:p>
                </w:tc>
              </w:tr>
              <w:tr w:rsidR="001223D5" w:rsidTr="000C208D">
                <w:sdt>
                  <w:sdtPr>
                    <w:tag w:val="_PLD_fe577d9706c54cc5a0e6f7a4f5604308"/>
                    <w:id w:val="2838416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应付职工薪酬</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4,271,382.00</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4,271,382.00</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51b9a6704bb24333afd79a9e810f3762"/>
                    <w:id w:val="2838416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应交税费</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77,786.09</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77,786.09</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6c899088837047b59f06e1ea234d6e77"/>
                    <w:id w:val="2838416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其他应付款</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95,352,854.78</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95,352,854.78</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32cf39725ac848019b8f693468e6c1df"/>
                    <w:id w:val="2838416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rPr>
                          <w:t>其中：</w:t>
                        </w:r>
                        <w:r>
                          <w:rPr>
                            <w:rFonts w:hint="eastAsia"/>
                            <w:szCs w:val="21"/>
                          </w:rPr>
                          <w:t>应付利息</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d6b3a45e82e14416b52097ea23c99d71"/>
                    <w:id w:val="2838416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400" w:firstLine="840"/>
                          <w:rPr>
                            <w:szCs w:val="21"/>
                          </w:rPr>
                        </w:pPr>
                        <w:r>
                          <w:rPr>
                            <w:rFonts w:hint="eastAsia"/>
                            <w:szCs w:val="21"/>
                          </w:rPr>
                          <w:t>应付股利</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szCs w:val="21"/>
                      </w:rPr>
                      <w:t>1,465,256.62</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szCs w:val="21"/>
                      </w:rPr>
                      <w:t>1,465,256.62</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096b25761952479bbcd407760f4ca6e6"/>
                    <w:id w:val="2838417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持有待售负债</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57f107b54d7347ddb70cc3541d45fd9a"/>
                    <w:id w:val="2838417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一年内到期的非流动负债</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cfb10e5f20a24287a1f812e4f551eb22"/>
                    <w:id w:val="2838417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其他流动负债</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92,493.31</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92,493.31</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bf4cf672283f4e4d98b659444f70f237"/>
                    <w:id w:val="2838417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200" w:firstLine="420"/>
                          <w:rPr>
                            <w:szCs w:val="21"/>
                          </w:rPr>
                        </w:pPr>
                        <w:r>
                          <w:rPr>
                            <w:rFonts w:hint="eastAsia"/>
                            <w:szCs w:val="21"/>
                          </w:rPr>
                          <w:t>流动负债合计</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1223D5" w:rsidRDefault="001223D5" w:rsidP="000C208D">
                    <w:pPr>
                      <w:jc w:val="right"/>
                      <w:rPr>
                        <w:szCs w:val="21"/>
                      </w:rPr>
                    </w:pPr>
                    <w:r>
                      <w:t>384,291,191.54</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384,291,191.54</w:t>
                    </w:r>
                  </w:p>
                </w:tc>
                <w:tc>
                  <w:tcPr>
                    <w:tcW w:w="1180" w:type="pct"/>
                    <w:tcBorders>
                      <w:top w:val="outset" w:sz="4" w:space="0" w:color="auto"/>
                      <w:left w:val="outset" w:sz="4" w:space="0" w:color="auto"/>
                      <w:bottom w:val="outset" w:sz="4" w:space="0" w:color="auto"/>
                      <w:right w:val="outset" w:sz="4" w:space="0" w:color="auto"/>
                    </w:tcBorders>
                    <w:vAlign w:val="center"/>
                  </w:tcPr>
                  <w:p w:rsidR="001223D5" w:rsidRDefault="001223D5" w:rsidP="000C208D">
                    <w:pPr>
                      <w:jc w:val="right"/>
                      <w:rPr>
                        <w:szCs w:val="21"/>
                      </w:rPr>
                    </w:pPr>
                  </w:p>
                </w:tc>
              </w:tr>
              <w:tr w:rsidR="001223D5" w:rsidTr="000C208D">
                <w:sdt>
                  <w:sdtPr>
                    <w:tag w:val="_PLD_52a22ef7fccb4e379a79ea67a62aaba0"/>
                    <w:id w:val="28384174"/>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1223D5" w:rsidRDefault="001223D5" w:rsidP="000C208D">
                        <w:pPr>
                          <w:rPr>
                            <w:color w:val="008000"/>
                            <w:szCs w:val="21"/>
                          </w:rPr>
                        </w:pPr>
                        <w:r>
                          <w:rPr>
                            <w:rFonts w:hint="eastAsia"/>
                            <w:b/>
                            <w:bCs/>
                            <w:szCs w:val="21"/>
                          </w:rPr>
                          <w:t>非流动负债：</w:t>
                        </w:r>
                      </w:p>
                    </w:tc>
                  </w:sdtContent>
                </w:sdt>
              </w:tr>
              <w:tr w:rsidR="001223D5" w:rsidTr="000C208D">
                <w:sdt>
                  <w:sdtPr>
                    <w:tag w:val="_PLD_1b50d6aca4f848b0a201012e1a56c5df"/>
                    <w:id w:val="2838417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长期借款</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f743fead7c3f4b6298b2ba6c4fa6f032"/>
                    <w:id w:val="2838417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应付债券</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b26c3fd416f248bd8f93f66fe4e65e3a"/>
                    <w:id w:val="2838417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其中：优先股</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cfafb0006816456baad4e5eaa44f8e74"/>
                    <w:id w:val="2838417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leftChars="300" w:left="630" w:firstLineChars="100" w:firstLine="210"/>
                          <w:rPr>
                            <w:szCs w:val="21"/>
                          </w:rPr>
                        </w:pPr>
                        <w:r>
                          <w:rPr>
                            <w:rFonts w:hint="eastAsia"/>
                            <w:szCs w:val="21"/>
                          </w:rPr>
                          <w:t>永续债</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7fbe27f38d04e5296f624963d65b0bd"/>
                      <w:id w:val="28384179"/>
                      <w:lock w:val="sdtLocked"/>
                    </w:sdtPr>
                    <w:sdtContent>
                      <w:p w:rsidR="001223D5" w:rsidRDefault="001223D5" w:rsidP="00071DD5">
                        <w:pPr>
                          <w:ind w:firstLineChars="100" w:firstLine="210"/>
                        </w:pPr>
                        <w:r>
                          <w:rPr>
                            <w:rFonts w:hint="eastAsia"/>
                          </w:rPr>
                          <w:t>租赁负债</w:t>
                        </w:r>
                      </w:p>
                    </w:sdtContent>
                  </w:sdt>
                </w:tc>
                <w:tc>
                  <w:tcPr>
                    <w:tcW w:w="1097" w:type="pct"/>
                    <w:tcBorders>
                      <w:top w:val="outset" w:sz="4" w:space="0" w:color="auto"/>
                      <w:left w:val="outset" w:sz="4" w:space="0" w:color="auto"/>
                      <w:bottom w:val="outset" w:sz="4" w:space="0" w:color="auto"/>
                      <w:right w:val="outset" w:sz="4" w:space="0" w:color="auto"/>
                    </w:tcBorders>
                    <w:vAlign w:val="center"/>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1223D5" w:rsidRDefault="001223D5" w:rsidP="000C208D">
                    <w:pPr>
                      <w:jc w:val="right"/>
                      <w:rPr>
                        <w:szCs w:val="21"/>
                      </w:rPr>
                    </w:pPr>
                  </w:p>
                </w:tc>
              </w:tr>
              <w:tr w:rsidR="001223D5" w:rsidTr="000C208D">
                <w:sdt>
                  <w:sdtPr>
                    <w:tag w:val="_PLD_763b001745074e8f80d333aa33c77b1c"/>
                    <w:id w:val="2838418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长期应付款</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1223D5" w:rsidRDefault="001223D5" w:rsidP="000C208D">
                    <w:pPr>
                      <w:jc w:val="right"/>
                      <w:rPr>
                        <w:szCs w:val="21"/>
                      </w:rPr>
                    </w:pPr>
                  </w:p>
                </w:tc>
              </w:tr>
              <w:tr w:rsidR="001223D5" w:rsidTr="000C208D">
                <w:sdt>
                  <w:sdtPr>
                    <w:tag w:val="_PLD_54a1b08397c44641a82c6703cc59448a"/>
                    <w:id w:val="2838418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长期应付职工薪酬</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ef8f7fa162d14efa8d47e7f05d101e03"/>
                    <w:id w:val="2838418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预计负债</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120d7a5cbf854260b2b6e8f758bd1a73"/>
                    <w:id w:val="2838418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递延收益</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d6cf4310ed7c45cbb6be75b34ac02fd6"/>
                    <w:id w:val="2838418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递延所得税负债</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004e165cb9b945988d1ce02dce8c7a6e"/>
                    <w:id w:val="2838418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其他非流动负债</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6b9286d59f434dc3883cb7d8d6f992fb"/>
                    <w:id w:val="2838418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200" w:firstLine="420"/>
                          <w:rPr>
                            <w:szCs w:val="21"/>
                          </w:rPr>
                        </w:pPr>
                        <w:r>
                          <w:rPr>
                            <w:rFonts w:hint="eastAsia"/>
                            <w:szCs w:val="21"/>
                          </w:rPr>
                          <w:t>非流动负债合计</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9966b1afdeb54842a8fceb3cacd3ccf5"/>
                    <w:id w:val="2838418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300" w:firstLine="630"/>
                          <w:rPr>
                            <w:szCs w:val="21"/>
                          </w:rPr>
                        </w:pPr>
                        <w:r>
                          <w:rPr>
                            <w:rFonts w:hint="eastAsia"/>
                            <w:szCs w:val="21"/>
                          </w:rPr>
                          <w:t>负债合计</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rFonts w:hint="eastAsia"/>
                        <w:sz w:val="22"/>
                      </w:rPr>
                      <w:t>384,291,191.54</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rFonts w:hint="eastAsia"/>
                        <w:sz w:val="22"/>
                      </w:rPr>
                      <w:t>384,291,191.54</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27af5114b1374bfaa5ee117b52b2dea6"/>
                    <w:id w:val="28384188"/>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1223D5" w:rsidRDefault="001223D5" w:rsidP="000C208D">
                        <w:pPr>
                          <w:rPr>
                            <w:color w:val="008000"/>
                            <w:szCs w:val="21"/>
                          </w:rPr>
                        </w:pPr>
                        <w:r>
                          <w:rPr>
                            <w:rFonts w:hint="eastAsia"/>
                            <w:b/>
                            <w:bCs/>
                            <w:szCs w:val="21"/>
                          </w:rPr>
                          <w:t>所有者权益（或股东权益）：</w:t>
                        </w:r>
                      </w:p>
                    </w:tc>
                  </w:sdtContent>
                </w:sdt>
              </w:tr>
              <w:tr w:rsidR="001223D5" w:rsidTr="000C208D">
                <w:sdt>
                  <w:sdtPr>
                    <w:tag w:val="_PLD_8d70171a419341f09876bd7007078e61"/>
                    <w:id w:val="2838418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实收资本（或股本）</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szCs w:val="21"/>
                      </w:rPr>
                      <w:t>424,861,597</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szCs w:val="21"/>
                      </w:rPr>
                      <w:t>424,861,597</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6a2c5af5b63843e288dac2f4dfa16684"/>
                    <w:id w:val="2838419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其他权益工具</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00ac4295a6c1486798f20bf742b8834b"/>
                    <w:id w:val="2838419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其中：优先股</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c2fa35d8e1ac487a949a2fe2d62ba1c1"/>
                    <w:id w:val="2838419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leftChars="300" w:left="630" w:firstLineChars="100" w:firstLine="210"/>
                          <w:rPr>
                            <w:szCs w:val="21"/>
                          </w:rPr>
                        </w:pPr>
                        <w:r>
                          <w:rPr>
                            <w:rFonts w:hint="eastAsia"/>
                            <w:szCs w:val="21"/>
                          </w:rPr>
                          <w:t>永续债</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834b3ab77c824936875be7024902ea58"/>
                    <w:id w:val="2838419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资本公积</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szCs w:val="21"/>
                      </w:rPr>
                      <w:t>926,450,464.44</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szCs w:val="21"/>
                      </w:rPr>
                      <w:t>926,450,464.44</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a70d9354e9a94ab690010aa4bf4fe9dc"/>
                    <w:id w:val="2838419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减：库存股</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4e4dbb75dc1047fead1e2e3d2f27761e"/>
                    <w:id w:val="2838419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其他综合收益</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6c13a47d776445fc9274525173a52d60"/>
                    <w:id w:val="2838419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专项储备</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dd11efa46b0146de89d9167f31cbb19b"/>
                    <w:id w:val="2838419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盈余公积</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szCs w:val="21"/>
                      </w:rPr>
                      <w:t>20,750,818.64</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szCs w:val="21"/>
                      </w:rPr>
                      <w:t>20,750,818.64</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d86bc5971158404eb1d42b4de33e2728"/>
                    <w:id w:val="2838419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100" w:firstLine="210"/>
                          <w:rPr>
                            <w:szCs w:val="21"/>
                          </w:rPr>
                        </w:pPr>
                        <w:r>
                          <w:rPr>
                            <w:rFonts w:hint="eastAsia"/>
                            <w:szCs w:val="21"/>
                          </w:rPr>
                          <w:t>未分配利润</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-546,610.43</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rPr>
                        <w:szCs w:val="21"/>
                      </w:rPr>
                      <w:t>-546,610.43</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c20899a0afbc45fb9f96c375ae861870"/>
                    <w:id w:val="2838419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200" w:firstLine="420"/>
                          <w:rPr>
                            <w:szCs w:val="21"/>
                          </w:rPr>
                        </w:pPr>
                        <w:r>
                          <w:rPr>
                            <w:rFonts w:hint="eastAsia"/>
                            <w:szCs w:val="21"/>
                          </w:rPr>
                          <w:t>所有者权益（或股东权益）合计</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1,371,516,269.65</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1,371,516,269.65</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r w:rsidR="001223D5" w:rsidTr="000C208D">
                <w:sdt>
                  <w:sdtPr>
                    <w:tag w:val="_PLD_db11ece6f92844b48c8e943a030153d9"/>
                    <w:id w:val="2838420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1223D5" w:rsidRDefault="001223D5" w:rsidP="00071DD5">
                        <w:pPr>
                          <w:ind w:firstLineChars="300" w:firstLine="630"/>
                          <w:rPr>
                            <w:szCs w:val="21"/>
                          </w:rPr>
                        </w:pPr>
                        <w:r>
                          <w:rPr>
                            <w:rFonts w:hint="eastAsia"/>
                            <w:szCs w:val="21"/>
                          </w:rPr>
                          <w:t>负债和所有者权益（或股东权益）总计</w:t>
                        </w:r>
                      </w:p>
                    </w:tc>
                  </w:sdtContent>
                </w:sdt>
                <w:tc>
                  <w:tcPr>
                    <w:tcW w:w="1097"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1,755,807,461.19</w:t>
                    </w:r>
                  </w:p>
                </w:tc>
                <w:tc>
                  <w:tcPr>
                    <w:tcW w:w="1018"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r>
                      <w:t>1,755,807,461.19</w:t>
                    </w:r>
                  </w:p>
                </w:tc>
                <w:tc>
                  <w:tcPr>
                    <w:tcW w:w="1180" w:type="pct"/>
                    <w:tcBorders>
                      <w:top w:val="outset" w:sz="4" w:space="0" w:color="auto"/>
                      <w:left w:val="outset" w:sz="4" w:space="0" w:color="auto"/>
                      <w:bottom w:val="outset" w:sz="4" w:space="0" w:color="auto"/>
                      <w:right w:val="outset" w:sz="4" w:space="0" w:color="auto"/>
                    </w:tcBorders>
                  </w:tcPr>
                  <w:p w:rsidR="001223D5" w:rsidRDefault="001223D5" w:rsidP="000C208D">
                    <w:pPr>
                      <w:jc w:val="right"/>
                      <w:rPr>
                        <w:szCs w:val="21"/>
                      </w:rPr>
                    </w:pPr>
                  </w:p>
                </w:tc>
              </w:tr>
            </w:tbl>
            <w:p w:rsidR="001223D5" w:rsidRDefault="001223D5" w:rsidP="00CB5472">
              <w:pPr>
                <w:pStyle w:val="aff0"/>
                <w:ind w:left="-2" w:firstLine="420"/>
              </w:pPr>
            </w:p>
            <w:p w:rsidR="00663CA4" w:rsidRDefault="00010D1C">
              <w:pPr>
                <w:rPr>
                  <w:szCs w:val="21"/>
                </w:rPr>
              </w:pPr>
              <w:r>
                <w:rPr>
                  <w:rFonts w:hint="eastAsia"/>
                  <w:szCs w:val="21"/>
                </w:rPr>
                <w:t>各项</w:t>
              </w:r>
              <w:proofErr w:type="gramStart"/>
              <w:r>
                <w:rPr>
                  <w:rFonts w:hint="eastAsia"/>
                  <w:szCs w:val="21"/>
                </w:rPr>
                <w:t>目调整</w:t>
              </w:r>
              <w:proofErr w:type="gramEnd"/>
              <w:r>
                <w:rPr>
                  <w:rFonts w:hint="eastAsia"/>
                  <w:szCs w:val="21"/>
                </w:rPr>
                <w:t>情况的说明：</w:t>
              </w:r>
            </w:p>
            <w:sdt>
              <w:sdtPr>
                <w:alias w:val="是否适用：母公司资产负债表各项目调整情况的说明[双击切换]"/>
                <w:tag w:val="_GBC_4da43801742d47a3ad02db54d198c963"/>
                <w:id w:val="28384201"/>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963C53" w:rsidRPr="006F7DF6">
                    <w:instrText xml:space="preserve"> MACROBUTTON  SnrToggleCheckbox □适用 </w:instrText>
                  </w:r>
                  <w:r w:rsidRPr="006F7DF6">
                    <w:fldChar w:fldCharType="end"/>
                  </w:r>
                  <w:r w:rsidRPr="006F7DF6">
                    <w:fldChar w:fldCharType="begin"/>
                  </w:r>
                  <w:r w:rsidR="00963C53" w:rsidRPr="006F7DF6">
                    <w:instrText xml:space="preserve"> MACROBUTTON  SnrToggleCheckbox √不适用 </w:instrText>
                  </w:r>
                  <w:r w:rsidRPr="006F7DF6">
                    <w:fldChar w:fldCharType="end"/>
                  </w:r>
                </w:p>
              </w:sdtContent>
            </w:sdt>
            <w:p w:rsidR="00663CA4" w:rsidRDefault="00651DB7">
              <w:pPr>
                <w:rPr>
                  <w:szCs w:val="21"/>
                </w:rPr>
              </w:pPr>
            </w:p>
          </w:sdtContent>
        </w:sdt>
      </w:sdtContent>
    </w:sdt>
    <w:bookmarkEnd w:id="77" w:displacedByCustomXml="prev"/>
    <w:bookmarkStart w:id="78" w:name="_Hlk10466171" w:displacedByCustomXml="next"/>
    <w:sdt>
      <w:sdtPr>
        <w:rPr>
          <w:rFonts w:ascii="宋体" w:hAnsi="宋体" w:cs="宋体" w:hint="eastAsia"/>
          <w:b w:val="0"/>
          <w:bCs w:val="0"/>
          <w:kern w:val="0"/>
          <w:sz w:val="24"/>
          <w:szCs w:val="21"/>
        </w:rPr>
        <w:alias w:val="模块:首次执行新金融工具准则、新租赁准则追溯调整前期比较数据的说明"/>
        <w:tag w:val="_SEC_a98b82c2763d4798bed73cd0b4fbc809"/>
        <w:id w:val="28384206"/>
        <w:lock w:val="sdtLocked"/>
        <w:placeholder>
          <w:docPart w:val="GBC22222222222222222222222222222"/>
        </w:placeholder>
      </w:sdtPr>
      <w:sdtEndPr>
        <w:rPr>
          <w:rFonts w:hint="default"/>
          <w:sz w:val="21"/>
        </w:rPr>
      </w:sdtEndPr>
      <w:sdtContent>
        <w:p w:rsidR="00663CA4" w:rsidRDefault="00010D1C" w:rsidP="00727161">
          <w:pPr>
            <w:pStyle w:val="4"/>
            <w:numPr>
              <w:ilvl w:val="3"/>
              <w:numId w:val="79"/>
            </w:numPr>
            <w:ind w:left="426" w:hanging="426"/>
            <w:rPr>
              <w:szCs w:val="21"/>
            </w:rPr>
          </w:pPr>
          <w:r>
            <w:rPr>
              <w:rFonts w:hint="eastAsia"/>
              <w:szCs w:val="21"/>
            </w:rPr>
            <w:t>2</w:t>
          </w:r>
          <w:r>
            <w:rPr>
              <w:szCs w:val="21"/>
            </w:rPr>
            <w:t>020</w:t>
          </w:r>
          <w:r>
            <w:rPr>
              <w:rFonts w:hint="eastAsia"/>
              <w:szCs w:val="21"/>
            </w:rPr>
            <w:t>年</w:t>
          </w:r>
          <w:r>
            <w:rPr>
              <w:rFonts w:hint="eastAsia"/>
            </w:rPr>
            <w:t>起首次执行新收入准则、新租赁准则追溯调整前期比较数据的说</w:t>
          </w:r>
          <w:r>
            <w:t>明</w:t>
          </w:r>
        </w:p>
        <w:sdt>
          <w:sdtPr>
            <w:rPr>
              <w:szCs w:val="21"/>
            </w:rPr>
            <w:alias w:val="是否适用：首次执行新会计准则调整前期比较数据的说明[双击切换]"/>
            <w:tag w:val="_GBC_ceaa7ba89e47473da347779a7dc5e772"/>
            <w:id w:val="28384204"/>
            <w:lock w:val="sdtLocked"/>
            <w:placeholder>
              <w:docPart w:val="GBC22222222222222222222222222222"/>
            </w:placeholder>
          </w:sdtPr>
          <w:sdtContent>
            <w:p w:rsidR="00663CA4" w:rsidRDefault="00651DB7" w:rsidP="00751B48">
              <w:pPr>
                <w:rPr>
                  <w:szCs w:val="21"/>
                </w:rPr>
              </w:pPr>
              <w:r w:rsidRPr="006F7DF6">
                <w:rPr>
                  <w:szCs w:val="21"/>
                </w:rPr>
                <w:fldChar w:fldCharType="begin"/>
              </w:r>
              <w:r w:rsidR="00963C53" w:rsidRPr="006F7DF6">
                <w:rPr>
                  <w:szCs w:val="21"/>
                </w:rPr>
                <w:instrText xml:space="preserve"> MACROBUTTON  SnrToggleCheckbox √适用 </w:instrText>
              </w:r>
              <w:r w:rsidRPr="006F7DF6">
                <w:rPr>
                  <w:szCs w:val="21"/>
                </w:rPr>
                <w:fldChar w:fldCharType="end"/>
              </w:r>
              <w:r w:rsidRPr="006F7DF6">
                <w:rPr>
                  <w:szCs w:val="21"/>
                </w:rPr>
                <w:fldChar w:fldCharType="begin"/>
              </w:r>
              <w:r w:rsidR="00963C53" w:rsidRPr="006F7DF6">
                <w:rPr>
                  <w:szCs w:val="21"/>
                </w:rPr>
                <w:instrText xml:space="preserve"> MACROBUTTON  SnrToggleCheckbox □不适用 </w:instrText>
              </w:r>
              <w:r w:rsidRPr="006F7DF6">
                <w:rPr>
                  <w:szCs w:val="21"/>
                </w:rPr>
                <w:fldChar w:fldCharType="end"/>
              </w:r>
            </w:p>
          </w:sdtContent>
        </w:sdt>
        <w:sdt>
          <w:sdtPr>
            <w:rPr>
              <w:szCs w:val="21"/>
            </w:rPr>
            <w:alias w:val="首次执行新会计准则调整前期比较数据的说明"/>
            <w:tag w:val="_GBC_dff15ce91f374c50a131c086c1410130"/>
            <w:id w:val="28384205"/>
            <w:lock w:val="sdtLocked"/>
          </w:sdtPr>
          <w:sdtContent>
            <w:p w:rsidR="00963C53" w:rsidRPr="00D40A75" w:rsidRDefault="00963C53" w:rsidP="00071DD5">
              <w:pPr>
                <w:spacing w:line="360" w:lineRule="auto"/>
                <w:ind w:firstLineChars="200" w:firstLine="420"/>
              </w:pPr>
              <w:r w:rsidRPr="00D40A75">
                <w:t xml:space="preserve">财政部于 2017 年 7 月 5 日发布了《企业会计准则第 14 号—收入》（财会【2017】22 号）， 要求在境内外同时上市的企业以及在境外上市并采用国际财务报告准则或企业会计准则编制财务 报表的企业，自 2018 年 1 月 1 日起施行；其他境内上市企业，自 2020 年 1 月 1 日起施行。 </w:t>
              </w:r>
              <w:r w:rsidRPr="00D40A75">
                <w:rPr>
                  <w:rFonts w:hint="eastAsia"/>
                </w:rPr>
                <w:t xml:space="preserve">  </w:t>
              </w:r>
            </w:p>
            <w:p w:rsidR="00963C53" w:rsidRDefault="00963C53" w:rsidP="00071DD5">
              <w:pPr>
                <w:spacing w:line="360" w:lineRule="auto"/>
                <w:ind w:firstLineChars="200" w:firstLine="420"/>
                <w:rPr>
                  <w:szCs w:val="21"/>
                </w:rPr>
              </w:pPr>
              <w:r w:rsidRPr="00D40A75">
                <w:t>本公司于 2020 年 1 月 1 日起执行上述新收入会计准则。按照新收入准则的要求，公司将根据首次执行新收入准则的累积影响数，调整2020年年初财务报表相关项目金额，对可比期间数据不予调整。</w:t>
              </w:r>
            </w:p>
          </w:sdtContent>
        </w:sdt>
        <w:p w:rsidR="00663CA4" w:rsidRDefault="00651DB7">
          <w:pPr>
            <w:rPr>
              <w:szCs w:val="21"/>
            </w:rPr>
          </w:pPr>
        </w:p>
      </w:sdtContent>
    </w:sdt>
    <w:bookmarkEnd w:id="78" w:displacedByCustomXml="prev"/>
    <w:p w:rsidR="00663CA4" w:rsidRDefault="00663CA4">
      <w:pPr>
        <w:rPr>
          <w:szCs w:val="21"/>
        </w:rPr>
      </w:pPr>
    </w:p>
    <w:sdt>
      <w:sdtPr>
        <w:rPr>
          <w:rFonts w:asciiTheme="minorHAnsi" w:hAnsiTheme="minorHAnsi" w:cstheme="minorBidi" w:hint="eastAsia"/>
          <w:b w:val="0"/>
          <w:bCs w:val="0"/>
          <w:kern w:val="0"/>
          <w:sz w:val="24"/>
          <w:szCs w:val="22"/>
        </w:rPr>
        <w:alias w:val="模块:其他"/>
        <w:tag w:val="_GBC_f9189f2c315949f484bded540173f7a8"/>
        <w:id w:val="28384208"/>
        <w:lock w:val="sdtLocked"/>
        <w:placeholder>
          <w:docPart w:val="GBC22222222222222222222222222222"/>
        </w:placeholder>
      </w:sdtPr>
      <w:sdtEndPr>
        <w:rPr>
          <w:rFonts w:ascii="宋体" w:hAnsi="宋体" w:cs="Times New Roman"/>
          <w:sz w:val="21"/>
          <w:szCs w:val="21"/>
        </w:rPr>
      </w:sdtEndPr>
      <w:sdtContent>
        <w:p w:rsidR="00663CA4" w:rsidRDefault="00010D1C" w:rsidP="00727161">
          <w:pPr>
            <w:pStyle w:val="30"/>
            <w:numPr>
              <w:ilvl w:val="0"/>
              <w:numId w:val="20"/>
            </w:numPr>
          </w:pPr>
          <w:r>
            <w:rPr>
              <w:rFonts w:hint="eastAsia"/>
            </w:rPr>
            <w:t>其他</w:t>
          </w:r>
        </w:p>
        <w:sdt>
          <w:sdtPr>
            <w:rPr>
              <w:rFonts w:hint="eastAsia"/>
              <w:szCs w:val="21"/>
            </w:rPr>
            <w:alias w:val="是否适用：公司主要会计政策、会计估计和前期差错的其他说明[双击切换]"/>
            <w:tag w:val="_GBC_6deb29735f384e0d9a2b017d4265a493"/>
            <w:id w:val="28384207"/>
            <w:lock w:val="sdtLocked"/>
            <w:placeholder>
              <w:docPart w:val="GBC22222222222222222222222222222"/>
            </w:placeholder>
          </w:sdtPr>
          <w:sdtContent>
            <w:p w:rsidR="00663CA4" w:rsidRDefault="00651DB7" w:rsidP="00751B48">
              <w:pPr>
                <w:rPr>
                  <w:szCs w:val="21"/>
                </w:rPr>
              </w:pPr>
              <w:r w:rsidRPr="006F7DF6">
                <w:rPr>
                  <w:szCs w:val="21"/>
                </w:rPr>
                <w:fldChar w:fldCharType="begin"/>
              </w:r>
              <w:r w:rsidR="00751B48" w:rsidRPr="006F7DF6">
                <w:rPr>
                  <w:szCs w:val="21"/>
                </w:rPr>
                <w:instrText xml:space="preserve"> MACROBUTTON  SnrToggleCheckbox □适用 </w:instrText>
              </w:r>
              <w:r w:rsidRPr="006F7DF6">
                <w:rPr>
                  <w:szCs w:val="21"/>
                </w:rPr>
                <w:fldChar w:fldCharType="end"/>
              </w:r>
              <w:r w:rsidRPr="006F7DF6">
                <w:rPr>
                  <w:szCs w:val="21"/>
                </w:rPr>
                <w:fldChar w:fldCharType="begin"/>
              </w:r>
              <w:r w:rsidR="00751B48" w:rsidRPr="006F7DF6">
                <w:rPr>
                  <w:szCs w:val="21"/>
                </w:rPr>
                <w:instrText xml:space="preserve"> MACROBUTTON  SnrToggleCheckbox √不适用 </w:instrText>
              </w:r>
              <w:r w:rsidRPr="006F7DF6">
                <w:rPr>
                  <w:szCs w:val="21"/>
                </w:rPr>
                <w:fldChar w:fldCharType="end"/>
              </w:r>
            </w:p>
          </w:sdtContent>
        </w:sdt>
        <w:p w:rsidR="00663CA4" w:rsidRDefault="00651DB7">
          <w:pPr>
            <w:rPr>
              <w:szCs w:val="21"/>
            </w:rPr>
          </w:pPr>
        </w:p>
      </w:sdtContent>
    </w:sdt>
    <w:p w:rsidR="00663CA4" w:rsidRDefault="00010D1C" w:rsidP="00727161">
      <w:pPr>
        <w:pStyle w:val="20"/>
        <w:numPr>
          <w:ilvl w:val="0"/>
          <w:numId w:val="18"/>
        </w:numPr>
        <w:rPr>
          <w:rFonts w:ascii="宋体" w:hAnsi="宋体"/>
        </w:rPr>
      </w:pPr>
      <w:r>
        <w:rPr>
          <w:rFonts w:ascii="宋体" w:hAnsi="宋体" w:hint="eastAsia"/>
        </w:rPr>
        <w:t>税项</w:t>
      </w:r>
    </w:p>
    <w:sdt>
      <w:sdtPr>
        <w:rPr>
          <w:rFonts w:asciiTheme="minorHAnsi" w:hAnsiTheme="minorHAnsi" w:cs="宋体"/>
          <w:b w:val="0"/>
          <w:bCs w:val="0"/>
          <w:kern w:val="0"/>
          <w:sz w:val="24"/>
          <w:szCs w:val="22"/>
        </w:rPr>
        <w:alias w:val="模块:主要税种及税率"/>
        <w:tag w:val="_GBC_21c965fa52af49a9865023fb4e05671a"/>
        <w:id w:val="28384217"/>
        <w:lock w:val="sdtLocked"/>
        <w:placeholder>
          <w:docPart w:val="GBC22222222222222222222222222222"/>
        </w:placeholder>
      </w:sdtPr>
      <w:sdtEndPr>
        <w:rPr>
          <w:rFonts w:ascii="宋体" w:hAnsi="宋体" w:cs="Times New Roman"/>
          <w:kern w:val="2"/>
          <w:sz w:val="21"/>
          <w:szCs w:val="21"/>
        </w:rPr>
      </w:sdtEndPr>
      <w:sdtContent>
        <w:p w:rsidR="00663CA4" w:rsidRDefault="00010D1C" w:rsidP="00727161">
          <w:pPr>
            <w:pStyle w:val="30"/>
            <w:numPr>
              <w:ilvl w:val="0"/>
              <w:numId w:val="25"/>
            </w:numPr>
            <w:tabs>
              <w:tab w:val="left" w:pos="546"/>
            </w:tabs>
          </w:pPr>
          <w:r>
            <w:t>主要税种及税率</w:t>
          </w:r>
        </w:p>
        <w:p w:rsidR="00663CA4" w:rsidRDefault="00010D1C" w:rsidP="00CB5472">
          <w:pPr>
            <w:pStyle w:val="aff0"/>
            <w:ind w:left="-2" w:firstLine="420"/>
          </w:pPr>
          <w:r>
            <w:rPr>
              <w:rFonts w:hint="eastAsia"/>
            </w:rPr>
            <w:t>主要税种及税率情况</w:t>
          </w:r>
        </w:p>
        <w:sdt>
          <w:sdtPr>
            <w:alias w:val="是否适用：主要税种及税率情况 [双击切换]"/>
            <w:tag w:val="_GBC_fd47fa4fd9aa499c8903795268a25582"/>
            <w:id w:val="28384209"/>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751B48" w:rsidRPr="006F7DF6">
                <w:instrText xml:space="preserve"> MACROBUTTON  SnrToggleCheckbox √适用 </w:instrText>
              </w:r>
              <w:r w:rsidRPr="006F7DF6">
                <w:fldChar w:fldCharType="end"/>
              </w:r>
              <w:r w:rsidRPr="006F7DF6">
                <w:fldChar w:fldCharType="begin"/>
              </w:r>
              <w:r w:rsidR="00010D1C" w:rsidRPr="006F7DF6">
                <w:instrText xml:space="preserve"> MACROBUTTON  SnrToggleCheckbox □不适用 </w:instrText>
              </w:r>
              <w:r w:rsidRPr="006F7DF6">
                <w:fldChar w:fldCharType="end"/>
              </w:r>
            </w:p>
          </w:sdtContent>
        </w:sdt>
        <w:sdt>
          <w:sdtPr>
            <w:rPr>
              <w:rFonts w:cstheme="minorBidi"/>
              <w:kern w:val="2"/>
              <w:szCs w:val="21"/>
            </w:rPr>
            <w:tag w:val="_GBC_cd48dbef8f724802baa896e009e06b0d"/>
            <w:id w:val="28384215"/>
            <w:lock w:val="sdtLocked"/>
            <w:placeholder>
              <w:docPart w:val="GBC22222222222222222222222222222"/>
            </w:placeholder>
          </w:sdtPr>
          <w:sdtEndPr>
            <w:rPr>
              <w:rFonts w:ascii="Times New Roman" w:hAnsi="Times New Roman" w:cs="Times New Roman"/>
              <w:kern w:val="0"/>
            </w:rPr>
          </w:sdtEndPr>
          <w:sdtConten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4535"/>
                <w:gridCol w:w="2279"/>
              </w:tblGrid>
              <w:tr w:rsidR="00663CA4" w:rsidTr="00F55088">
                <w:sdt>
                  <w:sdtPr>
                    <w:rPr>
                      <w:rFonts w:cstheme="minorBidi"/>
                      <w:kern w:val="2"/>
                      <w:szCs w:val="21"/>
                    </w:rPr>
                    <w:tag w:val="_PLD_e7d49d0412b143bf84fec865b918065a"/>
                    <w:id w:val="28384210"/>
                    <w:lock w:val="sdtLocked"/>
                  </w:sdtPr>
                  <w:sdtEndPr>
                    <w:rPr>
                      <w:rFonts w:cs="宋体"/>
                      <w:kern w:val="0"/>
                      <w:szCs w:val="24"/>
                    </w:rPr>
                  </w:sdtEndPr>
                  <w:sdtContent>
                    <w:tc>
                      <w:tcPr>
                        <w:tcW w:w="1235" w:type="pct"/>
                        <w:vAlign w:val="center"/>
                      </w:tcPr>
                      <w:p w:rsidR="00663CA4" w:rsidRDefault="00010D1C">
                        <w:pPr>
                          <w:jc w:val="center"/>
                          <w:rPr>
                            <w:szCs w:val="21"/>
                          </w:rPr>
                        </w:pPr>
                        <w:r>
                          <w:rPr>
                            <w:szCs w:val="21"/>
                          </w:rPr>
                          <w:t>税种</w:t>
                        </w:r>
                      </w:p>
                    </w:tc>
                  </w:sdtContent>
                </w:sdt>
                <w:sdt>
                  <w:sdtPr>
                    <w:tag w:val="_PLD_e42202809983483baa812ed26e1b27a2"/>
                    <w:id w:val="28384211"/>
                    <w:lock w:val="sdtLocked"/>
                  </w:sdtPr>
                  <w:sdtContent>
                    <w:tc>
                      <w:tcPr>
                        <w:tcW w:w="2506" w:type="pct"/>
                        <w:vAlign w:val="center"/>
                      </w:tcPr>
                      <w:p w:rsidR="00663CA4" w:rsidRDefault="00010D1C">
                        <w:pPr>
                          <w:jc w:val="center"/>
                          <w:rPr>
                            <w:szCs w:val="21"/>
                          </w:rPr>
                        </w:pPr>
                        <w:r>
                          <w:rPr>
                            <w:szCs w:val="21"/>
                          </w:rPr>
                          <w:t>计税依据</w:t>
                        </w:r>
                      </w:p>
                    </w:tc>
                  </w:sdtContent>
                </w:sdt>
                <w:sdt>
                  <w:sdtPr>
                    <w:tag w:val="_PLD_0cebc7a4c62844c6b35146cd64cd4277"/>
                    <w:id w:val="28384212"/>
                    <w:lock w:val="sdtLocked"/>
                  </w:sdtPr>
                  <w:sdtContent>
                    <w:tc>
                      <w:tcPr>
                        <w:tcW w:w="1259" w:type="pct"/>
                        <w:vAlign w:val="center"/>
                      </w:tcPr>
                      <w:p w:rsidR="00663CA4" w:rsidRDefault="00010D1C">
                        <w:pPr>
                          <w:jc w:val="center"/>
                          <w:rPr>
                            <w:szCs w:val="21"/>
                          </w:rPr>
                        </w:pPr>
                        <w:r>
                          <w:rPr>
                            <w:szCs w:val="21"/>
                          </w:rPr>
                          <w:t>税率</w:t>
                        </w:r>
                      </w:p>
                    </w:tc>
                  </w:sdtContent>
                </w:sdt>
              </w:tr>
              <w:tr w:rsidR="00663CA4" w:rsidTr="00F55088">
                <w:sdt>
                  <w:sdtPr>
                    <w:tag w:val="_PLD_9ace953dc7aa4938aeb14fdc5cefe531"/>
                    <w:id w:val="28384213"/>
                    <w:lock w:val="sdtLocked"/>
                  </w:sdtPr>
                  <w:sdtContent>
                    <w:tc>
                      <w:tcPr>
                        <w:tcW w:w="1235" w:type="pct"/>
                      </w:tcPr>
                      <w:p w:rsidR="00663CA4" w:rsidRDefault="00010D1C">
                        <w:pPr>
                          <w:rPr>
                            <w:szCs w:val="21"/>
                          </w:rPr>
                        </w:pPr>
                        <w:r>
                          <w:rPr>
                            <w:szCs w:val="21"/>
                          </w:rPr>
                          <w:t>增值税</w:t>
                        </w:r>
                      </w:p>
                    </w:tc>
                  </w:sdtContent>
                </w:sdt>
                <w:tc>
                  <w:tcPr>
                    <w:tcW w:w="2506" w:type="pct"/>
                  </w:tcPr>
                  <w:p w:rsidR="00663CA4" w:rsidRPr="000403BF" w:rsidRDefault="00751B48">
                    <w:pPr>
                      <w:rPr>
                        <w:szCs w:val="21"/>
                      </w:rPr>
                    </w:pPr>
                    <w:r w:rsidRPr="000403BF">
                      <w:rPr>
                        <w:rFonts w:ascii="Times New Roman" w:hAnsi="Times New Roman" w:cs="Times New Roman"/>
                        <w:szCs w:val="21"/>
                      </w:rPr>
                      <w:t>按税法规定计算的销售货物和应税劳务收入为基础计算销项税额，在扣除当期允许抵扣的进项</w:t>
                    </w:r>
                    <w:r w:rsidRPr="000403BF">
                      <w:rPr>
                        <w:rFonts w:ascii="Times New Roman" w:hAnsi="Times New Roman" w:cs="Times New Roman"/>
                        <w:szCs w:val="21"/>
                      </w:rPr>
                      <w:lastRenderedPageBreak/>
                      <w:t>税额后，差额部分为应交增值税；小规模纳税人按照简易征收率</w:t>
                    </w:r>
                    <w:r w:rsidRPr="000403BF">
                      <w:rPr>
                        <w:rFonts w:ascii="Times New Roman" w:hAnsi="Times New Roman" w:cs="Times New Roman"/>
                        <w:szCs w:val="21"/>
                      </w:rPr>
                      <w:t>3%</w:t>
                    </w:r>
                    <w:r w:rsidRPr="000403BF">
                      <w:rPr>
                        <w:rFonts w:ascii="Times New Roman" w:hAnsi="Times New Roman" w:cs="Times New Roman"/>
                        <w:szCs w:val="21"/>
                      </w:rPr>
                      <w:t>计缴增值税。</w:t>
                    </w:r>
                  </w:p>
                </w:tc>
                <w:tc>
                  <w:tcPr>
                    <w:tcW w:w="1259" w:type="pct"/>
                  </w:tcPr>
                  <w:p w:rsidR="00663CA4" w:rsidRPr="000403BF" w:rsidRDefault="00751B48" w:rsidP="00751B48">
                    <w:pPr>
                      <w:rPr>
                        <w:szCs w:val="21"/>
                      </w:rPr>
                    </w:pPr>
                    <w:r w:rsidRPr="000403BF">
                      <w:rPr>
                        <w:rFonts w:ascii="Times New Roman" w:hAnsi="Times New Roman" w:cs="Times New Roman"/>
                        <w:szCs w:val="21"/>
                      </w:rPr>
                      <w:lastRenderedPageBreak/>
                      <w:t>3%</w:t>
                    </w:r>
                    <w:r w:rsidRPr="000403BF">
                      <w:rPr>
                        <w:rFonts w:ascii="Times New Roman" w:hAnsi="Times New Roman" w:cs="Times New Roman"/>
                        <w:szCs w:val="21"/>
                      </w:rPr>
                      <w:t>、</w:t>
                    </w:r>
                    <w:r w:rsidRPr="000403BF">
                      <w:rPr>
                        <w:rFonts w:ascii="Times New Roman" w:hAnsi="Times New Roman" w:cs="Times New Roman"/>
                        <w:szCs w:val="21"/>
                      </w:rPr>
                      <w:t>5%</w:t>
                    </w:r>
                    <w:r w:rsidRPr="000403BF">
                      <w:rPr>
                        <w:rFonts w:ascii="Times New Roman" w:hAnsi="Times New Roman" w:cs="Times New Roman"/>
                        <w:szCs w:val="21"/>
                      </w:rPr>
                      <w:t>、</w:t>
                    </w:r>
                    <w:r w:rsidRPr="000403BF">
                      <w:rPr>
                        <w:rFonts w:ascii="Times New Roman" w:hAnsi="Times New Roman" w:cs="Times New Roman"/>
                        <w:szCs w:val="21"/>
                      </w:rPr>
                      <w:t>6%</w:t>
                    </w:r>
                    <w:r w:rsidRPr="000403BF">
                      <w:rPr>
                        <w:rFonts w:ascii="Times New Roman" w:hAnsi="Times New Roman" w:cs="Times New Roman"/>
                        <w:szCs w:val="21"/>
                      </w:rPr>
                      <w:t>、</w:t>
                    </w:r>
                    <w:r w:rsidRPr="000403BF">
                      <w:rPr>
                        <w:rFonts w:ascii="Times New Roman" w:hAnsi="Times New Roman" w:cs="Times New Roman" w:hint="eastAsia"/>
                        <w:szCs w:val="21"/>
                      </w:rPr>
                      <w:t>9%</w:t>
                    </w:r>
                    <w:r w:rsidRPr="000403BF">
                      <w:rPr>
                        <w:rFonts w:ascii="Times New Roman" w:hAnsi="Times New Roman" w:cs="Times New Roman" w:hint="eastAsia"/>
                        <w:szCs w:val="21"/>
                      </w:rPr>
                      <w:t>、</w:t>
                    </w:r>
                    <w:r w:rsidRPr="000403BF">
                      <w:rPr>
                        <w:rFonts w:ascii="Times New Roman" w:hAnsi="Times New Roman" w:cs="Times New Roman"/>
                        <w:szCs w:val="21"/>
                      </w:rPr>
                      <w:t>13%</w:t>
                    </w:r>
                  </w:p>
                </w:tc>
              </w:tr>
              <w:tr w:rsidR="00663CA4" w:rsidTr="00F55088">
                <w:sdt>
                  <w:sdtPr>
                    <w:tag w:val="_PLD_674fdae0a13a4ed2a46d30b411850225"/>
                    <w:id w:val="28384214"/>
                    <w:lock w:val="sdtLocked"/>
                  </w:sdtPr>
                  <w:sdtContent>
                    <w:tc>
                      <w:tcPr>
                        <w:tcW w:w="1235" w:type="pct"/>
                      </w:tcPr>
                      <w:p w:rsidR="00663CA4" w:rsidRDefault="00010D1C">
                        <w:pPr>
                          <w:rPr>
                            <w:szCs w:val="21"/>
                          </w:rPr>
                        </w:pPr>
                        <w:r>
                          <w:rPr>
                            <w:szCs w:val="21"/>
                          </w:rPr>
                          <w:t>企业所得税</w:t>
                        </w:r>
                      </w:p>
                    </w:tc>
                  </w:sdtContent>
                </w:sdt>
                <w:tc>
                  <w:tcPr>
                    <w:tcW w:w="2506" w:type="pct"/>
                  </w:tcPr>
                  <w:p w:rsidR="00663CA4" w:rsidRPr="000403BF" w:rsidRDefault="00751B48">
                    <w:pPr>
                      <w:rPr>
                        <w:szCs w:val="21"/>
                      </w:rPr>
                    </w:pPr>
                    <w:r w:rsidRPr="000403BF">
                      <w:rPr>
                        <w:rFonts w:ascii="Times New Roman" w:hAnsi="Times New Roman" w:cs="Times New Roman"/>
                        <w:szCs w:val="21"/>
                      </w:rPr>
                      <w:t>按应纳税所得额计缴</w:t>
                    </w:r>
                  </w:p>
                </w:tc>
                <w:tc>
                  <w:tcPr>
                    <w:tcW w:w="1259" w:type="pct"/>
                  </w:tcPr>
                  <w:p w:rsidR="00663CA4" w:rsidRPr="000403BF" w:rsidRDefault="00751B48">
                    <w:pPr>
                      <w:rPr>
                        <w:szCs w:val="21"/>
                      </w:rPr>
                    </w:pPr>
                    <w:r w:rsidRPr="000403BF">
                      <w:rPr>
                        <w:rFonts w:ascii="Times New Roman" w:hAnsi="Times New Roman" w:cs="Times New Roman"/>
                        <w:szCs w:val="21"/>
                      </w:rPr>
                      <w:t>15%</w:t>
                    </w:r>
                    <w:r w:rsidRPr="000403BF">
                      <w:rPr>
                        <w:rFonts w:ascii="Times New Roman" w:hAnsi="Times New Roman" w:cs="Times New Roman"/>
                        <w:szCs w:val="21"/>
                      </w:rPr>
                      <w:t>、</w:t>
                    </w:r>
                    <w:r w:rsidRPr="000403BF">
                      <w:rPr>
                        <w:rFonts w:ascii="Times New Roman" w:hAnsi="Times New Roman" w:cs="Times New Roman"/>
                        <w:szCs w:val="21"/>
                      </w:rPr>
                      <w:t>25%</w:t>
                    </w:r>
                  </w:p>
                </w:tc>
              </w:tr>
            </w:tbl>
          </w:sdtContent>
        </w:sdt>
        <w:p w:rsidR="00663CA4" w:rsidRDefault="00663CA4">
          <w:pPr>
            <w:rPr>
              <w:szCs w:val="21"/>
            </w:rPr>
          </w:pPr>
        </w:p>
        <w:p w:rsidR="00663CA4" w:rsidRDefault="00010D1C">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28384216"/>
            <w:lock w:val="sdtLocked"/>
            <w:placeholder>
              <w:docPart w:val="GBC22222222222222222222222222222"/>
            </w:placeholder>
          </w:sdtPr>
          <w:sdtContent>
            <w:p w:rsidR="00663CA4" w:rsidRDefault="00651DB7" w:rsidP="00751B48">
              <w:pPr>
                <w:rPr>
                  <w:szCs w:val="21"/>
                </w:rPr>
              </w:pPr>
              <w:r w:rsidRPr="006F7DF6">
                <w:rPr>
                  <w:szCs w:val="21"/>
                </w:rPr>
                <w:fldChar w:fldCharType="begin"/>
              </w:r>
              <w:r w:rsidR="00751B48" w:rsidRPr="006F7DF6">
                <w:rPr>
                  <w:szCs w:val="21"/>
                </w:rPr>
                <w:instrText xml:space="preserve"> MACROBUTTON  SnrToggleCheckbox □适用 </w:instrText>
              </w:r>
              <w:r w:rsidRPr="006F7DF6">
                <w:rPr>
                  <w:szCs w:val="21"/>
                </w:rPr>
                <w:fldChar w:fldCharType="end"/>
              </w:r>
              <w:r w:rsidRPr="006F7DF6">
                <w:rPr>
                  <w:szCs w:val="21"/>
                </w:rPr>
                <w:fldChar w:fldCharType="begin"/>
              </w:r>
              <w:r w:rsidR="00751B48" w:rsidRPr="006F7DF6">
                <w:rPr>
                  <w:szCs w:val="21"/>
                </w:rPr>
                <w:instrText xml:space="preserve"> MACROBUTTON  SnrToggleCheckbox √不适用 </w:instrText>
              </w:r>
              <w:r w:rsidRPr="006F7DF6">
                <w:rPr>
                  <w:szCs w:val="21"/>
                </w:rPr>
                <w:fldChar w:fldCharType="end"/>
              </w:r>
            </w:p>
          </w:sdtContent>
        </w:sdt>
      </w:sdtContent>
    </w:sdt>
    <w:sdt>
      <w:sdtPr>
        <w:rPr>
          <w:rFonts w:ascii="宋体" w:hAnsi="宋体" w:cs="宋体"/>
          <w:b w:val="0"/>
          <w:bCs w:val="0"/>
          <w:kern w:val="0"/>
          <w:sz w:val="24"/>
          <w:szCs w:val="22"/>
        </w:rPr>
        <w:alias w:val="模块:税收优惠及批文"/>
        <w:tag w:val="_GBC_8efa381cc976417f9135f0c744d05452"/>
        <w:id w:val="28384220"/>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663CA4" w:rsidRDefault="00010D1C" w:rsidP="00727161">
          <w:pPr>
            <w:pStyle w:val="30"/>
            <w:numPr>
              <w:ilvl w:val="0"/>
              <w:numId w:val="25"/>
            </w:numPr>
            <w:tabs>
              <w:tab w:val="left" w:pos="546"/>
            </w:tabs>
          </w:pPr>
          <w:r>
            <w:t>税收优惠</w:t>
          </w:r>
        </w:p>
        <w:sdt>
          <w:sdtPr>
            <w:rPr>
              <w:rFonts w:hint="eastAsia"/>
              <w:szCs w:val="21"/>
            </w:rPr>
            <w:alias w:val="是否适用：税收优惠[双击切换]"/>
            <w:tag w:val="_GBC_f8eb23e7a2e74e448e4eb46519d87bd6"/>
            <w:id w:val="28384218"/>
            <w:lock w:val="sdtLocked"/>
            <w:placeholder>
              <w:docPart w:val="GBC22222222222222222222222222222"/>
            </w:placeholder>
          </w:sdtPr>
          <w:sdtContent>
            <w:p w:rsidR="00663CA4" w:rsidRDefault="00651DB7">
              <w:pPr>
                <w:rPr>
                  <w:szCs w:val="21"/>
                </w:rPr>
              </w:pPr>
              <w:r w:rsidRPr="006F7DF6">
                <w:rPr>
                  <w:szCs w:val="21"/>
                </w:rPr>
                <w:fldChar w:fldCharType="begin"/>
              </w:r>
              <w:r w:rsidR="00751B48" w:rsidRPr="006F7DF6">
                <w:rPr>
                  <w:szCs w:val="21"/>
                </w:rPr>
                <w:instrText xml:space="preserve"> MACROBUTTON  SnrToggleCheckbox √适用 </w:instrText>
              </w:r>
              <w:r w:rsidRPr="006F7DF6">
                <w:rPr>
                  <w:szCs w:val="21"/>
                </w:rPr>
                <w:fldChar w:fldCharType="end"/>
              </w:r>
              <w:r w:rsidRPr="006F7DF6">
                <w:rPr>
                  <w:szCs w:val="21"/>
                </w:rPr>
                <w:fldChar w:fldCharType="begin"/>
              </w:r>
              <w:r w:rsidR="00751B48" w:rsidRPr="006F7DF6">
                <w:rPr>
                  <w:szCs w:val="21"/>
                </w:rPr>
                <w:instrText xml:space="preserve"> MACROBUTTON  SnrToggleCheckbox □不适用 </w:instrText>
              </w:r>
              <w:r w:rsidRPr="006F7DF6">
                <w:rPr>
                  <w:szCs w:val="21"/>
                </w:rPr>
                <w:fldChar w:fldCharType="end"/>
              </w:r>
            </w:p>
          </w:sdtContent>
        </w:sdt>
        <w:sdt>
          <w:sdtPr>
            <w:rPr>
              <w:rFonts w:hint="eastAsia"/>
            </w:rPr>
            <w:alias w:val="优惠税赋及批文"/>
            <w:tag w:val="_GBC_3bbdacdaa3ba421fb8a81b9bda047bb4"/>
            <w:id w:val="28384219"/>
            <w:lock w:val="sdtLocked"/>
            <w:placeholder>
              <w:docPart w:val="GBC22222222222222222222222222222"/>
            </w:placeholder>
          </w:sdtPr>
          <w:sdtContent>
            <w:p w:rsidR="00663CA4" w:rsidRDefault="00751B48" w:rsidP="00751B48">
              <w:pPr>
                <w:pStyle w:val="afd"/>
                <w:spacing w:line="390" w:lineRule="atLeast"/>
                <w:ind w:leftChars="0" w:left="0" w:firstLineChars="200" w:firstLine="420"/>
              </w:pPr>
              <w:r w:rsidRPr="00642CEC">
                <w:rPr>
                  <w:rFonts w:ascii="Times New Roman" w:hAnsi="Times New Roman"/>
                </w:rPr>
                <w:t>公司所属子公司上海龙头家纺有限公司被认定为高新技术企业，减按</w:t>
              </w:r>
              <w:r w:rsidRPr="00642CEC">
                <w:rPr>
                  <w:rFonts w:ascii="Times New Roman" w:hAnsi="Times New Roman"/>
                </w:rPr>
                <w:t>15%</w:t>
              </w:r>
              <w:r w:rsidRPr="00642CEC">
                <w:rPr>
                  <w:rFonts w:ascii="Times New Roman" w:hAnsi="Times New Roman"/>
                </w:rPr>
                <w:t>的税率缴纳企业所得税。</w:t>
              </w:r>
            </w:p>
          </w:sdtContent>
        </w:sdt>
        <w:p w:rsidR="00663CA4" w:rsidRDefault="00651DB7">
          <w:pPr>
            <w:rPr>
              <w:rFonts w:asciiTheme="minorEastAsia" w:eastAsiaTheme="minorEastAsia" w:hAnsiTheme="minorEastAsia"/>
              <w:szCs w:val="21"/>
            </w:rPr>
          </w:pPr>
        </w:p>
      </w:sdtContent>
    </w:sdt>
    <w:sdt>
      <w:sdtPr>
        <w:rPr>
          <w:rFonts w:ascii="宋体" w:hAnsi="宋体" w:cs="宋体"/>
          <w:b w:val="0"/>
          <w:bCs w:val="0"/>
          <w:kern w:val="0"/>
          <w:sz w:val="24"/>
          <w:szCs w:val="22"/>
        </w:rPr>
        <w:alias w:val="模块:其他说明"/>
        <w:tag w:val="_GBC_9fdef48633e142f68e18dc5da08c2deb"/>
        <w:id w:val="28384222"/>
        <w:lock w:val="sdtLocked"/>
        <w:placeholder>
          <w:docPart w:val="GBC22222222222222222222222222222"/>
        </w:placeholder>
      </w:sdtPr>
      <w:sdtEndPr>
        <w:rPr>
          <w:rFonts w:ascii="Times New Roman" w:hAnsi="Times New Roman" w:cs="Times New Roman" w:hint="eastAsia"/>
          <w:kern w:val="2"/>
          <w:sz w:val="21"/>
          <w:szCs w:val="21"/>
        </w:rPr>
      </w:sdtEndPr>
      <w:sdtContent>
        <w:p w:rsidR="00663CA4" w:rsidRDefault="00010D1C" w:rsidP="00727161">
          <w:pPr>
            <w:pStyle w:val="30"/>
            <w:numPr>
              <w:ilvl w:val="0"/>
              <w:numId w:val="25"/>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566ef0a7141a4b2ca002ad8d0663c462"/>
            <w:id w:val="28384221"/>
            <w:lock w:val="sdtLocked"/>
            <w:placeholder>
              <w:docPart w:val="GBC22222222222222222222222222222"/>
            </w:placeholder>
          </w:sdtPr>
          <w:sdtContent>
            <w:p w:rsidR="00663CA4" w:rsidRDefault="00651DB7" w:rsidP="00751B48">
              <w:pPr>
                <w:rPr>
                  <w:szCs w:val="21"/>
                </w:rPr>
              </w:pPr>
              <w:r w:rsidRPr="006F7DF6">
                <w:rPr>
                  <w:szCs w:val="21"/>
                </w:rPr>
                <w:fldChar w:fldCharType="begin"/>
              </w:r>
              <w:r w:rsidR="00751B48" w:rsidRPr="006F7DF6">
                <w:rPr>
                  <w:szCs w:val="21"/>
                </w:rPr>
                <w:instrText xml:space="preserve"> MACROBUTTON  SnrToggleCheckbox □适用 </w:instrText>
              </w:r>
              <w:r w:rsidRPr="006F7DF6">
                <w:rPr>
                  <w:szCs w:val="21"/>
                </w:rPr>
                <w:fldChar w:fldCharType="end"/>
              </w:r>
              <w:r w:rsidRPr="006F7DF6">
                <w:rPr>
                  <w:szCs w:val="21"/>
                </w:rPr>
                <w:fldChar w:fldCharType="begin"/>
              </w:r>
              <w:r w:rsidR="00751B48" w:rsidRPr="006F7DF6">
                <w:rPr>
                  <w:szCs w:val="21"/>
                </w:rPr>
                <w:instrText xml:space="preserve"> MACROBUTTON  SnrToggleCheckbox √不适用 </w:instrText>
              </w:r>
              <w:r w:rsidRPr="006F7DF6">
                <w:rPr>
                  <w:szCs w:val="21"/>
                </w:rPr>
                <w:fldChar w:fldCharType="end"/>
              </w:r>
            </w:p>
          </w:sdtContent>
        </w:sdt>
      </w:sdtContent>
    </w:sdt>
    <w:p w:rsidR="00663CA4" w:rsidRDefault="00663CA4" w:rsidP="00CB5472">
      <w:pPr>
        <w:pStyle w:val="aff0"/>
        <w:ind w:left="-2" w:firstLine="420"/>
      </w:pPr>
    </w:p>
    <w:p w:rsidR="00663CA4" w:rsidRDefault="00010D1C" w:rsidP="00727161">
      <w:pPr>
        <w:pStyle w:val="20"/>
        <w:numPr>
          <w:ilvl w:val="0"/>
          <w:numId w:val="18"/>
        </w:numPr>
      </w:pPr>
      <w:r>
        <w:rPr>
          <w:rFonts w:hint="eastAsia"/>
        </w:rPr>
        <w:t>合并财务报表项目注释</w:t>
      </w:r>
    </w:p>
    <w:sdt>
      <w:sdtPr>
        <w:rPr>
          <w:rFonts w:ascii="宋体" w:hAnsi="宋体" w:cs="宋体" w:hint="eastAsia"/>
          <w:b w:val="0"/>
          <w:bCs w:val="0"/>
          <w:kern w:val="0"/>
          <w:sz w:val="24"/>
          <w:szCs w:val="21"/>
        </w:rPr>
        <w:alias w:val="模块:货币资金"/>
        <w:tag w:val="_GBC_e001074b3db146e59ba240ad8dd14b68"/>
        <w:id w:val="28384235"/>
        <w:lock w:val="sdtLocked"/>
        <w:placeholder>
          <w:docPart w:val="GBC22222222222222222222222222222"/>
        </w:placeholder>
      </w:sdtPr>
      <w:sdtEndPr>
        <w:rPr>
          <w:sz w:val="21"/>
        </w:rPr>
      </w:sdtEndPr>
      <w:sdtContent>
        <w:p w:rsidR="00663CA4" w:rsidRDefault="00010D1C" w:rsidP="00727161">
          <w:pPr>
            <w:pStyle w:val="30"/>
            <w:numPr>
              <w:ilvl w:val="0"/>
              <w:numId w:val="11"/>
            </w:numPr>
          </w:pPr>
          <w:r>
            <w:rPr>
              <w:rFonts w:hint="eastAsia"/>
            </w:rPr>
            <w:t>货币资金</w:t>
          </w:r>
        </w:p>
        <w:sdt>
          <w:sdtPr>
            <w:rPr>
              <w:rFonts w:hint="eastAsia"/>
              <w:szCs w:val="21"/>
            </w:rPr>
            <w:alias w:val="是否适用：货币资金[双击切换]"/>
            <w:tag w:val="_GBC_919482f2d209490ca80fb081aed88b28"/>
            <w:id w:val="28384223"/>
            <w:lock w:val="sdtContentLocked"/>
            <w:placeholder>
              <w:docPart w:val="GBC22222222222222222222222222222"/>
            </w:placeholder>
          </w:sdtPr>
          <w:sdtContent>
            <w:p w:rsidR="00663CA4" w:rsidRDefault="00651DB7">
              <w:pPr>
                <w:snapToGrid w:val="0"/>
                <w:spacing w:line="240" w:lineRule="atLeast"/>
                <w:rPr>
                  <w:szCs w:val="21"/>
                </w:rPr>
              </w:pPr>
              <w:r w:rsidRPr="006F7DF6">
                <w:rPr>
                  <w:szCs w:val="21"/>
                </w:rPr>
                <w:fldChar w:fldCharType="begin"/>
              </w:r>
              <w:r w:rsidR="00E24FEC" w:rsidRPr="006F7DF6">
                <w:rPr>
                  <w:szCs w:val="21"/>
                </w:rPr>
                <w:instrText xml:space="preserve"> MACROBUTTON  SnrToggleCheckbox √适用 </w:instrText>
              </w:r>
              <w:r w:rsidRPr="006F7DF6">
                <w:rPr>
                  <w:szCs w:val="21"/>
                </w:rPr>
                <w:fldChar w:fldCharType="end"/>
              </w:r>
              <w:r w:rsidRPr="006F7DF6">
                <w:rPr>
                  <w:szCs w:val="21"/>
                </w:rPr>
                <w:fldChar w:fldCharType="begin"/>
              </w:r>
              <w:r w:rsidR="00010D1C" w:rsidRPr="006F7DF6">
                <w:rPr>
                  <w:szCs w:val="21"/>
                </w:rPr>
                <w:instrText xml:space="preserve"> MACROBUTTON  SnrToggleCheckbox □不适用 </w:instrText>
              </w:r>
              <w:r w:rsidRPr="006F7DF6">
                <w:rPr>
                  <w:szCs w:val="21"/>
                </w:rPr>
                <w:fldChar w:fldCharType="end"/>
              </w:r>
            </w:p>
          </w:sdtContent>
        </w:sdt>
        <w:p w:rsidR="00663CA4" w:rsidRDefault="00010D1C">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283842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283842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407"/>
            <w:gridCol w:w="2834"/>
            <w:gridCol w:w="2602"/>
          </w:tblGrid>
          <w:tr w:rsidR="003F1E25" w:rsidTr="00E24FEC">
            <w:trPr>
              <w:cantSplit/>
            </w:trPr>
            <w:sdt>
              <w:sdtPr>
                <w:tag w:val="_PLD_970744f8614f4547819947c8fa3cacc3"/>
                <w:id w:val="28384226"/>
                <w:lock w:val="sdtLocked"/>
              </w:sdtPr>
              <w:sdtContent>
                <w:tc>
                  <w:tcPr>
                    <w:tcW w:w="1926" w:type="pct"/>
                    <w:shd w:val="clear" w:color="auto" w:fill="auto"/>
                    <w:vAlign w:val="center"/>
                  </w:tcPr>
                  <w:p w:rsidR="003F1E25" w:rsidRDefault="003F1E25" w:rsidP="0020747D">
                    <w:pPr>
                      <w:autoSpaceDE w:val="0"/>
                      <w:autoSpaceDN w:val="0"/>
                      <w:adjustRightInd w:val="0"/>
                      <w:snapToGrid w:val="0"/>
                      <w:spacing w:line="240" w:lineRule="atLeast"/>
                      <w:jc w:val="center"/>
                      <w:rPr>
                        <w:szCs w:val="21"/>
                      </w:rPr>
                    </w:pPr>
                    <w:r>
                      <w:rPr>
                        <w:rFonts w:hint="eastAsia"/>
                        <w:szCs w:val="21"/>
                      </w:rPr>
                      <w:t>项目</w:t>
                    </w:r>
                  </w:p>
                </w:tc>
              </w:sdtContent>
            </w:sdt>
            <w:sdt>
              <w:sdtPr>
                <w:tag w:val="_PLD_e10eddc0fb0b4cf087ec6eb5089b437a"/>
                <w:id w:val="28384227"/>
                <w:lock w:val="sdtLocked"/>
              </w:sdtPr>
              <w:sdtContent>
                <w:tc>
                  <w:tcPr>
                    <w:tcW w:w="1602" w:type="pct"/>
                    <w:shd w:val="clear" w:color="auto" w:fill="auto"/>
                    <w:vAlign w:val="center"/>
                  </w:tcPr>
                  <w:p w:rsidR="003F1E25" w:rsidRDefault="003F1E25" w:rsidP="0020747D">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0e23cd11eeb14296ba53098fcca37e68"/>
                <w:id w:val="28384228"/>
                <w:lock w:val="sdtLocked"/>
              </w:sdtPr>
              <w:sdtContent>
                <w:tc>
                  <w:tcPr>
                    <w:tcW w:w="1471" w:type="pct"/>
                    <w:shd w:val="clear" w:color="auto" w:fill="auto"/>
                    <w:vAlign w:val="center"/>
                  </w:tcPr>
                  <w:p w:rsidR="003F1E25" w:rsidRDefault="003F1E25" w:rsidP="0020747D">
                    <w:pPr>
                      <w:autoSpaceDE w:val="0"/>
                      <w:autoSpaceDN w:val="0"/>
                      <w:adjustRightInd w:val="0"/>
                      <w:snapToGrid w:val="0"/>
                      <w:spacing w:line="240" w:lineRule="atLeast"/>
                      <w:jc w:val="center"/>
                      <w:rPr>
                        <w:szCs w:val="21"/>
                      </w:rPr>
                    </w:pPr>
                    <w:r>
                      <w:rPr>
                        <w:rFonts w:hint="eastAsia"/>
                        <w:szCs w:val="21"/>
                      </w:rPr>
                      <w:t>期初余额</w:t>
                    </w:r>
                  </w:p>
                </w:tc>
              </w:sdtContent>
            </w:sdt>
          </w:tr>
          <w:tr w:rsidR="003F1E25" w:rsidTr="00E24FEC">
            <w:trPr>
              <w:cantSplit/>
            </w:trPr>
            <w:sdt>
              <w:sdtPr>
                <w:tag w:val="_PLD_e371e767a9e24245856168b9f4428678"/>
                <w:id w:val="28384229"/>
                <w:lock w:val="sdtLocked"/>
              </w:sdtPr>
              <w:sdtContent>
                <w:tc>
                  <w:tcPr>
                    <w:tcW w:w="1926" w:type="pct"/>
                    <w:shd w:val="clear" w:color="auto" w:fill="auto"/>
                  </w:tcPr>
                  <w:p w:rsidR="003F1E25" w:rsidRDefault="003F1E25" w:rsidP="0020747D">
                    <w:pPr>
                      <w:autoSpaceDE w:val="0"/>
                      <w:autoSpaceDN w:val="0"/>
                      <w:adjustRightInd w:val="0"/>
                      <w:snapToGrid w:val="0"/>
                      <w:spacing w:line="240" w:lineRule="atLeast"/>
                      <w:rPr>
                        <w:szCs w:val="21"/>
                      </w:rPr>
                    </w:pPr>
                    <w:r>
                      <w:rPr>
                        <w:rFonts w:hint="eastAsia"/>
                        <w:szCs w:val="21"/>
                      </w:rPr>
                      <w:t>库存现金</w:t>
                    </w:r>
                  </w:p>
                </w:tc>
              </w:sdtContent>
            </w:sdt>
            <w:tc>
              <w:tcPr>
                <w:tcW w:w="1602" w:type="pct"/>
                <w:shd w:val="clear" w:color="auto" w:fill="auto"/>
              </w:tcPr>
              <w:p w:rsidR="003F1E25" w:rsidRDefault="003F1E25" w:rsidP="0020747D">
                <w:pPr>
                  <w:autoSpaceDE w:val="0"/>
                  <w:autoSpaceDN w:val="0"/>
                  <w:adjustRightInd w:val="0"/>
                  <w:snapToGrid w:val="0"/>
                  <w:spacing w:line="240" w:lineRule="atLeast"/>
                  <w:jc w:val="right"/>
                  <w:rPr>
                    <w:szCs w:val="21"/>
                  </w:rPr>
                </w:pPr>
                <w:r>
                  <w:t>2,051,860.12</w:t>
                </w:r>
              </w:p>
            </w:tc>
            <w:tc>
              <w:tcPr>
                <w:tcW w:w="1471" w:type="pct"/>
                <w:shd w:val="clear" w:color="auto" w:fill="auto"/>
              </w:tcPr>
              <w:p w:rsidR="003F1E25" w:rsidRDefault="003F1E25" w:rsidP="0020747D">
                <w:pPr>
                  <w:autoSpaceDE w:val="0"/>
                  <w:autoSpaceDN w:val="0"/>
                  <w:adjustRightInd w:val="0"/>
                  <w:snapToGrid w:val="0"/>
                  <w:spacing w:line="240" w:lineRule="atLeast"/>
                  <w:jc w:val="right"/>
                  <w:rPr>
                    <w:szCs w:val="21"/>
                  </w:rPr>
                </w:pPr>
                <w:r>
                  <w:t>1,814,168.45</w:t>
                </w:r>
              </w:p>
            </w:tc>
          </w:tr>
          <w:tr w:rsidR="003F1E25" w:rsidTr="00E24FEC">
            <w:trPr>
              <w:cantSplit/>
            </w:trPr>
            <w:sdt>
              <w:sdtPr>
                <w:tag w:val="_PLD_96be3b99d11b4eb5ac959cf1c015f1ae"/>
                <w:id w:val="28384230"/>
                <w:lock w:val="sdtLocked"/>
              </w:sdtPr>
              <w:sdtContent>
                <w:tc>
                  <w:tcPr>
                    <w:tcW w:w="1926" w:type="pct"/>
                    <w:shd w:val="clear" w:color="auto" w:fill="auto"/>
                  </w:tcPr>
                  <w:p w:rsidR="003F1E25" w:rsidRDefault="003F1E25" w:rsidP="0020747D">
                    <w:pPr>
                      <w:autoSpaceDE w:val="0"/>
                      <w:autoSpaceDN w:val="0"/>
                      <w:adjustRightInd w:val="0"/>
                      <w:snapToGrid w:val="0"/>
                      <w:spacing w:line="240" w:lineRule="atLeast"/>
                      <w:rPr>
                        <w:szCs w:val="21"/>
                      </w:rPr>
                    </w:pPr>
                    <w:r>
                      <w:rPr>
                        <w:rFonts w:hint="eastAsia"/>
                        <w:szCs w:val="21"/>
                      </w:rPr>
                      <w:t>银行存款</w:t>
                    </w:r>
                  </w:p>
                </w:tc>
              </w:sdtContent>
            </w:sdt>
            <w:tc>
              <w:tcPr>
                <w:tcW w:w="1602" w:type="pct"/>
                <w:shd w:val="clear" w:color="auto" w:fill="auto"/>
              </w:tcPr>
              <w:p w:rsidR="003F1E25" w:rsidRDefault="003F1E25" w:rsidP="0020747D">
                <w:pPr>
                  <w:autoSpaceDE w:val="0"/>
                  <w:autoSpaceDN w:val="0"/>
                  <w:adjustRightInd w:val="0"/>
                  <w:snapToGrid w:val="0"/>
                  <w:spacing w:line="240" w:lineRule="atLeast"/>
                  <w:jc w:val="right"/>
                  <w:rPr>
                    <w:szCs w:val="21"/>
                  </w:rPr>
                </w:pPr>
                <w:r>
                  <w:t>404,885,525.16</w:t>
                </w:r>
              </w:p>
            </w:tc>
            <w:tc>
              <w:tcPr>
                <w:tcW w:w="1471" w:type="pct"/>
                <w:shd w:val="clear" w:color="auto" w:fill="auto"/>
              </w:tcPr>
              <w:p w:rsidR="003F1E25" w:rsidRDefault="003F1E25" w:rsidP="0020747D">
                <w:pPr>
                  <w:autoSpaceDE w:val="0"/>
                  <w:autoSpaceDN w:val="0"/>
                  <w:adjustRightInd w:val="0"/>
                  <w:snapToGrid w:val="0"/>
                  <w:spacing w:line="240" w:lineRule="atLeast"/>
                  <w:jc w:val="right"/>
                  <w:rPr>
                    <w:szCs w:val="21"/>
                  </w:rPr>
                </w:pPr>
                <w:r>
                  <w:t>298,447,145.68</w:t>
                </w:r>
              </w:p>
            </w:tc>
          </w:tr>
          <w:tr w:rsidR="003F1E25" w:rsidTr="00E24FEC">
            <w:trPr>
              <w:cantSplit/>
            </w:trPr>
            <w:sdt>
              <w:sdtPr>
                <w:tag w:val="_PLD_58c172627e3243edb66fdbc1799a2f1e"/>
                <w:id w:val="28384231"/>
                <w:lock w:val="sdtLocked"/>
              </w:sdtPr>
              <w:sdtContent>
                <w:tc>
                  <w:tcPr>
                    <w:tcW w:w="1926" w:type="pct"/>
                    <w:shd w:val="clear" w:color="auto" w:fill="auto"/>
                  </w:tcPr>
                  <w:p w:rsidR="003F1E25" w:rsidRDefault="003F1E25" w:rsidP="0020747D">
                    <w:pPr>
                      <w:autoSpaceDE w:val="0"/>
                      <w:autoSpaceDN w:val="0"/>
                      <w:adjustRightInd w:val="0"/>
                      <w:snapToGrid w:val="0"/>
                      <w:spacing w:line="240" w:lineRule="atLeast"/>
                      <w:rPr>
                        <w:szCs w:val="21"/>
                      </w:rPr>
                    </w:pPr>
                    <w:r>
                      <w:rPr>
                        <w:rFonts w:hint="eastAsia"/>
                        <w:szCs w:val="21"/>
                      </w:rPr>
                      <w:t>其他货币资金</w:t>
                    </w:r>
                  </w:p>
                </w:tc>
              </w:sdtContent>
            </w:sdt>
            <w:tc>
              <w:tcPr>
                <w:tcW w:w="1602" w:type="pct"/>
                <w:shd w:val="clear" w:color="auto" w:fill="auto"/>
              </w:tcPr>
              <w:p w:rsidR="003F1E25" w:rsidRDefault="003F1E25" w:rsidP="0020747D">
                <w:pPr>
                  <w:autoSpaceDE w:val="0"/>
                  <w:autoSpaceDN w:val="0"/>
                  <w:adjustRightInd w:val="0"/>
                  <w:snapToGrid w:val="0"/>
                  <w:spacing w:line="240" w:lineRule="atLeast"/>
                  <w:jc w:val="right"/>
                  <w:rPr>
                    <w:szCs w:val="21"/>
                  </w:rPr>
                </w:pPr>
                <w:r>
                  <w:t>5,173,150.07</w:t>
                </w:r>
              </w:p>
            </w:tc>
            <w:tc>
              <w:tcPr>
                <w:tcW w:w="1471" w:type="pct"/>
                <w:shd w:val="clear" w:color="auto" w:fill="auto"/>
              </w:tcPr>
              <w:p w:rsidR="003F1E25" w:rsidRDefault="003F1E25" w:rsidP="0020747D">
                <w:pPr>
                  <w:autoSpaceDE w:val="0"/>
                  <w:autoSpaceDN w:val="0"/>
                  <w:adjustRightInd w:val="0"/>
                  <w:snapToGrid w:val="0"/>
                  <w:spacing w:line="240" w:lineRule="atLeast"/>
                  <w:jc w:val="right"/>
                  <w:rPr>
                    <w:szCs w:val="21"/>
                  </w:rPr>
                </w:pPr>
                <w:r>
                  <w:t>31,232,878.46</w:t>
                </w:r>
              </w:p>
            </w:tc>
          </w:tr>
          <w:tr w:rsidR="003F1E25" w:rsidTr="00E24FEC">
            <w:trPr>
              <w:cantSplit/>
            </w:trPr>
            <w:sdt>
              <w:sdtPr>
                <w:tag w:val="_PLD_bfbd7d5ef1f8459e96b267d6ca7d50e2"/>
                <w:id w:val="28384232"/>
                <w:lock w:val="sdtLocked"/>
              </w:sdtPr>
              <w:sdtContent>
                <w:tc>
                  <w:tcPr>
                    <w:tcW w:w="1926" w:type="pct"/>
                    <w:shd w:val="clear" w:color="auto" w:fill="auto"/>
                    <w:vAlign w:val="center"/>
                  </w:tcPr>
                  <w:p w:rsidR="003F1E25" w:rsidRDefault="003F1E25" w:rsidP="0020747D">
                    <w:pPr>
                      <w:autoSpaceDE w:val="0"/>
                      <w:autoSpaceDN w:val="0"/>
                      <w:adjustRightInd w:val="0"/>
                      <w:snapToGrid w:val="0"/>
                      <w:spacing w:line="240" w:lineRule="atLeast"/>
                      <w:rPr>
                        <w:szCs w:val="21"/>
                      </w:rPr>
                    </w:pPr>
                    <w:r>
                      <w:rPr>
                        <w:rFonts w:hint="eastAsia"/>
                        <w:szCs w:val="21"/>
                      </w:rPr>
                      <w:t>合计</w:t>
                    </w:r>
                  </w:p>
                </w:tc>
              </w:sdtContent>
            </w:sdt>
            <w:tc>
              <w:tcPr>
                <w:tcW w:w="1602" w:type="pct"/>
                <w:shd w:val="clear" w:color="auto" w:fill="auto"/>
              </w:tcPr>
              <w:p w:rsidR="003F1E25" w:rsidRDefault="003F1E25" w:rsidP="0020747D">
                <w:pPr>
                  <w:autoSpaceDE w:val="0"/>
                  <w:autoSpaceDN w:val="0"/>
                  <w:adjustRightInd w:val="0"/>
                  <w:snapToGrid w:val="0"/>
                  <w:spacing w:line="240" w:lineRule="atLeast"/>
                  <w:jc w:val="right"/>
                  <w:rPr>
                    <w:szCs w:val="21"/>
                  </w:rPr>
                </w:pPr>
                <w:r>
                  <w:t>412,110,535.35</w:t>
                </w:r>
              </w:p>
            </w:tc>
            <w:tc>
              <w:tcPr>
                <w:tcW w:w="1471" w:type="pct"/>
                <w:shd w:val="clear" w:color="auto" w:fill="auto"/>
              </w:tcPr>
              <w:p w:rsidR="003F1E25" w:rsidRDefault="003F1E25" w:rsidP="0020747D">
                <w:pPr>
                  <w:autoSpaceDE w:val="0"/>
                  <w:autoSpaceDN w:val="0"/>
                  <w:adjustRightInd w:val="0"/>
                  <w:snapToGrid w:val="0"/>
                  <w:spacing w:line="240" w:lineRule="atLeast"/>
                  <w:jc w:val="right"/>
                  <w:rPr>
                    <w:szCs w:val="21"/>
                  </w:rPr>
                </w:pPr>
                <w:r>
                  <w:t>331,494,192.59</w:t>
                </w:r>
              </w:p>
            </w:tc>
          </w:tr>
          <w:tr w:rsidR="003F1E25" w:rsidTr="00E24FEC">
            <w:trPr>
              <w:cantSplit/>
            </w:trPr>
            <w:sdt>
              <w:sdtPr>
                <w:tag w:val="_PLD_87df45e9697a4beb97831117be4c567a"/>
                <w:id w:val="28384233"/>
                <w:lock w:val="sdtLocked"/>
              </w:sdtPr>
              <w:sdtContent>
                <w:tc>
                  <w:tcPr>
                    <w:tcW w:w="1926" w:type="pct"/>
                    <w:shd w:val="clear" w:color="auto" w:fill="auto"/>
                  </w:tcPr>
                  <w:p w:rsidR="003F1E25" w:rsidRDefault="003F1E25" w:rsidP="00071DD5">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602" w:type="pct"/>
                <w:shd w:val="clear" w:color="auto" w:fill="auto"/>
              </w:tcPr>
              <w:p w:rsidR="003F1E25" w:rsidRDefault="003F1E25" w:rsidP="0020747D">
                <w:pPr>
                  <w:autoSpaceDE w:val="0"/>
                  <w:autoSpaceDN w:val="0"/>
                  <w:adjustRightInd w:val="0"/>
                  <w:snapToGrid w:val="0"/>
                  <w:spacing w:line="240" w:lineRule="atLeast"/>
                  <w:jc w:val="right"/>
                  <w:rPr>
                    <w:szCs w:val="21"/>
                  </w:rPr>
                </w:pPr>
                <w:r>
                  <w:t>71,181,249.88</w:t>
                </w:r>
              </w:p>
            </w:tc>
            <w:tc>
              <w:tcPr>
                <w:tcW w:w="1471" w:type="pct"/>
                <w:shd w:val="clear" w:color="auto" w:fill="auto"/>
              </w:tcPr>
              <w:p w:rsidR="003F1E25" w:rsidRDefault="003F1E25" w:rsidP="0020747D">
                <w:pPr>
                  <w:autoSpaceDE w:val="0"/>
                  <w:autoSpaceDN w:val="0"/>
                  <w:adjustRightInd w:val="0"/>
                  <w:snapToGrid w:val="0"/>
                  <w:spacing w:line="240" w:lineRule="atLeast"/>
                  <w:jc w:val="right"/>
                  <w:rPr>
                    <w:szCs w:val="21"/>
                  </w:rPr>
                </w:pPr>
                <w:r>
                  <w:t>39,735,549.48</w:t>
                </w:r>
              </w:p>
            </w:tc>
          </w:tr>
        </w:tbl>
        <w:p w:rsidR="003F1E25" w:rsidRDefault="003F1E25" w:rsidP="00CB5472">
          <w:pPr>
            <w:pStyle w:val="aff0"/>
            <w:ind w:left="-2" w:firstLine="420"/>
          </w:pPr>
        </w:p>
        <w:p w:rsidR="00663CA4" w:rsidRDefault="00010D1C">
          <w:pPr>
            <w:rPr>
              <w:szCs w:val="21"/>
            </w:rPr>
          </w:pPr>
          <w:r>
            <w:rPr>
              <w:rFonts w:hint="eastAsia"/>
              <w:szCs w:val="21"/>
            </w:rPr>
            <w:t>其他说明：</w:t>
          </w:r>
        </w:p>
        <w:sdt>
          <w:sdtPr>
            <w:rPr>
              <w:szCs w:val="21"/>
            </w:rPr>
            <w:alias w:val="货币资金的说明"/>
            <w:tag w:val="_GBC_672a863055084dfabbc1ba40f04a68b4"/>
            <w:id w:val="28384234"/>
            <w:lock w:val="sdtLocked"/>
            <w:placeholder>
              <w:docPart w:val="GBC22222222222222222222222222222"/>
            </w:placeholder>
          </w:sdtPr>
          <w:sdtContent>
            <w:p w:rsidR="00E24FEC" w:rsidRDefault="00E24FEC">
              <w:pPr>
                <w:rPr>
                  <w:szCs w:val="21"/>
                </w:rPr>
              </w:pPr>
              <w:r w:rsidRPr="00E24FEC">
                <w:rPr>
                  <w:rFonts w:hint="eastAsia"/>
                  <w:szCs w:val="21"/>
                </w:rPr>
                <w:t>其中因抵押、质押活动或冻结等对使用有限制，以及存放在境外且资金汇回受到限制</w:t>
              </w:r>
              <w:r>
                <w:rPr>
                  <w:rFonts w:hint="eastAsia"/>
                  <w:szCs w:val="21"/>
                </w:rPr>
                <w:t>的货币资金明细如下：</w:t>
              </w:r>
            </w:p>
            <w:p w:rsidR="00E24FEC" w:rsidRDefault="00E24FEC" w:rsidP="00071DD5">
              <w:pPr>
                <w:ind w:firstLineChars="2400" w:firstLine="5040"/>
                <w:rPr>
                  <w:szCs w:val="21"/>
                </w:rPr>
              </w:pPr>
              <w:r>
                <w:rPr>
                  <w:rFonts w:hint="eastAsia"/>
                  <w:szCs w:val="21"/>
                </w:rPr>
                <w:t>单位：元 币种：人民币</w:t>
              </w:r>
            </w:p>
            <w:tbl>
              <w:tblPr>
                <w:tblStyle w:val="g1"/>
                <w:tblW w:w="8794" w:type="dxa"/>
                <w:tblInd w:w="103" w:type="dxa"/>
                <w:tblLook w:val="04A0"/>
              </w:tblPr>
              <w:tblGrid>
                <w:gridCol w:w="3407"/>
                <w:gridCol w:w="2835"/>
                <w:gridCol w:w="2552"/>
              </w:tblGrid>
              <w:tr w:rsidR="00CC3AD6" w:rsidRPr="00E24FEC" w:rsidTr="00717040">
                <w:trPr>
                  <w:trHeight w:val="450"/>
                </w:trPr>
                <w:tc>
                  <w:tcPr>
                    <w:tcW w:w="3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3AD6" w:rsidRPr="00E24FEC" w:rsidRDefault="00CC3AD6" w:rsidP="00717040">
                    <w:pPr>
                      <w:jc w:val="center"/>
                      <w:rPr>
                        <w:szCs w:val="21"/>
                      </w:rPr>
                    </w:pPr>
                    <w:r w:rsidRPr="00E24FEC">
                      <w:rPr>
                        <w:rFonts w:hint="eastAsia"/>
                        <w:szCs w:val="21"/>
                      </w:rPr>
                      <w:t>项    目</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CC3AD6" w:rsidRPr="00E24FEC" w:rsidRDefault="00CC3AD6" w:rsidP="00717040">
                    <w:pPr>
                      <w:jc w:val="center"/>
                      <w:rPr>
                        <w:szCs w:val="21"/>
                      </w:rPr>
                    </w:pPr>
                    <w:r w:rsidRPr="00E24FEC">
                      <w:rPr>
                        <w:rFonts w:hint="eastAsia"/>
                        <w:szCs w:val="21"/>
                      </w:rPr>
                      <w:t>期末余额</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CC3AD6" w:rsidRPr="00E24FEC" w:rsidRDefault="00CC3AD6" w:rsidP="00717040">
                    <w:pPr>
                      <w:jc w:val="center"/>
                      <w:rPr>
                        <w:szCs w:val="21"/>
                      </w:rPr>
                    </w:pPr>
                    <w:r w:rsidRPr="00E24FEC">
                      <w:rPr>
                        <w:rFonts w:hint="eastAsia"/>
                        <w:szCs w:val="21"/>
                      </w:rPr>
                      <w:t>期初余额</w:t>
                    </w:r>
                  </w:p>
                </w:tc>
              </w:tr>
              <w:tr w:rsidR="00CC3AD6" w:rsidRPr="00E24FEC" w:rsidTr="00717040">
                <w:trPr>
                  <w:trHeight w:val="450"/>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rsidR="00CC3AD6" w:rsidRPr="00E24FEC" w:rsidRDefault="00CC3AD6" w:rsidP="00717040">
                    <w:pPr>
                      <w:rPr>
                        <w:szCs w:val="21"/>
                      </w:rPr>
                    </w:pPr>
                    <w:r w:rsidRPr="00E24FEC">
                      <w:rPr>
                        <w:rFonts w:hint="eastAsia"/>
                        <w:szCs w:val="21"/>
                      </w:rPr>
                      <w:t>用于担保的定期存款或通知存款</w:t>
                    </w:r>
                  </w:p>
                </w:tc>
                <w:tc>
                  <w:tcPr>
                    <w:tcW w:w="2835" w:type="dxa"/>
                    <w:tcBorders>
                      <w:top w:val="nil"/>
                      <w:left w:val="nil"/>
                      <w:bottom w:val="single" w:sz="4" w:space="0" w:color="auto"/>
                      <w:right w:val="single" w:sz="4" w:space="0" w:color="auto"/>
                    </w:tcBorders>
                    <w:shd w:val="clear" w:color="auto" w:fill="auto"/>
                    <w:noWrap/>
                    <w:vAlign w:val="center"/>
                    <w:hideMark/>
                  </w:tcPr>
                  <w:p w:rsidR="00CC3AD6" w:rsidRPr="00E24FEC" w:rsidRDefault="00CC3AD6" w:rsidP="00717040">
                    <w:pPr>
                      <w:jc w:val="right"/>
                      <w:rPr>
                        <w:szCs w:val="21"/>
                      </w:rPr>
                    </w:pPr>
                    <w:r w:rsidRPr="00E24FEC">
                      <w:rPr>
                        <w:rFonts w:hint="eastAsia"/>
                        <w:szCs w:val="21"/>
                      </w:rPr>
                      <w:t xml:space="preserve">0.00 </w:t>
                    </w:r>
                  </w:p>
                </w:tc>
                <w:tc>
                  <w:tcPr>
                    <w:tcW w:w="2552" w:type="dxa"/>
                    <w:tcBorders>
                      <w:top w:val="nil"/>
                      <w:left w:val="nil"/>
                      <w:bottom w:val="single" w:sz="4" w:space="0" w:color="auto"/>
                      <w:right w:val="single" w:sz="4" w:space="0" w:color="auto"/>
                    </w:tcBorders>
                    <w:shd w:val="clear" w:color="auto" w:fill="auto"/>
                    <w:noWrap/>
                    <w:vAlign w:val="center"/>
                    <w:hideMark/>
                  </w:tcPr>
                  <w:p w:rsidR="00CC3AD6" w:rsidRPr="00E24FEC" w:rsidRDefault="00CC3AD6" w:rsidP="00717040">
                    <w:pPr>
                      <w:jc w:val="right"/>
                      <w:rPr>
                        <w:szCs w:val="21"/>
                      </w:rPr>
                    </w:pPr>
                    <w:r w:rsidRPr="00E24FEC">
                      <w:rPr>
                        <w:rFonts w:hint="eastAsia"/>
                        <w:szCs w:val="21"/>
                      </w:rPr>
                      <w:t xml:space="preserve">15,000,000.00 </w:t>
                    </w:r>
                  </w:p>
                </w:tc>
              </w:tr>
              <w:tr w:rsidR="00CC3AD6" w:rsidRPr="00E24FEC" w:rsidTr="00717040">
                <w:trPr>
                  <w:trHeight w:val="450"/>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rsidR="00CC3AD6" w:rsidRPr="00E24FEC" w:rsidRDefault="00CC3AD6" w:rsidP="00717040">
                    <w:pPr>
                      <w:rPr>
                        <w:szCs w:val="21"/>
                      </w:rPr>
                    </w:pPr>
                    <w:r w:rsidRPr="00E24FEC">
                      <w:rPr>
                        <w:rFonts w:hint="eastAsia"/>
                        <w:szCs w:val="21"/>
                      </w:rPr>
                      <w:t>银行承兑汇票保证金</w:t>
                    </w:r>
                  </w:p>
                </w:tc>
                <w:tc>
                  <w:tcPr>
                    <w:tcW w:w="2835" w:type="dxa"/>
                    <w:tcBorders>
                      <w:top w:val="nil"/>
                      <w:left w:val="nil"/>
                      <w:bottom w:val="single" w:sz="4" w:space="0" w:color="auto"/>
                      <w:right w:val="single" w:sz="4" w:space="0" w:color="auto"/>
                    </w:tcBorders>
                    <w:shd w:val="clear" w:color="auto" w:fill="auto"/>
                    <w:noWrap/>
                    <w:vAlign w:val="center"/>
                    <w:hideMark/>
                  </w:tcPr>
                  <w:p w:rsidR="00CC3AD6" w:rsidRPr="00E24FEC" w:rsidRDefault="00CC3AD6" w:rsidP="00717040">
                    <w:pPr>
                      <w:jc w:val="right"/>
                      <w:rPr>
                        <w:szCs w:val="21"/>
                      </w:rPr>
                    </w:pPr>
                    <w:r w:rsidRPr="00E24FEC">
                      <w:rPr>
                        <w:rFonts w:hint="eastAsia"/>
                        <w:szCs w:val="21"/>
                      </w:rPr>
                      <w:t xml:space="preserve">29,720,041.51 </w:t>
                    </w:r>
                  </w:p>
                </w:tc>
                <w:tc>
                  <w:tcPr>
                    <w:tcW w:w="2552" w:type="dxa"/>
                    <w:tcBorders>
                      <w:top w:val="nil"/>
                      <w:left w:val="nil"/>
                      <w:bottom w:val="single" w:sz="4" w:space="0" w:color="auto"/>
                      <w:right w:val="single" w:sz="4" w:space="0" w:color="auto"/>
                    </w:tcBorders>
                    <w:shd w:val="clear" w:color="auto" w:fill="auto"/>
                    <w:noWrap/>
                    <w:vAlign w:val="center"/>
                    <w:hideMark/>
                  </w:tcPr>
                  <w:p w:rsidR="00CC3AD6" w:rsidRPr="00E24FEC" w:rsidRDefault="00CC3AD6" w:rsidP="00717040">
                    <w:pPr>
                      <w:jc w:val="right"/>
                      <w:rPr>
                        <w:szCs w:val="21"/>
                      </w:rPr>
                    </w:pPr>
                    <w:r w:rsidRPr="00E24FEC">
                      <w:rPr>
                        <w:rFonts w:hint="eastAsia"/>
                        <w:szCs w:val="21"/>
                      </w:rPr>
                      <w:t xml:space="preserve">3,616,091.06 </w:t>
                    </w:r>
                  </w:p>
                </w:tc>
              </w:tr>
              <w:tr w:rsidR="00CC3AD6" w:rsidRPr="00E24FEC" w:rsidTr="00717040">
                <w:trPr>
                  <w:trHeight w:val="450"/>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rsidR="00CC3AD6" w:rsidRPr="00E24FEC" w:rsidRDefault="00CC3AD6" w:rsidP="00717040">
                    <w:pPr>
                      <w:rPr>
                        <w:szCs w:val="21"/>
                      </w:rPr>
                    </w:pPr>
                    <w:r w:rsidRPr="00E24FEC">
                      <w:rPr>
                        <w:rFonts w:hint="eastAsia"/>
                        <w:szCs w:val="21"/>
                      </w:rPr>
                      <w:t>信用证保证金</w:t>
                    </w:r>
                  </w:p>
                </w:tc>
                <w:tc>
                  <w:tcPr>
                    <w:tcW w:w="2835" w:type="dxa"/>
                    <w:tcBorders>
                      <w:top w:val="nil"/>
                      <w:left w:val="nil"/>
                      <w:bottom w:val="single" w:sz="4" w:space="0" w:color="auto"/>
                      <w:right w:val="single" w:sz="4" w:space="0" w:color="auto"/>
                    </w:tcBorders>
                    <w:shd w:val="clear" w:color="auto" w:fill="auto"/>
                    <w:noWrap/>
                    <w:vAlign w:val="center"/>
                    <w:hideMark/>
                  </w:tcPr>
                  <w:p w:rsidR="00CC3AD6" w:rsidRPr="00E24FEC" w:rsidRDefault="00CC3AD6" w:rsidP="00717040">
                    <w:pPr>
                      <w:jc w:val="right"/>
                      <w:rPr>
                        <w:szCs w:val="21"/>
                      </w:rPr>
                    </w:pPr>
                    <w:r w:rsidRPr="00E24FEC">
                      <w:rPr>
                        <w:rFonts w:hint="eastAsia"/>
                        <w:szCs w:val="21"/>
                      </w:rPr>
                      <w:t xml:space="preserve">127,200.00   </w:t>
                    </w:r>
                  </w:p>
                </w:tc>
                <w:tc>
                  <w:tcPr>
                    <w:tcW w:w="2552" w:type="dxa"/>
                    <w:tcBorders>
                      <w:top w:val="nil"/>
                      <w:left w:val="nil"/>
                      <w:bottom w:val="single" w:sz="4" w:space="0" w:color="auto"/>
                      <w:right w:val="single" w:sz="4" w:space="0" w:color="auto"/>
                    </w:tcBorders>
                    <w:shd w:val="clear" w:color="auto" w:fill="auto"/>
                    <w:noWrap/>
                    <w:vAlign w:val="center"/>
                    <w:hideMark/>
                  </w:tcPr>
                  <w:p w:rsidR="00CC3AD6" w:rsidRPr="00E24FEC" w:rsidRDefault="00CC3AD6" w:rsidP="00717040">
                    <w:pPr>
                      <w:jc w:val="right"/>
                      <w:rPr>
                        <w:szCs w:val="21"/>
                      </w:rPr>
                    </w:pPr>
                    <w:r w:rsidRPr="00E24FEC">
                      <w:rPr>
                        <w:rFonts w:hint="eastAsia"/>
                        <w:szCs w:val="21"/>
                      </w:rPr>
                      <w:t xml:space="preserve">7,534,990.49 </w:t>
                    </w:r>
                  </w:p>
                </w:tc>
              </w:tr>
              <w:tr w:rsidR="00CC3AD6" w:rsidRPr="00E24FEC" w:rsidTr="00717040">
                <w:trPr>
                  <w:trHeight w:val="450"/>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rsidR="00CC3AD6" w:rsidRPr="00E24FEC" w:rsidRDefault="00CC3AD6" w:rsidP="00717040">
                    <w:pPr>
                      <w:rPr>
                        <w:szCs w:val="21"/>
                      </w:rPr>
                    </w:pPr>
                    <w:r w:rsidRPr="00E24FEC">
                      <w:rPr>
                        <w:rFonts w:hint="eastAsia"/>
                        <w:szCs w:val="21"/>
                      </w:rPr>
                      <w:t>履约保证金</w:t>
                    </w:r>
                  </w:p>
                </w:tc>
                <w:tc>
                  <w:tcPr>
                    <w:tcW w:w="2835" w:type="dxa"/>
                    <w:tcBorders>
                      <w:top w:val="nil"/>
                      <w:left w:val="nil"/>
                      <w:bottom w:val="single" w:sz="4" w:space="0" w:color="auto"/>
                      <w:right w:val="single" w:sz="4" w:space="0" w:color="auto"/>
                    </w:tcBorders>
                    <w:shd w:val="clear" w:color="auto" w:fill="auto"/>
                    <w:noWrap/>
                    <w:vAlign w:val="center"/>
                    <w:hideMark/>
                  </w:tcPr>
                  <w:p w:rsidR="00CC3AD6" w:rsidRPr="00E24FEC" w:rsidRDefault="00CC3AD6" w:rsidP="00717040">
                    <w:pPr>
                      <w:jc w:val="right"/>
                      <w:rPr>
                        <w:szCs w:val="21"/>
                      </w:rPr>
                    </w:pPr>
                    <w:r w:rsidRPr="00E24FEC">
                      <w:rPr>
                        <w:rFonts w:hint="eastAsia"/>
                        <w:szCs w:val="21"/>
                      </w:rPr>
                      <w:t xml:space="preserve">100,000.00   </w:t>
                    </w:r>
                  </w:p>
                </w:tc>
                <w:tc>
                  <w:tcPr>
                    <w:tcW w:w="2552" w:type="dxa"/>
                    <w:tcBorders>
                      <w:top w:val="nil"/>
                      <w:left w:val="nil"/>
                      <w:bottom w:val="single" w:sz="4" w:space="0" w:color="auto"/>
                      <w:right w:val="single" w:sz="4" w:space="0" w:color="auto"/>
                    </w:tcBorders>
                    <w:shd w:val="clear" w:color="auto" w:fill="auto"/>
                    <w:noWrap/>
                    <w:vAlign w:val="center"/>
                    <w:hideMark/>
                  </w:tcPr>
                  <w:p w:rsidR="00CC3AD6" w:rsidRPr="00E24FEC" w:rsidRDefault="00CC3AD6" w:rsidP="00717040">
                    <w:pPr>
                      <w:jc w:val="right"/>
                      <w:rPr>
                        <w:szCs w:val="21"/>
                      </w:rPr>
                    </w:pPr>
                    <w:r w:rsidRPr="00E24FEC">
                      <w:rPr>
                        <w:rFonts w:hint="eastAsia"/>
                        <w:szCs w:val="21"/>
                      </w:rPr>
                      <w:t xml:space="preserve">100,000.00 </w:t>
                    </w:r>
                  </w:p>
                </w:tc>
              </w:tr>
              <w:tr w:rsidR="00CC3AD6" w:rsidRPr="00E24FEC" w:rsidTr="00717040">
                <w:trPr>
                  <w:trHeight w:val="450"/>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rsidR="00CC3AD6" w:rsidRPr="00E24FEC" w:rsidRDefault="00CC3AD6" w:rsidP="00717040">
                    <w:pPr>
                      <w:rPr>
                        <w:szCs w:val="21"/>
                      </w:rPr>
                    </w:pPr>
                    <w:r w:rsidRPr="00E24FEC">
                      <w:rPr>
                        <w:rFonts w:hint="eastAsia"/>
                        <w:szCs w:val="21"/>
                      </w:rPr>
                      <w:t>其他保证金</w:t>
                    </w:r>
                  </w:p>
                </w:tc>
                <w:tc>
                  <w:tcPr>
                    <w:tcW w:w="2835" w:type="dxa"/>
                    <w:tcBorders>
                      <w:top w:val="nil"/>
                      <w:left w:val="nil"/>
                      <w:bottom w:val="single" w:sz="4" w:space="0" w:color="auto"/>
                      <w:right w:val="single" w:sz="4" w:space="0" w:color="auto"/>
                    </w:tcBorders>
                    <w:shd w:val="clear" w:color="auto" w:fill="auto"/>
                    <w:noWrap/>
                    <w:vAlign w:val="center"/>
                    <w:hideMark/>
                  </w:tcPr>
                  <w:p w:rsidR="00CC3AD6" w:rsidRPr="00E24FEC" w:rsidRDefault="00CC3AD6" w:rsidP="00717040">
                    <w:pPr>
                      <w:jc w:val="right"/>
                      <w:rPr>
                        <w:szCs w:val="21"/>
                      </w:rPr>
                    </w:pPr>
                    <w:r w:rsidRPr="00E24FEC">
                      <w:rPr>
                        <w:rFonts w:hint="eastAsia"/>
                        <w:szCs w:val="21"/>
                      </w:rPr>
                      <w:t xml:space="preserve">3,625,188.65   </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3AD6" w:rsidRPr="00E24FEC" w:rsidRDefault="00CC3AD6" w:rsidP="00717040">
                    <w:pPr>
                      <w:jc w:val="right"/>
                      <w:rPr>
                        <w:szCs w:val="21"/>
                      </w:rPr>
                    </w:pPr>
                    <w:r w:rsidRPr="00E24FEC">
                      <w:rPr>
                        <w:rFonts w:hint="eastAsia"/>
                        <w:szCs w:val="21"/>
                      </w:rPr>
                      <w:t xml:space="preserve">184,949.53 </w:t>
                    </w:r>
                  </w:p>
                </w:tc>
              </w:tr>
              <w:tr w:rsidR="00CC3AD6" w:rsidRPr="00E24FEC" w:rsidTr="00717040">
                <w:trPr>
                  <w:trHeight w:val="435"/>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rsidR="00CC3AD6" w:rsidRPr="00E24FEC" w:rsidRDefault="00CC3AD6" w:rsidP="00717040">
                    <w:pPr>
                      <w:jc w:val="center"/>
                      <w:rPr>
                        <w:szCs w:val="21"/>
                      </w:rPr>
                    </w:pPr>
                    <w:r w:rsidRPr="00E24FEC">
                      <w:rPr>
                        <w:rFonts w:hint="eastAsia"/>
                        <w:szCs w:val="21"/>
                      </w:rPr>
                      <w:t>合    计</w:t>
                    </w:r>
                  </w:p>
                </w:tc>
                <w:tc>
                  <w:tcPr>
                    <w:tcW w:w="2835" w:type="dxa"/>
                    <w:tcBorders>
                      <w:top w:val="nil"/>
                      <w:left w:val="nil"/>
                      <w:bottom w:val="single" w:sz="4" w:space="0" w:color="auto"/>
                      <w:right w:val="single" w:sz="4" w:space="0" w:color="auto"/>
                    </w:tcBorders>
                    <w:shd w:val="clear" w:color="auto" w:fill="auto"/>
                    <w:noWrap/>
                    <w:vAlign w:val="center"/>
                    <w:hideMark/>
                  </w:tcPr>
                  <w:p w:rsidR="00CC3AD6" w:rsidRPr="00E24FEC" w:rsidRDefault="00CC3AD6" w:rsidP="00717040">
                    <w:pPr>
                      <w:jc w:val="right"/>
                      <w:rPr>
                        <w:szCs w:val="21"/>
                      </w:rPr>
                    </w:pPr>
                    <w:r w:rsidRPr="00E24FEC">
                      <w:rPr>
                        <w:rFonts w:hint="eastAsia"/>
                        <w:szCs w:val="21"/>
                      </w:rPr>
                      <w:t xml:space="preserve">33,572,430.16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CC3AD6" w:rsidRPr="00E24FEC" w:rsidRDefault="00CC3AD6" w:rsidP="00717040">
                    <w:pPr>
                      <w:jc w:val="right"/>
                      <w:rPr>
                        <w:szCs w:val="21"/>
                      </w:rPr>
                    </w:pPr>
                    <w:r w:rsidRPr="00E24FEC">
                      <w:rPr>
                        <w:rFonts w:hint="eastAsia"/>
                        <w:szCs w:val="21"/>
                      </w:rPr>
                      <w:t xml:space="preserve">26,436,031.08 </w:t>
                    </w:r>
                  </w:p>
                </w:tc>
              </w:tr>
            </w:tbl>
            <w:p w:rsidR="00CC3AD6" w:rsidRDefault="00CC3AD6"/>
            <w:p w:rsidR="00663CA4" w:rsidRDefault="00651DB7">
              <w:pPr>
                <w:rPr>
                  <w:szCs w:val="21"/>
                </w:rPr>
              </w:pPr>
            </w:p>
          </w:sdtContent>
        </w:sdt>
      </w:sdtContent>
    </w:sdt>
    <w:p w:rsidR="00663CA4" w:rsidRDefault="00663CA4" w:rsidP="00071DD5">
      <w:pPr>
        <w:snapToGrid w:val="0"/>
        <w:spacing w:line="240" w:lineRule="atLeast"/>
        <w:ind w:left="1470" w:rightChars="12" w:right="25" w:hangingChars="700" w:hanging="1470"/>
        <w:rPr>
          <w:szCs w:val="21"/>
        </w:rPr>
      </w:pPr>
    </w:p>
    <w:bookmarkStart w:id="79" w:name="_Hlk10466498" w:displacedByCustomXml="next"/>
    <w:sdt>
      <w:sdtPr>
        <w:rPr>
          <w:rFonts w:ascii="宋体" w:hAnsi="宋体" w:cs="宋体" w:hint="eastAsia"/>
          <w:b w:val="0"/>
          <w:bCs w:val="0"/>
          <w:kern w:val="0"/>
          <w:sz w:val="24"/>
          <w:szCs w:val="21"/>
        </w:rPr>
        <w:alias w:val="模块:交易性金融资产"/>
        <w:tag w:val="_SEC_01904024df9944b092034293cedff1b0"/>
        <w:id w:val="28384237"/>
        <w:lock w:val="sdtLocked"/>
        <w:placeholder>
          <w:docPart w:val="GBC22222222222222222222222222222"/>
        </w:placeholder>
      </w:sdtPr>
      <w:sdtEndPr>
        <w:rPr>
          <w:sz w:val="21"/>
          <w:szCs w:val="24"/>
        </w:rPr>
      </w:sdtEndPr>
      <w:sdtContent>
        <w:p w:rsidR="00663CA4" w:rsidRDefault="00010D1C" w:rsidP="00727161">
          <w:pPr>
            <w:pStyle w:val="30"/>
            <w:numPr>
              <w:ilvl w:val="0"/>
              <w:numId w:val="11"/>
            </w:numPr>
            <w:rPr>
              <w:szCs w:val="21"/>
            </w:rPr>
          </w:pPr>
          <w:r>
            <w:rPr>
              <w:rFonts w:hint="eastAsia"/>
              <w:szCs w:val="21"/>
            </w:rPr>
            <w:t>交易性金融资产</w:t>
          </w:r>
        </w:p>
        <w:sdt>
          <w:sdtPr>
            <w:alias w:val="是否适用：交易性金融资产[双击切换]"/>
            <w:tag w:val="_GBC_11d582474c724741b6bb067e7b29fffd"/>
            <w:id w:val="28384236"/>
            <w:lock w:val="sdtLocked"/>
            <w:placeholder>
              <w:docPart w:val="GBC22222222222222222222222222222"/>
            </w:placeholder>
          </w:sdtPr>
          <w:sdtContent>
            <w:p w:rsidR="00A87944" w:rsidRDefault="00651DB7" w:rsidP="00CB5472">
              <w:pPr>
                <w:pStyle w:val="aff0"/>
                <w:ind w:left="-2" w:firstLine="420"/>
              </w:pPr>
              <w:r w:rsidRPr="006F7DF6">
                <w:fldChar w:fldCharType="begin"/>
              </w:r>
              <w:r w:rsidR="00A87944" w:rsidRPr="006F7DF6">
                <w:instrText xml:space="preserve"> MACROBUTTON  SnrToggleCheckbox □适用 </w:instrText>
              </w:r>
              <w:r w:rsidRPr="006F7DF6">
                <w:fldChar w:fldCharType="end"/>
              </w:r>
              <w:r w:rsidRPr="006F7DF6">
                <w:fldChar w:fldCharType="begin"/>
              </w:r>
              <w:r w:rsidR="00A87944" w:rsidRPr="006F7DF6">
                <w:instrText xml:space="preserve"> MACROBUTTON  SnrToggleCheckbox √不适用 </w:instrText>
              </w:r>
              <w:r w:rsidRPr="006F7DF6">
                <w:fldChar w:fldCharType="end"/>
              </w:r>
            </w:p>
          </w:sdtContent>
        </w:sdt>
        <w:p w:rsidR="00663CA4" w:rsidRDefault="00651DB7">
          <w:pPr>
            <w:rPr>
              <w:szCs w:val="21"/>
            </w:rPr>
          </w:pPr>
        </w:p>
      </w:sdtContent>
    </w:sdt>
    <w:bookmarkEnd w:id="79" w:displacedByCustomXml="prev"/>
    <w:p w:rsidR="00663CA4" w:rsidRDefault="00663CA4" w:rsidP="00071DD5">
      <w:pPr>
        <w:snapToGrid w:val="0"/>
        <w:spacing w:line="240" w:lineRule="atLeast"/>
        <w:ind w:rightChars="12" w:right="25"/>
        <w:rPr>
          <w:szCs w:val="21"/>
        </w:rPr>
      </w:pPr>
    </w:p>
    <w:sdt>
      <w:sdtPr>
        <w:rPr>
          <w:rFonts w:ascii="宋体" w:hAnsi="宋体" w:cs="宋体" w:hint="eastAsia"/>
          <w:b w:val="0"/>
          <w:bCs w:val="0"/>
          <w:kern w:val="0"/>
          <w:sz w:val="24"/>
          <w:szCs w:val="21"/>
        </w:rPr>
        <w:alias w:val="模块:衍生金融资产"/>
        <w:tag w:val="_GBC_bc314407a9a14c2f8b2b5368638e0a51"/>
        <w:id w:val="28384239"/>
        <w:lock w:val="sdtLocked"/>
        <w:placeholder>
          <w:docPart w:val="GBC22222222222222222222222222222"/>
        </w:placeholder>
      </w:sdtPr>
      <w:sdtEndPr>
        <w:rPr>
          <w:sz w:val="21"/>
        </w:rPr>
      </w:sdtEndPr>
      <w:sdtContent>
        <w:p w:rsidR="00663CA4" w:rsidRDefault="00010D1C" w:rsidP="00727161">
          <w:pPr>
            <w:pStyle w:val="30"/>
            <w:numPr>
              <w:ilvl w:val="0"/>
              <w:numId w:val="11"/>
            </w:numPr>
            <w:rPr>
              <w:szCs w:val="21"/>
            </w:rPr>
          </w:pPr>
          <w:r>
            <w:rPr>
              <w:rFonts w:hint="eastAsia"/>
              <w:szCs w:val="21"/>
            </w:rPr>
            <w:t>衍生金融资产</w:t>
          </w:r>
        </w:p>
        <w:sdt>
          <w:sdtPr>
            <w:alias w:val="是否适用：衍生金融资产[双击切换]"/>
            <w:tag w:val="_GBC_7f1559f8ac9a442b81c5479563d9e8bb"/>
            <w:id w:val="28384238"/>
            <w:lock w:val="sdtLocked"/>
            <w:placeholder>
              <w:docPart w:val="GBC22222222222222222222222222222"/>
            </w:placeholder>
          </w:sdtPr>
          <w:sdtContent>
            <w:p w:rsidR="00A87944" w:rsidRDefault="00651DB7" w:rsidP="00CB5472">
              <w:pPr>
                <w:pStyle w:val="aff0"/>
                <w:ind w:left="-2" w:firstLine="420"/>
              </w:pPr>
              <w:r w:rsidRPr="006F7DF6">
                <w:fldChar w:fldCharType="begin"/>
              </w:r>
              <w:r w:rsidR="00A87944" w:rsidRPr="006F7DF6">
                <w:instrText xml:space="preserve"> MACROBUTTON  SnrToggleCheckbox □适用 </w:instrText>
              </w:r>
              <w:r w:rsidRPr="006F7DF6">
                <w:fldChar w:fldCharType="end"/>
              </w:r>
              <w:r w:rsidRPr="006F7DF6">
                <w:fldChar w:fldCharType="begin"/>
              </w:r>
              <w:r w:rsidR="00A87944" w:rsidRPr="006F7DF6">
                <w:instrText xml:space="preserve"> MACROBUTTON  SnrToggleCheckbox √不适用 </w:instrText>
              </w:r>
              <w:r w:rsidRPr="006F7DF6">
                <w:fldChar w:fldCharType="end"/>
              </w:r>
            </w:p>
          </w:sdtContent>
        </w:sdt>
        <w:p w:rsidR="00663CA4" w:rsidRDefault="00651DB7" w:rsidP="00071DD5">
          <w:pPr>
            <w:snapToGrid w:val="0"/>
            <w:spacing w:line="240" w:lineRule="atLeast"/>
            <w:ind w:left="1470" w:rightChars="12" w:right="25" w:hangingChars="700" w:hanging="1470"/>
            <w:rPr>
              <w:szCs w:val="21"/>
            </w:rPr>
          </w:pPr>
        </w:p>
      </w:sdtContent>
    </w:sdt>
    <w:p w:rsidR="00663CA4" w:rsidRDefault="00663CA4" w:rsidP="00071DD5">
      <w:pPr>
        <w:snapToGrid w:val="0"/>
        <w:spacing w:line="240" w:lineRule="atLeast"/>
        <w:ind w:rightChars="12" w:right="25"/>
        <w:rPr>
          <w:szCs w:val="21"/>
        </w:rPr>
      </w:pPr>
    </w:p>
    <w:p w:rsidR="00663CA4" w:rsidRDefault="00010D1C" w:rsidP="00727161">
      <w:pPr>
        <w:pStyle w:val="30"/>
        <w:numPr>
          <w:ilvl w:val="0"/>
          <w:numId w:val="11"/>
        </w:numPr>
      </w:pPr>
      <w:r>
        <w:rPr>
          <w:rFonts w:hint="eastAsia"/>
        </w:rPr>
        <w:t>应收票据</w:t>
      </w:r>
    </w:p>
    <w:sdt>
      <w:sdtPr>
        <w:rPr>
          <w:rFonts w:asciiTheme="minorHAnsi" w:hAnsiTheme="minorHAnsi" w:cs="宋体" w:hint="eastAsia"/>
          <w:b w:val="0"/>
          <w:bCs w:val="0"/>
          <w:kern w:val="0"/>
          <w:sz w:val="24"/>
          <w:szCs w:val="22"/>
        </w:rPr>
        <w:alias w:val="模块:应收票据分类"/>
        <w:tag w:val="_GBC_c1ce1fc5bd0f42bca82cd02f3a6b623f"/>
        <w:id w:val="28384241"/>
        <w:lock w:val="sdtLocked"/>
        <w:placeholder>
          <w:docPart w:val="GBC22222222222222222222222222222"/>
        </w:placeholder>
      </w:sdtPr>
      <w:sdtEndPr>
        <w:rPr>
          <w:rFonts w:ascii="Times New Roman" w:hAnsi="Times New Roman" w:cs="Times New Roman"/>
          <w:color w:val="008000"/>
          <w:kern w:val="2"/>
          <w:sz w:val="21"/>
          <w:szCs w:val="24"/>
        </w:rPr>
      </w:sdtEndPr>
      <w:sdtContent>
        <w:p w:rsidR="00663CA4" w:rsidRDefault="00010D1C" w:rsidP="00727161">
          <w:pPr>
            <w:pStyle w:val="4"/>
            <w:numPr>
              <w:ilvl w:val="3"/>
              <w:numId w:val="26"/>
            </w:numPr>
          </w:pPr>
          <w:r>
            <w:rPr>
              <w:rFonts w:hint="eastAsia"/>
            </w:rPr>
            <w:t>应收票据分类列示</w:t>
          </w:r>
        </w:p>
        <w:p w:rsidR="00663CA4" w:rsidRDefault="00651DB7" w:rsidP="00A87944">
          <w:pPr>
            <w:rPr>
              <w:szCs w:val="21"/>
            </w:rPr>
          </w:pPr>
          <w:sdt>
            <w:sdtPr>
              <w:alias w:val="是否适用：应收票据分类列示[双击切换]"/>
              <w:tag w:val="_GBC_3c32a2809ab3476a93b88a8155fb0be8"/>
              <w:id w:val="28384240"/>
              <w:lock w:val="sdtLocked"/>
              <w:placeholder>
                <w:docPart w:val="GBC22222222222222222222222222222"/>
              </w:placeholder>
            </w:sdtPr>
            <w:sdtContent>
              <w:r w:rsidRPr="006F7DF6">
                <w:fldChar w:fldCharType="begin"/>
              </w:r>
              <w:r w:rsidR="00A87944" w:rsidRPr="006F7DF6">
                <w:instrText xml:space="preserve"> MACROBUTTON  SnrToggleCheckbox □适用 </w:instrText>
              </w:r>
              <w:r w:rsidRPr="006F7DF6">
                <w:fldChar w:fldCharType="end"/>
              </w:r>
              <w:r w:rsidRPr="006F7DF6">
                <w:fldChar w:fldCharType="begin"/>
              </w:r>
              <w:r w:rsidR="00A87944" w:rsidRPr="006F7DF6">
                <w:instrText xml:space="preserve"> MACROBUTTON  SnrToggleCheckbox √不适用 </w:instrText>
              </w:r>
              <w:r w:rsidRPr="006F7DF6">
                <w:fldChar w:fldCharType="end"/>
              </w:r>
            </w:sdtContent>
          </w:sdt>
        </w:p>
      </w:sdtContent>
    </w:sdt>
    <w:sdt>
      <w:sdtPr>
        <w:rPr>
          <w:rFonts w:asciiTheme="minorHAnsi" w:hAnsiTheme="minorHAnsi" w:cs="宋体" w:hint="eastAsia"/>
          <w:b w:val="0"/>
          <w:bCs w:val="0"/>
          <w:kern w:val="0"/>
          <w:sz w:val="24"/>
          <w:szCs w:val="22"/>
        </w:rPr>
        <w:alias w:val="模块:期末公司已质押的应收票据情况"/>
        <w:tag w:val="_GBC_8fdb3f7098324d0d8b9f6e395abf9009"/>
        <w:id w:val="28384243"/>
        <w:lock w:val="sdtLocked"/>
        <w:placeholder>
          <w:docPart w:val="GBC22222222222222222222222222222"/>
        </w:placeholder>
      </w:sdtPr>
      <w:sdtEndPr>
        <w:rPr>
          <w:rFonts w:ascii="Times New Roman" w:hAnsi="Times New Roman" w:cs="Times New Roman"/>
          <w:kern w:val="2"/>
          <w:sz w:val="21"/>
          <w:szCs w:val="24"/>
        </w:rPr>
      </w:sdtEndPr>
      <w:sdtContent>
        <w:p w:rsidR="00663CA4" w:rsidRDefault="00010D1C" w:rsidP="00727161">
          <w:pPr>
            <w:pStyle w:val="4"/>
            <w:numPr>
              <w:ilvl w:val="3"/>
              <w:numId w:val="26"/>
            </w:numPr>
          </w:pPr>
          <w:r>
            <w:t>期末公司已</w:t>
          </w:r>
          <w:r>
            <w:rPr>
              <w:rFonts w:hint="eastAsia"/>
            </w:rPr>
            <w:t>质押</w:t>
          </w:r>
          <w:r>
            <w:t>的应收票据</w:t>
          </w:r>
        </w:p>
        <w:sdt>
          <w:sdtPr>
            <w:alias w:val="是否适用：期末公司已质押的应收票据[双击切换]"/>
            <w:tag w:val="_GBC_3440ef2908e64e51a440106bfa389257"/>
            <w:id w:val="28384242"/>
            <w:lock w:val="sdtLocked"/>
            <w:placeholder>
              <w:docPart w:val="GBC22222222222222222222222222222"/>
            </w:placeholder>
          </w:sdtPr>
          <w:sdtContent>
            <w:p w:rsidR="00663CA4" w:rsidRDefault="00651DB7" w:rsidP="00A87944">
              <w:pPr>
                <w:rPr>
                  <w:szCs w:val="21"/>
                </w:rPr>
              </w:pPr>
              <w:r w:rsidRPr="006F7DF6">
                <w:fldChar w:fldCharType="begin"/>
              </w:r>
              <w:r w:rsidR="00A87944" w:rsidRPr="006F7DF6">
                <w:instrText xml:space="preserve"> MACROBUTTON  SnrToggleCheckbox □适用 </w:instrText>
              </w:r>
              <w:r w:rsidRPr="006F7DF6">
                <w:fldChar w:fldCharType="end"/>
              </w:r>
              <w:r w:rsidRPr="006F7DF6">
                <w:fldChar w:fldCharType="begin"/>
              </w:r>
              <w:r w:rsidR="00A87944" w:rsidRPr="006F7DF6">
                <w:instrText xml:space="preserve"> MACROBUTTON  SnrToggleCheckbox √不适用 </w:instrText>
              </w:r>
              <w:r w:rsidRPr="006F7DF6">
                <w:fldChar w:fldCharType="end"/>
              </w:r>
            </w:p>
          </w:sdtContent>
        </w:sdt>
      </w:sdtContent>
    </w:sdt>
    <w:sdt>
      <w:sdtPr>
        <w:rPr>
          <w:rFonts w:asciiTheme="minorHAnsi" w:hAnsiTheme="minorHAnsi" w:cs="宋体" w:hint="eastAsia"/>
          <w:b w:val="0"/>
          <w:bCs w:val="0"/>
          <w:kern w:val="0"/>
          <w:sz w:val="24"/>
          <w:szCs w:val="22"/>
        </w:rPr>
        <w:alias w:val="模块:因出票人无力履约而将票据转为应收账款的票据，以及期末已背书未到期票据"/>
        <w:tag w:val="_GBC_d0a9833415574c7baa9ef176fea05ecf"/>
        <w:id w:val="28384245"/>
        <w:lock w:val="sdtLocked"/>
        <w:placeholder>
          <w:docPart w:val="GBC22222222222222222222222222222"/>
        </w:placeholder>
      </w:sdtPr>
      <w:sdtEndPr>
        <w:rPr>
          <w:rFonts w:ascii="Times New Roman" w:hAnsi="Times New Roman" w:cs="Times New Roman"/>
          <w:kern w:val="2"/>
          <w:sz w:val="21"/>
          <w:szCs w:val="24"/>
        </w:rPr>
      </w:sdtEndPr>
      <w:sdtContent>
        <w:p w:rsidR="00663CA4" w:rsidRDefault="00010D1C" w:rsidP="00727161">
          <w:pPr>
            <w:pStyle w:val="4"/>
            <w:numPr>
              <w:ilvl w:val="3"/>
              <w:numId w:val="26"/>
            </w:numPr>
            <w:jc w:val="left"/>
          </w:pPr>
          <w:r>
            <w:rPr>
              <w:rFonts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28384244"/>
            <w:lock w:val="sdtLocked"/>
            <w:placeholder>
              <w:docPart w:val="GBC22222222222222222222222222222"/>
            </w:placeholder>
          </w:sdtPr>
          <w:sdtContent>
            <w:p w:rsidR="00663CA4" w:rsidRDefault="00651DB7" w:rsidP="00A87944">
              <w:pPr>
                <w:rPr>
                  <w:rFonts w:ascii="Times New Roman" w:hAnsi="Times New Roman" w:cs="Times New Roman"/>
                  <w:kern w:val="2"/>
                </w:rPr>
              </w:pPr>
              <w:r w:rsidRPr="006F7DF6">
                <w:fldChar w:fldCharType="begin"/>
              </w:r>
              <w:r w:rsidR="00A87944" w:rsidRPr="006F7DF6">
                <w:instrText xml:space="preserve"> MACROBUTTON  SnrToggleCheckbox □适用 </w:instrText>
              </w:r>
              <w:r w:rsidRPr="006F7DF6">
                <w:fldChar w:fldCharType="end"/>
              </w:r>
              <w:r w:rsidRPr="006F7DF6">
                <w:fldChar w:fldCharType="begin"/>
              </w:r>
              <w:r w:rsidR="00A87944" w:rsidRPr="006F7DF6">
                <w:instrText xml:space="preserve"> MACROBUTTON  SnrToggleCheckbox √不适用 </w:instrText>
              </w:r>
              <w:r w:rsidRPr="006F7DF6">
                <w:fldChar w:fldCharType="end"/>
              </w:r>
            </w:p>
          </w:sdtContent>
        </w:sdt>
      </w:sdtContent>
    </w:sdt>
    <w:sdt>
      <w:sdtPr>
        <w:rPr>
          <w:rFonts w:ascii="Times New Roman" w:hAnsi="Times New Roman" w:cs="宋体" w:hint="eastAsia"/>
          <w:b w:val="0"/>
          <w:bCs w:val="0"/>
          <w:kern w:val="0"/>
          <w:sz w:val="24"/>
          <w:szCs w:val="24"/>
        </w:rPr>
        <w:alias w:val="模块:期末公司因出票人无力履约而将其转为应收账款的票据"/>
        <w:tag w:val="_GBC_83d7650885dc43898bcaaa7b53608492"/>
        <w:id w:val="28384247"/>
        <w:lock w:val="sdtLocked"/>
        <w:placeholder>
          <w:docPart w:val="GBC22222222222222222222222222222"/>
        </w:placeholder>
      </w:sdtPr>
      <w:sdtEndPr>
        <w:rPr>
          <w:sz w:val="21"/>
        </w:rPr>
      </w:sdtEndPr>
      <w:sdtContent>
        <w:p w:rsidR="00663CA4" w:rsidRDefault="00010D1C" w:rsidP="00727161">
          <w:pPr>
            <w:pStyle w:val="4"/>
            <w:numPr>
              <w:ilvl w:val="3"/>
              <w:numId w:val="26"/>
            </w:numPr>
            <w:jc w:val="left"/>
            <w:rPr>
              <w:rFonts w:ascii="Times New Roman" w:hAnsi="Times New Roman"/>
            </w:rPr>
          </w:pPr>
          <w:r>
            <w:rPr>
              <w:rFonts w:ascii="Times New Roman" w:hAnsi="Times New Roman" w:hint="eastAsia"/>
            </w:rPr>
            <w:t>期末公司因出票人</w:t>
          </w:r>
          <w:r>
            <w:rPr>
              <w:rFonts w:hint="eastAsia"/>
            </w:rPr>
            <w:t>未</w:t>
          </w:r>
          <w:r>
            <w:rPr>
              <w:rFonts w:ascii="Times New Roman" w:hAnsi="Times New Roman" w:hint="eastAsia"/>
            </w:rPr>
            <w:t>履约而将其转应收账款的票据</w:t>
          </w:r>
        </w:p>
        <w:sdt>
          <w:sdtPr>
            <w:alias w:val="是否适用：期末公司因出票人未履约而将其转应收账款的票据[双击切换]"/>
            <w:tag w:val="_GBC_11366a7f124045f8a578f129009f9b83"/>
            <w:id w:val="28384246"/>
            <w:lock w:val="sdtLocked"/>
            <w:placeholder>
              <w:docPart w:val="GBC22222222222222222222222222222"/>
            </w:placeholder>
          </w:sdtPr>
          <w:sdtContent>
            <w:p w:rsidR="00663CA4" w:rsidRDefault="00651DB7" w:rsidP="00A87944">
              <w:pPr>
                <w:rPr>
                  <w:rFonts w:ascii="Times New Roman" w:hAnsi="Times New Roman"/>
                </w:rPr>
              </w:pPr>
              <w:r w:rsidRPr="006F7DF6">
                <w:fldChar w:fldCharType="begin"/>
              </w:r>
              <w:r w:rsidR="00A87944" w:rsidRPr="006F7DF6">
                <w:instrText xml:space="preserve"> MACROBUTTON  SnrToggleCheckbox □适用 </w:instrText>
              </w:r>
              <w:r w:rsidRPr="006F7DF6">
                <w:fldChar w:fldCharType="end"/>
              </w:r>
              <w:r w:rsidRPr="006F7DF6">
                <w:fldChar w:fldCharType="begin"/>
              </w:r>
              <w:r w:rsidR="00A87944" w:rsidRPr="006F7DF6">
                <w:instrText xml:space="preserve"> MACROBUTTON  SnrToggleCheckbox √不适用 </w:instrText>
              </w:r>
              <w:r w:rsidRPr="006F7DF6">
                <w:fldChar w:fldCharType="end"/>
              </w:r>
            </w:p>
          </w:sdtContent>
        </w:sdt>
      </w:sdtContent>
    </w:sdt>
    <w:p w:rsidR="00663CA4" w:rsidRDefault="00010D1C" w:rsidP="00727161">
      <w:pPr>
        <w:pStyle w:val="4"/>
        <w:numPr>
          <w:ilvl w:val="3"/>
          <w:numId w:val="26"/>
        </w:numPr>
        <w:jc w:val="left"/>
      </w:pPr>
      <w:bookmarkStart w:id="80" w:name="_Hlk10466572"/>
      <w:r>
        <w:rPr>
          <w:rFonts w:hint="eastAsia"/>
        </w:rPr>
        <w:t>按坏账计提方法分类披露</w:t>
      </w:r>
    </w:p>
    <w:sdt>
      <w:sdtPr>
        <w:alias w:val="是否适用：应收票据按坏账计提方法分类披露[双击切换]"/>
        <w:tag w:val="_GBC_064ae6cf552d47d6abf4ad2b5c55d254"/>
        <w:id w:val="28384248"/>
        <w:lock w:val="sdtLocked"/>
        <w:placeholder>
          <w:docPart w:val="GBC22222222222222222222222222222"/>
        </w:placeholder>
      </w:sdtPr>
      <w:sdtContent>
        <w:p w:rsidR="00A87944" w:rsidRDefault="00651DB7" w:rsidP="00CB5472">
          <w:pPr>
            <w:pStyle w:val="aff0"/>
            <w:ind w:left="-2" w:firstLine="420"/>
          </w:pPr>
          <w:r w:rsidRPr="006F7DF6">
            <w:fldChar w:fldCharType="begin"/>
          </w:r>
          <w:r w:rsidR="00A87944" w:rsidRPr="006F7DF6">
            <w:instrText xml:space="preserve"> MACROBUTTON  SnrToggleCheckbox □适用 </w:instrText>
          </w:r>
          <w:r w:rsidRPr="006F7DF6">
            <w:fldChar w:fldCharType="end"/>
          </w:r>
          <w:r w:rsidRPr="006F7DF6">
            <w:fldChar w:fldCharType="begin"/>
          </w:r>
          <w:r w:rsidR="00A87944" w:rsidRPr="006F7DF6">
            <w:instrText xml:space="preserve"> MACROBUTTON  SnrToggleCheckbox √不适用 </w:instrText>
          </w:r>
          <w:r w:rsidRPr="006F7DF6">
            <w:fldChar w:fldCharType="end"/>
          </w:r>
        </w:p>
      </w:sdtContent>
    </w:sdt>
    <w:bookmarkEnd w:id="80" w:displacedByCustomXml="prev"/>
    <w:bookmarkStart w:id="81" w:name="_Hlk10466806" w:displacedByCustomXml="next"/>
    <w:sdt>
      <w:sdtPr>
        <w:rPr>
          <w:rFonts w:ascii="宋体" w:hAnsi="宋体" w:cs="宋体" w:hint="eastAsia"/>
          <w:b w:val="0"/>
          <w:bCs w:val="0"/>
          <w:kern w:val="0"/>
          <w:sz w:val="24"/>
          <w:szCs w:val="24"/>
        </w:rPr>
        <w:alias w:val="模块:坏账准备的情况"/>
        <w:tag w:val="_SEC_2937dc20348046e2a68416bd27ff1b82"/>
        <w:id w:val="28384250"/>
        <w:lock w:val="sdtLocked"/>
        <w:placeholder>
          <w:docPart w:val="GBC22222222222222222222222222222"/>
        </w:placeholder>
      </w:sdtPr>
      <w:sdtEndPr>
        <w:rPr>
          <w:rFonts w:hint="default"/>
          <w:sz w:val="21"/>
        </w:rPr>
      </w:sdtEndPr>
      <w:sdtContent>
        <w:p w:rsidR="00663CA4" w:rsidRDefault="00010D1C" w:rsidP="00727161">
          <w:pPr>
            <w:pStyle w:val="4"/>
            <w:numPr>
              <w:ilvl w:val="3"/>
              <w:numId w:val="26"/>
            </w:numPr>
            <w:jc w:val="left"/>
          </w:pPr>
          <w:r>
            <w:rPr>
              <w:rFonts w:hint="eastAsia"/>
            </w:rPr>
            <w:t>坏账准备的情况</w:t>
          </w:r>
        </w:p>
        <w:sdt>
          <w:sdtPr>
            <w:alias w:val="是否适用：应收票据坏账准备情况[双击切换]"/>
            <w:tag w:val="_GBC_065ad100e7534037877c628171a7ddc1"/>
            <w:id w:val="28384249"/>
            <w:lock w:val="sdtLocked"/>
            <w:placeholder>
              <w:docPart w:val="GBC22222222222222222222222222222"/>
            </w:placeholder>
          </w:sdtPr>
          <w:sdtContent>
            <w:p w:rsidR="00A87944" w:rsidRDefault="00651DB7" w:rsidP="00A87944">
              <w:pPr>
                <w:rPr>
                  <w:rFonts w:asciiTheme="minorHAnsi" w:hAnsiTheme="minorHAnsi" w:cstheme="minorBidi"/>
                  <w:b/>
                  <w:bCs/>
                  <w:szCs w:val="22"/>
                </w:rPr>
              </w:pPr>
              <w:r w:rsidRPr="006F7DF6">
                <w:fldChar w:fldCharType="begin"/>
              </w:r>
              <w:r w:rsidR="00A87944" w:rsidRPr="006F7DF6">
                <w:instrText xml:space="preserve"> MACROBUTTON  SnrToggleCheckbox □适用 </w:instrText>
              </w:r>
              <w:r w:rsidRPr="006F7DF6">
                <w:fldChar w:fldCharType="end"/>
              </w:r>
              <w:r w:rsidRPr="006F7DF6">
                <w:fldChar w:fldCharType="begin"/>
              </w:r>
              <w:r w:rsidR="00A87944" w:rsidRPr="006F7DF6">
                <w:instrText xml:space="preserve"> MACROBUTTON  SnrToggleCheckbox √不适用 </w:instrText>
              </w:r>
              <w:r w:rsidRPr="006F7DF6">
                <w:fldChar w:fldCharType="end"/>
              </w:r>
            </w:p>
          </w:sdtContent>
        </w:sdt>
        <w:p w:rsidR="00663CA4" w:rsidRDefault="00651DB7">
          <w:pPr>
            <w:ind w:right="210"/>
          </w:pPr>
        </w:p>
      </w:sdtContent>
    </w:sdt>
    <w:bookmarkEnd w:id="81" w:displacedByCustomXml="prev"/>
    <w:bookmarkStart w:id="82" w:name="_Hlk10466841" w:displacedByCustomXml="next"/>
    <w:bookmarkStart w:id="83" w:name="_Hlk10466853" w:displacedByCustomXml="next"/>
    <w:sdt>
      <w:sdtPr>
        <w:rPr>
          <w:rFonts w:ascii="宋体" w:hAnsi="宋体" w:cs="宋体" w:hint="eastAsia"/>
          <w:b w:val="0"/>
          <w:bCs w:val="0"/>
          <w:kern w:val="0"/>
          <w:sz w:val="24"/>
          <w:szCs w:val="24"/>
        </w:rPr>
        <w:alias w:val="模块:本期实际核销的应收票据情况"/>
        <w:tag w:val="_SEC_d1d07f77bea54442a58602a5a3e94f42"/>
        <w:id w:val="28384252"/>
        <w:lock w:val="sdtLocked"/>
        <w:placeholder>
          <w:docPart w:val="GBC22222222222222222222222222222"/>
        </w:placeholder>
      </w:sdtPr>
      <w:sdtEndPr>
        <w:rPr>
          <w:rFonts w:hint="default"/>
          <w:sz w:val="21"/>
        </w:rPr>
      </w:sdtEndPr>
      <w:sdtContent>
        <w:p w:rsidR="00663CA4" w:rsidRDefault="00010D1C" w:rsidP="00727161">
          <w:pPr>
            <w:pStyle w:val="4"/>
            <w:numPr>
              <w:ilvl w:val="3"/>
              <w:numId w:val="26"/>
            </w:numPr>
            <w:jc w:val="left"/>
          </w:pPr>
          <w:r>
            <w:rPr>
              <w:rFonts w:hint="eastAsia"/>
            </w:rPr>
            <w:t>本期实际核销的应收票据情况</w:t>
          </w:r>
          <w:bookmarkEnd w:id="82"/>
        </w:p>
        <w:sdt>
          <w:sdtPr>
            <w:alias w:val="是否适用：实际核销的应收票据[双击切换]"/>
            <w:tag w:val="_GBC_d0dcbb36ec68469bb29eac25b4a7af19"/>
            <w:id w:val="28384251"/>
            <w:lock w:val="sdtLocked"/>
            <w:placeholder>
              <w:docPart w:val="GBC22222222222222222222222222222"/>
            </w:placeholder>
          </w:sdtPr>
          <w:sdtContent>
            <w:p w:rsidR="00A87944" w:rsidRDefault="00651DB7" w:rsidP="00A87944">
              <w:pPr>
                <w:rPr>
                  <w:rFonts w:asciiTheme="minorHAnsi" w:hAnsiTheme="minorHAnsi" w:cstheme="minorBidi"/>
                  <w:bCs/>
                  <w:szCs w:val="22"/>
                </w:rPr>
              </w:pPr>
              <w:r w:rsidRPr="006F7DF6">
                <w:fldChar w:fldCharType="begin"/>
              </w:r>
              <w:r w:rsidR="00A87944" w:rsidRPr="006F7DF6">
                <w:instrText xml:space="preserve"> MACROBUTTON  SnrToggleCheckbox □适用 </w:instrText>
              </w:r>
              <w:r w:rsidRPr="006F7DF6">
                <w:fldChar w:fldCharType="end"/>
              </w:r>
              <w:r w:rsidRPr="006F7DF6">
                <w:fldChar w:fldCharType="begin"/>
              </w:r>
              <w:r w:rsidR="00A87944" w:rsidRPr="006F7DF6">
                <w:instrText xml:space="preserve"> MACROBUTTON  SnrToggleCheckbox √不适用 </w:instrText>
              </w:r>
              <w:r w:rsidRPr="006F7DF6">
                <w:fldChar w:fldCharType="end"/>
              </w:r>
            </w:p>
          </w:sdtContent>
        </w:sdt>
        <w:p w:rsidR="00663CA4" w:rsidRDefault="00651DB7">
          <w:pPr>
            <w:ind w:right="210"/>
          </w:pPr>
        </w:p>
      </w:sdtContent>
    </w:sdt>
    <w:bookmarkEnd w:id="83" w:displacedByCustomXml="prev"/>
    <w:sdt>
      <w:sdtPr>
        <w:rPr>
          <w:rFonts w:asciiTheme="minorHAnsi" w:hAnsiTheme="minorHAnsi" w:cstheme="minorBidi" w:hint="eastAsia"/>
          <w:b/>
          <w:bCs/>
          <w:kern w:val="0"/>
          <w:szCs w:val="22"/>
        </w:rPr>
        <w:alias w:val="模块:应收票据其他说明"/>
        <w:tag w:val="_GBC_c7095bafbab543a9bb9dcc587154df29"/>
        <w:id w:val="28384254"/>
        <w:lock w:val="sdtLocked"/>
        <w:placeholder>
          <w:docPart w:val="GBC22222222222222222222222222222"/>
        </w:placeholder>
      </w:sdtPr>
      <w:sdtEndPr>
        <w:rPr>
          <w:rFonts w:ascii="Times New Roman" w:hAnsi="Times New Roman" w:cs="Times New Roman" w:hint="default"/>
          <w:b w:val="0"/>
          <w:bCs w:val="0"/>
          <w:szCs w:val="24"/>
        </w:rPr>
      </w:sdtEndPr>
      <w:sdtContent>
        <w:p w:rsidR="00663CA4" w:rsidRDefault="00010D1C" w:rsidP="00CB5472">
          <w:pPr>
            <w:pStyle w:val="aff0"/>
            <w:ind w:left="-2" w:firstLine="422"/>
          </w:pPr>
          <w:r>
            <w:rPr>
              <w:rFonts w:hint="eastAsia"/>
            </w:rPr>
            <w:t>其他说明：</w:t>
          </w:r>
        </w:p>
        <w:sdt>
          <w:sdtPr>
            <w:alias w:val="是否适用：应收票据的说明[双击切换]"/>
            <w:tag w:val="_GBC_704e24e70b65463883e10335ce93a1ac"/>
            <w:id w:val="28384253"/>
            <w:lock w:val="sdtLocked"/>
            <w:placeholder>
              <w:docPart w:val="GBC22222222222222222222222222222"/>
            </w:placeholder>
          </w:sdtPr>
          <w:sdtContent>
            <w:p w:rsidR="00663CA4" w:rsidRDefault="00651DB7" w:rsidP="00A87944">
              <w:pPr>
                <w:rPr>
                  <w:szCs w:val="21"/>
                </w:rPr>
              </w:pPr>
              <w:r w:rsidRPr="006F7DF6">
                <w:fldChar w:fldCharType="begin"/>
              </w:r>
              <w:r w:rsidR="00A87944" w:rsidRPr="006F7DF6">
                <w:instrText xml:space="preserve"> MACROBUTTON  SnrToggleCheckbox □适用 </w:instrText>
              </w:r>
              <w:r w:rsidRPr="006F7DF6">
                <w:fldChar w:fldCharType="end"/>
              </w:r>
              <w:r w:rsidRPr="006F7DF6">
                <w:fldChar w:fldCharType="begin"/>
              </w:r>
              <w:r w:rsidR="00A87944" w:rsidRPr="006F7DF6">
                <w:instrText xml:space="preserve"> MACROBUTTON  SnrToggleCheckbox √不适用 </w:instrText>
              </w:r>
              <w:r w:rsidRPr="006F7DF6">
                <w:fldChar w:fldCharType="end"/>
              </w:r>
            </w:p>
          </w:sdtContent>
        </w:sdt>
      </w:sdtContent>
    </w:sdt>
    <w:p w:rsidR="00663CA4" w:rsidRDefault="00663CA4">
      <w:pPr>
        <w:rPr>
          <w:szCs w:val="21"/>
        </w:rPr>
      </w:pPr>
    </w:p>
    <w:p w:rsidR="00663CA4" w:rsidRDefault="00010D1C" w:rsidP="00727161">
      <w:pPr>
        <w:pStyle w:val="30"/>
        <w:numPr>
          <w:ilvl w:val="0"/>
          <w:numId w:val="11"/>
        </w:numPr>
      </w:pPr>
      <w:r>
        <w:rPr>
          <w:rFonts w:hint="eastAsia"/>
        </w:rPr>
        <w:t>应收账款</w:t>
      </w:r>
    </w:p>
    <w:bookmarkStart w:id="84" w:name="_Hlk10467031" w:displacedByCustomXml="next"/>
    <w:sdt>
      <w:sdtPr>
        <w:rPr>
          <w:rFonts w:ascii="宋体" w:hAnsi="宋体" w:cs="宋体" w:hint="eastAsia"/>
          <w:b w:val="0"/>
          <w:bCs w:val="0"/>
          <w:kern w:val="0"/>
          <w:sz w:val="24"/>
          <w:szCs w:val="24"/>
        </w:rPr>
        <w:alias w:val="模块:按账龄披露"/>
        <w:tag w:val="_SEC_18739d0c0efc4fe7a575a32263e5b38b"/>
        <w:id w:val="28384268"/>
        <w:lock w:val="sdtLocked"/>
        <w:placeholder>
          <w:docPart w:val="GBC22222222222222222222222222222"/>
        </w:placeholder>
      </w:sdtPr>
      <w:sdtEndPr>
        <w:rPr>
          <w:rFonts w:hint="default"/>
          <w:sz w:val="21"/>
        </w:rPr>
      </w:sdtEndPr>
      <w:sdtContent>
        <w:p w:rsidR="00663CA4" w:rsidRDefault="00010D1C" w:rsidP="00727161">
          <w:pPr>
            <w:pStyle w:val="4"/>
            <w:numPr>
              <w:ilvl w:val="3"/>
              <w:numId w:val="29"/>
            </w:numPr>
            <w:tabs>
              <w:tab w:val="left" w:pos="574"/>
            </w:tabs>
          </w:pPr>
          <w:proofErr w:type="gramStart"/>
          <w:r>
            <w:rPr>
              <w:rFonts w:hint="eastAsia"/>
            </w:rPr>
            <w:t>按账龄</w:t>
          </w:r>
          <w:proofErr w:type="gramEnd"/>
          <w:r>
            <w:rPr>
              <w:rFonts w:hint="eastAsia"/>
            </w:rPr>
            <w:t>披露</w:t>
          </w:r>
        </w:p>
        <w:sdt>
          <w:sdtPr>
            <w:rPr>
              <w:rFonts w:hint="eastAsia"/>
              <w:szCs w:val="21"/>
            </w:rPr>
            <w:alias w:val="是否适用：组合中，按账龄分析法计提坏账准备的应收账款[双击切换]"/>
            <w:tag w:val="_GBC_adacd9d7302a46dbb6fb745ac9a87bfe"/>
            <w:id w:val="28384255"/>
            <w:lock w:val="sdtLocked"/>
            <w:placeholder>
              <w:docPart w:val="GBC22222222222222222222222222222"/>
            </w:placeholder>
          </w:sdtPr>
          <w:sdtContent>
            <w:p w:rsidR="00663CA4" w:rsidRDefault="00651DB7">
              <w:pPr>
                <w:rPr>
                  <w:szCs w:val="21"/>
                </w:rPr>
              </w:pPr>
              <w:r w:rsidRPr="006F7DF6">
                <w:rPr>
                  <w:szCs w:val="21"/>
                </w:rPr>
                <w:fldChar w:fldCharType="begin"/>
              </w:r>
              <w:r w:rsidR="00097E70" w:rsidRPr="006F7DF6">
                <w:rPr>
                  <w:szCs w:val="21"/>
                </w:rPr>
                <w:instrText xml:space="preserve">MACROBUTTON  SnrToggleCheckbox √适用 </w:instrText>
              </w:r>
              <w:r w:rsidRPr="006F7DF6">
                <w:rPr>
                  <w:szCs w:val="21"/>
                </w:rPr>
                <w:fldChar w:fldCharType="end"/>
              </w:r>
              <w:r w:rsidRPr="006F7DF6">
                <w:rPr>
                  <w:szCs w:val="21"/>
                </w:rPr>
                <w:fldChar w:fldCharType="begin"/>
              </w:r>
              <w:r w:rsidR="00097E70" w:rsidRPr="006F7DF6">
                <w:rPr>
                  <w:szCs w:val="21"/>
                </w:rPr>
                <w:instrText xml:space="preserve"> MACROBUTTON  SnrToggleCheckbox □不适用 </w:instrText>
              </w:r>
              <w:r w:rsidRPr="006F7DF6">
                <w:rPr>
                  <w:szCs w:val="21"/>
                </w:rPr>
                <w:fldChar w:fldCharType="end"/>
              </w:r>
            </w:p>
          </w:sdtContent>
        </w:sdt>
        <w:p w:rsidR="00663CA4" w:rsidRDefault="00010D1C">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a1aaa8cef4304dbdb3226b0c37d7eaa2"/>
              <w:id w:val="283842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23501c118c5d42ce875910cc5f1c5fe3"/>
              <w:id w:val="283842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4330"/>
            <w:gridCol w:w="4565"/>
          </w:tblGrid>
          <w:tr w:rsidR="00097E70" w:rsidTr="0020747D">
            <w:trPr>
              <w:cantSplit/>
            </w:trPr>
            <w:sdt>
              <w:sdtPr>
                <w:tag w:val="_PLD_cc8a2439cf1a40049647e9f82183f02a"/>
                <w:id w:val="28384258"/>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097E70" w:rsidRDefault="00097E70" w:rsidP="0020747D">
                    <w:pPr>
                      <w:jc w:val="center"/>
                      <w:rPr>
                        <w:szCs w:val="21"/>
                      </w:rPr>
                    </w:pPr>
                    <w:r>
                      <w:rPr>
                        <w:rFonts w:hint="eastAsia"/>
                        <w:szCs w:val="21"/>
                      </w:rPr>
                      <w:t>账龄</w:t>
                    </w:r>
                  </w:p>
                </w:tc>
              </w:sdtContent>
            </w:sdt>
            <w:sdt>
              <w:sdtPr>
                <w:tag w:val="_PLD_39df8c40c3b34bb795f3dd83e556c1cb"/>
                <w:id w:val="28384259"/>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097E70" w:rsidRDefault="00097E70" w:rsidP="0020747D">
                    <w:pPr>
                      <w:jc w:val="center"/>
                      <w:rPr>
                        <w:szCs w:val="21"/>
                      </w:rPr>
                    </w:pPr>
                    <w:r>
                      <w:rPr>
                        <w:rFonts w:hint="eastAsia"/>
                        <w:szCs w:val="21"/>
                      </w:rPr>
                      <w:t>期末账面余额</w:t>
                    </w:r>
                  </w:p>
                </w:tc>
              </w:sdtContent>
            </w:sdt>
          </w:tr>
          <w:tr w:rsidR="00097E70" w:rsidTr="0020747D">
            <w:trPr>
              <w:cantSplit/>
            </w:trPr>
            <w:sdt>
              <w:sdtPr>
                <w:tag w:val="_PLD_217c8960e1b142368dda5c59f7dd6b68"/>
                <w:id w:val="28384260"/>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097E70" w:rsidRDefault="00097E70" w:rsidP="0020747D">
                    <w:pPr>
                      <w:rPr>
                        <w:color w:val="FF0000"/>
                        <w:szCs w:val="21"/>
                      </w:rPr>
                    </w:pPr>
                    <w:proofErr w:type="gramStart"/>
                    <w:r>
                      <w:rPr>
                        <w:rFonts w:hint="eastAsia"/>
                        <w:szCs w:val="21"/>
                      </w:rPr>
                      <w:t>1年以内</w:t>
                    </w:r>
                    <w:proofErr w:type="gramEnd"/>
                  </w:p>
                </w:tc>
              </w:sdtContent>
            </w:sdt>
          </w:tr>
          <w:tr w:rsidR="00097E70" w:rsidTr="0020747D">
            <w:trPr>
              <w:cantSplit/>
            </w:trPr>
            <w:sdt>
              <w:sdtPr>
                <w:tag w:val="_PLD_e1f60905870b4ec086c3a5755a91109d"/>
                <w:id w:val="28384261"/>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097E70" w:rsidRDefault="00097E70" w:rsidP="0020747D">
                    <w:pPr>
                      <w:rPr>
                        <w:szCs w:val="21"/>
                      </w:rPr>
                    </w:pPr>
                    <w:r>
                      <w:rPr>
                        <w:rFonts w:hint="eastAsia"/>
                        <w:szCs w:val="21"/>
                      </w:rPr>
                      <w:t>其中：1年以内分项</w:t>
                    </w:r>
                  </w:p>
                </w:tc>
              </w:sdtContent>
            </w:sdt>
          </w:tr>
          <w:sdt>
            <w:sdtPr>
              <w:rPr>
                <w:szCs w:val="21"/>
              </w:rPr>
              <w:alias w:val="一年以内应收账款金额明细"/>
              <w:tag w:val="_TUP_d8c7f05722aa40a58eaedfec7fbecace"/>
              <w:id w:val="28384262"/>
              <w:lock w:val="sdtLocked"/>
            </w:sdtPr>
            <w:sdtEndPr>
              <w:rPr>
                <w:rFonts w:asciiTheme="majorEastAsia" w:eastAsiaTheme="majorEastAsia" w:hAnsiTheme="majorEastAsia"/>
              </w:rPr>
            </w:sdtEndPr>
            <w:sdtContent>
              <w:tr w:rsidR="00097E70" w:rsidTr="0020747D">
                <w:trPr>
                  <w:cantSplit/>
                </w:trPr>
                <w:tc>
                  <w:tcPr>
                    <w:tcW w:w="2434" w:type="pct"/>
                    <w:tcBorders>
                      <w:top w:val="single" w:sz="4" w:space="0" w:color="auto"/>
                      <w:left w:val="single" w:sz="4" w:space="0" w:color="auto"/>
                      <w:bottom w:val="single" w:sz="4" w:space="0" w:color="auto"/>
                      <w:right w:val="single" w:sz="4" w:space="0" w:color="auto"/>
                    </w:tcBorders>
                  </w:tcPr>
                  <w:p w:rsidR="00097E70" w:rsidRDefault="00097E70" w:rsidP="0020747D">
                    <w:pPr>
                      <w:rPr>
                        <w:szCs w:val="21"/>
                      </w:rPr>
                    </w:pPr>
                    <w:r>
                      <w:rPr>
                        <w:rFonts w:hint="eastAsia"/>
                        <w:szCs w:val="21"/>
                      </w:rPr>
                      <w:t>1年以上</w:t>
                    </w:r>
                  </w:p>
                </w:tc>
                <w:tc>
                  <w:tcPr>
                    <w:tcW w:w="2566" w:type="pct"/>
                    <w:tcBorders>
                      <w:top w:val="single" w:sz="4" w:space="0" w:color="auto"/>
                      <w:left w:val="single" w:sz="4" w:space="0" w:color="auto"/>
                      <w:bottom w:val="single" w:sz="4" w:space="0" w:color="auto"/>
                      <w:right w:val="single" w:sz="4" w:space="0" w:color="auto"/>
                    </w:tcBorders>
                  </w:tcPr>
                  <w:p w:rsidR="00097E70" w:rsidRPr="00097E70" w:rsidRDefault="00097E70" w:rsidP="00097E70">
                    <w:pPr>
                      <w:jc w:val="right"/>
                      <w:rPr>
                        <w:rFonts w:asciiTheme="majorEastAsia" w:eastAsiaTheme="majorEastAsia" w:hAnsiTheme="majorEastAsia"/>
                        <w:szCs w:val="21"/>
                      </w:rPr>
                    </w:pPr>
                    <w:r w:rsidRPr="00097E70">
                      <w:rPr>
                        <w:rFonts w:asciiTheme="majorEastAsia" w:eastAsiaTheme="majorEastAsia" w:hAnsiTheme="majorEastAsia" w:cs="Times New Roman"/>
                        <w:color w:val="000000"/>
                        <w:szCs w:val="21"/>
                      </w:rPr>
                      <w:t>352,331,803.75</w:t>
                    </w:r>
                  </w:p>
                </w:tc>
              </w:tr>
            </w:sdtContent>
          </w:sdt>
          <w:tr w:rsidR="00097E70" w:rsidTr="0020747D">
            <w:trPr>
              <w:cantSplit/>
            </w:trPr>
            <w:sdt>
              <w:sdtPr>
                <w:tag w:val="_PLD_c7d182c9cd3f494a90cf99c5a58ab86e"/>
                <w:id w:val="28384263"/>
                <w:lock w:val="sdtLocked"/>
              </w:sdtPr>
              <w:sdtContent>
                <w:tc>
                  <w:tcPr>
                    <w:tcW w:w="2434" w:type="pct"/>
                    <w:tcBorders>
                      <w:top w:val="single" w:sz="4" w:space="0" w:color="auto"/>
                      <w:left w:val="single" w:sz="4" w:space="0" w:color="auto"/>
                      <w:bottom w:val="single" w:sz="4" w:space="0" w:color="auto"/>
                      <w:right w:val="single" w:sz="4" w:space="0" w:color="auto"/>
                    </w:tcBorders>
                  </w:tcPr>
                  <w:p w:rsidR="00097E70" w:rsidRDefault="00097E70" w:rsidP="0020747D">
                    <w:pPr>
                      <w:rPr>
                        <w:szCs w:val="21"/>
                      </w:rPr>
                    </w:pPr>
                    <w:r>
                      <w:rPr>
                        <w:rFonts w:hint="eastAsia"/>
                        <w:szCs w:val="21"/>
                      </w:rPr>
                      <w:t>1年以内小计</w:t>
                    </w:r>
                  </w:p>
                </w:tc>
              </w:sdtContent>
            </w:sdt>
            <w:tc>
              <w:tcPr>
                <w:tcW w:w="2566" w:type="pct"/>
                <w:tcBorders>
                  <w:top w:val="single" w:sz="4" w:space="0" w:color="auto"/>
                  <w:left w:val="single" w:sz="4" w:space="0" w:color="auto"/>
                  <w:bottom w:val="single" w:sz="4" w:space="0" w:color="auto"/>
                  <w:right w:val="single" w:sz="4" w:space="0" w:color="auto"/>
                </w:tcBorders>
              </w:tcPr>
              <w:p w:rsidR="00097E70" w:rsidRPr="00097E70" w:rsidRDefault="00097E70" w:rsidP="00097E70">
                <w:pPr>
                  <w:jc w:val="right"/>
                  <w:rPr>
                    <w:rFonts w:asciiTheme="majorEastAsia" w:eastAsiaTheme="majorEastAsia" w:hAnsiTheme="majorEastAsia"/>
                    <w:szCs w:val="21"/>
                  </w:rPr>
                </w:pPr>
                <w:r w:rsidRPr="00097E70">
                  <w:rPr>
                    <w:rFonts w:asciiTheme="majorEastAsia" w:eastAsiaTheme="majorEastAsia" w:hAnsiTheme="majorEastAsia" w:cs="Times New Roman"/>
                    <w:color w:val="000000"/>
                    <w:szCs w:val="21"/>
                  </w:rPr>
                  <w:t>352,331,803.75</w:t>
                </w:r>
              </w:p>
            </w:tc>
          </w:tr>
          <w:tr w:rsidR="00097E70" w:rsidTr="0020747D">
            <w:trPr>
              <w:cantSplit/>
            </w:trPr>
            <w:sdt>
              <w:sdtPr>
                <w:tag w:val="_PLD_ddd035f081424c508ec3702ea96caece"/>
                <w:id w:val="28384264"/>
                <w:lock w:val="sdtLocked"/>
              </w:sdtPr>
              <w:sdtContent>
                <w:tc>
                  <w:tcPr>
                    <w:tcW w:w="2434" w:type="pct"/>
                    <w:tcBorders>
                      <w:top w:val="single" w:sz="4" w:space="0" w:color="auto"/>
                      <w:left w:val="single" w:sz="4" w:space="0" w:color="auto"/>
                      <w:bottom w:val="single" w:sz="4" w:space="0" w:color="auto"/>
                      <w:right w:val="single" w:sz="4" w:space="0" w:color="auto"/>
                    </w:tcBorders>
                  </w:tcPr>
                  <w:p w:rsidR="00097E70" w:rsidRDefault="00097E70" w:rsidP="0020747D">
                    <w:pPr>
                      <w:rPr>
                        <w:szCs w:val="21"/>
                      </w:rPr>
                    </w:pPr>
                    <w:r>
                      <w:rPr>
                        <w:rFonts w:hint="eastAsia"/>
                        <w:szCs w:val="21"/>
                      </w:rPr>
                      <w:t>1至2年</w:t>
                    </w:r>
                  </w:p>
                </w:tc>
              </w:sdtContent>
            </w:sdt>
            <w:tc>
              <w:tcPr>
                <w:tcW w:w="2566" w:type="pct"/>
                <w:tcBorders>
                  <w:top w:val="single" w:sz="4" w:space="0" w:color="auto"/>
                  <w:left w:val="single" w:sz="4" w:space="0" w:color="auto"/>
                  <w:bottom w:val="single" w:sz="4" w:space="0" w:color="auto"/>
                  <w:right w:val="single" w:sz="4" w:space="0" w:color="auto"/>
                </w:tcBorders>
              </w:tcPr>
              <w:p w:rsidR="00097E70" w:rsidRDefault="00097E70" w:rsidP="0020747D">
                <w:pPr>
                  <w:jc w:val="right"/>
                  <w:rPr>
                    <w:szCs w:val="21"/>
                  </w:rPr>
                </w:pPr>
                <w:r>
                  <w:t>22,945,530.46</w:t>
                </w:r>
              </w:p>
            </w:tc>
          </w:tr>
          <w:tr w:rsidR="00097E70" w:rsidTr="0020747D">
            <w:trPr>
              <w:cantSplit/>
            </w:trPr>
            <w:sdt>
              <w:sdtPr>
                <w:tag w:val="_PLD_173769cdf4af409b9ed3b84a39f352b3"/>
                <w:id w:val="28384265"/>
                <w:lock w:val="sdtLocked"/>
              </w:sdtPr>
              <w:sdtContent>
                <w:tc>
                  <w:tcPr>
                    <w:tcW w:w="2434" w:type="pct"/>
                    <w:tcBorders>
                      <w:top w:val="single" w:sz="4" w:space="0" w:color="auto"/>
                      <w:left w:val="single" w:sz="4" w:space="0" w:color="auto"/>
                      <w:bottom w:val="single" w:sz="4" w:space="0" w:color="auto"/>
                      <w:right w:val="single" w:sz="4" w:space="0" w:color="auto"/>
                    </w:tcBorders>
                  </w:tcPr>
                  <w:p w:rsidR="00097E70" w:rsidRDefault="00097E70" w:rsidP="0020747D">
                    <w:pPr>
                      <w:rPr>
                        <w:szCs w:val="21"/>
                      </w:rPr>
                    </w:pPr>
                    <w:r>
                      <w:rPr>
                        <w:rFonts w:hint="eastAsia"/>
                        <w:szCs w:val="21"/>
                      </w:rPr>
                      <w:t>2至3年</w:t>
                    </w:r>
                  </w:p>
                </w:tc>
              </w:sdtContent>
            </w:sdt>
            <w:tc>
              <w:tcPr>
                <w:tcW w:w="2566" w:type="pct"/>
                <w:tcBorders>
                  <w:top w:val="single" w:sz="4" w:space="0" w:color="auto"/>
                  <w:left w:val="single" w:sz="4" w:space="0" w:color="auto"/>
                  <w:bottom w:val="single" w:sz="4" w:space="0" w:color="auto"/>
                  <w:right w:val="single" w:sz="4" w:space="0" w:color="auto"/>
                </w:tcBorders>
              </w:tcPr>
              <w:p w:rsidR="00097E70" w:rsidRDefault="00097E70" w:rsidP="0020747D">
                <w:pPr>
                  <w:jc w:val="right"/>
                  <w:rPr>
                    <w:szCs w:val="21"/>
                  </w:rPr>
                </w:pPr>
                <w:r>
                  <w:t>5,298,120.88</w:t>
                </w:r>
              </w:p>
            </w:tc>
          </w:tr>
          <w:tr w:rsidR="00097E70" w:rsidTr="0020747D">
            <w:trPr>
              <w:cantSplit/>
            </w:trPr>
            <w:sdt>
              <w:sdtPr>
                <w:tag w:val="_PLD_7ddcfca835a84663bade28a69e162ec0"/>
                <w:id w:val="28384266"/>
                <w:lock w:val="sdtLocked"/>
              </w:sdtPr>
              <w:sdtContent>
                <w:tc>
                  <w:tcPr>
                    <w:tcW w:w="2434" w:type="pct"/>
                    <w:tcBorders>
                      <w:top w:val="single" w:sz="4" w:space="0" w:color="auto"/>
                      <w:left w:val="single" w:sz="4" w:space="0" w:color="auto"/>
                      <w:bottom w:val="single" w:sz="4" w:space="0" w:color="auto"/>
                      <w:right w:val="single" w:sz="4" w:space="0" w:color="auto"/>
                    </w:tcBorders>
                  </w:tcPr>
                  <w:p w:rsidR="00097E70" w:rsidRDefault="00097E70" w:rsidP="0020747D">
                    <w:pPr>
                      <w:rPr>
                        <w:szCs w:val="21"/>
                      </w:rPr>
                    </w:pPr>
                    <w:proofErr w:type="gramStart"/>
                    <w:r>
                      <w:rPr>
                        <w:rFonts w:hint="eastAsia"/>
                        <w:szCs w:val="21"/>
                      </w:rPr>
                      <w:t>3年以上</w:t>
                    </w:r>
                    <w:proofErr w:type="gramEnd"/>
                  </w:p>
                </w:tc>
              </w:sdtContent>
            </w:sdt>
            <w:tc>
              <w:tcPr>
                <w:tcW w:w="2566" w:type="pct"/>
                <w:tcBorders>
                  <w:top w:val="single" w:sz="4" w:space="0" w:color="auto"/>
                  <w:left w:val="single" w:sz="4" w:space="0" w:color="auto"/>
                  <w:bottom w:val="single" w:sz="4" w:space="0" w:color="auto"/>
                  <w:right w:val="single" w:sz="4" w:space="0" w:color="auto"/>
                </w:tcBorders>
              </w:tcPr>
              <w:p w:rsidR="00097E70" w:rsidRDefault="00097E70" w:rsidP="0020747D">
                <w:pPr>
                  <w:jc w:val="right"/>
                  <w:rPr>
                    <w:szCs w:val="21"/>
                  </w:rPr>
                </w:pPr>
                <w:r>
                  <w:t>96,033,998.45</w:t>
                </w:r>
              </w:p>
            </w:tc>
          </w:tr>
          <w:tr w:rsidR="00097E70" w:rsidTr="0020747D">
            <w:trPr>
              <w:cantSplit/>
            </w:trPr>
            <w:sdt>
              <w:sdtPr>
                <w:tag w:val="_PLD_a92bd573499a45f88eb09857cbe19e80"/>
                <w:id w:val="28384267"/>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097E70" w:rsidRDefault="00097E70" w:rsidP="0020747D">
                    <w:pPr>
                      <w:jc w:val="center"/>
                      <w:rPr>
                        <w:szCs w:val="21"/>
                      </w:rPr>
                    </w:pPr>
                    <w:r>
                      <w:rPr>
                        <w:rFonts w:hint="eastAsia"/>
                        <w:szCs w:val="21"/>
                      </w:rPr>
                      <w:t>合计</w:t>
                    </w:r>
                  </w:p>
                </w:tc>
              </w:sdtContent>
            </w:sdt>
            <w:tc>
              <w:tcPr>
                <w:tcW w:w="2566" w:type="pct"/>
                <w:tcBorders>
                  <w:top w:val="single" w:sz="4" w:space="0" w:color="auto"/>
                  <w:left w:val="single" w:sz="4" w:space="0" w:color="auto"/>
                  <w:bottom w:val="single" w:sz="4" w:space="0" w:color="auto"/>
                  <w:right w:val="single" w:sz="4" w:space="0" w:color="auto"/>
                </w:tcBorders>
              </w:tcPr>
              <w:p w:rsidR="00097E70" w:rsidRDefault="00097E70" w:rsidP="0020747D">
                <w:pPr>
                  <w:jc w:val="right"/>
                  <w:rPr>
                    <w:szCs w:val="21"/>
                  </w:rPr>
                </w:pPr>
                <w:r>
                  <w:t>476,609,453.54</w:t>
                </w:r>
              </w:p>
            </w:tc>
          </w:tr>
        </w:tbl>
        <w:p w:rsidR="00097E70" w:rsidRDefault="00097E70" w:rsidP="00CB5472">
          <w:pPr>
            <w:pStyle w:val="aff0"/>
            <w:ind w:left="-2" w:firstLine="420"/>
          </w:pPr>
        </w:p>
        <w:p w:rsidR="00663CA4" w:rsidRDefault="00651DB7" w:rsidP="00CB5472">
          <w:pPr>
            <w:pStyle w:val="aff0"/>
            <w:ind w:left="-2" w:firstLine="420"/>
          </w:pPr>
        </w:p>
      </w:sdtContent>
    </w:sdt>
    <w:bookmarkEnd w:id="84" w:displacedByCustomXml="prev"/>
    <w:p w:rsidR="00663CA4" w:rsidRDefault="00010D1C" w:rsidP="00727161">
      <w:pPr>
        <w:pStyle w:val="4"/>
        <w:numPr>
          <w:ilvl w:val="3"/>
          <w:numId w:val="29"/>
        </w:numPr>
        <w:tabs>
          <w:tab w:val="left" w:pos="574"/>
        </w:tabs>
      </w:pPr>
      <w:bookmarkStart w:id="85" w:name="_Hlk10467162"/>
      <w:r>
        <w:rPr>
          <w:rFonts w:asciiTheme="minorHAnsi" w:hAnsiTheme="minorHAnsi" w:cstheme="minorBidi" w:hint="eastAsia"/>
          <w:bCs w:val="0"/>
          <w:kern w:val="0"/>
          <w:szCs w:val="22"/>
        </w:rPr>
        <w:t>按坏账计提方法分类披露</w:t>
      </w:r>
    </w:p>
    <w:sdt>
      <w:sdtPr>
        <w:alias w:val="是否适用：应收账款分类披露[双击切换]"/>
        <w:tag w:val="_GBC_fc55e6778e08412caa3e7b9e7a1a0f85"/>
        <w:id w:val="28384269"/>
        <w:lock w:val="sdtLocked"/>
        <w:placeholder>
          <w:docPart w:val="GBC22222222222222222222222222222"/>
        </w:placeholder>
      </w:sdtPr>
      <w:sdtContent>
        <w:p w:rsidR="00345DE4" w:rsidRDefault="00651DB7" w:rsidP="00CB5472">
          <w:pPr>
            <w:pStyle w:val="aff0"/>
            <w:ind w:left="-2" w:firstLine="420"/>
          </w:pPr>
          <w:r w:rsidRPr="006F7DF6">
            <w:fldChar w:fldCharType="begin"/>
          </w:r>
          <w:r w:rsidR="00345DE4" w:rsidRPr="006F7DF6">
            <w:instrText xml:space="preserve"> MACROBUTTON  SnrToggleCheckbox √适用 </w:instrText>
          </w:r>
          <w:r w:rsidRPr="006F7DF6">
            <w:fldChar w:fldCharType="end"/>
          </w:r>
          <w:r w:rsidRPr="006F7DF6">
            <w:fldChar w:fldCharType="begin"/>
          </w:r>
          <w:r w:rsidR="00345DE4" w:rsidRPr="006F7DF6">
            <w:instrText xml:space="preserve"> MACROBUTTON  SnrToggleCheckbox □不适用 </w:instrText>
          </w:r>
          <w:r w:rsidRPr="006F7DF6">
            <w:fldChar w:fldCharType="end"/>
          </w:r>
        </w:p>
      </w:sdtContent>
    </w:sdt>
    <w:bookmarkEnd w:id="85" w:displacedByCustomXml="prev"/>
    <w:sdt>
      <w:sdtPr>
        <w:rPr>
          <w:rFonts w:ascii="宋体" w:hAnsi="宋体" w:cs="宋体" w:hint="eastAsia"/>
          <w:kern w:val="0"/>
          <w:sz w:val="24"/>
          <w:szCs w:val="21"/>
        </w:rPr>
        <w:alias w:val="模块:(2). 按坏账计提方法分类披露"/>
        <w:tag w:val="_SEC_0398db7d3d0941d99bcd41800ef0e448"/>
        <w:id w:val="28384298"/>
        <w:lock w:val="sdtLocked"/>
      </w:sdtPr>
      <w:sdtEndPr>
        <w:rPr>
          <w:sz w:val="21"/>
          <w:szCs w:val="24"/>
        </w:rPr>
      </w:sdtEndPr>
      <w:sdtContent>
        <w:p w:rsidR="00345DE4" w:rsidRPr="0047371C" w:rsidRDefault="00345DE4">
          <w:pPr>
            <w:pStyle w:val="a9"/>
            <w:autoSpaceDE w:val="0"/>
            <w:autoSpaceDN w:val="0"/>
            <w:adjustRightInd w:val="0"/>
            <w:ind w:left="425" w:right="105" w:firstLineChars="0" w:firstLine="0"/>
            <w:jc w:val="right"/>
            <w:rPr>
              <w:szCs w:val="21"/>
            </w:rPr>
          </w:pPr>
          <w:r w:rsidRPr="0047371C">
            <w:rPr>
              <w:rFonts w:hint="eastAsia"/>
              <w:szCs w:val="21"/>
            </w:rPr>
            <w:t>单位：</w:t>
          </w:r>
          <w:sdt>
            <w:sdtPr>
              <w:rPr>
                <w:rFonts w:hint="eastAsia"/>
                <w:szCs w:val="21"/>
              </w:rPr>
              <w:alias w:val="单位：财务附注：应收账款按种类披露"/>
              <w:tag w:val="_GBC_13874a7a2d5642bc9d06df2e53ad133f"/>
              <w:id w:val="28384270"/>
              <w:lock w:val="sdtLocked"/>
              <w:comboBox>
                <w:listItem w:displayText="元" w:value="1"/>
                <w:listItem w:displayText="千元" w:value="1000"/>
                <w:listItem w:displayText="万元" w:value="10000"/>
                <w:listItem w:displayText="百万元" w:value="1000000"/>
                <w:listItem w:displayText="亿元" w:value="100000000"/>
              </w:comboBox>
            </w:sdtPr>
            <w:sdtContent>
              <w:r w:rsidRPr="0047371C">
                <w:rPr>
                  <w:rFonts w:hint="eastAsia"/>
                  <w:szCs w:val="21"/>
                </w:rPr>
                <w:t>元</w:t>
              </w:r>
            </w:sdtContent>
          </w:sdt>
          <w:r w:rsidRPr="0047371C">
            <w:rPr>
              <w:rFonts w:hint="eastAsia"/>
              <w:szCs w:val="21"/>
            </w:rPr>
            <w:t xml:space="preserve">  </w:t>
          </w:r>
          <w:r w:rsidRPr="0047371C">
            <w:rPr>
              <w:rFonts w:hint="eastAsia"/>
              <w:szCs w:val="21"/>
            </w:rPr>
            <w:t>币种：</w:t>
          </w:r>
          <w:sdt>
            <w:sdtPr>
              <w:rPr>
                <w:rFonts w:hint="eastAsia"/>
                <w:szCs w:val="21"/>
              </w:rPr>
              <w:alias w:val="币种：财务附注：应收账款按种类披露"/>
              <w:tag w:val="_GBC_a7c9ba83409d4f5ebb3a7b0903842485"/>
              <w:id w:val="2838427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sidRPr="0047371C">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880"/>
            <w:gridCol w:w="994"/>
            <w:gridCol w:w="427"/>
            <w:gridCol w:w="1133"/>
            <w:gridCol w:w="429"/>
            <w:gridCol w:w="1137"/>
            <w:gridCol w:w="1137"/>
            <w:gridCol w:w="431"/>
            <w:gridCol w:w="1003"/>
            <w:gridCol w:w="429"/>
            <w:gridCol w:w="895"/>
          </w:tblGrid>
          <w:tr w:rsidR="00345DE4" w:rsidRPr="0047371C" w:rsidTr="000C4F29">
            <w:trPr>
              <w:cantSplit/>
              <w:trHeight w:val="259"/>
            </w:trPr>
            <w:sdt>
              <w:sdtPr>
                <w:rPr>
                  <w:szCs w:val="21"/>
                </w:rPr>
                <w:tag w:val="_PLD_a2143754c0e847e9a8bbb40d4548066c"/>
                <w:id w:val="28384272"/>
                <w:lock w:val="sdtLocked"/>
              </w:sdtPr>
              <w:sdtContent>
                <w:tc>
                  <w:tcPr>
                    <w:tcW w:w="495" w:type="pct"/>
                    <w:vMerge w:val="restart"/>
                    <w:tcBorders>
                      <w:top w:val="single" w:sz="4" w:space="0" w:color="auto"/>
                      <w:left w:val="single" w:sz="4" w:space="0" w:color="auto"/>
                      <w:right w:val="single" w:sz="4" w:space="0" w:color="auto"/>
                    </w:tcBorders>
                    <w:vAlign w:val="center"/>
                  </w:tcPr>
                  <w:p w:rsidR="00345DE4" w:rsidRPr="0047371C" w:rsidRDefault="00345DE4" w:rsidP="0020747D">
                    <w:pPr>
                      <w:jc w:val="center"/>
                      <w:rPr>
                        <w:szCs w:val="21"/>
                      </w:rPr>
                    </w:pPr>
                    <w:r w:rsidRPr="0047371C">
                      <w:rPr>
                        <w:rFonts w:hint="eastAsia"/>
                        <w:szCs w:val="21"/>
                      </w:rPr>
                      <w:t>类别</w:t>
                    </w:r>
                  </w:p>
                </w:tc>
              </w:sdtContent>
            </w:sdt>
            <w:sdt>
              <w:sdtPr>
                <w:rPr>
                  <w:szCs w:val="21"/>
                </w:rPr>
                <w:tag w:val="_PLD_25d42b68a0be4b6c9079bb6f0b9688f1"/>
                <w:id w:val="28384273"/>
                <w:lock w:val="sdtLocked"/>
              </w:sdtPr>
              <w:sdtContent>
                <w:tc>
                  <w:tcPr>
                    <w:tcW w:w="2315" w:type="pct"/>
                    <w:gridSpan w:val="5"/>
                    <w:tcBorders>
                      <w:top w:val="single" w:sz="4" w:space="0" w:color="auto"/>
                      <w:left w:val="single" w:sz="4" w:space="0" w:color="auto"/>
                      <w:right w:val="single" w:sz="4" w:space="0" w:color="auto"/>
                    </w:tcBorders>
                    <w:vAlign w:val="center"/>
                  </w:tcPr>
                  <w:p w:rsidR="00345DE4" w:rsidRPr="0047371C" w:rsidRDefault="00345DE4" w:rsidP="0020747D">
                    <w:pPr>
                      <w:autoSpaceDE w:val="0"/>
                      <w:autoSpaceDN w:val="0"/>
                      <w:adjustRightInd w:val="0"/>
                      <w:snapToGrid w:val="0"/>
                      <w:spacing w:line="240" w:lineRule="atLeast"/>
                      <w:jc w:val="center"/>
                      <w:rPr>
                        <w:szCs w:val="21"/>
                      </w:rPr>
                    </w:pPr>
                    <w:r w:rsidRPr="0047371C">
                      <w:rPr>
                        <w:rFonts w:hint="eastAsia"/>
                        <w:szCs w:val="21"/>
                      </w:rPr>
                      <w:t>期末余额</w:t>
                    </w:r>
                  </w:p>
                </w:tc>
              </w:sdtContent>
            </w:sdt>
            <w:sdt>
              <w:sdtPr>
                <w:rPr>
                  <w:szCs w:val="21"/>
                </w:rPr>
                <w:tag w:val="_PLD_7ebf4817a5864c42bb0897c8ddd0cd9c"/>
                <w:id w:val="28384274"/>
                <w:lock w:val="sdtLocked"/>
              </w:sdtPr>
              <w:sdtContent>
                <w:tc>
                  <w:tcPr>
                    <w:tcW w:w="2191" w:type="pct"/>
                    <w:gridSpan w:val="5"/>
                    <w:tcBorders>
                      <w:top w:val="single" w:sz="4" w:space="0" w:color="auto"/>
                      <w:left w:val="single" w:sz="4" w:space="0" w:color="auto"/>
                      <w:right w:val="single" w:sz="4" w:space="0" w:color="auto"/>
                    </w:tcBorders>
                    <w:vAlign w:val="center"/>
                  </w:tcPr>
                  <w:p w:rsidR="00345DE4" w:rsidRPr="0047371C" w:rsidRDefault="00345DE4" w:rsidP="0020747D">
                    <w:pPr>
                      <w:autoSpaceDE w:val="0"/>
                      <w:autoSpaceDN w:val="0"/>
                      <w:adjustRightInd w:val="0"/>
                      <w:snapToGrid w:val="0"/>
                      <w:spacing w:line="240" w:lineRule="atLeast"/>
                      <w:jc w:val="center"/>
                      <w:rPr>
                        <w:szCs w:val="21"/>
                      </w:rPr>
                    </w:pPr>
                    <w:r w:rsidRPr="0047371C">
                      <w:rPr>
                        <w:rFonts w:hint="eastAsia"/>
                        <w:szCs w:val="21"/>
                      </w:rPr>
                      <w:t>期初余额</w:t>
                    </w:r>
                  </w:p>
                </w:tc>
              </w:sdtContent>
            </w:sdt>
          </w:tr>
          <w:tr w:rsidR="00345DE4" w:rsidRPr="0047371C" w:rsidTr="000C4F29">
            <w:trPr>
              <w:cantSplit/>
              <w:trHeight w:val="227"/>
            </w:trPr>
            <w:tc>
              <w:tcPr>
                <w:tcW w:w="495" w:type="pct"/>
                <w:vMerge/>
                <w:tcBorders>
                  <w:left w:val="single" w:sz="4" w:space="0" w:color="auto"/>
                  <w:right w:val="single" w:sz="4" w:space="0" w:color="auto"/>
                </w:tcBorders>
                <w:vAlign w:val="center"/>
              </w:tcPr>
              <w:p w:rsidR="00345DE4" w:rsidRPr="0047371C" w:rsidRDefault="00345DE4" w:rsidP="0020747D">
                <w:pPr>
                  <w:rPr>
                    <w:szCs w:val="21"/>
                  </w:rPr>
                </w:pPr>
              </w:p>
            </w:tc>
            <w:sdt>
              <w:sdtPr>
                <w:rPr>
                  <w:szCs w:val="21"/>
                </w:rPr>
                <w:tag w:val="_PLD_fd64cffe158d4ef48a5ff569de778464"/>
                <w:id w:val="28384275"/>
                <w:lock w:val="sdtLocked"/>
              </w:sdtPr>
              <w:sdtContent>
                <w:tc>
                  <w:tcPr>
                    <w:tcW w:w="798" w:type="pct"/>
                    <w:gridSpan w:val="2"/>
                    <w:tcBorders>
                      <w:top w:val="single" w:sz="4" w:space="0" w:color="auto"/>
                      <w:left w:val="single" w:sz="4" w:space="0" w:color="auto"/>
                      <w:bottom w:val="single" w:sz="4" w:space="0" w:color="auto"/>
                      <w:right w:val="single" w:sz="4" w:space="0" w:color="auto"/>
                    </w:tcBorders>
                    <w:vAlign w:val="center"/>
                  </w:tcPr>
                  <w:p w:rsidR="00345DE4" w:rsidRPr="0047371C" w:rsidRDefault="00345DE4" w:rsidP="0020747D">
                    <w:pPr>
                      <w:jc w:val="center"/>
                      <w:rPr>
                        <w:szCs w:val="21"/>
                      </w:rPr>
                    </w:pPr>
                    <w:r w:rsidRPr="0047371C">
                      <w:rPr>
                        <w:rFonts w:hint="eastAsia"/>
                        <w:szCs w:val="21"/>
                      </w:rPr>
                      <w:t>账面余额</w:t>
                    </w:r>
                  </w:p>
                </w:tc>
              </w:sdtContent>
            </w:sdt>
            <w:sdt>
              <w:sdtPr>
                <w:rPr>
                  <w:szCs w:val="21"/>
                </w:rPr>
                <w:tag w:val="_PLD_f0f4adcb95c44cfa884ef7d853d6b134"/>
                <w:id w:val="28384276"/>
                <w:lock w:val="sdtLocked"/>
              </w:sdtPr>
              <w:sdtContent>
                <w:tc>
                  <w:tcPr>
                    <w:tcW w:w="878" w:type="pct"/>
                    <w:gridSpan w:val="2"/>
                    <w:tcBorders>
                      <w:top w:val="single" w:sz="4" w:space="0" w:color="auto"/>
                      <w:left w:val="single" w:sz="4" w:space="0" w:color="auto"/>
                      <w:bottom w:val="single" w:sz="4" w:space="0" w:color="auto"/>
                      <w:right w:val="single" w:sz="4" w:space="0" w:color="auto"/>
                    </w:tcBorders>
                    <w:vAlign w:val="center"/>
                  </w:tcPr>
                  <w:p w:rsidR="00345DE4" w:rsidRPr="0047371C" w:rsidRDefault="00345DE4" w:rsidP="0020747D">
                    <w:pPr>
                      <w:jc w:val="center"/>
                      <w:rPr>
                        <w:szCs w:val="21"/>
                      </w:rPr>
                    </w:pPr>
                    <w:r w:rsidRPr="0047371C">
                      <w:rPr>
                        <w:rFonts w:hint="eastAsia"/>
                        <w:szCs w:val="21"/>
                      </w:rPr>
                      <w:t>坏账准备</w:t>
                    </w:r>
                  </w:p>
                </w:tc>
              </w:sdtContent>
            </w:sdt>
            <w:sdt>
              <w:sdtPr>
                <w:rPr>
                  <w:szCs w:val="21"/>
                </w:rPr>
                <w:tag w:val="_PLD_4c122527ed0743b8905d9f19514f4328"/>
                <w:id w:val="28384277"/>
                <w:lock w:val="sdtLocked"/>
              </w:sdtPr>
              <w:sdtContent>
                <w:tc>
                  <w:tcPr>
                    <w:tcW w:w="639" w:type="pct"/>
                    <w:vMerge w:val="restart"/>
                    <w:tcBorders>
                      <w:top w:val="single" w:sz="4" w:space="0" w:color="auto"/>
                      <w:left w:val="single" w:sz="4" w:space="0" w:color="auto"/>
                      <w:right w:val="single" w:sz="4" w:space="0" w:color="auto"/>
                    </w:tcBorders>
                    <w:vAlign w:val="center"/>
                  </w:tcPr>
                  <w:p w:rsidR="00345DE4" w:rsidRPr="0047371C" w:rsidRDefault="00345DE4" w:rsidP="0020747D">
                    <w:pPr>
                      <w:jc w:val="center"/>
                      <w:rPr>
                        <w:szCs w:val="21"/>
                      </w:rPr>
                    </w:pPr>
                    <w:r w:rsidRPr="0047371C">
                      <w:rPr>
                        <w:rFonts w:hint="eastAsia"/>
                        <w:szCs w:val="21"/>
                      </w:rPr>
                      <w:t>账面</w:t>
                    </w:r>
                  </w:p>
                  <w:p w:rsidR="00345DE4" w:rsidRPr="0047371C" w:rsidRDefault="00345DE4" w:rsidP="0020747D">
                    <w:pPr>
                      <w:jc w:val="center"/>
                      <w:rPr>
                        <w:szCs w:val="21"/>
                      </w:rPr>
                    </w:pPr>
                    <w:r w:rsidRPr="0047371C">
                      <w:rPr>
                        <w:rFonts w:hint="eastAsia"/>
                        <w:szCs w:val="21"/>
                      </w:rPr>
                      <w:t>价值</w:t>
                    </w:r>
                  </w:p>
                </w:tc>
              </w:sdtContent>
            </w:sdt>
            <w:sdt>
              <w:sdtPr>
                <w:rPr>
                  <w:szCs w:val="21"/>
                </w:rPr>
                <w:tag w:val="_PLD_fa758d9eb4ae426faef8e328262241b4"/>
                <w:id w:val="28384278"/>
                <w:lock w:val="sdtLocked"/>
              </w:sdtPr>
              <w:sdtContent>
                <w:tc>
                  <w:tcPr>
                    <w:tcW w:w="881" w:type="pct"/>
                    <w:gridSpan w:val="2"/>
                    <w:tcBorders>
                      <w:top w:val="single" w:sz="4" w:space="0" w:color="auto"/>
                      <w:left w:val="single" w:sz="4" w:space="0" w:color="auto"/>
                      <w:right w:val="single" w:sz="4" w:space="0" w:color="auto"/>
                    </w:tcBorders>
                    <w:vAlign w:val="center"/>
                  </w:tcPr>
                  <w:p w:rsidR="00345DE4" w:rsidRPr="0047371C" w:rsidRDefault="00345DE4" w:rsidP="0020747D">
                    <w:pPr>
                      <w:jc w:val="center"/>
                      <w:rPr>
                        <w:szCs w:val="21"/>
                      </w:rPr>
                    </w:pPr>
                    <w:r w:rsidRPr="0047371C">
                      <w:rPr>
                        <w:rFonts w:hint="eastAsia"/>
                        <w:szCs w:val="21"/>
                      </w:rPr>
                      <w:t>账面余额</w:t>
                    </w:r>
                  </w:p>
                </w:tc>
              </w:sdtContent>
            </w:sdt>
            <w:sdt>
              <w:sdtPr>
                <w:rPr>
                  <w:szCs w:val="21"/>
                </w:rPr>
                <w:tag w:val="_PLD_58080bac137d4831ab65bc2f8ca82429"/>
                <w:id w:val="28384279"/>
                <w:lock w:val="sdtLocked"/>
              </w:sdtPr>
              <w:sdtContent>
                <w:tc>
                  <w:tcPr>
                    <w:tcW w:w="805" w:type="pct"/>
                    <w:gridSpan w:val="2"/>
                    <w:tcBorders>
                      <w:top w:val="single" w:sz="4" w:space="0" w:color="auto"/>
                      <w:left w:val="single" w:sz="4" w:space="0" w:color="auto"/>
                      <w:right w:val="single" w:sz="4" w:space="0" w:color="auto"/>
                    </w:tcBorders>
                    <w:vAlign w:val="center"/>
                  </w:tcPr>
                  <w:p w:rsidR="00345DE4" w:rsidRPr="0047371C" w:rsidRDefault="00345DE4" w:rsidP="0020747D">
                    <w:pPr>
                      <w:jc w:val="center"/>
                      <w:rPr>
                        <w:szCs w:val="21"/>
                      </w:rPr>
                    </w:pPr>
                    <w:r w:rsidRPr="0047371C">
                      <w:rPr>
                        <w:rFonts w:hint="eastAsia"/>
                        <w:szCs w:val="21"/>
                      </w:rPr>
                      <w:t>坏账准备</w:t>
                    </w:r>
                  </w:p>
                </w:tc>
              </w:sdtContent>
            </w:sdt>
            <w:sdt>
              <w:sdtPr>
                <w:rPr>
                  <w:szCs w:val="21"/>
                </w:rPr>
                <w:tag w:val="_PLD_c015e43e7b384b6ab9bf259155579fa4"/>
                <w:id w:val="28384280"/>
                <w:lock w:val="sdtLocked"/>
              </w:sdtPr>
              <w:sdtContent>
                <w:tc>
                  <w:tcPr>
                    <w:tcW w:w="504" w:type="pct"/>
                    <w:vMerge w:val="restart"/>
                    <w:tcBorders>
                      <w:top w:val="single" w:sz="4" w:space="0" w:color="auto"/>
                      <w:left w:val="single" w:sz="4" w:space="0" w:color="auto"/>
                      <w:right w:val="single" w:sz="4" w:space="0" w:color="auto"/>
                    </w:tcBorders>
                    <w:vAlign w:val="center"/>
                  </w:tcPr>
                  <w:p w:rsidR="00345DE4" w:rsidRPr="0047371C" w:rsidRDefault="00345DE4" w:rsidP="0020747D">
                    <w:pPr>
                      <w:jc w:val="center"/>
                      <w:rPr>
                        <w:szCs w:val="21"/>
                      </w:rPr>
                    </w:pPr>
                    <w:r w:rsidRPr="0047371C">
                      <w:rPr>
                        <w:rFonts w:hint="eastAsia"/>
                        <w:szCs w:val="21"/>
                      </w:rPr>
                      <w:t>账面</w:t>
                    </w:r>
                  </w:p>
                  <w:p w:rsidR="00345DE4" w:rsidRPr="0047371C" w:rsidRDefault="00345DE4" w:rsidP="0020747D">
                    <w:pPr>
                      <w:jc w:val="center"/>
                      <w:rPr>
                        <w:szCs w:val="21"/>
                      </w:rPr>
                    </w:pPr>
                    <w:r w:rsidRPr="0047371C">
                      <w:rPr>
                        <w:rFonts w:hint="eastAsia"/>
                        <w:szCs w:val="21"/>
                      </w:rPr>
                      <w:t>价值</w:t>
                    </w:r>
                  </w:p>
                </w:tc>
              </w:sdtContent>
            </w:sdt>
          </w:tr>
          <w:tr w:rsidR="000C4F29" w:rsidRPr="0047371C" w:rsidTr="000C4F29">
            <w:trPr>
              <w:cantSplit/>
              <w:trHeight w:val="375"/>
            </w:trPr>
            <w:tc>
              <w:tcPr>
                <w:tcW w:w="495" w:type="pct"/>
                <w:vMerge/>
                <w:tcBorders>
                  <w:left w:val="single" w:sz="4" w:space="0" w:color="auto"/>
                  <w:bottom w:val="single" w:sz="4" w:space="0" w:color="auto"/>
                  <w:right w:val="single" w:sz="4" w:space="0" w:color="auto"/>
                </w:tcBorders>
                <w:vAlign w:val="center"/>
              </w:tcPr>
              <w:p w:rsidR="00345DE4" w:rsidRPr="0047371C" w:rsidRDefault="00345DE4" w:rsidP="0020747D">
                <w:pPr>
                  <w:rPr>
                    <w:szCs w:val="21"/>
                  </w:rPr>
                </w:pPr>
              </w:p>
            </w:tc>
            <w:sdt>
              <w:sdtPr>
                <w:rPr>
                  <w:szCs w:val="21"/>
                </w:rPr>
                <w:tag w:val="_PLD_2a622138bde346ccae812608989b472d"/>
                <w:id w:val="28384281"/>
                <w:lock w:val="sdtLocked"/>
              </w:sdtPr>
              <w:sdtContent>
                <w:tc>
                  <w:tcPr>
                    <w:tcW w:w="558" w:type="pct"/>
                    <w:tcBorders>
                      <w:left w:val="single" w:sz="4" w:space="0" w:color="auto"/>
                      <w:bottom w:val="single" w:sz="4" w:space="0" w:color="auto"/>
                      <w:right w:val="single" w:sz="4" w:space="0" w:color="auto"/>
                    </w:tcBorders>
                    <w:vAlign w:val="center"/>
                  </w:tcPr>
                  <w:p w:rsidR="00345DE4" w:rsidRPr="0047371C" w:rsidRDefault="00345DE4" w:rsidP="0020747D">
                    <w:pPr>
                      <w:jc w:val="center"/>
                      <w:rPr>
                        <w:szCs w:val="21"/>
                      </w:rPr>
                    </w:pPr>
                    <w:r w:rsidRPr="0047371C">
                      <w:rPr>
                        <w:rFonts w:hint="eastAsia"/>
                        <w:szCs w:val="21"/>
                      </w:rPr>
                      <w:t>金额</w:t>
                    </w:r>
                  </w:p>
                </w:tc>
              </w:sdtContent>
            </w:sdt>
            <w:sdt>
              <w:sdtPr>
                <w:rPr>
                  <w:szCs w:val="21"/>
                </w:rPr>
                <w:tag w:val="_PLD_abd0e3a320c240aeb85b1414af26aa00"/>
                <w:id w:val="28384282"/>
                <w:lock w:val="sdtLocked"/>
              </w:sdtPr>
              <w:sdtContent>
                <w:tc>
                  <w:tcPr>
                    <w:tcW w:w="240" w:type="pct"/>
                    <w:tcBorders>
                      <w:left w:val="single" w:sz="4" w:space="0" w:color="auto"/>
                      <w:bottom w:val="single" w:sz="4" w:space="0" w:color="auto"/>
                      <w:right w:val="single" w:sz="4" w:space="0" w:color="auto"/>
                    </w:tcBorders>
                    <w:vAlign w:val="center"/>
                  </w:tcPr>
                  <w:p w:rsidR="00345DE4" w:rsidRPr="0047371C" w:rsidRDefault="00345DE4" w:rsidP="0020747D">
                    <w:pPr>
                      <w:jc w:val="center"/>
                      <w:rPr>
                        <w:szCs w:val="21"/>
                      </w:rPr>
                    </w:pPr>
                    <w:r w:rsidRPr="0047371C">
                      <w:rPr>
                        <w:rFonts w:hint="eastAsia"/>
                        <w:szCs w:val="21"/>
                      </w:rPr>
                      <w:t>比例</w:t>
                    </w:r>
                    <w:r w:rsidRPr="0047371C">
                      <w:rPr>
                        <w:szCs w:val="21"/>
                      </w:rPr>
                      <w:t>(%)</w:t>
                    </w:r>
                  </w:p>
                </w:tc>
              </w:sdtContent>
            </w:sdt>
            <w:sdt>
              <w:sdtPr>
                <w:rPr>
                  <w:szCs w:val="21"/>
                </w:rPr>
                <w:tag w:val="_PLD_d60468b4e5934fb9af3ebf3b3ca06a6b"/>
                <w:id w:val="28384283"/>
                <w:lock w:val="sdtLocked"/>
              </w:sdtPr>
              <w:sdtContent>
                <w:tc>
                  <w:tcPr>
                    <w:tcW w:w="637" w:type="pct"/>
                    <w:tcBorders>
                      <w:left w:val="single" w:sz="4" w:space="0" w:color="auto"/>
                      <w:bottom w:val="single" w:sz="4" w:space="0" w:color="auto"/>
                      <w:right w:val="single" w:sz="4" w:space="0" w:color="auto"/>
                    </w:tcBorders>
                    <w:vAlign w:val="center"/>
                  </w:tcPr>
                  <w:p w:rsidR="00345DE4" w:rsidRPr="0047371C" w:rsidRDefault="00345DE4" w:rsidP="0020747D">
                    <w:pPr>
                      <w:jc w:val="center"/>
                      <w:rPr>
                        <w:szCs w:val="21"/>
                      </w:rPr>
                    </w:pPr>
                    <w:r w:rsidRPr="0047371C">
                      <w:rPr>
                        <w:rFonts w:hint="eastAsia"/>
                        <w:szCs w:val="21"/>
                      </w:rPr>
                      <w:t>金额</w:t>
                    </w:r>
                  </w:p>
                </w:tc>
              </w:sdtContent>
            </w:sdt>
            <w:sdt>
              <w:sdtPr>
                <w:rPr>
                  <w:szCs w:val="21"/>
                </w:rPr>
                <w:tag w:val="_PLD_743ca215156149608b4d9149bc142cc3"/>
                <w:id w:val="28384284"/>
                <w:lock w:val="sdtLocked"/>
              </w:sdtPr>
              <w:sdtContent>
                <w:tc>
                  <w:tcPr>
                    <w:tcW w:w="241" w:type="pct"/>
                    <w:tcBorders>
                      <w:left w:val="single" w:sz="4" w:space="0" w:color="auto"/>
                      <w:bottom w:val="single" w:sz="4" w:space="0" w:color="auto"/>
                      <w:right w:val="single" w:sz="4" w:space="0" w:color="auto"/>
                    </w:tcBorders>
                    <w:vAlign w:val="center"/>
                  </w:tcPr>
                  <w:p w:rsidR="00345DE4" w:rsidRPr="0047371C" w:rsidRDefault="00345DE4" w:rsidP="0020747D">
                    <w:pPr>
                      <w:jc w:val="center"/>
                      <w:rPr>
                        <w:szCs w:val="21"/>
                      </w:rPr>
                    </w:pPr>
                    <w:r w:rsidRPr="0047371C">
                      <w:rPr>
                        <w:rFonts w:hint="eastAsia"/>
                        <w:szCs w:val="21"/>
                      </w:rPr>
                      <w:t>计提比例</w:t>
                    </w:r>
                    <w:r w:rsidRPr="0047371C">
                      <w:rPr>
                        <w:szCs w:val="21"/>
                      </w:rPr>
                      <w:t>(%)</w:t>
                    </w:r>
                  </w:p>
                </w:tc>
              </w:sdtContent>
            </w:sdt>
            <w:tc>
              <w:tcPr>
                <w:tcW w:w="639" w:type="pct"/>
                <w:vMerge/>
                <w:tcBorders>
                  <w:left w:val="single" w:sz="4" w:space="0" w:color="auto"/>
                  <w:bottom w:val="single" w:sz="4" w:space="0" w:color="auto"/>
                  <w:right w:val="single" w:sz="4" w:space="0" w:color="auto"/>
                </w:tcBorders>
                <w:vAlign w:val="center"/>
              </w:tcPr>
              <w:p w:rsidR="00345DE4" w:rsidRPr="0047371C" w:rsidRDefault="00345DE4" w:rsidP="0020747D">
                <w:pPr>
                  <w:jc w:val="center"/>
                  <w:rPr>
                    <w:szCs w:val="21"/>
                  </w:rPr>
                </w:pPr>
              </w:p>
            </w:tc>
            <w:sdt>
              <w:sdtPr>
                <w:rPr>
                  <w:szCs w:val="21"/>
                </w:rPr>
                <w:tag w:val="_PLD_88061469e7574f3d93ff9dc8f7c03e2d"/>
                <w:id w:val="28384285"/>
                <w:lock w:val="sdtLocked"/>
              </w:sdtPr>
              <w:sdtContent>
                <w:tc>
                  <w:tcPr>
                    <w:tcW w:w="639" w:type="pct"/>
                    <w:tcBorders>
                      <w:left w:val="single" w:sz="4" w:space="0" w:color="auto"/>
                      <w:bottom w:val="single" w:sz="4" w:space="0" w:color="auto"/>
                      <w:right w:val="single" w:sz="4" w:space="0" w:color="auto"/>
                    </w:tcBorders>
                    <w:vAlign w:val="center"/>
                  </w:tcPr>
                  <w:p w:rsidR="00345DE4" w:rsidRPr="0047371C" w:rsidRDefault="00345DE4" w:rsidP="0020747D">
                    <w:pPr>
                      <w:jc w:val="center"/>
                      <w:rPr>
                        <w:szCs w:val="21"/>
                      </w:rPr>
                    </w:pPr>
                    <w:r w:rsidRPr="0047371C">
                      <w:rPr>
                        <w:rFonts w:hint="eastAsia"/>
                        <w:szCs w:val="21"/>
                      </w:rPr>
                      <w:t>金额</w:t>
                    </w:r>
                  </w:p>
                </w:tc>
              </w:sdtContent>
            </w:sdt>
            <w:sdt>
              <w:sdtPr>
                <w:rPr>
                  <w:szCs w:val="21"/>
                </w:rPr>
                <w:tag w:val="_PLD_c2b4bd19b5284f3481bdd6a3becafce0"/>
                <w:id w:val="28384286"/>
                <w:lock w:val="sdtLocked"/>
              </w:sdtPr>
              <w:sdtContent>
                <w:tc>
                  <w:tcPr>
                    <w:tcW w:w="242" w:type="pct"/>
                    <w:tcBorders>
                      <w:left w:val="single" w:sz="4" w:space="0" w:color="auto"/>
                      <w:bottom w:val="single" w:sz="4" w:space="0" w:color="auto"/>
                      <w:right w:val="single" w:sz="4" w:space="0" w:color="auto"/>
                    </w:tcBorders>
                    <w:vAlign w:val="center"/>
                  </w:tcPr>
                  <w:p w:rsidR="00345DE4" w:rsidRPr="0047371C" w:rsidRDefault="00345DE4" w:rsidP="0020747D">
                    <w:pPr>
                      <w:jc w:val="center"/>
                      <w:rPr>
                        <w:szCs w:val="21"/>
                      </w:rPr>
                    </w:pPr>
                    <w:r w:rsidRPr="0047371C">
                      <w:rPr>
                        <w:rFonts w:hint="eastAsia"/>
                        <w:szCs w:val="21"/>
                      </w:rPr>
                      <w:t>比例</w:t>
                    </w:r>
                    <w:r w:rsidRPr="0047371C">
                      <w:rPr>
                        <w:szCs w:val="21"/>
                      </w:rPr>
                      <w:t>(%)</w:t>
                    </w:r>
                  </w:p>
                </w:tc>
              </w:sdtContent>
            </w:sdt>
            <w:sdt>
              <w:sdtPr>
                <w:rPr>
                  <w:szCs w:val="21"/>
                </w:rPr>
                <w:tag w:val="_PLD_c6874c65e4ac43019002d5903e4b46d6"/>
                <w:id w:val="28384287"/>
                <w:lock w:val="sdtLocked"/>
              </w:sdtPr>
              <w:sdtContent>
                <w:tc>
                  <w:tcPr>
                    <w:tcW w:w="564" w:type="pct"/>
                    <w:tcBorders>
                      <w:left w:val="single" w:sz="4" w:space="0" w:color="auto"/>
                      <w:bottom w:val="single" w:sz="4" w:space="0" w:color="auto"/>
                      <w:right w:val="single" w:sz="4" w:space="0" w:color="auto"/>
                    </w:tcBorders>
                    <w:vAlign w:val="center"/>
                  </w:tcPr>
                  <w:p w:rsidR="00345DE4" w:rsidRPr="0047371C" w:rsidRDefault="00345DE4" w:rsidP="0020747D">
                    <w:pPr>
                      <w:jc w:val="center"/>
                      <w:rPr>
                        <w:szCs w:val="21"/>
                      </w:rPr>
                    </w:pPr>
                    <w:r w:rsidRPr="0047371C">
                      <w:rPr>
                        <w:rFonts w:hint="eastAsia"/>
                        <w:szCs w:val="21"/>
                      </w:rPr>
                      <w:t>金额</w:t>
                    </w:r>
                  </w:p>
                </w:tc>
              </w:sdtContent>
            </w:sdt>
            <w:sdt>
              <w:sdtPr>
                <w:rPr>
                  <w:szCs w:val="21"/>
                </w:rPr>
                <w:tag w:val="_PLD_0596fb5f4bb147b48d9ab2f32535e71f"/>
                <w:id w:val="28384288"/>
                <w:lock w:val="sdtLocked"/>
              </w:sdtPr>
              <w:sdtContent>
                <w:tc>
                  <w:tcPr>
                    <w:tcW w:w="241" w:type="pct"/>
                    <w:tcBorders>
                      <w:left w:val="single" w:sz="4" w:space="0" w:color="auto"/>
                      <w:bottom w:val="single" w:sz="4" w:space="0" w:color="auto"/>
                      <w:right w:val="single" w:sz="4" w:space="0" w:color="auto"/>
                    </w:tcBorders>
                    <w:vAlign w:val="center"/>
                  </w:tcPr>
                  <w:p w:rsidR="00345DE4" w:rsidRPr="0047371C" w:rsidRDefault="00345DE4" w:rsidP="0020747D">
                    <w:pPr>
                      <w:jc w:val="center"/>
                      <w:rPr>
                        <w:szCs w:val="21"/>
                      </w:rPr>
                    </w:pPr>
                    <w:r w:rsidRPr="0047371C">
                      <w:rPr>
                        <w:rFonts w:hint="eastAsia"/>
                        <w:szCs w:val="21"/>
                      </w:rPr>
                      <w:t>计提比例</w:t>
                    </w:r>
                    <w:r w:rsidRPr="0047371C">
                      <w:rPr>
                        <w:szCs w:val="21"/>
                      </w:rPr>
                      <w:t>(%)</w:t>
                    </w:r>
                  </w:p>
                </w:tc>
              </w:sdtContent>
            </w:sdt>
            <w:tc>
              <w:tcPr>
                <w:tcW w:w="504" w:type="pct"/>
                <w:vMerge/>
                <w:tcBorders>
                  <w:left w:val="single" w:sz="4" w:space="0" w:color="auto"/>
                  <w:bottom w:val="single" w:sz="4" w:space="0" w:color="auto"/>
                  <w:right w:val="single" w:sz="4" w:space="0" w:color="auto"/>
                </w:tcBorders>
              </w:tcPr>
              <w:p w:rsidR="00345DE4" w:rsidRPr="0047371C" w:rsidRDefault="00345DE4" w:rsidP="0020747D">
                <w:pPr>
                  <w:jc w:val="center"/>
                  <w:rPr>
                    <w:szCs w:val="21"/>
                  </w:rPr>
                </w:pPr>
              </w:p>
            </w:tc>
          </w:tr>
          <w:tr w:rsidR="000C4F29" w:rsidRPr="0047371C" w:rsidTr="000C4F29">
            <w:trPr>
              <w:cantSplit/>
            </w:trPr>
            <w:sdt>
              <w:sdtPr>
                <w:rPr>
                  <w:szCs w:val="21"/>
                </w:rPr>
                <w:tag w:val="_PLD_6413454a316c4103ae8bebbae0f082c2"/>
                <w:id w:val="28384289"/>
                <w:lock w:val="sdtLocked"/>
              </w:sdtPr>
              <w:sdtContent>
                <w:tc>
                  <w:tcPr>
                    <w:tcW w:w="495"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rPr>
                        <w:szCs w:val="21"/>
                      </w:rPr>
                    </w:pPr>
                    <w:r w:rsidRPr="0047371C">
                      <w:rPr>
                        <w:rFonts w:hint="eastAsia"/>
                        <w:szCs w:val="21"/>
                      </w:rPr>
                      <w:t>按单项计提坏账准备</w:t>
                    </w:r>
                  </w:p>
                </w:tc>
              </w:sdtContent>
            </w:sdt>
            <w:tc>
              <w:tcPr>
                <w:tcW w:w="558"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rFonts w:asciiTheme="minorEastAsia" w:hAnsiTheme="minorEastAsia"/>
                    <w:szCs w:val="21"/>
                  </w:rPr>
                </w:pPr>
                <w:r w:rsidRPr="0047371C">
                  <w:rPr>
                    <w:rFonts w:asciiTheme="minorEastAsia" w:hAnsiTheme="minorEastAsia"/>
                    <w:szCs w:val="21"/>
                  </w:rPr>
                  <w:t>5,330,314.41</w:t>
                </w:r>
              </w:p>
            </w:tc>
            <w:tc>
              <w:tcPr>
                <w:tcW w:w="240"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rFonts w:asciiTheme="minorEastAsia" w:hAnsiTheme="minorEastAsia"/>
                    <w:szCs w:val="21"/>
                  </w:rPr>
                </w:pPr>
                <w:r w:rsidRPr="0047371C">
                  <w:rPr>
                    <w:rFonts w:asciiTheme="minorEastAsia" w:hAnsiTheme="minorEastAsia"/>
                    <w:szCs w:val="21"/>
                  </w:rPr>
                  <w:t>1.12</w:t>
                </w:r>
              </w:p>
            </w:tc>
            <w:tc>
              <w:tcPr>
                <w:tcW w:w="637"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5,330,314.41</w:t>
                </w:r>
              </w:p>
            </w:tc>
            <w:tc>
              <w:tcPr>
                <w:tcW w:w="241"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100.00</w:t>
                </w:r>
              </w:p>
            </w:tc>
            <w:tc>
              <w:tcPr>
                <w:tcW w:w="639" w:type="pct"/>
                <w:tcBorders>
                  <w:top w:val="single" w:sz="4" w:space="0" w:color="auto"/>
                  <w:left w:val="single" w:sz="4" w:space="0" w:color="auto"/>
                  <w:bottom w:val="single" w:sz="4" w:space="0" w:color="auto"/>
                  <w:right w:val="single" w:sz="4" w:space="0" w:color="auto"/>
                </w:tcBorders>
              </w:tcPr>
              <w:p w:rsidR="00345DE4" w:rsidRPr="0047371C" w:rsidRDefault="00AE2230" w:rsidP="0020747D">
                <w:pPr>
                  <w:jc w:val="right"/>
                  <w:rPr>
                    <w:szCs w:val="21"/>
                  </w:rPr>
                </w:pPr>
                <w:r>
                  <w:rPr>
                    <w:rFonts w:hint="eastAsia"/>
                    <w:szCs w:val="21"/>
                  </w:rPr>
                  <w:t>0.00</w:t>
                </w:r>
              </w:p>
            </w:tc>
            <w:tc>
              <w:tcPr>
                <w:tcW w:w="639"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5,330,314.41</w:t>
                </w:r>
              </w:p>
            </w:tc>
            <w:tc>
              <w:tcPr>
                <w:tcW w:w="242"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1.09</w:t>
                </w:r>
              </w:p>
            </w:tc>
            <w:tc>
              <w:tcPr>
                <w:tcW w:w="564"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5,330,314.41</w:t>
                </w:r>
              </w:p>
            </w:tc>
            <w:tc>
              <w:tcPr>
                <w:tcW w:w="241"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100.00</w:t>
                </w:r>
              </w:p>
            </w:tc>
            <w:tc>
              <w:tcPr>
                <w:tcW w:w="504" w:type="pct"/>
                <w:tcBorders>
                  <w:top w:val="single" w:sz="4" w:space="0" w:color="auto"/>
                  <w:left w:val="single" w:sz="4" w:space="0" w:color="auto"/>
                  <w:bottom w:val="single" w:sz="4" w:space="0" w:color="auto"/>
                  <w:right w:val="single" w:sz="4" w:space="0" w:color="auto"/>
                </w:tcBorders>
              </w:tcPr>
              <w:p w:rsidR="00345DE4" w:rsidRPr="0047371C" w:rsidRDefault="00AE2230" w:rsidP="0020747D">
                <w:pPr>
                  <w:jc w:val="right"/>
                  <w:rPr>
                    <w:szCs w:val="21"/>
                  </w:rPr>
                </w:pPr>
                <w:r>
                  <w:rPr>
                    <w:rFonts w:hint="eastAsia"/>
                    <w:szCs w:val="21"/>
                  </w:rPr>
                  <w:t>0.00</w:t>
                </w:r>
              </w:p>
            </w:tc>
          </w:tr>
          <w:tr w:rsidR="00345DE4" w:rsidRPr="0047371C" w:rsidTr="00345DE4">
            <w:trPr>
              <w:cantSplit/>
            </w:trPr>
            <w:sdt>
              <w:sdtPr>
                <w:rPr>
                  <w:szCs w:val="21"/>
                </w:rPr>
                <w:tag w:val="_PLD_a3793487a0154f9a85b0e94e01b6ddbe"/>
                <w:id w:val="28384290"/>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345DE4" w:rsidRPr="0047371C" w:rsidRDefault="00345DE4" w:rsidP="0020747D">
                    <w:pPr>
                      <w:rPr>
                        <w:szCs w:val="21"/>
                      </w:rPr>
                    </w:pPr>
                    <w:r w:rsidRPr="0047371C">
                      <w:rPr>
                        <w:rFonts w:hint="eastAsia"/>
                        <w:szCs w:val="21"/>
                      </w:rPr>
                      <w:t>其中：</w:t>
                    </w:r>
                  </w:p>
                </w:tc>
              </w:sdtContent>
            </w:sdt>
          </w:tr>
          <w:sdt>
            <w:sdtPr>
              <w:rPr>
                <w:szCs w:val="21"/>
              </w:rPr>
              <w:alias w:val="按单项计提坏账准备的应收账款明细"/>
              <w:tag w:val="_TUP_3a763938896845f284a4dc7df88bd4af"/>
              <w:id w:val="28384292"/>
              <w:lock w:val="sdtLocked"/>
            </w:sdtPr>
            <w:sdtContent>
              <w:tr w:rsidR="000C4F29" w:rsidRPr="0047371C" w:rsidTr="000C4F29">
                <w:trPr>
                  <w:cantSplit/>
                </w:trPr>
                <w:sdt>
                  <w:sdtPr>
                    <w:rPr>
                      <w:szCs w:val="21"/>
                    </w:rPr>
                    <w:alias w:val="按单项计提坏账准备的应收账款明细-类别"/>
                    <w:tag w:val="_GBC_3399611ce4724e1193aaefa4ea4bde46"/>
                    <w:id w:val="28384291"/>
                    <w:lock w:val="sdtLocked"/>
                  </w:sdtPr>
                  <w:sdtContent>
                    <w:tc>
                      <w:tcPr>
                        <w:tcW w:w="495"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rPr>
                            <w:color w:val="808080"/>
                            <w:szCs w:val="21"/>
                          </w:rPr>
                        </w:pPr>
                        <w:r w:rsidRPr="0047371C">
                          <w:rPr>
                            <w:szCs w:val="21"/>
                          </w:rPr>
                          <w:t>单项计提</w:t>
                        </w:r>
                      </w:p>
                    </w:tc>
                  </w:sdtContent>
                </w:sdt>
                <w:tc>
                  <w:tcPr>
                    <w:tcW w:w="558"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5,330,314.41</w:t>
                    </w:r>
                  </w:p>
                </w:tc>
                <w:tc>
                  <w:tcPr>
                    <w:tcW w:w="240"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1.12</w:t>
                    </w:r>
                  </w:p>
                </w:tc>
                <w:tc>
                  <w:tcPr>
                    <w:tcW w:w="637"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5,330,314.41</w:t>
                    </w:r>
                  </w:p>
                </w:tc>
                <w:tc>
                  <w:tcPr>
                    <w:tcW w:w="241"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100.00</w:t>
                    </w:r>
                  </w:p>
                </w:tc>
                <w:tc>
                  <w:tcPr>
                    <w:tcW w:w="639" w:type="pct"/>
                    <w:tcBorders>
                      <w:top w:val="single" w:sz="4" w:space="0" w:color="auto"/>
                      <w:left w:val="single" w:sz="4" w:space="0" w:color="auto"/>
                      <w:bottom w:val="single" w:sz="4" w:space="0" w:color="auto"/>
                      <w:right w:val="single" w:sz="4" w:space="0" w:color="auto"/>
                    </w:tcBorders>
                  </w:tcPr>
                  <w:p w:rsidR="00345DE4" w:rsidRPr="0047371C" w:rsidRDefault="00AE2230" w:rsidP="0020747D">
                    <w:pPr>
                      <w:jc w:val="right"/>
                      <w:rPr>
                        <w:szCs w:val="21"/>
                      </w:rPr>
                    </w:pPr>
                    <w:r>
                      <w:rPr>
                        <w:rFonts w:hint="eastAsia"/>
                        <w:szCs w:val="21"/>
                      </w:rPr>
                      <w:t>0.00</w:t>
                    </w:r>
                  </w:p>
                </w:tc>
                <w:tc>
                  <w:tcPr>
                    <w:tcW w:w="639"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5,330,314.41</w:t>
                    </w:r>
                  </w:p>
                </w:tc>
                <w:tc>
                  <w:tcPr>
                    <w:tcW w:w="242"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1.09</w:t>
                    </w:r>
                  </w:p>
                </w:tc>
                <w:tc>
                  <w:tcPr>
                    <w:tcW w:w="564"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5,330,314.41</w:t>
                    </w:r>
                  </w:p>
                </w:tc>
                <w:tc>
                  <w:tcPr>
                    <w:tcW w:w="241"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100.00</w:t>
                    </w:r>
                  </w:p>
                </w:tc>
                <w:tc>
                  <w:tcPr>
                    <w:tcW w:w="504" w:type="pct"/>
                    <w:tcBorders>
                      <w:top w:val="single" w:sz="4" w:space="0" w:color="auto"/>
                      <w:left w:val="single" w:sz="4" w:space="0" w:color="auto"/>
                      <w:bottom w:val="single" w:sz="4" w:space="0" w:color="auto"/>
                      <w:right w:val="single" w:sz="4" w:space="0" w:color="auto"/>
                    </w:tcBorders>
                  </w:tcPr>
                  <w:p w:rsidR="00345DE4" w:rsidRPr="0047371C" w:rsidRDefault="00AE2230" w:rsidP="0020747D">
                    <w:pPr>
                      <w:jc w:val="right"/>
                      <w:rPr>
                        <w:szCs w:val="21"/>
                      </w:rPr>
                    </w:pPr>
                    <w:r>
                      <w:rPr>
                        <w:rFonts w:hint="eastAsia"/>
                        <w:szCs w:val="21"/>
                      </w:rPr>
                      <w:t>0.00</w:t>
                    </w:r>
                  </w:p>
                </w:tc>
              </w:tr>
            </w:sdtContent>
          </w:sdt>
          <w:tr w:rsidR="000C4F29" w:rsidRPr="0047371C" w:rsidTr="000C4F29">
            <w:trPr>
              <w:cantSplit/>
            </w:trPr>
            <w:sdt>
              <w:sdtPr>
                <w:rPr>
                  <w:szCs w:val="21"/>
                </w:rPr>
                <w:tag w:val="_PLD_f288fc933fe84e6088cca1ff51abf9b8"/>
                <w:id w:val="28384293"/>
                <w:lock w:val="sdtLocked"/>
              </w:sdtPr>
              <w:sdtContent>
                <w:tc>
                  <w:tcPr>
                    <w:tcW w:w="495"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rPr>
                        <w:szCs w:val="21"/>
                      </w:rPr>
                    </w:pPr>
                    <w:r w:rsidRPr="0047371C">
                      <w:rPr>
                        <w:rFonts w:hint="eastAsia"/>
                        <w:szCs w:val="21"/>
                      </w:rPr>
                      <w:t>按组合计提坏账准备</w:t>
                    </w:r>
                  </w:p>
                </w:tc>
              </w:sdtContent>
            </w:sdt>
            <w:tc>
              <w:tcPr>
                <w:tcW w:w="558"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471,279,139.13</w:t>
                </w:r>
              </w:p>
            </w:tc>
            <w:tc>
              <w:tcPr>
                <w:tcW w:w="240"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98.88</w:t>
                </w:r>
              </w:p>
            </w:tc>
            <w:tc>
              <w:tcPr>
                <w:tcW w:w="637"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107,283,039.73</w:t>
                </w:r>
              </w:p>
            </w:tc>
            <w:tc>
              <w:tcPr>
                <w:tcW w:w="241"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22.76</w:t>
                </w:r>
              </w:p>
            </w:tc>
            <w:tc>
              <w:tcPr>
                <w:tcW w:w="639"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363,996,099.40</w:t>
                </w:r>
              </w:p>
            </w:tc>
            <w:tc>
              <w:tcPr>
                <w:tcW w:w="639"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484,528,238.44</w:t>
                </w:r>
              </w:p>
            </w:tc>
            <w:tc>
              <w:tcPr>
                <w:tcW w:w="242"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98.91</w:t>
                </w:r>
              </w:p>
            </w:tc>
            <w:tc>
              <w:tcPr>
                <w:tcW w:w="564"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105,469,188.02</w:t>
                </w:r>
              </w:p>
            </w:tc>
            <w:tc>
              <w:tcPr>
                <w:tcW w:w="241"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21.77</w:t>
                </w:r>
              </w:p>
            </w:tc>
            <w:tc>
              <w:tcPr>
                <w:tcW w:w="504"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379,059,050.42</w:t>
                </w:r>
              </w:p>
            </w:tc>
          </w:tr>
          <w:tr w:rsidR="00345DE4" w:rsidRPr="0047371C" w:rsidTr="00345DE4">
            <w:trPr>
              <w:cantSplit/>
            </w:trPr>
            <w:sdt>
              <w:sdtPr>
                <w:rPr>
                  <w:szCs w:val="21"/>
                </w:rPr>
                <w:tag w:val="_PLD_55a01fc28b044e40bd4e4399252665c0"/>
                <w:id w:val="28384294"/>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345DE4" w:rsidRPr="0047371C" w:rsidRDefault="00345DE4" w:rsidP="0020747D">
                    <w:pPr>
                      <w:rPr>
                        <w:szCs w:val="21"/>
                      </w:rPr>
                    </w:pPr>
                    <w:r w:rsidRPr="0047371C">
                      <w:rPr>
                        <w:rFonts w:hint="eastAsia"/>
                        <w:szCs w:val="21"/>
                      </w:rPr>
                      <w:t>其中：</w:t>
                    </w:r>
                  </w:p>
                </w:tc>
              </w:sdtContent>
            </w:sdt>
          </w:tr>
          <w:sdt>
            <w:sdtPr>
              <w:rPr>
                <w:szCs w:val="21"/>
              </w:rPr>
              <w:alias w:val="按组合计提坏账准备的应收账款明细"/>
              <w:tag w:val="_TUP_01960bfe94fc450d9a465ddf3f2cfd76"/>
              <w:id w:val="28384296"/>
              <w:lock w:val="sdtLocked"/>
            </w:sdtPr>
            <w:sdtContent>
              <w:tr w:rsidR="000C4F29" w:rsidRPr="0047371C" w:rsidTr="000C4F29">
                <w:trPr>
                  <w:cantSplit/>
                </w:trPr>
                <w:sdt>
                  <w:sdtPr>
                    <w:rPr>
                      <w:szCs w:val="21"/>
                    </w:rPr>
                    <w:alias w:val="按组合计提坏账准备的应收账款明细-组合名称"/>
                    <w:tag w:val="_GBC_c5f1817705f34c9782f585b3ed10e2db"/>
                    <w:id w:val="28384295"/>
                    <w:lock w:val="sdtLocked"/>
                  </w:sdtPr>
                  <w:sdtContent>
                    <w:tc>
                      <w:tcPr>
                        <w:tcW w:w="495"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rPr>
                            <w:color w:val="808080"/>
                            <w:szCs w:val="21"/>
                          </w:rPr>
                        </w:pPr>
                        <w:r w:rsidRPr="0047371C">
                          <w:rPr>
                            <w:rFonts w:hint="eastAsia"/>
                            <w:szCs w:val="21"/>
                          </w:rPr>
                          <w:t>外部</w:t>
                        </w:r>
                        <w:r w:rsidRPr="0047371C">
                          <w:rPr>
                            <w:szCs w:val="21"/>
                          </w:rPr>
                          <w:t>客户组合</w:t>
                        </w:r>
                      </w:p>
                    </w:tc>
                  </w:sdtContent>
                </w:sdt>
                <w:tc>
                  <w:tcPr>
                    <w:tcW w:w="559"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471,279,139.13</w:t>
                    </w:r>
                  </w:p>
                </w:tc>
                <w:tc>
                  <w:tcPr>
                    <w:tcW w:w="239"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98.88</w:t>
                    </w:r>
                  </w:p>
                </w:tc>
                <w:tc>
                  <w:tcPr>
                    <w:tcW w:w="637"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107,283,039.73</w:t>
                    </w:r>
                  </w:p>
                </w:tc>
                <w:tc>
                  <w:tcPr>
                    <w:tcW w:w="241"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22.76</w:t>
                    </w:r>
                  </w:p>
                </w:tc>
                <w:tc>
                  <w:tcPr>
                    <w:tcW w:w="639"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363,996,099.40</w:t>
                    </w:r>
                  </w:p>
                </w:tc>
                <w:tc>
                  <w:tcPr>
                    <w:tcW w:w="639"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484,528,238.44</w:t>
                    </w:r>
                  </w:p>
                </w:tc>
                <w:tc>
                  <w:tcPr>
                    <w:tcW w:w="242"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98.91</w:t>
                    </w:r>
                  </w:p>
                </w:tc>
                <w:tc>
                  <w:tcPr>
                    <w:tcW w:w="564"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105,469,188.02</w:t>
                    </w:r>
                  </w:p>
                </w:tc>
                <w:tc>
                  <w:tcPr>
                    <w:tcW w:w="241"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21.77</w:t>
                    </w:r>
                  </w:p>
                </w:tc>
                <w:tc>
                  <w:tcPr>
                    <w:tcW w:w="504"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379,059,050.42</w:t>
                    </w:r>
                  </w:p>
                </w:tc>
              </w:tr>
            </w:sdtContent>
          </w:sdt>
          <w:tr w:rsidR="000C4F29" w:rsidRPr="0047371C" w:rsidTr="000C4F29">
            <w:trPr>
              <w:cantSplit/>
            </w:trPr>
            <w:sdt>
              <w:sdtPr>
                <w:rPr>
                  <w:szCs w:val="21"/>
                </w:rPr>
                <w:tag w:val="_PLD_435141e2dc244009953ee87401ee0c5d"/>
                <w:id w:val="28384297"/>
                <w:lock w:val="sdtLocked"/>
              </w:sdtPr>
              <w:sdtContent>
                <w:tc>
                  <w:tcPr>
                    <w:tcW w:w="495" w:type="pct"/>
                    <w:tcBorders>
                      <w:top w:val="single" w:sz="4" w:space="0" w:color="auto"/>
                      <w:left w:val="single" w:sz="4" w:space="0" w:color="auto"/>
                      <w:bottom w:val="single" w:sz="4" w:space="0" w:color="auto"/>
                      <w:right w:val="single" w:sz="4" w:space="0" w:color="auto"/>
                    </w:tcBorders>
                    <w:vAlign w:val="center"/>
                  </w:tcPr>
                  <w:p w:rsidR="00345DE4" w:rsidRPr="0047371C" w:rsidRDefault="00345DE4" w:rsidP="0020747D">
                    <w:pPr>
                      <w:autoSpaceDE w:val="0"/>
                      <w:autoSpaceDN w:val="0"/>
                      <w:adjustRightInd w:val="0"/>
                      <w:jc w:val="center"/>
                      <w:rPr>
                        <w:szCs w:val="21"/>
                      </w:rPr>
                    </w:pPr>
                    <w:r w:rsidRPr="0047371C">
                      <w:rPr>
                        <w:rFonts w:hint="eastAsia"/>
                        <w:szCs w:val="21"/>
                      </w:rPr>
                      <w:t>合计</w:t>
                    </w:r>
                  </w:p>
                </w:tc>
              </w:sdtContent>
            </w:sdt>
            <w:tc>
              <w:tcPr>
                <w:tcW w:w="559"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rFonts w:asciiTheme="majorEastAsia" w:eastAsiaTheme="majorEastAsia" w:hAnsiTheme="majorEastAsia"/>
                    <w:szCs w:val="21"/>
                  </w:rPr>
                </w:pPr>
                <w:r w:rsidRPr="0047371C">
                  <w:rPr>
                    <w:rFonts w:asciiTheme="majorEastAsia" w:eastAsiaTheme="majorEastAsia" w:hAnsiTheme="majorEastAsia" w:cs="Times New Roman"/>
                    <w:color w:val="000000"/>
                    <w:szCs w:val="21"/>
                  </w:rPr>
                  <w:t>476,609,453.54</w:t>
                </w:r>
              </w:p>
            </w:tc>
            <w:tc>
              <w:tcPr>
                <w:tcW w:w="239"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center"/>
                  <w:rPr>
                    <w:rFonts w:asciiTheme="majorEastAsia" w:eastAsiaTheme="majorEastAsia" w:hAnsiTheme="majorEastAsia"/>
                    <w:szCs w:val="21"/>
                  </w:rPr>
                </w:pPr>
                <w:r w:rsidRPr="0047371C">
                  <w:rPr>
                    <w:rFonts w:asciiTheme="majorEastAsia" w:eastAsiaTheme="majorEastAsia" w:hAnsiTheme="majorEastAsia" w:hint="eastAsia"/>
                    <w:szCs w:val="21"/>
                  </w:rPr>
                  <w:t>/</w:t>
                </w:r>
              </w:p>
            </w:tc>
            <w:tc>
              <w:tcPr>
                <w:tcW w:w="637"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rFonts w:asciiTheme="majorEastAsia" w:eastAsiaTheme="majorEastAsia" w:hAnsiTheme="majorEastAsia"/>
                    <w:szCs w:val="21"/>
                  </w:rPr>
                </w:pPr>
                <w:r w:rsidRPr="0047371C">
                  <w:rPr>
                    <w:rFonts w:asciiTheme="majorEastAsia" w:eastAsiaTheme="majorEastAsia" w:hAnsiTheme="majorEastAsia" w:cs="Times New Roman"/>
                    <w:color w:val="000000"/>
                    <w:szCs w:val="21"/>
                  </w:rPr>
                  <w:t>112,613,354.14</w:t>
                </w:r>
              </w:p>
            </w:tc>
            <w:tc>
              <w:tcPr>
                <w:tcW w:w="241"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center"/>
                  <w:rPr>
                    <w:rFonts w:asciiTheme="majorEastAsia" w:eastAsiaTheme="majorEastAsia" w:hAnsiTheme="majorEastAsia"/>
                    <w:szCs w:val="21"/>
                  </w:rPr>
                </w:pPr>
                <w:r w:rsidRPr="0047371C">
                  <w:rPr>
                    <w:rFonts w:asciiTheme="majorEastAsia" w:eastAsiaTheme="majorEastAsia" w:hAnsiTheme="majorEastAsia" w:hint="eastAsia"/>
                    <w:szCs w:val="21"/>
                  </w:rPr>
                  <w:t>/</w:t>
                </w:r>
              </w:p>
            </w:tc>
            <w:tc>
              <w:tcPr>
                <w:tcW w:w="639"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rFonts w:asciiTheme="majorEastAsia" w:eastAsiaTheme="majorEastAsia" w:hAnsiTheme="majorEastAsia"/>
                    <w:szCs w:val="21"/>
                  </w:rPr>
                </w:pPr>
                <w:r w:rsidRPr="0047371C">
                  <w:rPr>
                    <w:rFonts w:asciiTheme="majorEastAsia" w:eastAsiaTheme="majorEastAsia" w:hAnsiTheme="majorEastAsia" w:cs="Times New Roman"/>
                    <w:color w:val="000000"/>
                    <w:szCs w:val="21"/>
                  </w:rPr>
                  <w:t>363,996,099.40</w:t>
                </w:r>
              </w:p>
            </w:tc>
            <w:tc>
              <w:tcPr>
                <w:tcW w:w="639"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right"/>
                  <w:rPr>
                    <w:szCs w:val="21"/>
                  </w:rPr>
                </w:pPr>
                <w:r w:rsidRPr="0047371C">
                  <w:rPr>
                    <w:szCs w:val="21"/>
                  </w:rPr>
                  <w:t>489,858,552.85</w:t>
                </w:r>
              </w:p>
            </w:tc>
            <w:tc>
              <w:tcPr>
                <w:tcW w:w="242"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center"/>
                  <w:rPr>
                    <w:szCs w:val="21"/>
                  </w:rPr>
                </w:pPr>
                <w:r w:rsidRPr="0047371C">
                  <w:rPr>
                    <w:rFonts w:hint="eastAsia"/>
                    <w:szCs w:val="21"/>
                  </w:rPr>
                  <w:t>/</w:t>
                </w:r>
              </w:p>
            </w:tc>
            <w:tc>
              <w:tcPr>
                <w:tcW w:w="564" w:type="pct"/>
                <w:tcBorders>
                  <w:top w:val="single" w:sz="4" w:space="0" w:color="auto"/>
                  <w:left w:val="single" w:sz="4" w:space="0" w:color="auto"/>
                  <w:bottom w:val="single" w:sz="4" w:space="0" w:color="auto"/>
                  <w:right w:val="single" w:sz="4" w:space="0" w:color="auto"/>
                </w:tcBorders>
              </w:tcPr>
              <w:p w:rsidR="00345DE4" w:rsidRPr="0047371C" w:rsidRDefault="00345DE4" w:rsidP="0047371C">
                <w:pPr>
                  <w:jc w:val="right"/>
                  <w:rPr>
                    <w:szCs w:val="21"/>
                  </w:rPr>
                </w:pPr>
                <w:r w:rsidRPr="0047371C">
                  <w:rPr>
                    <w:szCs w:val="21"/>
                  </w:rPr>
                  <w:t>110,799,502.43</w:t>
                </w:r>
              </w:p>
            </w:tc>
            <w:tc>
              <w:tcPr>
                <w:tcW w:w="241" w:type="pct"/>
                <w:tcBorders>
                  <w:top w:val="single" w:sz="4" w:space="0" w:color="auto"/>
                  <w:left w:val="single" w:sz="4" w:space="0" w:color="auto"/>
                  <w:bottom w:val="single" w:sz="4" w:space="0" w:color="auto"/>
                  <w:right w:val="single" w:sz="4" w:space="0" w:color="auto"/>
                </w:tcBorders>
              </w:tcPr>
              <w:p w:rsidR="00345DE4" w:rsidRPr="0047371C" w:rsidRDefault="00345DE4" w:rsidP="0020747D">
                <w:pPr>
                  <w:jc w:val="center"/>
                  <w:rPr>
                    <w:szCs w:val="21"/>
                  </w:rPr>
                </w:pPr>
                <w:r w:rsidRPr="0047371C">
                  <w:rPr>
                    <w:rFonts w:hint="eastAsia"/>
                    <w:szCs w:val="21"/>
                  </w:rPr>
                  <w:t>/</w:t>
                </w:r>
              </w:p>
            </w:tc>
            <w:tc>
              <w:tcPr>
                <w:tcW w:w="504" w:type="pct"/>
                <w:tcBorders>
                  <w:top w:val="single" w:sz="4" w:space="0" w:color="auto"/>
                  <w:left w:val="single" w:sz="4" w:space="0" w:color="auto"/>
                  <w:bottom w:val="single" w:sz="4" w:space="0" w:color="auto"/>
                  <w:right w:val="single" w:sz="4" w:space="0" w:color="auto"/>
                </w:tcBorders>
              </w:tcPr>
              <w:p w:rsidR="00345DE4" w:rsidRPr="0047371C" w:rsidRDefault="00345DE4" w:rsidP="00345DE4">
                <w:pPr>
                  <w:jc w:val="right"/>
                  <w:rPr>
                    <w:szCs w:val="21"/>
                  </w:rPr>
                </w:pPr>
                <w:r w:rsidRPr="0047371C">
                  <w:rPr>
                    <w:szCs w:val="21"/>
                  </w:rPr>
                  <w:t>379,059,050.42</w:t>
                </w:r>
              </w:p>
            </w:tc>
          </w:tr>
        </w:tbl>
        <w:p w:rsidR="00345DE4" w:rsidRPr="00345DE4" w:rsidRDefault="00651DB7" w:rsidP="00CB5472">
          <w:pPr>
            <w:pStyle w:val="aff0"/>
            <w:ind w:left="-2" w:firstLine="420"/>
          </w:pPr>
        </w:p>
      </w:sdtContent>
    </w:sdt>
    <w:p w:rsidR="00345DE4" w:rsidRDefault="00345DE4">
      <w:pPr>
        <w:autoSpaceDE w:val="0"/>
        <w:autoSpaceDN w:val="0"/>
        <w:adjustRightInd w:val="0"/>
        <w:ind w:right="105"/>
        <w:rPr>
          <w:szCs w:val="21"/>
        </w:rPr>
      </w:pPr>
    </w:p>
    <w:bookmarkStart w:id="86" w:name="_Hlk10467187" w:displacedByCustomXml="next"/>
    <w:bookmarkStart w:id="87" w:name="_Hlk10467200" w:displacedByCustomXml="next"/>
    <w:sdt>
      <w:sdtPr>
        <w:rPr>
          <w:rFonts w:cs="Times New Roman" w:hint="eastAsia"/>
          <w:kern w:val="2"/>
          <w:szCs w:val="21"/>
        </w:rPr>
        <w:alias w:val="模块:按单项计提坏账准备："/>
        <w:tag w:val="_SEC_498beef22f03474fa398c526ee8a934d"/>
        <w:id w:val="28384312"/>
        <w:lock w:val="sdtLocked"/>
      </w:sdtPr>
      <w:sdtEndPr>
        <w:rPr>
          <w:rFonts w:hint="default"/>
          <w:szCs w:val="24"/>
        </w:rPr>
      </w:sdtEndPr>
      <w:sdtContent>
        <w:p w:rsidR="00345DE4" w:rsidRDefault="00345DE4">
          <w:pPr>
            <w:rPr>
              <w:szCs w:val="21"/>
            </w:rPr>
          </w:pPr>
          <w:r>
            <w:rPr>
              <w:rFonts w:hint="eastAsia"/>
              <w:szCs w:val="21"/>
            </w:rPr>
            <w:t>按单项计提坏账准备：</w:t>
          </w:r>
          <w:bookmarkEnd w:id="86"/>
        </w:p>
        <w:sdt>
          <w:sdtPr>
            <w:rPr>
              <w:rFonts w:hint="eastAsia"/>
            </w:rPr>
            <w:alias w:val="是否适用：按单项计提坏账准备的应收账款详细情况[双击切换]"/>
            <w:tag w:val="_GBC_e07c01cfb2fe4b05a2bb603b7f914946"/>
            <w:id w:val="28384299"/>
            <w:lock w:val="sdtLocked"/>
          </w:sdtPr>
          <w:sdtContent>
            <w:p w:rsidR="00345DE4" w:rsidRDefault="00651DB7" w:rsidP="00CB5472">
              <w:pPr>
                <w:pStyle w:val="aff0"/>
                <w:ind w:left="-2" w:firstLine="420"/>
              </w:pPr>
              <w:r w:rsidRPr="006F7DF6">
                <w:fldChar w:fldCharType="begin"/>
              </w:r>
              <w:r w:rsidR="000C4F29" w:rsidRPr="006F7DF6">
                <w:instrText xml:space="preserve"> MACROBUTTON  SnrToggleCheckbox √适用 </w:instrText>
              </w:r>
              <w:r w:rsidRPr="006F7DF6">
                <w:fldChar w:fldCharType="end"/>
              </w:r>
              <w:r w:rsidRPr="006F7DF6">
                <w:fldChar w:fldCharType="begin"/>
              </w:r>
              <w:r w:rsidR="000C4F29" w:rsidRPr="006F7DF6">
                <w:instrText xml:space="preserve"> MACROBUTTON  SnrToggleCheckbox □不适用 </w:instrText>
              </w:r>
              <w:r w:rsidRPr="006F7DF6">
                <w:fldChar w:fldCharType="end"/>
              </w:r>
            </w:p>
          </w:sdtContent>
        </w:sdt>
        <w:p w:rsidR="00345DE4" w:rsidRDefault="00345DE4">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5737c621553040588c35a299b21bda52"/>
              <w:id w:val="28384300"/>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b6cb9fb35a4a4033912355f7cb997afb"/>
              <w:id w:val="2838430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9"/>
            <w:gridCol w:w="1699"/>
            <w:gridCol w:w="1839"/>
            <w:gridCol w:w="992"/>
            <w:gridCol w:w="2420"/>
          </w:tblGrid>
          <w:tr w:rsidR="000C4F29" w:rsidTr="0020747D">
            <w:sdt>
              <w:sdtPr>
                <w:tag w:val="_PLD_886503527dee421ca2c31b493a41ab31"/>
                <w:id w:val="28384302"/>
                <w:lock w:val="sdtLocked"/>
              </w:sdtPr>
              <w:sdtContent>
                <w:tc>
                  <w:tcPr>
                    <w:tcW w:w="1160" w:type="pct"/>
                    <w:vMerge w:val="restart"/>
                    <w:vAlign w:val="center"/>
                  </w:tcPr>
                  <w:p w:rsidR="000C4F29" w:rsidRDefault="000C4F29" w:rsidP="0020747D">
                    <w:pPr>
                      <w:jc w:val="center"/>
                      <w:rPr>
                        <w:szCs w:val="21"/>
                      </w:rPr>
                    </w:pPr>
                    <w:r>
                      <w:rPr>
                        <w:rFonts w:hint="eastAsia"/>
                        <w:szCs w:val="21"/>
                      </w:rPr>
                      <w:t>名称</w:t>
                    </w:r>
                  </w:p>
                </w:tc>
              </w:sdtContent>
            </w:sdt>
            <w:sdt>
              <w:sdtPr>
                <w:tag w:val="_PLD_e08f6e696f224538a07af6226cb97b93"/>
                <w:id w:val="28384303"/>
                <w:lock w:val="sdtLocked"/>
              </w:sdtPr>
              <w:sdtContent>
                <w:tc>
                  <w:tcPr>
                    <w:tcW w:w="3840" w:type="pct"/>
                    <w:gridSpan w:val="4"/>
                    <w:vAlign w:val="center"/>
                  </w:tcPr>
                  <w:p w:rsidR="000C4F29" w:rsidRDefault="000C4F29" w:rsidP="0020747D">
                    <w:pPr>
                      <w:jc w:val="center"/>
                      <w:rPr>
                        <w:szCs w:val="21"/>
                      </w:rPr>
                    </w:pPr>
                    <w:r>
                      <w:rPr>
                        <w:rFonts w:hint="eastAsia"/>
                        <w:szCs w:val="21"/>
                      </w:rPr>
                      <w:t>期末余额</w:t>
                    </w:r>
                  </w:p>
                </w:tc>
              </w:sdtContent>
            </w:sdt>
          </w:tr>
          <w:tr w:rsidR="000C4F29" w:rsidTr="000C4F29">
            <w:tc>
              <w:tcPr>
                <w:tcW w:w="1160" w:type="pct"/>
                <w:vMerge/>
              </w:tcPr>
              <w:p w:rsidR="000C4F29" w:rsidRDefault="000C4F29" w:rsidP="0020747D">
                <w:pPr>
                  <w:jc w:val="center"/>
                  <w:rPr>
                    <w:szCs w:val="21"/>
                  </w:rPr>
                </w:pPr>
              </w:p>
            </w:tc>
            <w:sdt>
              <w:sdtPr>
                <w:tag w:val="_PLD_464a1be46d05424da4883a8442e8eecd"/>
                <w:id w:val="28384304"/>
                <w:lock w:val="sdtLocked"/>
              </w:sdtPr>
              <w:sdtContent>
                <w:tc>
                  <w:tcPr>
                    <w:tcW w:w="939" w:type="pct"/>
                    <w:vAlign w:val="center"/>
                  </w:tcPr>
                  <w:p w:rsidR="000C4F29" w:rsidRDefault="000C4F29" w:rsidP="0020747D">
                    <w:pPr>
                      <w:jc w:val="center"/>
                      <w:rPr>
                        <w:szCs w:val="21"/>
                      </w:rPr>
                    </w:pPr>
                    <w:r>
                      <w:rPr>
                        <w:rFonts w:hint="eastAsia"/>
                        <w:szCs w:val="21"/>
                      </w:rPr>
                      <w:t>账面余额</w:t>
                    </w:r>
                  </w:p>
                </w:tc>
              </w:sdtContent>
            </w:sdt>
            <w:sdt>
              <w:sdtPr>
                <w:tag w:val="_PLD_3d0d70541d9a48beb1c29f819592f107"/>
                <w:id w:val="28384305"/>
                <w:lock w:val="sdtLocked"/>
              </w:sdtPr>
              <w:sdtContent>
                <w:tc>
                  <w:tcPr>
                    <w:tcW w:w="1016" w:type="pct"/>
                    <w:vAlign w:val="center"/>
                  </w:tcPr>
                  <w:p w:rsidR="000C4F29" w:rsidRDefault="000C4F29" w:rsidP="0020747D">
                    <w:pPr>
                      <w:jc w:val="center"/>
                      <w:rPr>
                        <w:szCs w:val="21"/>
                      </w:rPr>
                    </w:pPr>
                    <w:r>
                      <w:rPr>
                        <w:rFonts w:hint="eastAsia"/>
                        <w:szCs w:val="21"/>
                      </w:rPr>
                      <w:t>坏账准备</w:t>
                    </w:r>
                  </w:p>
                </w:tc>
              </w:sdtContent>
            </w:sdt>
            <w:sdt>
              <w:sdtPr>
                <w:tag w:val="_PLD_76393245336e41aa891aec8c50271105"/>
                <w:id w:val="28384306"/>
                <w:lock w:val="sdtLocked"/>
              </w:sdtPr>
              <w:sdtContent>
                <w:tc>
                  <w:tcPr>
                    <w:tcW w:w="548" w:type="pct"/>
                    <w:vAlign w:val="center"/>
                  </w:tcPr>
                  <w:p w:rsidR="000C4F29" w:rsidRDefault="000C4F29" w:rsidP="0020747D">
                    <w:pPr>
                      <w:jc w:val="center"/>
                      <w:rPr>
                        <w:szCs w:val="21"/>
                      </w:rPr>
                    </w:pPr>
                    <w:r>
                      <w:rPr>
                        <w:szCs w:val="21"/>
                      </w:rPr>
                      <w:t>计提比例</w:t>
                    </w:r>
                    <w:r>
                      <w:rPr>
                        <w:rFonts w:hint="eastAsia"/>
                        <w:szCs w:val="21"/>
                      </w:rPr>
                      <w:t>（%）</w:t>
                    </w:r>
                  </w:p>
                </w:tc>
              </w:sdtContent>
            </w:sdt>
            <w:sdt>
              <w:sdtPr>
                <w:tag w:val="_PLD_950e8014be3245d1a45783884c32208d"/>
                <w:id w:val="28384307"/>
                <w:lock w:val="sdtLocked"/>
              </w:sdtPr>
              <w:sdtContent>
                <w:tc>
                  <w:tcPr>
                    <w:tcW w:w="1337" w:type="pct"/>
                    <w:vAlign w:val="center"/>
                  </w:tcPr>
                  <w:p w:rsidR="000C4F29" w:rsidRDefault="000C4F29" w:rsidP="0020747D">
                    <w:pPr>
                      <w:jc w:val="center"/>
                      <w:rPr>
                        <w:szCs w:val="21"/>
                      </w:rPr>
                    </w:pPr>
                    <w:r>
                      <w:rPr>
                        <w:rFonts w:hint="eastAsia"/>
                        <w:szCs w:val="21"/>
                      </w:rPr>
                      <w:t>计提理由</w:t>
                    </w:r>
                  </w:p>
                </w:tc>
              </w:sdtContent>
            </w:sdt>
          </w:tr>
          <w:sdt>
            <w:sdtPr>
              <w:rPr>
                <w:szCs w:val="21"/>
              </w:rPr>
              <w:alias w:val="按单项计提坏账准备的应收账款详细名称明细"/>
              <w:tag w:val="_TUP_669c106056fb4de3b5f357a932630dad"/>
              <w:id w:val="28384308"/>
              <w:lock w:val="sdtLocked"/>
            </w:sdtPr>
            <w:sdtContent>
              <w:tr w:rsidR="000C4F29" w:rsidTr="000C4F29">
                <w:tc>
                  <w:tcPr>
                    <w:tcW w:w="1160" w:type="pct"/>
                  </w:tcPr>
                  <w:p w:rsidR="000C4F29" w:rsidRDefault="000C4F29" w:rsidP="0020747D">
                    <w:pPr>
                      <w:rPr>
                        <w:szCs w:val="21"/>
                      </w:rPr>
                    </w:pPr>
                    <w:r>
                      <w:t>成都海螺服饰有限公司</w:t>
                    </w:r>
                  </w:p>
                </w:tc>
                <w:tc>
                  <w:tcPr>
                    <w:tcW w:w="939" w:type="pct"/>
                  </w:tcPr>
                  <w:p w:rsidR="000C4F29" w:rsidRDefault="000C4F29" w:rsidP="0020747D">
                    <w:pPr>
                      <w:jc w:val="right"/>
                      <w:rPr>
                        <w:szCs w:val="21"/>
                      </w:rPr>
                    </w:pPr>
                    <w:r>
                      <w:t>5,311,912.50</w:t>
                    </w:r>
                  </w:p>
                </w:tc>
                <w:tc>
                  <w:tcPr>
                    <w:tcW w:w="1016" w:type="pct"/>
                  </w:tcPr>
                  <w:p w:rsidR="000C4F29" w:rsidRDefault="000C4F29" w:rsidP="0020747D">
                    <w:pPr>
                      <w:jc w:val="right"/>
                      <w:rPr>
                        <w:szCs w:val="21"/>
                      </w:rPr>
                    </w:pPr>
                    <w:r>
                      <w:t>5,311,912.50</w:t>
                    </w:r>
                  </w:p>
                </w:tc>
                <w:tc>
                  <w:tcPr>
                    <w:tcW w:w="548" w:type="pct"/>
                  </w:tcPr>
                  <w:p w:rsidR="000C4F29" w:rsidRDefault="000C4F29" w:rsidP="0020747D">
                    <w:pPr>
                      <w:jc w:val="right"/>
                      <w:rPr>
                        <w:szCs w:val="21"/>
                      </w:rPr>
                    </w:pPr>
                    <w:r>
                      <w:t>100.00</w:t>
                    </w:r>
                  </w:p>
                </w:tc>
                <w:tc>
                  <w:tcPr>
                    <w:tcW w:w="1337" w:type="pct"/>
                  </w:tcPr>
                  <w:p w:rsidR="000C4F29" w:rsidRDefault="000C4F29" w:rsidP="0020747D">
                    <w:pPr>
                      <w:rPr>
                        <w:szCs w:val="21"/>
                      </w:rPr>
                    </w:pPr>
                    <w:r>
                      <w:t>单独进行减值测试，预计可收回的可能性极低</w:t>
                    </w:r>
                  </w:p>
                </w:tc>
              </w:tr>
            </w:sdtContent>
          </w:sdt>
          <w:sdt>
            <w:sdtPr>
              <w:rPr>
                <w:szCs w:val="21"/>
              </w:rPr>
              <w:alias w:val="按单项计提坏账准备的应收账款详细名称明细"/>
              <w:tag w:val="_TUP_669c106056fb4de3b5f357a932630dad"/>
              <w:id w:val="28384309"/>
              <w:lock w:val="sdtLocked"/>
            </w:sdtPr>
            <w:sdtContent>
              <w:tr w:rsidR="000C4F29" w:rsidTr="000C4F29">
                <w:tc>
                  <w:tcPr>
                    <w:tcW w:w="1160" w:type="pct"/>
                  </w:tcPr>
                  <w:p w:rsidR="000C4F29" w:rsidRDefault="000C4F29" w:rsidP="000C4F29">
                    <w:pPr>
                      <w:rPr>
                        <w:szCs w:val="21"/>
                      </w:rPr>
                    </w:pPr>
                    <w:r>
                      <w:rPr>
                        <w:rFonts w:hint="eastAsia"/>
                        <w:szCs w:val="21"/>
                      </w:rPr>
                      <w:t>其他</w:t>
                    </w:r>
                  </w:p>
                </w:tc>
                <w:tc>
                  <w:tcPr>
                    <w:tcW w:w="939" w:type="pct"/>
                  </w:tcPr>
                  <w:p w:rsidR="000C4F29" w:rsidRDefault="000C4F29" w:rsidP="0020747D">
                    <w:pPr>
                      <w:jc w:val="right"/>
                      <w:rPr>
                        <w:szCs w:val="21"/>
                      </w:rPr>
                    </w:pPr>
                    <w:r>
                      <w:t>18,401.91</w:t>
                    </w:r>
                  </w:p>
                </w:tc>
                <w:tc>
                  <w:tcPr>
                    <w:tcW w:w="1016" w:type="pct"/>
                  </w:tcPr>
                  <w:p w:rsidR="000C4F29" w:rsidRDefault="000C4F29" w:rsidP="0020747D">
                    <w:pPr>
                      <w:jc w:val="right"/>
                      <w:rPr>
                        <w:szCs w:val="21"/>
                      </w:rPr>
                    </w:pPr>
                    <w:r>
                      <w:t>18,401.91</w:t>
                    </w:r>
                  </w:p>
                </w:tc>
                <w:tc>
                  <w:tcPr>
                    <w:tcW w:w="548" w:type="pct"/>
                  </w:tcPr>
                  <w:p w:rsidR="000C4F29" w:rsidRDefault="000C4F29" w:rsidP="0020747D">
                    <w:pPr>
                      <w:jc w:val="right"/>
                      <w:rPr>
                        <w:szCs w:val="21"/>
                      </w:rPr>
                    </w:pPr>
                    <w:r>
                      <w:t>100.00</w:t>
                    </w:r>
                  </w:p>
                </w:tc>
                <w:tc>
                  <w:tcPr>
                    <w:tcW w:w="1337" w:type="pct"/>
                  </w:tcPr>
                  <w:p w:rsidR="000C4F29" w:rsidRDefault="000C4F29" w:rsidP="0020747D">
                    <w:pPr>
                      <w:rPr>
                        <w:szCs w:val="21"/>
                      </w:rPr>
                    </w:pPr>
                    <w:r>
                      <w:t>单独进行减值测试，预计可收回的可能性极低</w:t>
                    </w:r>
                  </w:p>
                </w:tc>
              </w:tr>
            </w:sdtContent>
          </w:sdt>
          <w:tr w:rsidR="000C4F29" w:rsidTr="000C4F29">
            <w:sdt>
              <w:sdtPr>
                <w:tag w:val="_PLD_9ee856e0edf24e449ccd22d8f0f07348"/>
                <w:id w:val="28384310"/>
                <w:lock w:val="sdtLocked"/>
              </w:sdtPr>
              <w:sdtContent>
                <w:tc>
                  <w:tcPr>
                    <w:tcW w:w="1160" w:type="pct"/>
                    <w:vAlign w:val="center"/>
                  </w:tcPr>
                  <w:p w:rsidR="000C4F29" w:rsidRDefault="000C4F29" w:rsidP="0020747D">
                    <w:pPr>
                      <w:jc w:val="center"/>
                      <w:rPr>
                        <w:szCs w:val="21"/>
                      </w:rPr>
                    </w:pPr>
                    <w:r>
                      <w:rPr>
                        <w:rFonts w:hint="eastAsia"/>
                        <w:szCs w:val="21"/>
                      </w:rPr>
                      <w:t>合计</w:t>
                    </w:r>
                  </w:p>
                </w:tc>
              </w:sdtContent>
            </w:sdt>
            <w:tc>
              <w:tcPr>
                <w:tcW w:w="939" w:type="pct"/>
              </w:tcPr>
              <w:p w:rsidR="000C4F29" w:rsidRDefault="000C4F29" w:rsidP="0020747D">
                <w:pPr>
                  <w:jc w:val="right"/>
                  <w:rPr>
                    <w:szCs w:val="21"/>
                  </w:rPr>
                </w:pPr>
                <w:r>
                  <w:rPr>
                    <w:szCs w:val="21"/>
                  </w:rPr>
                  <w:t>5,330,314.41</w:t>
                </w:r>
              </w:p>
            </w:tc>
            <w:tc>
              <w:tcPr>
                <w:tcW w:w="1016" w:type="pct"/>
              </w:tcPr>
              <w:p w:rsidR="000C4F29" w:rsidRDefault="000C4F29" w:rsidP="0020747D">
                <w:pPr>
                  <w:jc w:val="right"/>
                  <w:rPr>
                    <w:szCs w:val="21"/>
                  </w:rPr>
                </w:pPr>
                <w:r>
                  <w:rPr>
                    <w:szCs w:val="21"/>
                  </w:rPr>
                  <w:t>5,330,314.41</w:t>
                </w:r>
              </w:p>
            </w:tc>
            <w:tc>
              <w:tcPr>
                <w:tcW w:w="548" w:type="pct"/>
              </w:tcPr>
              <w:p w:rsidR="000C4F29" w:rsidRDefault="00715D90" w:rsidP="0020747D">
                <w:pPr>
                  <w:jc w:val="right"/>
                  <w:rPr>
                    <w:szCs w:val="21"/>
                  </w:rPr>
                </w:pPr>
                <w:r>
                  <w:rPr>
                    <w:rFonts w:hint="eastAsia"/>
                    <w:szCs w:val="21"/>
                  </w:rPr>
                  <w:t>100.00</w:t>
                </w:r>
              </w:p>
            </w:tc>
            <w:tc>
              <w:tcPr>
                <w:tcW w:w="1337" w:type="pct"/>
                <w:vAlign w:val="center"/>
              </w:tcPr>
              <w:p w:rsidR="000C4F29" w:rsidRDefault="000C4F29" w:rsidP="0020747D">
                <w:pPr>
                  <w:jc w:val="center"/>
                  <w:rPr>
                    <w:szCs w:val="21"/>
                  </w:rPr>
                </w:pPr>
                <w:r>
                  <w:rPr>
                    <w:rFonts w:hint="eastAsia"/>
                    <w:szCs w:val="21"/>
                  </w:rPr>
                  <w:t>/</w:t>
                </w:r>
              </w:p>
            </w:tc>
          </w:tr>
        </w:tbl>
        <w:p w:rsidR="000C4F29" w:rsidRDefault="000C4F29" w:rsidP="00CB5472">
          <w:pPr>
            <w:pStyle w:val="aff0"/>
            <w:ind w:left="-2" w:firstLine="420"/>
          </w:pPr>
        </w:p>
        <w:p w:rsidR="00345DE4" w:rsidRDefault="00345DE4">
          <w:pPr>
            <w:rPr>
              <w:szCs w:val="21"/>
            </w:rPr>
          </w:pPr>
          <w:r>
            <w:rPr>
              <w:rFonts w:hint="eastAsia"/>
              <w:szCs w:val="21"/>
            </w:rPr>
            <w:t>按单项计提坏账准备的说明：</w:t>
          </w:r>
        </w:p>
        <w:sdt>
          <w:sdtPr>
            <w:rPr>
              <w:szCs w:val="21"/>
            </w:rPr>
            <w:alias w:val="是否适用：按单项计提坏账准备的应收账款说明[双击切换]"/>
            <w:tag w:val="_GBC_5058bdcf98524a1ba98e4618d094237d"/>
            <w:id w:val="28384311"/>
            <w:lock w:val="sdtLocked"/>
          </w:sdtPr>
          <w:sdtContent>
            <w:p w:rsidR="00345DE4" w:rsidRDefault="00651DB7" w:rsidP="000C4F29">
              <w:pPr>
                <w:rPr>
                  <w:szCs w:val="21"/>
                </w:rPr>
              </w:pPr>
              <w:r w:rsidRPr="006F7DF6">
                <w:rPr>
                  <w:szCs w:val="21"/>
                </w:rPr>
                <w:fldChar w:fldCharType="begin"/>
              </w:r>
              <w:r w:rsidR="000C4F29" w:rsidRPr="006F7DF6">
                <w:rPr>
                  <w:szCs w:val="21"/>
                </w:rPr>
                <w:instrText xml:space="preserve"> MACROBUTTON  SnrToggleCheckbox □适用 </w:instrText>
              </w:r>
              <w:r w:rsidRPr="006F7DF6">
                <w:rPr>
                  <w:szCs w:val="21"/>
                </w:rPr>
                <w:fldChar w:fldCharType="end"/>
              </w:r>
              <w:r w:rsidRPr="006F7DF6">
                <w:rPr>
                  <w:szCs w:val="21"/>
                </w:rPr>
                <w:fldChar w:fldCharType="begin"/>
              </w:r>
              <w:r w:rsidR="000C4F29" w:rsidRPr="006F7DF6">
                <w:rPr>
                  <w:szCs w:val="21"/>
                </w:rPr>
                <w:instrText xml:space="preserve"> MACROBUTTON  SnrToggleCheckbox √不适用 </w:instrText>
              </w:r>
              <w:r w:rsidRPr="006F7DF6">
                <w:rPr>
                  <w:szCs w:val="21"/>
                </w:rPr>
                <w:fldChar w:fldCharType="end"/>
              </w:r>
            </w:p>
          </w:sdtContent>
        </w:sdt>
        <w:p w:rsidR="00345DE4" w:rsidRDefault="00651DB7" w:rsidP="00CB5472">
          <w:pPr>
            <w:pStyle w:val="aff0"/>
            <w:ind w:left="-2" w:firstLine="420"/>
          </w:pPr>
        </w:p>
      </w:sdtContent>
    </w:sdt>
    <w:bookmarkEnd w:id="87" w:displacedByCustomXml="prev"/>
    <w:p w:rsidR="00345DE4" w:rsidRDefault="00345DE4" w:rsidP="00CB5472">
      <w:pPr>
        <w:pStyle w:val="aff0"/>
        <w:ind w:left="-2" w:firstLine="420"/>
      </w:pPr>
      <w:bookmarkStart w:id="88"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28384313"/>
        <w:lock w:val="sdtLocked"/>
      </w:sdtPr>
      <w:sdtContent>
        <w:p w:rsidR="00345DE4" w:rsidRDefault="00651DB7" w:rsidP="00CB5472">
          <w:pPr>
            <w:pStyle w:val="aff0"/>
            <w:ind w:left="-2" w:firstLine="420"/>
          </w:pPr>
          <w:r w:rsidRPr="006F7DF6">
            <w:fldChar w:fldCharType="begin"/>
          </w:r>
          <w:r w:rsidR="000C4F29" w:rsidRPr="006F7DF6">
            <w:instrText xml:space="preserve"> MACROBUTTON  SnrToggleCheckbox √适用 </w:instrText>
          </w:r>
          <w:r w:rsidRPr="006F7DF6">
            <w:fldChar w:fldCharType="end"/>
          </w:r>
          <w:r w:rsidRPr="006F7DF6">
            <w:fldChar w:fldCharType="begin"/>
          </w:r>
          <w:r w:rsidR="000C4F29" w:rsidRPr="006F7DF6">
            <w:instrText xml:space="preserve"> MACROBUTTON  SnrToggleCheckbox □不适用 </w:instrText>
          </w:r>
          <w:r w:rsidRPr="006F7DF6">
            <w:fldChar w:fldCharType="end"/>
          </w:r>
        </w:p>
      </w:sdtContent>
    </w:sdt>
    <w:bookmarkStart w:id="89" w:name="_Hlk533607573" w:displacedByCustomXml="next"/>
    <w:sdt>
      <w:sdtPr>
        <w:rPr>
          <w:rFonts w:hint="eastAsia"/>
          <w:szCs w:val="21"/>
        </w:rPr>
        <w:alias w:val="模块:组合计提项目"/>
        <w:tag w:val="_SEC_f085826b570e4937b558307522853cff"/>
        <w:id w:val="28384326"/>
        <w:lock w:val="sdtLocked"/>
      </w:sdtPr>
      <w:sdtEndPr>
        <w:rPr>
          <w:rFonts w:hint="default"/>
        </w:rPr>
      </w:sdtEndPr>
      <w:sdtContent>
        <w:p w:rsidR="00345DE4" w:rsidRDefault="00345DE4">
          <w:pPr>
            <w:rPr>
              <w:szCs w:val="21"/>
            </w:rPr>
          </w:pPr>
          <w:r>
            <w:rPr>
              <w:rFonts w:hint="eastAsia"/>
              <w:szCs w:val="21"/>
            </w:rPr>
            <w:t>组合计提项目：</w:t>
          </w:r>
          <w:sdt>
            <w:sdtPr>
              <w:rPr>
                <w:rFonts w:hint="eastAsia"/>
                <w:szCs w:val="21"/>
              </w:rPr>
              <w:alias w:val="按组合计提坏账准备的应收账款明细-组合名称"/>
              <w:tag w:val="_GBC_fec033684b6e412cabcd0e0ea1c6cb96"/>
              <w:id w:val="28384314"/>
              <w:lock w:val="sdtLocked"/>
              <w:comboBox>
                <w:listItem w:displayText="外部客户组合" w:value="外部客户组合"/>
              </w:comboBox>
            </w:sdtPr>
            <w:sdtContent>
              <w:r w:rsidR="000C4F29">
                <w:rPr>
                  <w:rFonts w:hint="eastAsia"/>
                  <w:szCs w:val="21"/>
                </w:rPr>
                <w:t>外部客户组合</w:t>
              </w:r>
            </w:sdtContent>
          </w:sdt>
        </w:p>
        <w:p w:rsidR="00345DE4" w:rsidRDefault="00345DE4">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ccac8c131a6748e699800a5f25e5efcf"/>
              <w:id w:val="28384315"/>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f0296899749441bf8c33f5882df60a71"/>
              <w:id w:val="2838431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6"/>
            <w:gridCol w:w="2309"/>
            <w:gridCol w:w="2351"/>
            <w:gridCol w:w="2293"/>
          </w:tblGrid>
          <w:tr w:rsidR="000C4F29" w:rsidTr="0020747D">
            <w:sdt>
              <w:sdtPr>
                <w:tag w:val="_PLD_331ca2a43a5247699c45fd6309aee7fd"/>
                <w:id w:val="28384317"/>
                <w:lock w:val="sdtLocked"/>
              </w:sdtPr>
              <w:sdtContent>
                <w:tc>
                  <w:tcPr>
                    <w:tcW w:w="1158" w:type="pct"/>
                    <w:vMerge w:val="restart"/>
                    <w:vAlign w:val="center"/>
                  </w:tcPr>
                  <w:p w:rsidR="000C4F29" w:rsidRDefault="000C4F29" w:rsidP="0020747D">
                    <w:pPr>
                      <w:jc w:val="center"/>
                      <w:rPr>
                        <w:szCs w:val="21"/>
                      </w:rPr>
                    </w:pPr>
                    <w:r>
                      <w:rPr>
                        <w:rFonts w:hint="eastAsia"/>
                        <w:szCs w:val="21"/>
                      </w:rPr>
                      <w:t>名称</w:t>
                    </w:r>
                  </w:p>
                </w:tc>
              </w:sdtContent>
            </w:sdt>
            <w:sdt>
              <w:sdtPr>
                <w:tag w:val="_PLD_271f4f470bff48e385b1a5d9080fde35"/>
                <w:id w:val="28384318"/>
                <w:lock w:val="sdtLocked"/>
              </w:sdtPr>
              <w:sdtContent>
                <w:tc>
                  <w:tcPr>
                    <w:tcW w:w="3842" w:type="pct"/>
                    <w:gridSpan w:val="3"/>
                    <w:vAlign w:val="center"/>
                  </w:tcPr>
                  <w:p w:rsidR="000C4F29" w:rsidRDefault="000C4F29" w:rsidP="0020747D">
                    <w:pPr>
                      <w:jc w:val="center"/>
                      <w:rPr>
                        <w:szCs w:val="21"/>
                      </w:rPr>
                    </w:pPr>
                    <w:r>
                      <w:rPr>
                        <w:rFonts w:hint="eastAsia"/>
                        <w:szCs w:val="21"/>
                      </w:rPr>
                      <w:t>期末余额</w:t>
                    </w:r>
                  </w:p>
                </w:tc>
              </w:sdtContent>
            </w:sdt>
          </w:tr>
          <w:tr w:rsidR="000C4F29" w:rsidTr="0020747D">
            <w:tc>
              <w:tcPr>
                <w:tcW w:w="1158" w:type="pct"/>
                <w:vMerge/>
              </w:tcPr>
              <w:p w:rsidR="000C4F29" w:rsidRDefault="000C4F29" w:rsidP="0020747D">
                <w:pPr>
                  <w:jc w:val="center"/>
                  <w:rPr>
                    <w:szCs w:val="21"/>
                  </w:rPr>
                </w:pPr>
              </w:p>
            </w:tc>
            <w:sdt>
              <w:sdtPr>
                <w:tag w:val="_PLD_e1c956de9b3b4544a5d0584eaaf6aea2"/>
                <w:id w:val="28384319"/>
                <w:lock w:val="sdtLocked"/>
              </w:sdtPr>
              <w:sdtContent>
                <w:tc>
                  <w:tcPr>
                    <w:tcW w:w="1276" w:type="pct"/>
                    <w:vAlign w:val="center"/>
                  </w:tcPr>
                  <w:p w:rsidR="000C4F29" w:rsidRDefault="000C4F29" w:rsidP="0020747D">
                    <w:pPr>
                      <w:jc w:val="center"/>
                      <w:rPr>
                        <w:szCs w:val="21"/>
                      </w:rPr>
                    </w:pPr>
                    <w:r>
                      <w:rPr>
                        <w:rFonts w:hint="eastAsia"/>
                        <w:szCs w:val="21"/>
                      </w:rPr>
                      <w:t>应收账款</w:t>
                    </w:r>
                  </w:p>
                </w:tc>
              </w:sdtContent>
            </w:sdt>
            <w:sdt>
              <w:sdtPr>
                <w:tag w:val="_PLD_0098acb8b7f640f29f65a14017e23f02"/>
                <w:id w:val="28384320"/>
                <w:lock w:val="sdtLocked"/>
              </w:sdtPr>
              <w:sdtContent>
                <w:tc>
                  <w:tcPr>
                    <w:tcW w:w="1299" w:type="pct"/>
                    <w:vAlign w:val="center"/>
                  </w:tcPr>
                  <w:p w:rsidR="000C4F29" w:rsidRDefault="000C4F29" w:rsidP="0020747D">
                    <w:pPr>
                      <w:jc w:val="center"/>
                      <w:rPr>
                        <w:szCs w:val="21"/>
                      </w:rPr>
                    </w:pPr>
                    <w:r>
                      <w:rPr>
                        <w:rFonts w:hint="eastAsia"/>
                        <w:szCs w:val="21"/>
                      </w:rPr>
                      <w:t>坏账准备</w:t>
                    </w:r>
                  </w:p>
                </w:tc>
              </w:sdtContent>
            </w:sdt>
            <w:sdt>
              <w:sdtPr>
                <w:tag w:val="_PLD_290bbc3bde3c43c487996752ceb95160"/>
                <w:id w:val="28384321"/>
                <w:lock w:val="sdtLocked"/>
              </w:sdtPr>
              <w:sdtContent>
                <w:tc>
                  <w:tcPr>
                    <w:tcW w:w="1267" w:type="pct"/>
                    <w:vAlign w:val="center"/>
                  </w:tcPr>
                  <w:p w:rsidR="000C4F29" w:rsidRDefault="000C4F29" w:rsidP="0020747D">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787dccbb6b7545edb25916e256cf8697"/>
              <w:id w:val="28384322"/>
              <w:lock w:val="sdtLocked"/>
            </w:sdtPr>
            <w:sdtContent>
              <w:tr w:rsidR="000C4F29" w:rsidTr="0020747D">
                <w:tc>
                  <w:tcPr>
                    <w:tcW w:w="1158" w:type="pct"/>
                  </w:tcPr>
                  <w:p w:rsidR="000C4F29" w:rsidRDefault="000C4F29" w:rsidP="0020747D">
                    <w:pPr>
                      <w:rPr>
                        <w:szCs w:val="21"/>
                      </w:rPr>
                    </w:pPr>
                    <w:r>
                      <w:rPr>
                        <w:rFonts w:hint="eastAsia"/>
                        <w:szCs w:val="21"/>
                      </w:rPr>
                      <w:t>外部客户组合</w:t>
                    </w:r>
                  </w:p>
                </w:tc>
                <w:tc>
                  <w:tcPr>
                    <w:tcW w:w="1276" w:type="pct"/>
                  </w:tcPr>
                  <w:p w:rsidR="000C4F29" w:rsidRDefault="000C4F29" w:rsidP="0020747D">
                    <w:pPr>
                      <w:jc w:val="right"/>
                      <w:rPr>
                        <w:szCs w:val="21"/>
                      </w:rPr>
                    </w:pPr>
                    <w:r>
                      <w:rPr>
                        <w:szCs w:val="21"/>
                      </w:rPr>
                      <w:t>471,279,139.13</w:t>
                    </w:r>
                  </w:p>
                </w:tc>
                <w:tc>
                  <w:tcPr>
                    <w:tcW w:w="1299" w:type="pct"/>
                  </w:tcPr>
                  <w:p w:rsidR="000C4F29" w:rsidRDefault="000C4F29" w:rsidP="0020747D">
                    <w:pPr>
                      <w:jc w:val="right"/>
                      <w:rPr>
                        <w:szCs w:val="21"/>
                      </w:rPr>
                    </w:pPr>
                    <w:r>
                      <w:rPr>
                        <w:szCs w:val="21"/>
                      </w:rPr>
                      <w:t>107,283,039.73</w:t>
                    </w:r>
                  </w:p>
                </w:tc>
                <w:tc>
                  <w:tcPr>
                    <w:tcW w:w="1267" w:type="pct"/>
                  </w:tcPr>
                  <w:p w:rsidR="000C4F29" w:rsidRDefault="000C4F29" w:rsidP="0020747D">
                    <w:pPr>
                      <w:jc w:val="right"/>
                      <w:rPr>
                        <w:szCs w:val="21"/>
                      </w:rPr>
                    </w:pPr>
                    <w:r>
                      <w:rPr>
                        <w:rFonts w:hint="eastAsia"/>
                        <w:szCs w:val="21"/>
                      </w:rPr>
                      <w:t>98.88</w:t>
                    </w:r>
                  </w:p>
                </w:tc>
              </w:tr>
            </w:sdtContent>
          </w:sdt>
          <w:tr w:rsidR="000C4F29" w:rsidTr="0020747D">
            <w:sdt>
              <w:sdtPr>
                <w:tag w:val="_PLD_9a3bf225ae544565ad2cb49381fcaca1"/>
                <w:id w:val="28384323"/>
                <w:lock w:val="sdtLocked"/>
              </w:sdtPr>
              <w:sdtContent>
                <w:tc>
                  <w:tcPr>
                    <w:tcW w:w="1158" w:type="pct"/>
                    <w:vAlign w:val="center"/>
                  </w:tcPr>
                  <w:p w:rsidR="000C4F29" w:rsidRDefault="000C4F29" w:rsidP="0020747D">
                    <w:pPr>
                      <w:jc w:val="center"/>
                      <w:rPr>
                        <w:szCs w:val="21"/>
                      </w:rPr>
                    </w:pPr>
                    <w:r>
                      <w:rPr>
                        <w:rFonts w:hint="eastAsia"/>
                        <w:szCs w:val="21"/>
                      </w:rPr>
                      <w:t>合计</w:t>
                    </w:r>
                  </w:p>
                </w:tc>
              </w:sdtContent>
            </w:sdt>
            <w:tc>
              <w:tcPr>
                <w:tcW w:w="1276" w:type="pct"/>
              </w:tcPr>
              <w:p w:rsidR="000C4F29" w:rsidRDefault="000C4F29" w:rsidP="0020747D">
                <w:pPr>
                  <w:jc w:val="right"/>
                  <w:rPr>
                    <w:szCs w:val="21"/>
                  </w:rPr>
                </w:pPr>
                <w:r>
                  <w:t>471,279,139.13</w:t>
                </w:r>
              </w:p>
            </w:tc>
            <w:tc>
              <w:tcPr>
                <w:tcW w:w="1299" w:type="pct"/>
              </w:tcPr>
              <w:p w:rsidR="000C4F29" w:rsidRDefault="000C4F29" w:rsidP="0020747D">
                <w:pPr>
                  <w:jc w:val="right"/>
                  <w:rPr>
                    <w:szCs w:val="21"/>
                  </w:rPr>
                </w:pPr>
                <w:r>
                  <w:t>107,283,039.73</w:t>
                </w:r>
              </w:p>
            </w:tc>
            <w:tc>
              <w:tcPr>
                <w:tcW w:w="1267" w:type="pct"/>
              </w:tcPr>
              <w:p w:rsidR="000C4F29" w:rsidRDefault="000C4F29" w:rsidP="0020747D">
                <w:pPr>
                  <w:jc w:val="right"/>
                  <w:rPr>
                    <w:szCs w:val="21"/>
                  </w:rPr>
                </w:pPr>
                <w:r>
                  <w:t>98.88</w:t>
                </w:r>
              </w:p>
            </w:tc>
          </w:tr>
        </w:tbl>
        <w:p w:rsidR="000C4F29" w:rsidRDefault="000C4F29" w:rsidP="00CB5472">
          <w:pPr>
            <w:pStyle w:val="aff0"/>
            <w:ind w:left="-2" w:firstLine="420"/>
          </w:pPr>
        </w:p>
        <w:p w:rsidR="00345DE4" w:rsidRDefault="00345DE4">
          <w:pPr>
            <w:rPr>
              <w:szCs w:val="21"/>
            </w:rPr>
          </w:pPr>
          <w:r>
            <w:rPr>
              <w:rFonts w:hint="eastAsia"/>
              <w:szCs w:val="21"/>
            </w:rPr>
            <w:t>按组合计提坏账的确认标准及说明：</w:t>
          </w:r>
        </w:p>
        <w:sdt>
          <w:sdtPr>
            <w:rPr>
              <w:szCs w:val="21"/>
            </w:rPr>
            <w:alias w:val="是否适用：按组合计提坏账准备的应收账款确认标准[双击切换]"/>
            <w:tag w:val="_GBC_8361cfeb973b4073b7fdbd49a393b38c"/>
            <w:id w:val="28384324"/>
            <w:lock w:val="sdtLocked"/>
          </w:sdtPr>
          <w:sdtContent>
            <w:p w:rsidR="00345DE4" w:rsidRDefault="00651DB7">
              <w:pPr>
                <w:rPr>
                  <w:szCs w:val="21"/>
                </w:rPr>
              </w:pPr>
              <w:r w:rsidRPr="006F7DF6">
                <w:rPr>
                  <w:szCs w:val="21"/>
                </w:rPr>
                <w:fldChar w:fldCharType="begin"/>
              </w:r>
              <w:r w:rsidR="000C4F29" w:rsidRPr="006F7DF6">
                <w:rPr>
                  <w:szCs w:val="21"/>
                </w:rPr>
                <w:instrText xml:space="preserve"> MACROBUTTON  SnrToggleCheckbox √适用 </w:instrText>
              </w:r>
              <w:r w:rsidRPr="006F7DF6">
                <w:rPr>
                  <w:szCs w:val="21"/>
                </w:rPr>
                <w:fldChar w:fldCharType="end"/>
              </w:r>
              <w:r w:rsidRPr="006F7DF6">
                <w:rPr>
                  <w:szCs w:val="21"/>
                </w:rPr>
                <w:fldChar w:fldCharType="begin"/>
              </w:r>
              <w:r w:rsidR="000C4F29" w:rsidRPr="006F7DF6">
                <w:rPr>
                  <w:szCs w:val="21"/>
                </w:rPr>
                <w:instrText xml:space="preserve"> MACROBUTTON  SnrToggleCheckbox □不适用 </w:instrText>
              </w:r>
              <w:r w:rsidRPr="006F7DF6">
                <w:rPr>
                  <w:szCs w:val="21"/>
                </w:rPr>
                <w:fldChar w:fldCharType="end"/>
              </w:r>
            </w:p>
          </w:sdtContent>
        </w:sdt>
        <w:sdt>
          <w:sdtPr>
            <w:rPr>
              <w:szCs w:val="21"/>
            </w:rPr>
            <w:alias w:val="按组合计提坏账准备的应收账款确认标准"/>
            <w:tag w:val="_GBC_0fdd528f57da417a993d3f091b676d12"/>
            <w:id w:val="28384325"/>
            <w:lock w:val="sdtLocked"/>
          </w:sdtPr>
          <w:sdtContent>
            <w:p w:rsidR="00345DE4" w:rsidRDefault="000C4F29" w:rsidP="00071DD5">
              <w:pPr>
                <w:ind w:firstLineChars="200" w:firstLine="420"/>
                <w:rPr>
                  <w:szCs w:val="21"/>
                </w:rPr>
              </w:pPr>
              <w:r w:rsidRPr="00061DD7">
                <w:rPr>
                  <w:rFonts w:hint="eastAsia"/>
                  <w:bCs/>
                </w:rPr>
                <w:t>按组合计提坏账的确认标准及说明：按客户的风险信用特征划分成合并范围内关联方组合和外部客户组合，本公司</w:t>
              </w:r>
              <w:r w:rsidRPr="00061DD7">
                <w:rPr>
                  <w:rFonts w:eastAsiaTheme="minorEastAsia" w:hint="eastAsia"/>
                  <w:bCs/>
                </w:rPr>
                <w:t>参考历史信用损失经验，结合当前状况以及对未来经济状况的预测，通过违约风险敞口和整个存续期预期信用损失率，计算预期信用损失。对于外部客户组合，本公司认为相同账龄的客户具有类似预期损失率。</w:t>
              </w:r>
            </w:p>
          </w:sdtContent>
        </w:sdt>
      </w:sdtContent>
    </w:sdt>
    <w:bookmarkEnd w:id="88"/>
    <w:bookmarkEnd w:id="89"/>
    <w:p w:rsidR="00345DE4" w:rsidRDefault="00345DE4" w:rsidP="00CB5472">
      <w:pPr>
        <w:pStyle w:val="aff0"/>
        <w:ind w:left="-2" w:firstLine="420"/>
      </w:pPr>
    </w:p>
    <w:bookmarkStart w:id="90" w:name="_Hlk10467269" w:displacedByCustomXml="next"/>
    <w:sdt>
      <w:sdtPr>
        <w:rPr>
          <w:rFonts w:hint="eastAsia"/>
        </w:rPr>
        <w:alias w:val="模块:如按预期信用损失一般模型计提坏账准备，请参照其他应收款披露："/>
        <w:tag w:val="_SEC_a585c426a16c4a73a2145ded2280b59a"/>
        <w:id w:val="28384328"/>
        <w:lock w:val="sdtLocked"/>
      </w:sdtPr>
      <w:sdtEndPr>
        <w:rPr>
          <w:rFonts w:hint="default"/>
        </w:rPr>
      </w:sdtEndPr>
      <w:sdtContent>
        <w:p w:rsidR="00345DE4" w:rsidRDefault="00345DE4" w:rsidP="00CB5472">
          <w:pPr>
            <w:pStyle w:val="aff0"/>
            <w:ind w:left="-2" w:firstLine="420"/>
          </w:pPr>
          <w:r>
            <w:rPr>
              <w:rFonts w:hint="eastAsia"/>
            </w:rPr>
            <w:t>如按预期信用损失一般模型计提坏账准备，请参照其他应收款披露：</w:t>
          </w:r>
          <w:bookmarkEnd w:id="90"/>
        </w:p>
        <w:sdt>
          <w:sdtPr>
            <w:alias w:val="是否适用：应收账款按一般预计信用损失模型计提坏账[双击切换]"/>
            <w:tag w:val="_GBC_dbecd76100814214abd6f7c10d1dd2fa"/>
            <w:id w:val="28384327"/>
            <w:lock w:val="sdtLocked"/>
          </w:sdtPr>
          <w:sdtContent>
            <w:p w:rsidR="00345DE4" w:rsidRDefault="00651DB7" w:rsidP="00CB5472">
              <w:pPr>
                <w:pStyle w:val="aff0"/>
                <w:ind w:left="-2" w:firstLine="420"/>
              </w:pPr>
              <w:r w:rsidRPr="006F7DF6">
                <w:fldChar w:fldCharType="begin"/>
              </w:r>
              <w:r w:rsidR="000C4F29" w:rsidRPr="006F7DF6">
                <w:instrText xml:space="preserve"> MACROBUTTON  SnrToggleCheckbox □适用 </w:instrText>
              </w:r>
              <w:r w:rsidRPr="006F7DF6">
                <w:fldChar w:fldCharType="end"/>
              </w:r>
              <w:r w:rsidRPr="006F7DF6">
                <w:fldChar w:fldCharType="begin"/>
              </w:r>
              <w:r w:rsidR="000C4F29" w:rsidRPr="006F7DF6">
                <w:instrText xml:space="preserve"> MACROBUTTON  SnrToggleCheckbox √不适用 </w:instrText>
              </w:r>
              <w:r w:rsidRPr="006F7DF6">
                <w:fldChar w:fldCharType="end"/>
              </w:r>
            </w:p>
          </w:sdtContent>
        </w:sdt>
        <w:p w:rsidR="00345DE4" w:rsidRDefault="00651DB7" w:rsidP="00CB5472">
          <w:pPr>
            <w:pStyle w:val="aff0"/>
            <w:ind w:left="-2" w:firstLine="420"/>
          </w:pPr>
        </w:p>
      </w:sdtContent>
    </w:sdt>
    <w:p w:rsidR="00345DE4" w:rsidRDefault="00345DE4" w:rsidP="00CB5472">
      <w:pPr>
        <w:pStyle w:val="aff0"/>
        <w:ind w:left="-2" w:firstLine="420"/>
      </w:pPr>
    </w:p>
    <w:bookmarkStart w:id="91" w:name="_Hlk10467433" w:displacedByCustomXml="next"/>
    <w:sdt>
      <w:sdtPr>
        <w:rPr>
          <w:rFonts w:ascii="宋体" w:hAnsi="宋体" w:cs="宋体" w:hint="eastAsia"/>
          <w:b w:val="0"/>
          <w:bCs w:val="0"/>
          <w:kern w:val="0"/>
          <w:sz w:val="24"/>
          <w:szCs w:val="21"/>
        </w:rPr>
        <w:alias w:val="模块:坏账准备的情况"/>
        <w:tag w:val="_SEC_585de72ff9a04d78b96f9dd88a2090f9"/>
        <w:id w:val="28384344"/>
        <w:lock w:val="sdtLocked"/>
        <w:placeholder>
          <w:docPart w:val="GBC22222222222222222222222222222"/>
        </w:placeholder>
      </w:sdtPr>
      <w:sdtEndPr>
        <w:rPr>
          <w:rFonts w:hint="default"/>
          <w:sz w:val="21"/>
          <w:szCs w:val="24"/>
        </w:rPr>
      </w:sdtEndPr>
      <w:sdtContent>
        <w:p w:rsidR="00663CA4" w:rsidRDefault="00010D1C" w:rsidP="00727161">
          <w:pPr>
            <w:pStyle w:val="4"/>
            <w:numPr>
              <w:ilvl w:val="3"/>
              <w:numId w:val="29"/>
            </w:numPr>
            <w:tabs>
              <w:tab w:val="left" w:pos="574"/>
            </w:tabs>
            <w:rPr>
              <w:szCs w:val="21"/>
            </w:rPr>
          </w:pPr>
          <w:r>
            <w:rPr>
              <w:rFonts w:hint="eastAsia"/>
              <w:szCs w:val="21"/>
            </w:rPr>
            <w:t>坏账准备的情况</w:t>
          </w:r>
        </w:p>
        <w:sdt>
          <w:sdtPr>
            <w:alias w:val="是否适用：应收账款坏账准备[双击切换]"/>
            <w:tag w:val="_GBC_fb482eb90dbc45c4a6420c45e8a46012"/>
            <w:id w:val="28384329"/>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0C4F29" w:rsidRPr="006F7DF6">
                <w:instrText xml:space="preserve"> MACROBUTTON  SnrToggleCheckbox √适用 </w:instrText>
              </w:r>
              <w:r w:rsidRPr="006F7DF6">
                <w:fldChar w:fldCharType="end"/>
              </w:r>
              <w:r w:rsidRPr="006F7DF6">
                <w:fldChar w:fldCharType="begin"/>
              </w:r>
              <w:r w:rsidR="000C4F29" w:rsidRPr="006F7DF6">
                <w:instrText xml:space="preserve"> MACROBUTTON  SnrToggleCheckbox □不适用 </w:instrText>
              </w:r>
              <w:r w:rsidRPr="006F7DF6">
                <w:fldChar w:fldCharType="end"/>
              </w:r>
            </w:p>
          </w:sdtContent>
        </w:sdt>
        <w:p w:rsidR="00663CA4" w:rsidRPr="00C35687" w:rsidRDefault="00010D1C">
          <w:pPr>
            <w:pStyle w:val="a9"/>
            <w:snapToGrid w:val="0"/>
            <w:spacing w:line="240" w:lineRule="atLeast"/>
            <w:ind w:left="425" w:firstLineChars="0" w:firstLine="0"/>
            <w:jc w:val="right"/>
            <w:rPr>
              <w:szCs w:val="21"/>
            </w:rPr>
          </w:pPr>
          <w:r w:rsidRPr="00C35687">
            <w:rPr>
              <w:rFonts w:hint="eastAsia"/>
              <w:szCs w:val="21"/>
            </w:rPr>
            <w:t>单位：</w:t>
          </w:r>
          <w:sdt>
            <w:sdtPr>
              <w:rPr>
                <w:rFonts w:hint="eastAsia"/>
                <w:szCs w:val="21"/>
              </w:rPr>
              <w:alias w:val="单位：应收账款坏账准备"/>
              <w:tag w:val="_GBC_f681542ff42f497c9ed44328f301413f"/>
              <w:id w:val="283843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C35687">
                <w:rPr>
                  <w:rFonts w:hint="eastAsia"/>
                  <w:szCs w:val="21"/>
                </w:rPr>
                <w:t>元</w:t>
              </w:r>
            </w:sdtContent>
          </w:sdt>
          <w:r w:rsidRPr="00C35687">
            <w:rPr>
              <w:rFonts w:hint="eastAsia"/>
              <w:szCs w:val="21"/>
            </w:rPr>
            <w:t xml:space="preserve">  </w:t>
          </w:r>
          <w:r w:rsidRPr="00C35687">
            <w:rPr>
              <w:rFonts w:hint="eastAsia"/>
              <w:szCs w:val="21"/>
            </w:rPr>
            <w:t>币种：</w:t>
          </w:r>
          <w:sdt>
            <w:sdtPr>
              <w:rPr>
                <w:rFonts w:hint="eastAsia"/>
                <w:szCs w:val="21"/>
              </w:rPr>
              <w:alias w:val="币种：应收账款坏账准备"/>
              <w:tag w:val="_GBC_79f82daaad1749fbb117cea0941b8667"/>
              <w:id w:val="283843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sidRPr="00C35687">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222"/>
            <w:gridCol w:w="1800"/>
            <w:gridCol w:w="1486"/>
            <w:gridCol w:w="991"/>
            <w:gridCol w:w="993"/>
            <w:gridCol w:w="871"/>
            <w:gridCol w:w="1696"/>
          </w:tblGrid>
          <w:tr w:rsidR="000C4F29" w:rsidRPr="00C35687" w:rsidTr="000C4F29">
            <w:sdt>
              <w:sdtPr>
                <w:rPr>
                  <w:szCs w:val="21"/>
                </w:rPr>
                <w:tag w:val="_PLD_82b0419f5c784cbe8b363ff715cfd4eb"/>
                <w:id w:val="28384332"/>
                <w:lock w:val="sdtLocked"/>
              </w:sdtPr>
              <w:sdtContent>
                <w:tc>
                  <w:tcPr>
                    <w:tcW w:w="674" w:type="pct"/>
                    <w:vMerge w:val="restart"/>
                    <w:shd w:val="clear" w:color="auto" w:fill="FFFFFF"/>
                    <w:vAlign w:val="center"/>
                  </w:tcPr>
                  <w:p w:rsidR="000C4F29" w:rsidRPr="00C35687" w:rsidRDefault="000C4F29" w:rsidP="0020747D">
                    <w:pPr>
                      <w:jc w:val="center"/>
                      <w:rPr>
                        <w:szCs w:val="21"/>
                      </w:rPr>
                    </w:pPr>
                    <w:r w:rsidRPr="00C35687">
                      <w:rPr>
                        <w:szCs w:val="21"/>
                      </w:rPr>
                      <w:t>类别</w:t>
                    </w:r>
                  </w:p>
                </w:tc>
              </w:sdtContent>
            </w:sdt>
            <w:sdt>
              <w:sdtPr>
                <w:rPr>
                  <w:szCs w:val="21"/>
                </w:rPr>
                <w:tag w:val="_PLD_6cba2c33cb334541980e3e13a6ee357d"/>
                <w:id w:val="28384333"/>
                <w:lock w:val="sdtLocked"/>
              </w:sdtPr>
              <w:sdtContent>
                <w:tc>
                  <w:tcPr>
                    <w:tcW w:w="993" w:type="pct"/>
                    <w:vMerge w:val="restart"/>
                    <w:shd w:val="clear" w:color="auto" w:fill="FFFFFF"/>
                    <w:vAlign w:val="center"/>
                  </w:tcPr>
                  <w:p w:rsidR="000C4F29" w:rsidRPr="00C35687" w:rsidRDefault="000C4F29" w:rsidP="0020747D">
                    <w:pPr>
                      <w:jc w:val="center"/>
                      <w:rPr>
                        <w:szCs w:val="21"/>
                      </w:rPr>
                    </w:pPr>
                    <w:r w:rsidRPr="00C35687">
                      <w:rPr>
                        <w:szCs w:val="21"/>
                      </w:rPr>
                      <w:t>期初余额</w:t>
                    </w:r>
                  </w:p>
                </w:tc>
              </w:sdtContent>
            </w:sdt>
            <w:sdt>
              <w:sdtPr>
                <w:rPr>
                  <w:szCs w:val="21"/>
                </w:rPr>
                <w:tag w:val="_PLD_ec3d2e2cde2a4ba29c966861f9ca39c7"/>
                <w:id w:val="28384334"/>
                <w:lock w:val="sdtLocked"/>
              </w:sdtPr>
              <w:sdtContent>
                <w:tc>
                  <w:tcPr>
                    <w:tcW w:w="2396" w:type="pct"/>
                    <w:gridSpan w:val="4"/>
                    <w:shd w:val="clear" w:color="auto" w:fill="FFFFFF"/>
                    <w:vAlign w:val="center"/>
                  </w:tcPr>
                  <w:p w:rsidR="000C4F29" w:rsidRPr="00C35687" w:rsidRDefault="000C4F29" w:rsidP="0020747D">
                    <w:pPr>
                      <w:jc w:val="center"/>
                      <w:rPr>
                        <w:szCs w:val="21"/>
                      </w:rPr>
                    </w:pPr>
                    <w:r w:rsidRPr="00C35687">
                      <w:rPr>
                        <w:rFonts w:hint="eastAsia"/>
                        <w:szCs w:val="21"/>
                      </w:rPr>
                      <w:t>本期变动</w:t>
                    </w:r>
                    <w:r w:rsidRPr="00C35687">
                      <w:rPr>
                        <w:szCs w:val="21"/>
                      </w:rPr>
                      <w:t>金额</w:t>
                    </w:r>
                  </w:p>
                </w:tc>
              </w:sdtContent>
            </w:sdt>
            <w:sdt>
              <w:sdtPr>
                <w:rPr>
                  <w:szCs w:val="21"/>
                </w:rPr>
                <w:tag w:val="_PLD_9c167d6d72f94e22aecc39ba0e735a78"/>
                <w:id w:val="28384335"/>
                <w:lock w:val="sdtLocked"/>
              </w:sdtPr>
              <w:sdtContent>
                <w:tc>
                  <w:tcPr>
                    <w:tcW w:w="936" w:type="pct"/>
                    <w:vMerge w:val="restart"/>
                    <w:shd w:val="clear" w:color="auto" w:fill="FFFFFF"/>
                    <w:vAlign w:val="center"/>
                  </w:tcPr>
                  <w:p w:rsidR="000C4F29" w:rsidRPr="00C35687" w:rsidRDefault="000C4F29" w:rsidP="0020747D">
                    <w:pPr>
                      <w:jc w:val="center"/>
                      <w:rPr>
                        <w:szCs w:val="21"/>
                      </w:rPr>
                    </w:pPr>
                    <w:r w:rsidRPr="00C35687">
                      <w:rPr>
                        <w:szCs w:val="21"/>
                      </w:rPr>
                      <w:t>期末余额</w:t>
                    </w:r>
                  </w:p>
                </w:tc>
              </w:sdtContent>
            </w:sdt>
          </w:tr>
          <w:tr w:rsidR="000C4F29" w:rsidRPr="00C35687" w:rsidTr="000C4F29">
            <w:tc>
              <w:tcPr>
                <w:tcW w:w="674" w:type="pct"/>
                <w:vMerge/>
                <w:shd w:val="clear" w:color="auto" w:fill="FFFFFF"/>
              </w:tcPr>
              <w:p w:rsidR="000C4F29" w:rsidRPr="00C35687" w:rsidRDefault="000C4F29" w:rsidP="0020747D">
                <w:pPr>
                  <w:jc w:val="center"/>
                  <w:rPr>
                    <w:szCs w:val="21"/>
                  </w:rPr>
                </w:pPr>
              </w:p>
            </w:tc>
            <w:tc>
              <w:tcPr>
                <w:tcW w:w="993" w:type="pct"/>
                <w:vMerge/>
                <w:shd w:val="clear" w:color="auto" w:fill="FFFFFF"/>
              </w:tcPr>
              <w:p w:rsidR="000C4F29" w:rsidRPr="00C35687" w:rsidRDefault="000C4F29" w:rsidP="0020747D">
                <w:pPr>
                  <w:jc w:val="center"/>
                  <w:rPr>
                    <w:szCs w:val="21"/>
                  </w:rPr>
                </w:pPr>
              </w:p>
            </w:tc>
            <w:sdt>
              <w:sdtPr>
                <w:rPr>
                  <w:szCs w:val="21"/>
                </w:rPr>
                <w:tag w:val="_PLD_6cba23a5661e46c88bed469159b39a72"/>
                <w:id w:val="28384336"/>
                <w:lock w:val="sdtLocked"/>
              </w:sdtPr>
              <w:sdtContent>
                <w:tc>
                  <w:tcPr>
                    <w:tcW w:w="820" w:type="pct"/>
                    <w:shd w:val="clear" w:color="auto" w:fill="FFFFFF"/>
                    <w:vAlign w:val="center"/>
                  </w:tcPr>
                  <w:p w:rsidR="000C4F29" w:rsidRPr="00C35687" w:rsidRDefault="000C4F29" w:rsidP="0020747D">
                    <w:pPr>
                      <w:jc w:val="center"/>
                      <w:rPr>
                        <w:szCs w:val="21"/>
                      </w:rPr>
                    </w:pPr>
                    <w:r w:rsidRPr="00C35687">
                      <w:rPr>
                        <w:szCs w:val="21"/>
                      </w:rPr>
                      <w:t>计提</w:t>
                    </w:r>
                  </w:p>
                </w:tc>
              </w:sdtContent>
            </w:sdt>
            <w:sdt>
              <w:sdtPr>
                <w:rPr>
                  <w:szCs w:val="21"/>
                </w:rPr>
                <w:tag w:val="_PLD_eaa82901608843c6947a0e537e8e0700"/>
                <w:id w:val="28384337"/>
                <w:lock w:val="sdtLocked"/>
              </w:sdtPr>
              <w:sdtContent>
                <w:tc>
                  <w:tcPr>
                    <w:tcW w:w="547" w:type="pct"/>
                    <w:shd w:val="clear" w:color="auto" w:fill="FFFFFF"/>
                    <w:vAlign w:val="center"/>
                  </w:tcPr>
                  <w:p w:rsidR="000C4F29" w:rsidRPr="00C35687" w:rsidRDefault="000C4F29" w:rsidP="0020747D">
                    <w:pPr>
                      <w:jc w:val="center"/>
                      <w:rPr>
                        <w:szCs w:val="21"/>
                      </w:rPr>
                    </w:pPr>
                    <w:r w:rsidRPr="00C35687">
                      <w:rPr>
                        <w:rFonts w:hint="eastAsia"/>
                        <w:szCs w:val="21"/>
                      </w:rPr>
                      <w:t>收回或转回</w:t>
                    </w:r>
                  </w:p>
                </w:tc>
              </w:sdtContent>
            </w:sdt>
            <w:tc>
              <w:tcPr>
                <w:tcW w:w="548" w:type="pct"/>
                <w:shd w:val="clear" w:color="auto" w:fill="FFFFFF"/>
                <w:vAlign w:val="center"/>
              </w:tcPr>
              <w:sdt>
                <w:sdtPr>
                  <w:rPr>
                    <w:rFonts w:hint="eastAsia"/>
                    <w:szCs w:val="21"/>
                  </w:rPr>
                  <w:tag w:val="_PLD_4232da6e7f4d498bb5fd03aa253dd7d4"/>
                  <w:id w:val="28384338"/>
                  <w:lock w:val="sdtLocked"/>
                </w:sdtPr>
                <w:sdtContent>
                  <w:p w:rsidR="000C4F29" w:rsidRPr="00C35687" w:rsidRDefault="000C4F29" w:rsidP="0020747D">
                    <w:pPr>
                      <w:jc w:val="center"/>
                      <w:rPr>
                        <w:szCs w:val="21"/>
                      </w:rPr>
                    </w:pPr>
                    <w:r w:rsidRPr="00C35687">
                      <w:rPr>
                        <w:rFonts w:hint="eastAsia"/>
                        <w:szCs w:val="21"/>
                      </w:rPr>
                      <w:t>转销或核销</w:t>
                    </w:r>
                  </w:p>
                </w:sdtContent>
              </w:sdt>
            </w:tc>
            <w:tc>
              <w:tcPr>
                <w:tcW w:w="481" w:type="pct"/>
                <w:shd w:val="clear" w:color="auto" w:fill="FFFFFF"/>
                <w:vAlign w:val="center"/>
              </w:tcPr>
              <w:sdt>
                <w:sdtPr>
                  <w:rPr>
                    <w:rFonts w:hint="eastAsia"/>
                    <w:szCs w:val="21"/>
                  </w:rPr>
                  <w:tag w:val="_PLD_6a40df7ca60f4ded8af3453519948166"/>
                  <w:id w:val="28384339"/>
                  <w:lock w:val="sdtLocked"/>
                </w:sdtPr>
                <w:sdtContent>
                  <w:p w:rsidR="000C4F29" w:rsidRPr="00C35687" w:rsidRDefault="000C4F29" w:rsidP="0020747D">
                    <w:pPr>
                      <w:jc w:val="center"/>
                      <w:rPr>
                        <w:szCs w:val="21"/>
                      </w:rPr>
                    </w:pPr>
                    <w:r w:rsidRPr="00C35687">
                      <w:rPr>
                        <w:rFonts w:hint="eastAsia"/>
                        <w:szCs w:val="21"/>
                      </w:rPr>
                      <w:t>其他变动</w:t>
                    </w:r>
                  </w:p>
                </w:sdtContent>
              </w:sdt>
            </w:tc>
            <w:tc>
              <w:tcPr>
                <w:tcW w:w="936" w:type="pct"/>
                <w:vMerge/>
                <w:shd w:val="clear" w:color="auto" w:fill="FFFFFF"/>
              </w:tcPr>
              <w:p w:rsidR="000C4F29" w:rsidRPr="00C35687" w:rsidRDefault="000C4F29" w:rsidP="0020747D">
                <w:pPr>
                  <w:jc w:val="right"/>
                  <w:rPr>
                    <w:szCs w:val="21"/>
                  </w:rPr>
                </w:pPr>
              </w:p>
            </w:tc>
          </w:tr>
          <w:sdt>
            <w:sdtPr>
              <w:rPr>
                <w:szCs w:val="21"/>
              </w:rPr>
              <w:alias w:val="应收账款坏账准备明细"/>
              <w:tag w:val="_TUP_04277916d7e64096951ac7654a59b39a"/>
              <w:id w:val="28384340"/>
              <w:lock w:val="sdtLocked"/>
            </w:sdtPr>
            <w:sdtContent>
              <w:tr w:rsidR="000C4F29" w:rsidRPr="00C35687" w:rsidTr="000C4F29">
                <w:tc>
                  <w:tcPr>
                    <w:tcW w:w="674" w:type="pct"/>
                    <w:shd w:val="clear" w:color="auto" w:fill="auto"/>
                  </w:tcPr>
                  <w:p w:rsidR="000C4F29" w:rsidRPr="00C35687" w:rsidRDefault="000C4F29" w:rsidP="0020747D">
                    <w:pPr>
                      <w:rPr>
                        <w:szCs w:val="21"/>
                      </w:rPr>
                    </w:pPr>
                    <w:r w:rsidRPr="00C35687">
                      <w:rPr>
                        <w:rFonts w:hint="eastAsia"/>
                        <w:szCs w:val="21"/>
                      </w:rPr>
                      <w:t>单项计提</w:t>
                    </w:r>
                  </w:p>
                </w:tc>
                <w:tc>
                  <w:tcPr>
                    <w:tcW w:w="993" w:type="pct"/>
                    <w:shd w:val="clear" w:color="auto" w:fill="auto"/>
                  </w:tcPr>
                  <w:p w:rsidR="000C4F29" w:rsidRPr="00C35687" w:rsidRDefault="000C4F29" w:rsidP="009F7447">
                    <w:pPr>
                      <w:jc w:val="right"/>
                      <w:rPr>
                        <w:szCs w:val="21"/>
                      </w:rPr>
                    </w:pPr>
                    <w:r w:rsidRPr="00C35687">
                      <w:rPr>
                        <w:szCs w:val="21"/>
                      </w:rPr>
                      <w:t>5,330,314.41</w:t>
                    </w:r>
                  </w:p>
                </w:tc>
                <w:tc>
                  <w:tcPr>
                    <w:tcW w:w="820" w:type="pct"/>
                    <w:shd w:val="clear" w:color="auto" w:fill="auto"/>
                  </w:tcPr>
                  <w:p w:rsidR="000C4F29" w:rsidRPr="00C35687" w:rsidRDefault="000C4F29" w:rsidP="0020747D">
                    <w:pPr>
                      <w:jc w:val="right"/>
                      <w:rPr>
                        <w:szCs w:val="21"/>
                      </w:rPr>
                    </w:pPr>
                  </w:p>
                </w:tc>
                <w:tc>
                  <w:tcPr>
                    <w:tcW w:w="547" w:type="pct"/>
                    <w:shd w:val="clear" w:color="auto" w:fill="auto"/>
                  </w:tcPr>
                  <w:p w:rsidR="000C4F29" w:rsidRPr="00C35687" w:rsidRDefault="000C4F29" w:rsidP="0020747D">
                    <w:pPr>
                      <w:jc w:val="right"/>
                      <w:rPr>
                        <w:szCs w:val="21"/>
                      </w:rPr>
                    </w:pPr>
                  </w:p>
                </w:tc>
                <w:tc>
                  <w:tcPr>
                    <w:tcW w:w="548" w:type="pct"/>
                  </w:tcPr>
                  <w:p w:rsidR="000C4F29" w:rsidRPr="00C35687" w:rsidRDefault="000C4F29" w:rsidP="0020747D">
                    <w:pPr>
                      <w:jc w:val="right"/>
                      <w:rPr>
                        <w:szCs w:val="21"/>
                      </w:rPr>
                    </w:pPr>
                  </w:p>
                </w:tc>
                <w:tc>
                  <w:tcPr>
                    <w:tcW w:w="481" w:type="pct"/>
                  </w:tcPr>
                  <w:p w:rsidR="000C4F29" w:rsidRPr="00C35687" w:rsidRDefault="000C4F29" w:rsidP="0020747D">
                    <w:pPr>
                      <w:jc w:val="right"/>
                      <w:rPr>
                        <w:szCs w:val="21"/>
                      </w:rPr>
                    </w:pPr>
                  </w:p>
                </w:tc>
                <w:tc>
                  <w:tcPr>
                    <w:tcW w:w="936" w:type="pct"/>
                    <w:shd w:val="clear" w:color="auto" w:fill="auto"/>
                  </w:tcPr>
                  <w:p w:rsidR="000C4F29" w:rsidRPr="00C35687" w:rsidRDefault="000C4F29" w:rsidP="0020747D">
                    <w:pPr>
                      <w:jc w:val="right"/>
                      <w:rPr>
                        <w:szCs w:val="21"/>
                      </w:rPr>
                    </w:pPr>
                    <w:r w:rsidRPr="00C35687">
                      <w:rPr>
                        <w:szCs w:val="21"/>
                      </w:rPr>
                      <w:t>5,330,314.41</w:t>
                    </w:r>
                  </w:p>
                </w:tc>
              </w:tr>
            </w:sdtContent>
          </w:sdt>
          <w:sdt>
            <w:sdtPr>
              <w:rPr>
                <w:szCs w:val="21"/>
              </w:rPr>
              <w:alias w:val="应收账款坏账准备明细"/>
              <w:tag w:val="_TUP_04277916d7e64096951ac7654a59b39a"/>
              <w:id w:val="28384341"/>
              <w:lock w:val="sdtLocked"/>
            </w:sdtPr>
            <w:sdtContent>
              <w:tr w:rsidR="000C4F29" w:rsidRPr="00C35687" w:rsidTr="000C4F29">
                <w:tc>
                  <w:tcPr>
                    <w:tcW w:w="674" w:type="pct"/>
                    <w:shd w:val="clear" w:color="auto" w:fill="auto"/>
                  </w:tcPr>
                  <w:p w:rsidR="000C4F29" w:rsidRPr="00C35687" w:rsidRDefault="000C4F29" w:rsidP="0020747D">
                    <w:pPr>
                      <w:rPr>
                        <w:szCs w:val="21"/>
                      </w:rPr>
                    </w:pPr>
                    <w:r w:rsidRPr="00C35687">
                      <w:rPr>
                        <w:szCs w:val="21"/>
                      </w:rPr>
                      <w:t>外部客户组合</w:t>
                    </w:r>
                  </w:p>
                </w:tc>
                <w:tc>
                  <w:tcPr>
                    <w:tcW w:w="993" w:type="pct"/>
                    <w:shd w:val="clear" w:color="auto" w:fill="auto"/>
                  </w:tcPr>
                  <w:p w:rsidR="000C4F29" w:rsidRPr="00C35687" w:rsidRDefault="009F7447" w:rsidP="0020747D">
                    <w:pPr>
                      <w:jc w:val="right"/>
                      <w:rPr>
                        <w:szCs w:val="21"/>
                      </w:rPr>
                    </w:pPr>
                    <w:r w:rsidRPr="00C35687">
                      <w:rPr>
                        <w:szCs w:val="21"/>
                      </w:rPr>
                      <w:t>105,469,188.02</w:t>
                    </w:r>
                  </w:p>
                </w:tc>
                <w:tc>
                  <w:tcPr>
                    <w:tcW w:w="820" w:type="pct"/>
                    <w:shd w:val="clear" w:color="auto" w:fill="auto"/>
                  </w:tcPr>
                  <w:p w:rsidR="000C4F29" w:rsidRPr="00C35687" w:rsidRDefault="000C4F29" w:rsidP="0020747D">
                    <w:pPr>
                      <w:jc w:val="right"/>
                      <w:rPr>
                        <w:szCs w:val="21"/>
                      </w:rPr>
                    </w:pPr>
                    <w:r w:rsidRPr="00C35687">
                      <w:rPr>
                        <w:szCs w:val="21"/>
                      </w:rPr>
                      <w:t>1,813,851.71</w:t>
                    </w:r>
                  </w:p>
                </w:tc>
                <w:tc>
                  <w:tcPr>
                    <w:tcW w:w="547" w:type="pct"/>
                    <w:shd w:val="clear" w:color="auto" w:fill="auto"/>
                  </w:tcPr>
                  <w:p w:rsidR="000C4F29" w:rsidRPr="00C35687" w:rsidRDefault="000C4F29" w:rsidP="0020747D">
                    <w:pPr>
                      <w:jc w:val="right"/>
                      <w:rPr>
                        <w:szCs w:val="21"/>
                      </w:rPr>
                    </w:pPr>
                  </w:p>
                </w:tc>
                <w:tc>
                  <w:tcPr>
                    <w:tcW w:w="548" w:type="pct"/>
                  </w:tcPr>
                  <w:p w:rsidR="000C4F29" w:rsidRPr="00C35687" w:rsidRDefault="000C4F29" w:rsidP="0020747D">
                    <w:pPr>
                      <w:jc w:val="right"/>
                      <w:rPr>
                        <w:szCs w:val="21"/>
                      </w:rPr>
                    </w:pPr>
                  </w:p>
                </w:tc>
                <w:tc>
                  <w:tcPr>
                    <w:tcW w:w="481" w:type="pct"/>
                  </w:tcPr>
                  <w:p w:rsidR="000C4F29" w:rsidRPr="00C35687" w:rsidRDefault="000C4F29" w:rsidP="0020747D">
                    <w:pPr>
                      <w:jc w:val="right"/>
                      <w:rPr>
                        <w:szCs w:val="21"/>
                      </w:rPr>
                    </w:pPr>
                  </w:p>
                </w:tc>
                <w:tc>
                  <w:tcPr>
                    <w:tcW w:w="936" w:type="pct"/>
                    <w:shd w:val="clear" w:color="auto" w:fill="auto"/>
                  </w:tcPr>
                  <w:p w:rsidR="000C4F29" w:rsidRPr="00C35687" w:rsidRDefault="000C4F29" w:rsidP="0020747D">
                    <w:pPr>
                      <w:jc w:val="right"/>
                      <w:rPr>
                        <w:szCs w:val="21"/>
                      </w:rPr>
                    </w:pPr>
                    <w:r w:rsidRPr="00C35687">
                      <w:rPr>
                        <w:szCs w:val="21"/>
                      </w:rPr>
                      <w:t>107,283,039.73</w:t>
                    </w:r>
                  </w:p>
                </w:tc>
              </w:tr>
            </w:sdtContent>
          </w:sdt>
          <w:tr w:rsidR="000C4F29" w:rsidRPr="00C35687" w:rsidTr="000C4F29">
            <w:sdt>
              <w:sdtPr>
                <w:rPr>
                  <w:szCs w:val="21"/>
                </w:rPr>
                <w:tag w:val="_PLD_8c958a5c94c1486e8139bef49c636c6d"/>
                <w:id w:val="28384342"/>
                <w:lock w:val="sdtLocked"/>
              </w:sdtPr>
              <w:sdtContent>
                <w:tc>
                  <w:tcPr>
                    <w:tcW w:w="674" w:type="pct"/>
                    <w:shd w:val="clear" w:color="auto" w:fill="auto"/>
                  </w:tcPr>
                  <w:p w:rsidR="000C4F29" w:rsidRPr="00C35687" w:rsidRDefault="000C4F29" w:rsidP="0020747D">
                    <w:pPr>
                      <w:jc w:val="center"/>
                      <w:rPr>
                        <w:szCs w:val="21"/>
                      </w:rPr>
                    </w:pPr>
                    <w:r w:rsidRPr="00C35687">
                      <w:rPr>
                        <w:rFonts w:hint="eastAsia"/>
                        <w:szCs w:val="21"/>
                      </w:rPr>
                      <w:t>合计</w:t>
                    </w:r>
                  </w:p>
                </w:tc>
              </w:sdtContent>
            </w:sdt>
            <w:tc>
              <w:tcPr>
                <w:tcW w:w="993" w:type="pct"/>
                <w:shd w:val="clear" w:color="auto" w:fill="auto"/>
              </w:tcPr>
              <w:p w:rsidR="000C4F29" w:rsidRPr="00C35687" w:rsidRDefault="009F7447" w:rsidP="0020747D">
                <w:pPr>
                  <w:jc w:val="right"/>
                  <w:rPr>
                    <w:szCs w:val="21"/>
                  </w:rPr>
                </w:pPr>
                <w:r w:rsidRPr="00C35687">
                  <w:rPr>
                    <w:szCs w:val="21"/>
                  </w:rPr>
                  <w:t>110,799,502.43</w:t>
                </w:r>
              </w:p>
            </w:tc>
            <w:tc>
              <w:tcPr>
                <w:tcW w:w="820" w:type="pct"/>
                <w:shd w:val="clear" w:color="auto" w:fill="auto"/>
              </w:tcPr>
              <w:p w:rsidR="000C4F29" w:rsidRPr="00C35687" w:rsidRDefault="000C4F29" w:rsidP="0020747D">
                <w:pPr>
                  <w:jc w:val="right"/>
                  <w:rPr>
                    <w:szCs w:val="21"/>
                  </w:rPr>
                </w:pPr>
                <w:r w:rsidRPr="00C35687">
                  <w:rPr>
                    <w:szCs w:val="21"/>
                  </w:rPr>
                  <w:t>1,813,851.71</w:t>
                </w:r>
              </w:p>
            </w:tc>
            <w:tc>
              <w:tcPr>
                <w:tcW w:w="547" w:type="pct"/>
                <w:shd w:val="clear" w:color="auto" w:fill="auto"/>
              </w:tcPr>
              <w:p w:rsidR="000C4F29" w:rsidRPr="00C35687" w:rsidRDefault="000C4F29" w:rsidP="0020747D">
                <w:pPr>
                  <w:jc w:val="right"/>
                  <w:rPr>
                    <w:szCs w:val="21"/>
                  </w:rPr>
                </w:pPr>
              </w:p>
            </w:tc>
            <w:tc>
              <w:tcPr>
                <w:tcW w:w="548" w:type="pct"/>
              </w:tcPr>
              <w:p w:rsidR="000C4F29" w:rsidRPr="00C35687" w:rsidRDefault="000C4F29" w:rsidP="0020747D">
                <w:pPr>
                  <w:jc w:val="right"/>
                  <w:rPr>
                    <w:szCs w:val="21"/>
                  </w:rPr>
                </w:pPr>
              </w:p>
            </w:tc>
            <w:tc>
              <w:tcPr>
                <w:tcW w:w="481" w:type="pct"/>
              </w:tcPr>
              <w:p w:rsidR="000C4F29" w:rsidRPr="00C35687" w:rsidRDefault="000C4F29" w:rsidP="0020747D">
                <w:pPr>
                  <w:jc w:val="right"/>
                  <w:rPr>
                    <w:szCs w:val="21"/>
                  </w:rPr>
                </w:pPr>
              </w:p>
            </w:tc>
            <w:tc>
              <w:tcPr>
                <w:tcW w:w="936" w:type="pct"/>
                <w:shd w:val="clear" w:color="auto" w:fill="auto"/>
              </w:tcPr>
              <w:p w:rsidR="000C4F29" w:rsidRPr="00C35687" w:rsidRDefault="000C4F29" w:rsidP="0020747D">
                <w:pPr>
                  <w:jc w:val="right"/>
                  <w:rPr>
                    <w:szCs w:val="21"/>
                  </w:rPr>
                </w:pPr>
                <w:r w:rsidRPr="00C35687">
                  <w:rPr>
                    <w:szCs w:val="21"/>
                  </w:rPr>
                  <w:t>112,613,354.14</w:t>
                </w:r>
              </w:p>
            </w:tc>
          </w:tr>
        </w:tbl>
        <w:p w:rsidR="000C4F29" w:rsidRDefault="000C4F29" w:rsidP="00CB5472">
          <w:pPr>
            <w:pStyle w:val="aff0"/>
            <w:ind w:left="-2" w:firstLine="420"/>
          </w:pPr>
        </w:p>
        <w:p w:rsidR="00663CA4" w:rsidRDefault="00010D1C" w:rsidP="00CB5472">
          <w:pPr>
            <w:pStyle w:val="aff0"/>
            <w:ind w:left="-2" w:firstLine="420"/>
          </w:pPr>
          <w:r>
            <w:rPr>
              <w:rFonts w:hint="eastAsia"/>
            </w:rPr>
            <w:t>其中本期坏账准备收回或转回金额重要的：</w:t>
          </w:r>
        </w:p>
        <w:sdt>
          <w:sdtPr>
            <w:alias w:val="是否适用：其中本期坏账准备收回或转回金额重要的[双击切换]"/>
            <w:tag w:val="_GBC_362288b01950422da8198293b517eeb5"/>
            <w:id w:val="28384343"/>
            <w:lock w:val="sdtLocked"/>
            <w:placeholder>
              <w:docPart w:val="GBC22222222222222222222222222222"/>
            </w:placeholder>
          </w:sdtPr>
          <w:sdtContent>
            <w:p w:rsidR="0020747D" w:rsidRDefault="00651DB7" w:rsidP="00CB5472">
              <w:pPr>
                <w:pStyle w:val="aff0"/>
                <w:ind w:left="-2" w:firstLine="420"/>
              </w:pPr>
              <w:r w:rsidRPr="006F7DF6">
                <w:fldChar w:fldCharType="begin"/>
              </w:r>
              <w:r w:rsidR="0020747D" w:rsidRPr="006F7DF6">
                <w:instrText xml:space="preserve"> MACROBUTTON  SnrToggleCheckbox □适用 </w:instrText>
              </w:r>
              <w:r w:rsidRPr="006F7DF6">
                <w:fldChar w:fldCharType="end"/>
              </w:r>
              <w:r w:rsidRPr="006F7DF6">
                <w:fldChar w:fldCharType="begin"/>
              </w:r>
              <w:r w:rsidR="0020747D" w:rsidRPr="006F7DF6">
                <w:instrText xml:space="preserve"> MACROBUTTON  SnrToggleCheckbox √不适用 </w:instrText>
              </w:r>
              <w:r w:rsidRPr="006F7DF6">
                <w:fldChar w:fldCharType="end"/>
              </w:r>
            </w:p>
          </w:sdtContent>
        </w:sdt>
        <w:p w:rsidR="00663CA4" w:rsidRDefault="00651DB7" w:rsidP="00071DD5">
          <w:pPr>
            <w:ind w:rightChars="-759" w:right="-1594"/>
          </w:pPr>
        </w:p>
      </w:sdtContent>
    </w:sdt>
    <w:bookmarkEnd w:id="91" w:displacedByCustomXml="prev"/>
    <w:p w:rsidR="00663CA4" w:rsidRDefault="00663CA4" w:rsidP="00CB5472">
      <w:pPr>
        <w:pStyle w:val="aff0"/>
        <w:ind w:left="-2" w:firstLine="420"/>
      </w:pPr>
    </w:p>
    <w:sdt>
      <w:sdtPr>
        <w:rPr>
          <w:rFonts w:ascii="Times New Roman" w:hAnsi="Times New Roman" w:cs="宋体" w:hint="eastAsia"/>
          <w:b w:val="0"/>
          <w:bCs w:val="0"/>
          <w:kern w:val="0"/>
          <w:sz w:val="24"/>
          <w:szCs w:val="24"/>
        </w:rPr>
        <w:alias w:val="模块:本报告期实际核销的应收账款情况"/>
        <w:tag w:val="_GBC_af8ceb97930d4d7391d4823a068c824b"/>
        <w:id w:val="28384346"/>
        <w:lock w:val="sdtLocked"/>
        <w:placeholder>
          <w:docPart w:val="GBC22222222222222222222222222222"/>
        </w:placeholder>
      </w:sdtPr>
      <w:sdtEndPr>
        <w:rPr>
          <w:rFonts w:ascii="宋体" w:hAnsi="宋体" w:hint="default"/>
          <w:sz w:val="21"/>
        </w:rPr>
      </w:sdtEndPr>
      <w:sdtContent>
        <w:p w:rsidR="00663CA4" w:rsidRDefault="00010D1C" w:rsidP="00727161">
          <w:pPr>
            <w:pStyle w:val="4"/>
            <w:numPr>
              <w:ilvl w:val="3"/>
              <w:numId w:val="29"/>
            </w:numPr>
            <w:tabs>
              <w:tab w:val="left" w:pos="574"/>
            </w:tabs>
          </w:pPr>
          <w:r>
            <w:t>本期实际核销的应收</w:t>
          </w:r>
          <w:r>
            <w:rPr>
              <w:rFonts w:hint="eastAsia"/>
            </w:rPr>
            <w:t>账款</w:t>
          </w:r>
          <w:r>
            <w:t>情况</w:t>
          </w:r>
        </w:p>
        <w:sdt>
          <w:sdtPr>
            <w:alias w:val="是否适用：本期实际核销的应收账款情况[双击切换]"/>
            <w:tag w:val="_GBC_240341a3455747bb87ecabf420d94ec5"/>
            <w:id w:val="28384345"/>
            <w:lock w:val="sdtLocked"/>
            <w:placeholder>
              <w:docPart w:val="GBC22222222222222222222222222222"/>
            </w:placeholder>
          </w:sdtPr>
          <w:sdtContent>
            <w:p w:rsidR="0020747D" w:rsidRDefault="00651DB7" w:rsidP="00CB5472">
              <w:pPr>
                <w:pStyle w:val="aff0"/>
                <w:ind w:left="-2" w:firstLine="420"/>
              </w:pPr>
              <w:r w:rsidRPr="006F7DF6">
                <w:fldChar w:fldCharType="begin"/>
              </w:r>
              <w:r w:rsidR="0020747D" w:rsidRPr="006F7DF6">
                <w:instrText xml:space="preserve"> MACROBUTTON  SnrToggleCheckbox □适用 </w:instrText>
              </w:r>
              <w:r w:rsidRPr="006F7DF6">
                <w:fldChar w:fldCharType="end"/>
              </w:r>
              <w:r w:rsidRPr="006F7DF6">
                <w:fldChar w:fldCharType="begin"/>
              </w:r>
              <w:r w:rsidR="0020747D" w:rsidRPr="006F7DF6">
                <w:instrText xml:space="preserve"> MACROBUTTON  SnrToggleCheckbox √不适用 </w:instrText>
              </w:r>
              <w:r w:rsidRPr="006F7DF6">
                <w:fldChar w:fldCharType="end"/>
              </w:r>
            </w:p>
          </w:sdtContent>
        </w:sdt>
        <w:p w:rsidR="00663CA4" w:rsidRDefault="00651DB7" w:rsidP="00CB5472">
          <w:pPr>
            <w:pStyle w:val="aff0"/>
            <w:ind w:left="-2" w:firstLine="420"/>
          </w:pPr>
        </w:p>
      </w:sdtContent>
    </w:sdt>
    <w:p w:rsidR="00663CA4" w:rsidRDefault="00663CA4" w:rsidP="00CB5472">
      <w:pPr>
        <w:pStyle w:val="aff0"/>
        <w:ind w:left="-2" w:firstLine="420"/>
      </w:pPr>
    </w:p>
    <w:sdt>
      <w:sdtPr>
        <w:rPr>
          <w:rFonts w:ascii="Times New Roman" w:hAnsi="Times New Roman" w:cs="宋体" w:hint="eastAsia"/>
          <w:b w:val="0"/>
          <w:bCs w:val="0"/>
          <w:kern w:val="0"/>
          <w:sz w:val="24"/>
          <w:szCs w:val="24"/>
        </w:rPr>
        <w:alias w:val="模块:按欠款方归集的期末余额前五名的应收账款情况："/>
        <w:tag w:val="_GBC_e8adf46f2d204834ad681ac980eff4f7"/>
        <w:id w:val="28384349"/>
        <w:lock w:val="sdtLocked"/>
        <w:placeholder>
          <w:docPart w:val="GBC22222222222222222222222222222"/>
        </w:placeholder>
      </w:sdtPr>
      <w:sdtEndPr>
        <w:rPr>
          <w:sz w:val="21"/>
        </w:rPr>
      </w:sdtEndPr>
      <w:sdtContent>
        <w:p w:rsidR="00663CA4" w:rsidRDefault="00010D1C" w:rsidP="00727161">
          <w:pPr>
            <w:pStyle w:val="4"/>
            <w:numPr>
              <w:ilvl w:val="3"/>
              <w:numId w:val="29"/>
            </w:numPr>
            <w:tabs>
              <w:tab w:val="left" w:pos="574"/>
            </w:tabs>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26f285dee1444697be56ea61bc5c0578"/>
            <w:id w:val="28384347"/>
            <w:lock w:val="sdtLocked"/>
            <w:placeholder>
              <w:docPart w:val="GBC22222222222222222222222222222"/>
            </w:placeholder>
          </w:sdtPr>
          <w:sdtContent>
            <w:p w:rsidR="00663CA4" w:rsidRDefault="00651DB7">
              <w:pPr>
                <w:snapToGrid w:val="0"/>
                <w:spacing w:line="240" w:lineRule="atLeast"/>
                <w:rPr>
                  <w:szCs w:val="21"/>
                </w:rPr>
              </w:pPr>
              <w:r w:rsidRPr="006F7DF6">
                <w:rPr>
                  <w:szCs w:val="21"/>
                </w:rPr>
                <w:fldChar w:fldCharType="begin"/>
              </w:r>
              <w:r w:rsidR="0020747D" w:rsidRPr="006F7DF6">
                <w:rPr>
                  <w:szCs w:val="21"/>
                </w:rPr>
                <w:instrText xml:space="preserve"> MACROBUTTON  SnrToggleCheckbox √适用 </w:instrText>
              </w:r>
              <w:r w:rsidRPr="006F7DF6">
                <w:rPr>
                  <w:szCs w:val="21"/>
                </w:rPr>
                <w:fldChar w:fldCharType="end"/>
              </w:r>
              <w:r w:rsidRPr="006F7DF6">
                <w:rPr>
                  <w:szCs w:val="21"/>
                </w:rPr>
                <w:fldChar w:fldCharType="begin"/>
              </w:r>
              <w:r w:rsidR="0020747D" w:rsidRPr="006F7DF6">
                <w:rPr>
                  <w:szCs w:val="21"/>
                </w:rPr>
                <w:instrText xml:space="preserve"> MACROBUTTON  SnrToggleCheckbox □不适用 </w:instrText>
              </w:r>
              <w:r w:rsidRPr="006F7DF6">
                <w:rPr>
                  <w:szCs w:val="21"/>
                </w:rPr>
                <w:fldChar w:fldCharType="end"/>
              </w:r>
            </w:p>
          </w:sdtContent>
        </w:sdt>
        <w:sdt>
          <w:sdtPr>
            <w:rPr>
              <w:szCs w:val="21"/>
            </w:rPr>
            <w:alias w:val="按欠款方归集的期末余额前五名的应收账款情况的说明"/>
            <w:tag w:val="_GBC_064b41eb9e58440dace7a84b96b840f2"/>
            <w:id w:val="28384348"/>
            <w:lock w:val="sdtLocked"/>
            <w:placeholder>
              <w:docPart w:val="GBC22222222222222222222222222222"/>
            </w:placeholder>
          </w:sdtPr>
          <w:sdtContent>
            <w:p w:rsidR="0020747D" w:rsidRDefault="0020747D" w:rsidP="00071DD5">
              <w:pPr>
                <w:snapToGrid w:val="0"/>
                <w:spacing w:line="240" w:lineRule="atLeast"/>
                <w:ind w:firstLineChars="2700" w:firstLine="5670"/>
                <w:rPr>
                  <w:szCs w:val="21"/>
                </w:rPr>
              </w:pPr>
              <w:r>
                <w:rPr>
                  <w:rFonts w:hint="eastAsia"/>
                  <w:szCs w:val="21"/>
                </w:rPr>
                <w:t>单位：</w:t>
              </w:r>
              <w:r>
                <w:rPr>
                  <w:szCs w:val="21"/>
                </w:rPr>
                <w:t>元</w:t>
              </w:r>
              <w:r>
                <w:rPr>
                  <w:rFonts w:hint="eastAsia"/>
                  <w:szCs w:val="21"/>
                </w:rPr>
                <w:t xml:space="preserve"> 币种：人民币</w:t>
              </w:r>
            </w:p>
            <w:tbl>
              <w:tblPr>
                <w:tblStyle w:val="g1"/>
                <w:tblW w:w="8505" w:type="dxa"/>
                <w:tblInd w:w="108" w:type="dxa"/>
                <w:tblLayout w:type="fixed"/>
                <w:tblLook w:val="04A0"/>
              </w:tblPr>
              <w:tblGrid>
                <w:gridCol w:w="3119"/>
                <w:gridCol w:w="1984"/>
                <w:gridCol w:w="1701"/>
                <w:gridCol w:w="1701"/>
              </w:tblGrid>
              <w:tr w:rsidR="0020747D" w:rsidRPr="0020747D" w:rsidTr="0020747D">
                <w:trPr>
                  <w:trHeight w:val="255"/>
                </w:trPr>
                <w:tc>
                  <w:tcPr>
                    <w:tcW w:w="3119" w:type="dxa"/>
                    <w:vMerge w:val="restart"/>
                    <w:tcBorders>
                      <w:top w:val="single" w:sz="12" w:space="0" w:color="auto"/>
                      <w:left w:val="nil"/>
                      <w:bottom w:val="dotted" w:sz="4" w:space="0" w:color="000000"/>
                      <w:right w:val="dotted" w:sz="4" w:space="0" w:color="auto"/>
                    </w:tcBorders>
                    <w:shd w:val="clear" w:color="auto" w:fill="auto"/>
                    <w:vAlign w:val="center"/>
                    <w:hideMark/>
                  </w:tcPr>
                  <w:p w:rsidR="0020747D" w:rsidRPr="0020747D" w:rsidRDefault="0020747D" w:rsidP="0020747D">
                    <w:pPr>
                      <w:jc w:val="center"/>
                      <w:rPr>
                        <w:rFonts w:asciiTheme="majorEastAsia" w:eastAsiaTheme="majorEastAsia" w:hAnsiTheme="majorEastAsia"/>
                        <w:color w:val="000000"/>
                        <w:szCs w:val="21"/>
                      </w:rPr>
                    </w:pPr>
                    <w:r w:rsidRPr="0020747D">
                      <w:rPr>
                        <w:rFonts w:asciiTheme="majorEastAsia" w:eastAsiaTheme="majorEastAsia" w:hAnsiTheme="majorEastAsia" w:hint="eastAsia"/>
                        <w:color w:val="000000"/>
                        <w:szCs w:val="21"/>
                      </w:rPr>
                      <w:t>单位名称</w:t>
                    </w:r>
                  </w:p>
                </w:tc>
                <w:tc>
                  <w:tcPr>
                    <w:tcW w:w="5386" w:type="dxa"/>
                    <w:gridSpan w:val="3"/>
                    <w:tcBorders>
                      <w:top w:val="single" w:sz="12" w:space="0" w:color="auto"/>
                      <w:left w:val="nil"/>
                      <w:bottom w:val="dotted" w:sz="4" w:space="0" w:color="auto"/>
                      <w:right w:val="nil"/>
                    </w:tcBorders>
                    <w:shd w:val="clear" w:color="auto" w:fill="auto"/>
                    <w:vAlign w:val="center"/>
                    <w:hideMark/>
                  </w:tcPr>
                  <w:p w:rsidR="0020747D" w:rsidRPr="0020747D" w:rsidRDefault="0020747D" w:rsidP="0020747D">
                    <w:pPr>
                      <w:jc w:val="center"/>
                      <w:rPr>
                        <w:rFonts w:asciiTheme="majorEastAsia" w:eastAsiaTheme="majorEastAsia" w:hAnsiTheme="majorEastAsia"/>
                        <w:color w:val="000000"/>
                        <w:szCs w:val="21"/>
                      </w:rPr>
                    </w:pPr>
                    <w:r w:rsidRPr="0020747D">
                      <w:rPr>
                        <w:rFonts w:asciiTheme="majorEastAsia" w:eastAsiaTheme="majorEastAsia" w:hAnsiTheme="majorEastAsia" w:hint="eastAsia"/>
                        <w:color w:val="000000"/>
                        <w:szCs w:val="21"/>
                      </w:rPr>
                      <w:t>期末余额</w:t>
                    </w:r>
                  </w:p>
                </w:tc>
              </w:tr>
              <w:tr w:rsidR="0020747D" w:rsidRPr="0020747D" w:rsidTr="0020747D">
                <w:trPr>
                  <w:trHeight w:val="465"/>
                </w:trPr>
                <w:tc>
                  <w:tcPr>
                    <w:tcW w:w="3119" w:type="dxa"/>
                    <w:vMerge/>
                    <w:tcBorders>
                      <w:top w:val="single" w:sz="12" w:space="0" w:color="auto"/>
                      <w:left w:val="nil"/>
                      <w:bottom w:val="dotted" w:sz="4" w:space="0" w:color="000000"/>
                      <w:right w:val="dotted" w:sz="4" w:space="0" w:color="auto"/>
                    </w:tcBorders>
                    <w:vAlign w:val="center"/>
                    <w:hideMark/>
                  </w:tcPr>
                  <w:p w:rsidR="0020747D" w:rsidRPr="0020747D" w:rsidRDefault="0020747D" w:rsidP="0020747D">
                    <w:pPr>
                      <w:rPr>
                        <w:rFonts w:asciiTheme="majorEastAsia" w:eastAsiaTheme="majorEastAsia" w:hAnsiTheme="majorEastAsia"/>
                        <w:color w:val="000000"/>
                        <w:szCs w:val="21"/>
                      </w:rPr>
                    </w:pPr>
                  </w:p>
                </w:tc>
                <w:tc>
                  <w:tcPr>
                    <w:tcW w:w="1984" w:type="dxa"/>
                    <w:tcBorders>
                      <w:top w:val="nil"/>
                      <w:left w:val="nil"/>
                      <w:bottom w:val="dotted" w:sz="4" w:space="0" w:color="auto"/>
                      <w:right w:val="dotted" w:sz="4" w:space="0" w:color="auto"/>
                    </w:tcBorders>
                    <w:shd w:val="clear" w:color="auto" w:fill="auto"/>
                    <w:vAlign w:val="center"/>
                    <w:hideMark/>
                  </w:tcPr>
                  <w:p w:rsidR="0020747D" w:rsidRPr="0020747D" w:rsidRDefault="0020747D" w:rsidP="0020747D">
                    <w:pPr>
                      <w:jc w:val="center"/>
                      <w:rPr>
                        <w:rFonts w:asciiTheme="majorEastAsia" w:eastAsiaTheme="majorEastAsia" w:hAnsiTheme="majorEastAsia"/>
                        <w:color w:val="000000"/>
                        <w:szCs w:val="21"/>
                      </w:rPr>
                    </w:pPr>
                    <w:r w:rsidRPr="0020747D">
                      <w:rPr>
                        <w:rFonts w:asciiTheme="majorEastAsia" w:eastAsiaTheme="majorEastAsia" w:hAnsiTheme="majorEastAsia" w:hint="eastAsia"/>
                        <w:color w:val="000000"/>
                        <w:szCs w:val="21"/>
                      </w:rPr>
                      <w:t>应收账款</w:t>
                    </w:r>
                  </w:p>
                </w:tc>
                <w:tc>
                  <w:tcPr>
                    <w:tcW w:w="1701" w:type="dxa"/>
                    <w:tcBorders>
                      <w:top w:val="nil"/>
                      <w:left w:val="nil"/>
                      <w:bottom w:val="dotted" w:sz="4" w:space="0" w:color="auto"/>
                      <w:right w:val="dotted" w:sz="4" w:space="0" w:color="auto"/>
                    </w:tcBorders>
                    <w:shd w:val="clear" w:color="auto" w:fill="auto"/>
                    <w:vAlign w:val="center"/>
                    <w:hideMark/>
                  </w:tcPr>
                  <w:p w:rsidR="0020747D" w:rsidRPr="0020747D" w:rsidRDefault="0020747D" w:rsidP="0020747D">
                    <w:pPr>
                      <w:jc w:val="center"/>
                      <w:rPr>
                        <w:rFonts w:asciiTheme="majorEastAsia" w:eastAsiaTheme="majorEastAsia" w:hAnsiTheme="majorEastAsia"/>
                        <w:color w:val="000000"/>
                        <w:szCs w:val="21"/>
                      </w:rPr>
                    </w:pPr>
                    <w:r w:rsidRPr="0020747D">
                      <w:rPr>
                        <w:rFonts w:asciiTheme="majorEastAsia" w:eastAsiaTheme="majorEastAsia" w:hAnsiTheme="majorEastAsia" w:hint="eastAsia"/>
                        <w:color w:val="000000"/>
                        <w:szCs w:val="21"/>
                      </w:rPr>
                      <w:t>占应收账款合计数的比例</w:t>
                    </w:r>
                    <w:r w:rsidRPr="0020747D">
                      <w:rPr>
                        <w:rFonts w:asciiTheme="majorEastAsia" w:eastAsiaTheme="majorEastAsia" w:hAnsiTheme="majorEastAsia" w:cs="Times New Roman"/>
                        <w:color w:val="000000"/>
                        <w:szCs w:val="21"/>
                      </w:rPr>
                      <w:t>(%)</w:t>
                    </w:r>
                  </w:p>
                </w:tc>
                <w:tc>
                  <w:tcPr>
                    <w:tcW w:w="1701" w:type="dxa"/>
                    <w:tcBorders>
                      <w:top w:val="nil"/>
                      <w:left w:val="nil"/>
                      <w:bottom w:val="dotted" w:sz="4" w:space="0" w:color="auto"/>
                      <w:right w:val="nil"/>
                    </w:tcBorders>
                    <w:shd w:val="clear" w:color="auto" w:fill="auto"/>
                    <w:vAlign w:val="center"/>
                    <w:hideMark/>
                  </w:tcPr>
                  <w:p w:rsidR="0020747D" w:rsidRPr="0020747D" w:rsidRDefault="0020747D" w:rsidP="0020747D">
                    <w:pPr>
                      <w:jc w:val="center"/>
                      <w:rPr>
                        <w:rFonts w:asciiTheme="majorEastAsia" w:eastAsiaTheme="majorEastAsia" w:hAnsiTheme="majorEastAsia"/>
                        <w:color w:val="000000"/>
                        <w:szCs w:val="21"/>
                      </w:rPr>
                    </w:pPr>
                    <w:r w:rsidRPr="0020747D">
                      <w:rPr>
                        <w:rFonts w:asciiTheme="majorEastAsia" w:eastAsiaTheme="majorEastAsia" w:hAnsiTheme="majorEastAsia" w:hint="eastAsia"/>
                        <w:color w:val="000000"/>
                        <w:szCs w:val="21"/>
                      </w:rPr>
                      <w:t>坏账准备</w:t>
                    </w:r>
                  </w:p>
                </w:tc>
              </w:tr>
              <w:tr w:rsidR="0020747D" w:rsidRPr="0020747D" w:rsidTr="0020747D">
                <w:trPr>
                  <w:trHeight w:val="240"/>
                </w:trPr>
                <w:tc>
                  <w:tcPr>
                    <w:tcW w:w="3119" w:type="dxa"/>
                    <w:tcBorders>
                      <w:top w:val="nil"/>
                      <w:left w:val="nil"/>
                      <w:bottom w:val="dotted" w:sz="4" w:space="0" w:color="auto"/>
                      <w:right w:val="dotted" w:sz="4" w:space="0" w:color="auto"/>
                    </w:tcBorders>
                    <w:shd w:val="clear" w:color="auto" w:fill="auto"/>
                    <w:vAlign w:val="center"/>
                    <w:hideMark/>
                  </w:tcPr>
                  <w:p w:rsidR="0020747D" w:rsidRPr="0020747D" w:rsidRDefault="0020747D" w:rsidP="0020747D">
                    <w:pPr>
                      <w:rPr>
                        <w:rFonts w:asciiTheme="majorEastAsia" w:eastAsiaTheme="majorEastAsia" w:hAnsiTheme="majorEastAsia" w:cs="Times New Roman"/>
                        <w:color w:val="000000"/>
                        <w:szCs w:val="21"/>
                      </w:rPr>
                    </w:pPr>
                    <w:proofErr w:type="gramStart"/>
                    <w:r w:rsidRPr="0020747D">
                      <w:rPr>
                        <w:rFonts w:asciiTheme="majorEastAsia" w:eastAsiaTheme="majorEastAsia" w:hAnsiTheme="majorEastAsia" w:cs="Times New Roman"/>
                        <w:color w:val="000000"/>
                        <w:szCs w:val="21"/>
                      </w:rPr>
                      <w:t>桐乡亿格纺织品</w:t>
                    </w:r>
                    <w:proofErr w:type="gramEnd"/>
                    <w:r w:rsidRPr="0020747D">
                      <w:rPr>
                        <w:rFonts w:asciiTheme="majorEastAsia" w:eastAsiaTheme="majorEastAsia" w:hAnsiTheme="majorEastAsia" w:cs="Times New Roman"/>
                        <w:color w:val="000000"/>
                        <w:szCs w:val="21"/>
                      </w:rPr>
                      <w:t>有限公司</w:t>
                    </w:r>
                  </w:p>
                </w:tc>
                <w:tc>
                  <w:tcPr>
                    <w:tcW w:w="1984" w:type="dxa"/>
                    <w:tcBorders>
                      <w:top w:val="nil"/>
                      <w:left w:val="nil"/>
                      <w:bottom w:val="dotted" w:sz="4" w:space="0" w:color="auto"/>
                      <w:right w:val="dotted" w:sz="4" w:space="0" w:color="auto"/>
                    </w:tcBorders>
                    <w:shd w:val="clear" w:color="auto" w:fill="auto"/>
                    <w:vAlign w:val="center"/>
                    <w:hideMark/>
                  </w:tcPr>
                  <w:p w:rsidR="0020747D" w:rsidRPr="0020747D" w:rsidRDefault="0020747D" w:rsidP="0020747D">
                    <w:pPr>
                      <w:jc w:val="right"/>
                      <w:rPr>
                        <w:rFonts w:asciiTheme="majorEastAsia" w:eastAsiaTheme="majorEastAsia" w:hAnsiTheme="majorEastAsia" w:cs="Times New Roman"/>
                        <w:color w:val="000000"/>
                        <w:szCs w:val="21"/>
                      </w:rPr>
                    </w:pPr>
                    <w:r w:rsidRPr="0020747D">
                      <w:rPr>
                        <w:rFonts w:asciiTheme="majorEastAsia" w:eastAsiaTheme="majorEastAsia" w:hAnsiTheme="majorEastAsia" w:cs="Times New Roman"/>
                        <w:color w:val="000000"/>
                        <w:szCs w:val="21"/>
                      </w:rPr>
                      <w:t>17,509,683.04</w:t>
                    </w:r>
                  </w:p>
                </w:tc>
                <w:tc>
                  <w:tcPr>
                    <w:tcW w:w="1701" w:type="dxa"/>
                    <w:tcBorders>
                      <w:top w:val="nil"/>
                      <w:left w:val="nil"/>
                      <w:bottom w:val="dotted" w:sz="4" w:space="0" w:color="auto"/>
                      <w:right w:val="dotted" w:sz="4" w:space="0" w:color="auto"/>
                    </w:tcBorders>
                    <w:shd w:val="clear" w:color="auto" w:fill="auto"/>
                    <w:vAlign w:val="center"/>
                    <w:hideMark/>
                  </w:tcPr>
                  <w:p w:rsidR="0020747D" w:rsidRPr="0020747D" w:rsidRDefault="0020747D" w:rsidP="0020747D">
                    <w:pPr>
                      <w:jc w:val="right"/>
                      <w:rPr>
                        <w:rFonts w:asciiTheme="majorEastAsia" w:eastAsiaTheme="majorEastAsia" w:hAnsiTheme="majorEastAsia" w:cs="Times New Roman"/>
                        <w:color w:val="000000"/>
                        <w:szCs w:val="21"/>
                      </w:rPr>
                    </w:pPr>
                    <w:r w:rsidRPr="0020747D">
                      <w:rPr>
                        <w:rFonts w:asciiTheme="majorEastAsia" w:eastAsiaTheme="majorEastAsia" w:hAnsiTheme="majorEastAsia" w:cs="Times New Roman"/>
                        <w:color w:val="000000"/>
                        <w:szCs w:val="21"/>
                      </w:rPr>
                      <w:t>3.67</w:t>
                    </w:r>
                  </w:p>
                </w:tc>
                <w:tc>
                  <w:tcPr>
                    <w:tcW w:w="1701" w:type="dxa"/>
                    <w:tcBorders>
                      <w:top w:val="nil"/>
                      <w:left w:val="nil"/>
                      <w:bottom w:val="dotted" w:sz="4" w:space="0" w:color="auto"/>
                      <w:right w:val="nil"/>
                    </w:tcBorders>
                    <w:shd w:val="clear" w:color="auto" w:fill="auto"/>
                    <w:vAlign w:val="center"/>
                    <w:hideMark/>
                  </w:tcPr>
                  <w:p w:rsidR="0020747D" w:rsidRPr="0020747D" w:rsidRDefault="0020747D" w:rsidP="0020747D">
                    <w:pPr>
                      <w:jc w:val="right"/>
                      <w:rPr>
                        <w:rFonts w:asciiTheme="majorEastAsia" w:eastAsiaTheme="majorEastAsia" w:hAnsiTheme="majorEastAsia" w:cs="Times New Roman"/>
                        <w:color w:val="000000"/>
                        <w:szCs w:val="21"/>
                      </w:rPr>
                    </w:pPr>
                    <w:r w:rsidRPr="0020747D">
                      <w:rPr>
                        <w:rFonts w:asciiTheme="majorEastAsia" w:eastAsiaTheme="majorEastAsia" w:hAnsiTheme="majorEastAsia" w:cs="Times New Roman"/>
                        <w:color w:val="000000"/>
                        <w:szCs w:val="21"/>
                      </w:rPr>
                      <w:t>350,193.66</w:t>
                    </w:r>
                  </w:p>
                </w:tc>
              </w:tr>
              <w:tr w:rsidR="0020747D" w:rsidRPr="0020747D" w:rsidTr="0020747D">
                <w:trPr>
                  <w:trHeight w:val="240"/>
                </w:trPr>
                <w:tc>
                  <w:tcPr>
                    <w:tcW w:w="3119" w:type="dxa"/>
                    <w:tcBorders>
                      <w:top w:val="nil"/>
                      <w:left w:val="nil"/>
                      <w:bottom w:val="dotted" w:sz="4" w:space="0" w:color="auto"/>
                      <w:right w:val="dotted" w:sz="4" w:space="0" w:color="auto"/>
                    </w:tcBorders>
                    <w:shd w:val="clear" w:color="auto" w:fill="auto"/>
                    <w:vAlign w:val="center"/>
                    <w:hideMark/>
                  </w:tcPr>
                  <w:p w:rsidR="0020747D" w:rsidRPr="0020747D" w:rsidRDefault="0020747D" w:rsidP="0020747D">
                    <w:pPr>
                      <w:rPr>
                        <w:rFonts w:asciiTheme="majorEastAsia" w:eastAsiaTheme="majorEastAsia" w:hAnsiTheme="majorEastAsia" w:cs="Times New Roman"/>
                        <w:color w:val="000000"/>
                        <w:szCs w:val="21"/>
                      </w:rPr>
                    </w:pPr>
                    <w:r w:rsidRPr="0020747D">
                      <w:rPr>
                        <w:rFonts w:asciiTheme="majorEastAsia" w:eastAsiaTheme="majorEastAsia" w:hAnsiTheme="majorEastAsia" w:cs="Times New Roman"/>
                        <w:color w:val="000000"/>
                        <w:szCs w:val="21"/>
                      </w:rPr>
                      <w:t>沃尔玛（中国）投资有限公司</w:t>
                    </w:r>
                  </w:p>
                </w:tc>
                <w:tc>
                  <w:tcPr>
                    <w:tcW w:w="1984" w:type="dxa"/>
                    <w:tcBorders>
                      <w:top w:val="nil"/>
                      <w:left w:val="nil"/>
                      <w:bottom w:val="dotted" w:sz="4" w:space="0" w:color="auto"/>
                      <w:right w:val="dotted" w:sz="4" w:space="0" w:color="auto"/>
                    </w:tcBorders>
                    <w:shd w:val="clear" w:color="auto" w:fill="auto"/>
                    <w:vAlign w:val="center"/>
                    <w:hideMark/>
                  </w:tcPr>
                  <w:p w:rsidR="0020747D" w:rsidRPr="0020747D" w:rsidRDefault="0020747D" w:rsidP="0020747D">
                    <w:pPr>
                      <w:jc w:val="right"/>
                      <w:rPr>
                        <w:rFonts w:asciiTheme="majorEastAsia" w:eastAsiaTheme="majorEastAsia" w:hAnsiTheme="majorEastAsia" w:cs="Times New Roman"/>
                        <w:color w:val="000000"/>
                        <w:szCs w:val="21"/>
                      </w:rPr>
                    </w:pPr>
                    <w:r w:rsidRPr="0020747D">
                      <w:rPr>
                        <w:rFonts w:asciiTheme="majorEastAsia" w:eastAsiaTheme="majorEastAsia" w:hAnsiTheme="majorEastAsia" w:cs="Times New Roman"/>
                        <w:color w:val="000000"/>
                        <w:szCs w:val="21"/>
                      </w:rPr>
                      <w:t>9,748,118.65</w:t>
                    </w:r>
                  </w:p>
                </w:tc>
                <w:tc>
                  <w:tcPr>
                    <w:tcW w:w="1701" w:type="dxa"/>
                    <w:tcBorders>
                      <w:top w:val="nil"/>
                      <w:left w:val="nil"/>
                      <w:bottom w:val="dotted" w:sz="4" w:space="0" w:color="auto"/>
                      <w:right w:val="dotted" w:sz="4" w:space="0" w:color="auto"/>
                    </w:tcBorders>
                    <w:shd w:val="clear" w:color="auto" w:fill="auto"/>
                    <w:vAlign w:val="center"/>
                    <w:hideMark/>
                  </w:tcPr>
                  <w:p w:rsidR="0020747D" w:rsidRPr="0020747D" w:rsidRDefault="0020747D" w:rsidP="0020747D">
                    <w:pPr>
                      <w:jc w:val="right"/>
                      <w:rPr>
                        <w:rFonts w:asciiTheme="majorEastAsia" w:eastAsiaTheme="majorEastAsia" w:hAnsiTheme="majorEastAsia" w:cs="Times New Roman"/>
                        <w:color w:val="000000"/>
                        <w:szCs w:val="21"/>
                      </w:rPr>
                    </w:pPr>
                    <w:r w:rsidRPr="0020747D">
                      <w:rPr>
                        <w:rFonts w:asciiTheme="majorEastAsia" w:eastAsiaTheme="majorEastAsia" w:hAnsiTheme="majorEastAsia" w:cs="Times New Roman"/>
                        <w:color w:val="000000"/>
                        <w:szCs w:val="21"/>
                      </w:rPr>
                      <w:t>2.05</w:t>
                    </w:r>
                  </w:p>
                </w:tc>
                <w:tc>
                  <w:tcPr>
                    <w:tcW w:w="1701" w:type="dxa"/>
                    <w:tcBorders>
                      <w:top w:val="nil"/>
                      <w:left w:val="nil"/>
                      <w:bottom w:val="dotted" w:sz="4" w:space="0" w:color="auto"/>
                      <w:right w:val="nil"/>
                    </w:tcBorders>
                    <w:shd w:val="clear" w:color="auto" w:fill="auto"/>
                    <w:vAlign w:val="center"/>
                    <w:hideMark/>
                  </w:tcPr>
                  <w:p w:rsidR="0020747D" w:rsidRPr="0020747D" w:rsidRDefault="0020747D" w:rsidP="0020747D">
                    <w:pPr>
                      <w:jc w:val="right"/>
                      <w:rPr>
                        <w:rFonts w:asciiTheme="majorEastAsia" w:eastAsiaTheme="majorEastAsia" w:hAnsiTheme="majorEastAsia" w:cs="Times New Roman"/>
                        <w:color w:val="000000"/>
                        <w:szCs w:val="21"/>
                      </w:rPr>
                    </w:pPr>
                    <w:r w:rsidRPr="0020747D">
                      <w:rPr>
                        <w:rFonts w:asciiTheme="majorEastAsia" w:eastAsiaTheme="majorEastAsia" w:hAnsiTheme="majorEastAsia" w:cs="Times New Roman"/>
                        <w:color w:val="000000"/>
                        <w:szCs w:val="21"/>
                      </w:rPr>
                      <w:t>1,628,568.70</w:t>
                    </w:r>
                  </w:p>
                </w:tc>
              </w:tr>
              <w:tr w:rsidR="0020747D" w:rsidRPr="0020747D" w:rsidTr="0020747D">
                <w:trPr>
                  <w:trHeight w:val="480"/>
                </w:trPr>
                <w:tc>
                  <w:tcPr>
                    <w:tcW w:w="3119" w:type="dxa"/>
                    <w:tcBorders>
                      <w:top w:val="nil"/>
                      <w:left w:val="nil"/>
                      <w:bottom w:val="dotted" w:sz="4" w:space="0" w:color="auto"/>
                      <w:right w:val="dotted" w:sz="4" w:space="0" w:color="auto"/>
                    </w:tcBorders>
                    <w:shd w:val="clear" w:color="auto" w:fill="auto"/>
                    <w:vAlign w:val="center"/>
                    <w:hideMark/>
                  </w:tcPr>
                  <w:p w:rsidR="0020747D" w:rsidRPr="0020747D" w:rsidRDefault="0020747D" w:rsidP="0020747D">
                    <w:pPr>
                      <w:rPr>
                        <w:rFonts w:asciiTheme="majorEastAsia" w:eastAsiaTheme="majorEastAsia" w:hAnsiTheme="majorEastAsia" w:cs="Times New Roman"/>
                        <w:color w:val="000000"/>
                        <w:szCs w:val="21"/>
                      </w:rPr>
                    </w:pPr>
                    <w:r w:rsidRPr="0020747D">
                      <w:rPr>
                        <w:rFonts w:asciiTheme="majorEastAsia" w:eastAsiaTheme="majorEastAsia" w:hAnsiTheme="majorEastAsia" w:cs="Times New Roman"/>
                        <w:color w:val="000000"/>
                        <w:szCs w:val="21"/>
                      </w:rPr>
                      <w:t>康成投资（中国）有限公司大润发有限公司</w:t>
                    </w:r>
                  </w:p>
                </w:tc>
                <w:tc>
                  <w:tcPr>
                    <w:tcW w:w="1984" w:type="dxa"/>
                    <w:tcBorders>
                      <w:top w:val="nil"/>
                      <w:left w:val="nil"/>
                      <w:bottom w:val="dotted" w:sz="4" w:space="0" w:color="auto"/>
                      <w:right w:val="dotted" w:sz="4" w:space="0" w:color="auto"/>
                    </w:tcBorders>
                    <w:shd w:val="clear" w:color="auto" w:fill="auto"/>
                    <w:vAlign w:val="center"/>
                    <w:hideMark/>
                  </w:tcPr>
                  <w:p w:rsidR="0020747D" w:rsidRPr="0020747D" w:rsidRDefault="0020747D" w:rsidP="0020747D">
                    <w:pPr>
                      <w:jc w:val="right"/>
                      <w:rPr>
                        <w:rFonts w:asciiTheme="majorEastAsia" w:eastAsiaTheme="majorEastAsia" w:hAnsiTheme="majorEastAsia" w:cs="Times New Roman"/>
                        <w:color w:val="000000"/>
                        <w:szCs w:val="21"/>
                      </w:rPr>
                    </w:pPr>
                    <w:r w:rsidRPr="0020747D">
                      <w:rPr>
                        <w:rFonts w:asciiTheme="majorEastAsia" w:eastAsiaTheme="majorEastAsia" w:hAnsiTheme="majorEastAsia" w:cs="Times New Roman"/>
                        <w:color w:val="000000"/>
                        <w:szCs w:val="21"/>
                      </w:rPr>
                      <w:t>9,366,257.50</w:t>
                    </w:r>
                  </w:p>
                </w:tc>
                <w:tc>
                  <w:tcPr>
                    <w:tcW w:w="1701" w:type="dxa"/>
                    <w:tcBorders>
                      <w:top w:val="nil"/>
                      <w:left w:val="nil"/>
                      <w:bottom w:val="dotted" w:sz="4" w:space="0" w:color="auto"/>
                      <w:right w:val="dotted" w:sz="4" w:space="0" w:color="auto"/>
                    </w:tcBorders>
                    <w:shd w:val="clear" w:color="auto" w:fill="auto"/>
                    <w:vAlign w:val="center"/>
                    <w:hideMark/>
                  </w:tcPr>
                  <w:p w:rsidR="0020747D" w:rsidRPr="0020747D" w:rsidRDefault="0020747D" w:rsidP="0020747D">
                    <w:pPr>
                      <w:jc w:val="right"/>
                      <w:rPr>
                        <w:rFonts w:asciiTheme="majorEastAsia" w:eastAsiaTheme="majorEastAsia" w:hAnsiTheme="majorEastAsia" w:cs="Times New Roman"/>
                        <w:color w:val="000000"/>
                        <w:szCs w:val="21"/>
                      </w:rPr>
                    </w:pPr>
                    <w:r w:rsidRPr="0020747D">
                      <w:rPr>
                        <w:rFonts w:asciiTheme="majorEastAsia" w:eastAsiaTheme="majorEastAsia" w:hAnsiTheme="majorEastAsia" w:cs="Times New Roman"/>
                        <w:color w:val="000000"/>
                        <w:szCs w:val="21"/>
                      </w:rPr>
                      <w:t>1.97</w:t>
                    </w:r>
                  </w:p>
                </w:tc>
                <w:tc>
                  <w:tcPr>
                    <w:tcW w:w="1701" w:type="dxa"/>
                    <w:tcBorders>
                      <w:top w:val="nil"/>
                      <w:left w:val="nil"/>
                      <w:bottom w:val="dotted" w:sz="4" w:space="0" w:color="auto"/>
                      <w:right w:val="nil"/>
                    </w:tcBorders>
                    <w:shd w:val="clear" w:color="auto" w:fill="auto"/>
                    <w:vAlign w:val="center"/>
                    <w:hideMark/>
                  </w:tcPr>
                  <w:p w:rsidR="0020747D" w:rsidRPr="0020747D" w:rsidRDefault="0020747D" w:rsidP="0020747D">
                    <w:pPr>
                      <w:jc w:val="right"/>
                      <w:rPr>
                        <w:rFonts w:asciiTheme="majorEastAsia" w:eastAsiaTheme="majorEastAsia" w:hAnsiTheme="majorEastAsia" w:cs="Times New Roman"/>
                        <w:color w:val="000000"/>
                        <w:szCs w:val="21"/>
                      </w:rPr>
                    </w:pPr>
                    <w:r w:rsidRPr="0020747D">
                      <w:rPr>
                        <w:rFonts w:asciiTheme="majorEastAsia" w:eastAsiaTheme="majorEastAsia" w:hAnsiTheme="majorEastAsia" w:cs="Times New Roman"/>
                        <w:color w:val="000000"/>
                        <w:szCs w:val="21"/>
                      </w:rPr>
                      <w:t>1,067,800.21</w:t>
                    </w:r>
                  </w:p>
                </w:tc>
              </w:tr>
              <w:tr w:rsidR="0020747D" w:rsidRPr="0020747D" w:rsidTr="0020747D">
                <w:trPr>
                  <w:trHeight w:val="240"/>
                </w:trPr>
                <w:tc>
                  <w:tcPr>
                    <w:tcW w:w="3119" w:type="dxa"/>
                    <w:tcBorders>
                      <w:top w:val="nil"/>
                      <w:left w:val="nil"/>
                      <w:bottom w:val="dotted" w:sz="4" w:space="0" w:color="auto"/>
                      <w:right w:val="dotted" w:sz="4" w:space="0" w:color="auto"/>
                    </w:tcBorders>
                    <w:shd w:val="clear" w:color="auto" w:fill="auto"/>
                    <w:vAlign w:val="center"/>
                    <w:hideMark/>
                  </w:tcPr>
                  <w:p w:rsidR="0020747D" w:rsidRPr="0020747D" w:rsidRDefault="0020747D" w:rsidP="0020747D">
                    <w:pPr>
                      <w:rPr>
                        <w:rFonts w:asciiTheme="majorEastAsia" w:eastAsiaTheme="majorEastAsia" w:hAnsiTheme="majorEastAsia" w:cs="Times New Roman"/>
                        <w:color w:val="000000"/>
                        <w:szCs w:val="21"/>
                      </w:rPr>
                    </w:pPr>
                    <w:r w:rsidRPr="0020747D">
                      <w:rPr>
                        <w:rFonts w:asciiTheme="majorEastAsia" w:eastAsiaTheme="majorEastAsia" w:hAnsiTheme="majorEastAsia" w:cs="Times New Roman"/>
                        <w:color w:val="000000"/>
                        <w:szCs w:val="21"/>
                      </w:rPr>
                      <w:lastRenderedPageBreak/>
                      <w:t>DAFA</w:t>
                    </w:r>
                  </w:p>
                </w:tc>
                <w:tc>
                  <w:tcPr>
                    <w:tcW w:w="1984" w:type="dxa"/>
                    <w:tcBorders>
                      <w:top w:val="nil"/>
                      <w:left w:val="nil"/>
                      <w:bottom w:val="dotted" w:sz="4" w:space="0" w:color="auto"/>
                      <w:right w:val="dotted" w:sz="4" w:space="0" w:color="auto"/>
                    </w:tcBorders>
                    <w:shd w:val="clear" w:color="auto" w:fill="auto"/>
                    <w:vAlign w:val="center"/>
                    <w:hideMark/>
                  </w:tcPr>
                  <w:p w:rsidR="0020747D" w:rsidRPr="0020747D" w:rsidRDefault="0020747D" w:rsidP="0020747D">
                    <w:pPr>
                      <w:jc w:val="right"/>
                      <w:rPr>
                        <w:rFonts w:asciiTheme="majorEastAsia" w:eastAsiaTheme="majorEastAsia" w:hAnsiTheme="majorEastAsia" w:cs="Times New Roman"/>
                        <w:color w:val="000000"/>
                        <w:szCs w:val="21"/>
                      </w:rPr>
                    </w:pPr>
                    <w:r w:rsidRPr="0020747D">
                      <w:rPr>
                        <w:rFonts w:asciiTheme="majorEastAsia" w:eastAsiaTheme="majorEastAsia" w:hAnsiTheme="majorEastAsia" w:cs="Times New Roman"/>
                        <w:color w:val="000000"/>
                        <w:szCs w:val="21"/>
                      </w:rPr>
                      <w:t>6,942,712.59</w:t>
                    </w:r>
                  </w:p>
                </w:tc>
                <w:tc>
                  <w:tcPr>
                    <w:tcW w:w="1701" w:type="dxa"/>
                    <w:tcBorders>
                      <w:top w:val="nil"/>
                      <w:left w:val="nil"/>
                      <w:bottom w:val="dotted" w:sz="4" w:space="0" w:color="auto"/>
                      <w:right w:val="dotted" w:sz="4" w:space="0" w:color="auto"/>
                    </w:tcBorders>
                    <w:shd w:val="clear" w:color="auto" w:fill="auto"/>
                    <w:vAlign w:val="center"/>
                    <w:hideMark/>
                  </w:tcPr>
                  <w:p w:rsidR="0020747D" w:rsidRPr="0020747D" w:rsidRDefault="0020747D" w:rsidP="0020747D">
                    <w:pPr>
                      <w:jc w:val="right"/>
                      <w:rPr>
                        <w:rFonts w:asciiTheme="majorEastAsia" w:eastAsiaTheme="majorEastAsia" w:hAnsiTheme="majorEastAsia" w:cs="Times New Roman"/>
                        <w:color w:val="000000"/>
                        <w:szCs w:val="21"/>
                      </w:rPr>
                    </w:pPr>
                    <w:r w:rsidRPr="0020747D">
                      <w:rPr>
                        <w:rFonts w:asciiTheme="majorEastAsia" w:eastAsiaTheme="majorEastAsia" w:hAnsiTheme="majorEastAsia" w:cs="Times New Roman"/>
                        <w:color w:val="000000"/>
                        <w:szCs w:val="21"/>
                      </w:rPr>
                      <w:t>1.46</w:t>
                    </w:r>
                  </w:p>
                </w:tc>
                <w:tc>
                  <w:tcPr>
                    <w:tcW w:w="1701" w:type="dxa"/>
                    <w:tcBorders>
                      <w:top w:val="nil"/>
                      <w:left w:val="nil"/>
                      <w:bottom w:val="dotted" w:sz="4" w:space="0" w:color="auto"/>
                      <w:right w:val="nil"/>
                    </w:tcBorders>
                    <w:shd w:val="clear" w:color="auto" w:fill="auto"/>
                    <w:vAlign w:val="center"/>
                    <w:hideMark/>
                  </w:tcPr>
                  <w:p w:rsidR="0020747D" w:rsidRPr="0020747D" w:rsidRDefault="0020747D" w:rsidP="0020747D">
                    <w:pPr>
                      <w:jc w:val="right"/>
                      <w:rPr>
                        <w:rFonts w:asciiTheme="majorEastAsia" w:eastAsiaTheme="majorEastAsia" w:hAnsiTheme="majorEastAsia" w:cs="Times New Roman"/>
                        <w:color w:val="000000"/>
                        <w:szCs w:val="21"/>
                      </w:rPr>
                    </w:pPr>
                    <w:r w:rsidRPr="0020747D">
                      <w:rPr>
                        <w:rFonts w:asciiTheme="majorEastAsia" w:eastAsiaTheme="majorEastAsia" w:hAnsiTheme="majorEastAsia" w:cs="Times New Roman"/>
                        <w:color w:val="000000"/>
                        <w:szCs w:val="21"/>
                      </w:rPr>
                      <w:t>6,942,712.59</w:t>
                    </w:r>
                  </w:p>
                </w:tc>
              </w:tr>
              <w:tr w:rsidR="0020747D" w:rsidRPr="0020747D" w:rsidTr="0020747D">
                <w:trPr>
                  <w:trHeight w:val="240"/>
                </w:trPr>
                <w:tc>
                  <w:tcPr>
                    <w:tcW w:w="3119" w:type="dxa"/>
                    <w:tcBorders>
                      <w:top w:val="nil"/>
                      <w:left w:val="nil"/>
                      <w:bottom w:val="dotted" w:sz="4" w:space="0" w:color="auto"/>
                      <w:right w:val="dotted" w:sz="4" w:space="0" w:color="auto"/>
                    </w:tcBorders>
                    <w:shd w:val="clear" w:color="auto" w:fill="auto"/>
                    <w:vAlign w:val="center"/>
                    <w:hideMark/>
                  </w:tcPr>
                  <w:p w:rsidR="0020747D" w:rsidRPr="0020747D" w:rsidRDefault="0020747D" w:rsidP="0020747D">
                    <w:pPr>
                      <w:rPr>
                        <w:rFonts w:asciiTheme="majorEastAsia" w:eastAsiaTheme="majorEastAsia" w:hAnsiTheme="majorEastAsia" w:cs="Times New Roman"/>
                        <w:color w:val="000000"/>
                        <w:szCs w:val="21"/>
                      </w:rPr>
                    </w:pPr>
                    <w:r w:rsidRPr="0020747D">
                      <w:rPr>
                        <w:rFonts w:asciiTheme="majorEastAsia" w:eastAsiaTheme="majorEastAsia" w:hAnsiTheme="majorEastAsia" w:cs="Times New Roman" w:hint="eastAsia"/>
                        <w:color w:val="000000"/>
                        <w:szCs w:val="21"/>
                      </w:rPr>
                      <w:t>上海市易初莲花连锁超市有限公司</w:t>
                    </w:r>
                  </w:p>
                </w:tc>
                <w:tc>
                  <w:tcPr>
                    <w:tcW w:w="1984" w:type="dxa"/>
                    <w:tcBorders>
                      <w:top w:val="nil"/>
                      <w:left w:val="nil"/>
                      <w:bottom w:val="dotted" w:sz="4" w:space="0" w:color="auto"/>
                      <w:right w:val="dotted" w:sz="4" w:space="0" w:color="auto"/>
                    </w:tcBorders>
                    <w:shd w:val="clear" w:color="auto" w:fill="auto"/>
                    <w:vAlign w:val="center"/>
                    <w:hideMark/>
                  </w:tcPr>
                  <w:p w:rsidR="0020747D" w:rsidRPr="0020747D" w:rsidRDefault="0020747D" w:rsidP="0020747D">
                    <w:pPr>
                      <w:jc w:val="right"/>
                      <w:rPr>
                        <w:rFonts w:asciiTheme="majorEastAsia" w:eastAsiaTheme="majorEastAsia" w:hAnsiTheme="majorEastAsia" w:cs="Times New Roman"/>
                        <w:color w:val="000000"/>
                        <w:szCs w:val="21"/>
                      </w:rPr>
                    </w:pPr>
                    <w:r w:rsidRPr="0020747D">
                      <w:rPr>
                        <w:rFonts w:asciiTheme="majorEastAsia" w:eastAsiaTheme="majorEastAsia" w:hAnsiTheme="majorEastAsia" w:cs="Times New Roman"/>
                        <w:color w:val="000000"/>
                        <w:szCs w:val="21"/>
                      </w:rPr>
                      <w:t>6</w:t>
                    </w:r>
                    <w:r>
                      <w:rPr>
                        <w:rFonts w:asciiTheme="majorEastAsia" w:eastAsiaTheme="majorEastAsia" w:hAnsiTheme="majorEastAsia" w:cs="Times New Roman" w:hint="eastAsia"/>
                        <w:color w:val="000000"/>
                        <w:szCs w:val="21"/>
                      </w:rPr>
                      <w:t>,</w:t>
                    </w:r>
                    <w:r w:rsidRPr="0020747D">
                      <w:rPr>
                        <w:rFonts w:asciiTheme="majorEastAsia" w:eastAsiaTheme="majorEastAsia" w:hAnsiTheme="majorEastAsia" w:cs="Times New Roman"/>
                        <w:color w:val="000000"/>
                        <w:szCs w:val="21"/>
                      </w:rPr>
                      <w:t>018</w:t>
                    </w:r>
                    <w:r>
                      <w:rPr>
                        <w:rFonts w:asciiTheme="majorEastAsia" w:eastAsiaTheme="majorEastAsia" w:hAnsiTheme="majorEastAsia" w:cs="Times New Roman" w:hint="eastAsia"/>
                        <w:color w:val="000000"/>
                        <w:szCs w:val="21"/>
                      </w:rPr>
                      <w:t>,</w:t>
                    </w:r>
                    <w:r w:rsidRPr="0020747D">
                      <w:rPr>
                        <w:rFonts w:asciiTheme="majorEastAsia" w:eastAsiaTheme="majorEastAsia" w:hAnsiTheme="majorEastAsia" w:cs="Times New Roman"/>
                        <w:color w:val="000000"/>
                        <w:szCs w:val="21"/>
                      </w:rPr>
                      <w:t>450.45</w:t>
                    </w:r>
                  </w:p>
                </w:tc>
                <w:tc>
                  <w:tcPr>
                    <w:tcW w:w="1701" w:type="dxa"/>
                    <w:tcBorders>
                      <w:top w:val="nil"/>
                      <w:left w:val="nil"/>
                      <w:bottom w:val="dotted" w:sz="4" w:space="0" w:color="auto"/>
                      <w:right w:val="dotted" w:sz="4" w:space="0" w:color="auto"/>
                    </w:tcBorders>
                    <w:shd w:val="clear" w:color="auto" w:fill="auto"/>
                    <w:vAlign w:val="center"/>
                    <w:hideMark/>
                  </w:tcPr>
                  <w:p w:rsidR="0020747D" w:rsidRPr="0020747D" w:rsidRDefault="0020747D" w:rsidP="0020747D">
                    <w:pPr>
                      <w:jc w:val="right"/>
                      <w:rPr>
                        <w:rFonts w:asciiTheme="majorEastAsia" w:eastAsiaTheme="majorEastAsia" w:hAnsiTheme="majorEastAsia" w:cs="Times New Roman"/>
                        <w:color w:val="000000"/>
                        <w:szCs w:val="21"/>
                      </w:rPr>
                    </w:pPr>
                    <w:r w:rsidRPr="0020747D">
                      <w:rPr>
                        <w:rFonts w:asciiTheme="majorEastAsia" w:eastAsiaTheme="majorEastAsia" w:hAnsiTheme="majorEastAsia" w:cs="Times New Roman"/>
                        <w:color w:val="000000"/>
                        <w:szCs w:val="21"/>
                      </w:rPr>
                      <w:t>1.</w:t>
                    </w:r>
                    <w:r>
                      <w:rPr>
                        <w:rFonts w:asciiTheme="majorEastAsia" w:eastAsiaTheme="majorEastAsia" w:hAnsiTheme="majorEastAsia" w:cs="Times New Roman" w:hint="eastAsia"/>
                        <w:color w:val="000000"/>
                        <w:szCs w:val="21"/>
                      </w:rPr>
                      <w:t>26</w:t>
                    </w:r>
                  </w:p>
                </w:tc>
                <w:tc>
                  <w:tcPr>
                    <w:tcW w:w="1701" w:type="dxa"/>
                    <w:tcBorders>
                      <w:top w:val="nil"/>
                      <w:left w:val="nil"/>
                      <w:bottom w:val="dotted" w:sz="4" w:space="0" w:color="auto"/>
                      <w:right w:val="nil"/>
                    </w:tcBorders>
                    <w:shd w:val="clear" w:color="auto" w:fill="auto"/>
                    <w:vAlign w:val="center"/>
                    <w:hideMark/>
                  </w:tcPr>
                  <w:p w:rsidR="0020747D" w:rsidRPr="0020747D" w:rsidRDefault="0020747D" w:rsidP="0020747D">
                    <w:pPr>
                      <w:jc w:val="right"/>
                      <w:rPr>
                        <w:rFonts w:asciiTheme="majorEastAsia" w:eastAsiaTheme="majorEastAsia" w:hAnsiTheme="majorEastAsia" w:cs="Times New Roman"/>
                        <w:color w:val="000000"/>
                        <w:szCs w:val="21"/>
                      </w:rPr>
                    </w:pPr>
                    <w:r>
                      <w:rPr>
                        <w:rFonts w:asciiTheme="majorEastAsia" w:eastAsiaTheme="majorEastAsia" w:hAnsiTheme="majorEastAsia" w:cs="Times New Roman" w:hint="eastAsia"/>
                        <w:color w:val="000000"/>
                        <w:szCs w:val="21"/>
                      </w:rPr>
                      <w:t>1174,583.72</w:t>
                    </w:r>
                  </w:p>
                </w:tc>
              </w:tr>
              <w:tr w:rsidR="0020747D" w:rsidRPr="0020747D" w:rsidTr="0020747D">
                <w:trPr>
                  <w:trHeight w:val="255"/>
                </w:trPr>
                <w:tc>
                  <w:tcPr>
                    <w:tcW w:w="3119" w:type="dxa"/>
                    <w:tcBorders>
                      <w:top w:val="nil"/>
                      <w:left w:val="nil"/>
                      <w:bottom w:val="single" w:sz="12" w:space="0" w:color="auto"/>
                      <w:right w:val="dotted" w:sz="4" w:space="0" w:color="auto"/>
                    </w:tcBorders>
                    <w:shd w:val="clear" w:color="auto" w:fill="auto"/>
                    <w:vAlign w:val="center"/>
                    <w:hideMark/>
                  </w:tcPr>
                  <w:p w:rsidR="0020747D" w:rsidRPr="0020747D" w:rsidRDefault="0020747D" w:rsidP="0020747D">
                    <w:pPr>
                      <w:jc w:val="center"/>
                      <w:rPr>
                        <w:rFonts w:asciiTheme="majorEastAsia" w:eastAsiaTheme="majorEastAsia" w:hAnsiTheme="majorEastAsia"/>
                        <w:color w:val="000000"/>
                        <w:szCs w:val="21"/>
                      </w:rPr>
                    </w:pPr>
                    <w:r w:rsidRPr="0020747D">
                      <w:rPr>
                        <w:rFonts w:asciiTheme="majorEastAsia" w:eastAsiaTheme="majorEastAsia" w:hAnsiTheme="majorEastAsia" w:hint="eastAsia"/>
                        <w:color w:val="000000"/>
                        <w:szCs w:val="21"/>
                      </w:rPr>
                      <w:t>合计</w:t>
                    </w:r>
                  </w:p>
                </w:tc>
                <w:tc>
                  <w:tcPr>
                    <w:tcW w:w="1984" w:type="dxa"/>
                    <w:tcBorders>
                      <w:top w:val="nil"/>
                      <w:left w:val="nil"/>
                      <w:bottom w:val="single" w:sz="12" w:space="0" w:color="auto"/>
                      <w:right w:val="dotted" w:sz="4" w:space="0" w:color="auto"/>
                    </w:tcBorders>
                    <w:shd w:val="clear" w:color="auto" w:fill="auto"/>
                    <w:vAlign w:val="center"/>
                    <w:hideMark/>
                  </w:tcPr>
                  <w:p w:rsidR="0020747D" w:rsidRPr="0020747D" w:rsidRDefault="0020747D" w:rsidP="0020747D">
                    <w:pPr>
                      <w:jc w:val="right"/>
                      <w:rPr>
                        <w:rFonts w:asciiTheme="majorEastAsia" w:eastAsiaTheme="majorEastAsia" w:hAnsiTheme="majorEastAsia" w:cs="Times New Roman"/>
                        <w:szCs w:val="21"/>
                      </w:rPr>
                    </w:pPr>
                    <w:r w:rsidRPr="0020747D">
                      <w:rPr>
                        <w:rFonts w:asciiTheme="majorEastAsia" w:eastAsiaTheme="majorEastAsia" w:hAnsiTheme="majorEastAsia" w:cs="Times New Roman"/>
                        <w:szCs w:val="21"/>
                      </w:rPr>
                      <w:t>49,585,222.23</w:t>
                    </w:r>
                  </w:p>
                </w:tc>
                <w:tc>
                  <w:tcPr>
                    <w:tcW w:w="1701" w:type="dxa"/>
                    <w:tcBorders>
                      <w:top w:val="nil"/>
                      <w:left w:val="nil"/>
                      <w:bottom w:val="single" w:sz="12" w:space="0" w:color="auto"/>
                      <w:right w:val="dotted" w:sz="4" w:space="0" w:color="auto"/>
                    </w:tcBorders>
                    <w:shd w:val="clear" w:color="auto" w:fill="auto"/>
                    <w:vAlign w:val="center"/>
                    <w:hideMark/>
                  </w:tcPr>
                  <w:p w:rsidR="0020747D" w:rsidRPr="0020747D" w:rsidRDefault="0020747D" w:rsidP="0020747D">
                    <w:pPr>
                      <w:jc w:val="right"/>
                      <w:rPr>
                        <w:rFonts w:asciiTheme="majorEastAsia" w:eastAsiaTheme="majorEastAsia" w:hAnsiTheme="majorEastAsia" w:cs="Times New Roman"/>
                        <w:szCs w:val="21"/>
                      </w:rPr>
                    </w:pPr>
                    <w:r w:rsidRPr="0020747D">
                      <w:rPr>
                        <w:rFonts w:asciiTheme="majorEastAsia" w:eastAsiaTheme="majorEastAsia" w:hAnsiTheme="majorEastAsia" w:cs="Times New Roman"/>
                        <w:szCs w:val="21"/>
                      </w:rPr>
                      <w:t>10.40</w:t>
                    </w:r>
                  </w:p>
                </w:tc>
                <w:tc>
                  <w:tcPr>
                    <w:tcW w:w="1701" w:type="dxa"/>
                    <w:tcBorders>
                      <w:top w:val="nil"/>
                      <w:left w:val="nil"/>
                      <w:bottom w:val="single" w:sz="12" w:space="0" w:color="auto"/>
                      <w:right w:val="nil"/>
                    </w:tcBorders>
                    <w:shd w:val="clear" w:color="auto" w:fill="auto"/>
                    <w:vAlign w:val="center"/>
                    <w:hideMark/>
                  </w:tcPr>
                  <w:p w:rsidR="0020747D" w:rsidRPr="0020747D" w:rsidRDefault="0020747D" w:rsidP="0020747D">
                    <w:pPr>
                      <w:jc w:val="right"/>
                      <w:rPr>
                        <w:rFonts w:asciiTheme="majorEastAsia" w:eastAsiaTheme="majorEastAsia" w:hAnsiTheme="majorEastAsia" w:cs="Times New Roman"/>
                        <w:szCs w:val="21"/>
                      </w:rPr>
                    </w:pPr>
                    <w:r w:rsidRPr="0020747D">
                      <w:rPr>
                        <w:rFonts w:asciiTheme="majorEastAsia" w:eastAsiaTheme="majorEastAsia" w:hAnsiTheme="majorEastAsia" w:cs="Times New Roman"/>
                        <w:szCs w:val="21"/>
                      </w:rPr>
                      <w:t>11,163,858.88</w:t>
                    </w:r>
                  </w:p>
                </w:tc>
              </w:tr>
            </w:tbl>
            <w:p w:rsidR="0020747D" w:rsidRDefault="0020747D" w:rsidP="00CB5472">
              <w:pPr>
                <w:pStyle w:val="aff0"/>
                <w:ind w:left="-2" w:firstLine="420"/>
              </w:pPr>
            </w:p>
            <w:p w:rsidR="00663CA4" w:rsidRDefault="00651DB7">
              <w:pPr>
                <w:snapToGrid w:val="0"/>
                <w:spacing w:line="240" w:lineRule="atLeast"/>
                <w:rPr>
                  <w:szCs w:val="21"/>
                </w:rPr>
              </w:pPr>
            </w:p>
          </w:sdtContent>
        </w:sdt>
      </w:sdtContent>
    </w:sdt>
    <w:p w:rsidR="00663CA4" w:rsidRDefault="00663CA4" w:rsidP="00071DD5">
      <w:pPr>
        <w:snapToGrid w:val="0"/>
        <w:spacing w:line="240" w:lineRule="atLeast"/>
        <w:ind w:leftChars="-50" w:left="-105"/>
        <w:rPr>
          <w:szCs w:val="21"/>
        </w:rPr>
      </w:pPr>
    </w:p>
    <w:sdt>
      <w:sdtPr>
        <w:rPr>
          <w:rFonts w:ascii="Times New Roman" w:hAnsi="Times New Roman" w:cs="宋体" w:hint="eastAsia"/>
          <w:b w:val="0"/>
          <w:bCs w:val="0"/>
          <w:kern w:val="0"/>
          <w:sz w:val="24"/>
          <w:szCs w:val="24"/>
        </w:rPr>
        <w:alias w:val="模块:因金融资产转移而终止确认的应收账款"/>
        <w:tag w:val="_GBC_79d1ccfd87f84b4ab10a992730026aa0"/>
        <w:id w:val="28384351"/>
        <w:lock w:val="sdtLocked"/>
        <w:placeholder>
          <w:docPart w:val="GBC22222222222222222222222222222"/>
        </w:placeholder>
      </w:sdtPr>
      <w:sdtEndPr>
        <w:rPr>
          <w:sz w:val="21"/>
        </w:rPr>
      </w:sdtEndPr>
      <w:sdtContent>
        <w:p w:rsidR="00663CA4" w:rsidRDefault="00010D1C" w:rsidP="00727161">
          <w:pPr>
            <w:pStyle w:val="4"/>
            <w:numPr>
              <w:ilvl w:val="3"/>
              <w:numId w:val="29"/>
            </w:numPr>
            <w:tabs>
              <w:tab w:val="left" w:pos="574"/>
            </w:tabs>
            <w:rPr>
              <w:kern w:val="0"/>
            </w:rPr>
          </w:pPr>
          <w:r>
            <w:rPr>
              <w:rFonts w:hint="eastAsia"/>
              <w:kern w:val="0"/>
            </w:rPr>
            <w:t>因</w:t>
          </w:r>
          <w:r>
            <w:rPr>
              <w:rFonts w:hint="eastAsia"/>
            </w:rPr>
            <w:t>金融资产</w:t>
          </w:r>
          <w:r>
            <w:rPr>
              <w:rFonts w:hint="eastAsia"/>
              <w:kern w:val="0"/>
            </w:rPr>
            <w:t>转移而终止确认的应收账款</w:t>
          </w:r>
        </w:p>
        <w:sdt>
          <w:sdtPr>
            <w:rPr>
              <w:rFonts w:hint="eastAsia"/>
              <w:szCs w:val="21"/>
            </w:rPr>
            <w:alias w:val="是否适用：因金融资产转移而终止确认的应收账款[双击切换]"/>
            <w:tag w:val="_GBC_49c226ad97e8410fb7b074c9336b510a"/>
            <w:id w:val="28384350"/>
            <w:lock w:val="sdtLocked"/>
            <w:placeholder>
              <w:docPart w:val="GBC22222222222222222222222222222"/>
            </w:placeholder>
          </w:sdtPr>
          <w:sdtContent>
            <w:p w:rsidR="00663CA4" w:rsidRDefault="00651DB7" w:rsidP="009B0B54">
              <w:pPr>
                <w:snapToGrid w:val="0"/>
                <w:spacing w:line="240" w:lineRule="atLeast"/>
                <w:rPr>
                  <w:szCs w:val="21"/>
                </w:rPr>
              </w:pPr>
              <w:r w:rsidRPr="006F7DF6">
                <w:rPr>
                  <w:szCs w:val="21"/>
                </w:rPr>
                <w:fldChar w:fldCharType="begin"/>
              </w:r>
              <w:r w:rsidR="009B0B54" w:rsidRPr="006F7DF6">
                <w:rPr>
                  <w:szCs w:val="21"/>
                </w:rPr>
                <w:instrText xml:space="preserve"> MACROBUTTON  SnrToggleCheckbox □适用 </w:instrText>
              </w:r>
              <w:r w:rsidRPr="006F7DF6">
                <w:rPr>
                  <w:szCs w:val="21"/>
                </w:rPr>
                <w:fldChar w:fldCharType="end"/>
              </w:r>
              <w:r w:rsidRPr="006F7DF6">
                <w:rPr>
                  <w:szCs w:val="21"/>
                </w:rPr>
                <w:fldChar w:fldCharType="begin"/>
              </w:r>
              <w:r w:rsidR="009B0B54" w:rsidRPr="006F7DF6">
                <w:rPr>
                  <w:szCs w:val="21"/>
                </w:rPr>
                <w:instrText xml:space="preserve"> MACROBUTTON  SnrToggleCheckbox √不适用 </w:instrText>
              </w:r>
              <w:r w:rsidRPr="006F7DF6">
                <w:rPr>
                  <w:szCs w:val="21"/>
                </w:rPr>
                <w:fldChar w:fldCharType="end"/>
              </w:r>
            </w:p>
          </w:sdtContent>
        </w:sdt>
        <w:p w:rsidR="00663CA4" w:rsidRDefault="00651DB7">
          <w:pPr>
            <w:snapToGrid w:val="0"/>
            <w:spacing w:line="240" w:lineRule="atLeast"/>
            <w:rPr>
              <w:rFonts w:ascii="Times New Roman" w:hAnsi="Times New Roman"/>
            </w:rPr>
          </w:pPr>
        </w:p>
      </w:sdtContent>
    </w:sdt>
    <w:sdt>
      <w:sdtPr>
        <w:rPr>
          <w:rFonts w:ascii="Times New Roman" w:hAnsi="Times New Roman" w:cs="宋体" w:hint="eastAsia"/>
          <w:b w:val="0"/>
          <w:bCs w:val="0"/>
          <w:kern w:val="0"/>
          <w:sz w:val="24"/>
          <w:szCs w:val="24"/>
        </w:rPr>
        <w:alias w:val="模块:转移应收账款且继续涉入的，分项列示继续涉入形成的资产、负债的金额"/>
        <w:tag w:val="_GBC_d3d5d3b413a24c269f804c6a3e3f1c06"/>
        <w:id w:val="28384353"/>
        <w:lock w:val="sdtLocked"/>
        <w:placeholder>
          <w:docPart w:val="GBC22222222222222222222222222222"/>
        </w:placeholder>
      </w:sdtPr>
      <w:sdtEndPr>
        <w:rPr>
          <w:sz w:val="21"/>
        </w:rPr>
      </w:sdtEndPr>
      <w:sdtContent>
        <w:p w:rsidR="00663CA4" w:rsidRDefault="00010D1C" w:rsidP="00727161">
          <w:pPr>
            <w:pStyle w:val="4"/>
            <w:numPr>
              <w:ilvl w:val="3"/>
              <w:numId w:val="29"/>
            </w:numPr>
            <w:tabs>
              <w:tab w:val="left" w:pos="574"/>
            </w:tabs>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转移应收账款且继续涉入形成的资产、负债金额[双击切换]"/>
            <w:tag w:val="_GBC_8916c4a80e024e80ab488fe678c14970"/>
            <w:id w:val="28384352"/>
            <w:lock w:val="sdtLocked"/>
            <w:placeholder>
              <w:docPart w:val="GBC22222222222222222222222222222"/>
            </w:placeholder>
          </w:sdtPr>
          <w:sdtContent>
            <w:p w:rsidR="00663CA4" w:rsidRDefault="00651DB7" w:rsidP="009B0B54">
              <w:pPr>
                <w:snapToGrid w:val="0"/>
                <w:spacing w:line="240" w:lineRule="atLeast"/>
                <w:rPr>
                  <w:rFonts w:ascii="Times New Roman" w:hAnsi="Times New Roman"/>
                </w:rPr>
              </w:pPr>
              <w:r w:rsidRPr="006F7DF6">
                <w:fldChar w:fldCharType="begin"/>
              </w:r>
              <w:r w:rsidR="009B0B54" w:rsidRPr="006F7DF6">
                <w:instrText xml:space="preserve"> MACROBUTTON  SnrToggleCheckbox □适用 </w:instrText>
              </w:r>
              <w:r w:rsidRPr="006F7DF6">
                <w:fldChar w:fldCharType="end"/>
              </w:r>
              <w:r w:rsidRPr="006F7DF6">
                <w:fldChar w:fldCharType="begin"/>
              </w:r>
              <w:r w:rsidR="009B0B54" w:rsidRPr="006F7DF6">
                <w:instrText xml:space="preserve"> MACROBUTTON  SnrToggleCheckbox √不适用 </w:instrText>
              </w:r>
              <w:r w:rsidRPr="006F7DF6">
                <w:fldChar w:fldCharType="end"/>
              </w:r>
            </w:p>
          </w:sdtContent>
        </w:sdt>
      </w:sdtContent>
    </w:sdt>
    <w:p w:rsidR="00663CA4" w:rsidRDefault="00663CA4" w:rsidP="00071DD5">
      <w:pPr>
        <w:snapToGrid w:val="0"/>
        <w:spacing w:line="240" w:lineRule="atLeast"/>
        <w:ind w:leftChars="-50" w:left="-105"/>
        <w:rPr>
          <w:rFonts w:ascii="Times New Roman" w:hAnsi="Times New Roman"/>
        </w:rPr>
      </w:pPr>
    </w:p>
    <w:sdt>
      <w:sdtPr>
        <w:rPr>
          <w:rFonts w:ascii="Times New Roman" w:hAnsi="Times New Roman" w:hint="eastAsia"/>
          <w:b/>
          <w:bCs/>
        </w:rPr>
        <w:alias w:val="模块:应收账款其他说明"/>
        <w:tag w:val="_GBC_2f38c172c62a46cfa73776efdf952fad"/>
        <w:id w:val="28384355"/>
        <w:lock w:val="sdtLocked"/>
        <w:placeholder>
          <w:docPart w:val="GBC22222222222222222222222222222"/>
        </w:placeholder>
      </w:sdtPr>
      <w:sdtEndPr>
        <w:rPr>
          <w:rFonts w:hint="default"/>
          <w:b w:val="0"/>
          <w:bCs w:val="0"/>
        </w:rPr>
      </w:sdtEndPr>
      <w:sdtContent>
        <w:p w:rsidR="00663CA4" w:rsidRDefault="00010D1C">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28384354"/>
            <w:lock w:val="sdtLocked"/>
            <w:placeholder>
              <w:docPart w:val="GBC22222222222222222222222222222"/>
            </w:placeholder>
          </w:sdtPr>
          <w:sdtContent>
            <w:p w:rsidR="00663CA4" w:rsidRDefault="00651DB7" w:rsidP="009B0B54">
              <w:pPr>
                <w:snapToGrid w:val="0"/>
                <w:spacing w:line="240" w:lineRule="atLeast"/>
              </w:pPr>
              <w:r w:rsidRPr="006F7DF6">
                <w:fldChar w:fldCharType="begin"/>
              </w:r>
              <w:r w:rsidR="009B0B54" w:rsidRPr="006F7DF6">
                <w:instrText xml:space="preserve"> MACROBUTTON  SnrToggleCheckbox □适用 </w:instrText>
              </w:r>
              <w:r w:rsidRPr="006F7DF6">
                <w:fldChar w:fldCharType="end"/>
              </w:r>
              <w:r w:rsidRPr="006F7DF6">
                <w:fldChar w:fldCharType="begin"/>
              </w:r>
              <w:r w:rsidR="009B0B54" w:rsidRPr="006F7DF6">
                <w:instrText xml:space="preserve"> MACROBUTTON  SnrToggleCheckbox √不适用 </w:instrText>
              </w:r>
              <w:r w:rsidRPr="006F7DF6">
                <w:fldChar w:fldCharType="end"/>
              </w:r>
            </w:p>
          </w:sdtContent>
        </w:sdt>
      </w:sdtContent>
    </w:sdt>
    <w:p w:rsidR="00663CA4" w:rsidRDefault="00663CA4">
      <w:pPr>
        <w:rPr>
          <w:szCs w:val="21"/>
        </w:rPr>
      </w:pPr>
    </w:p>
    <w:sdt>
      <w:sdtPr>
        <w:rPr>
          <w:rFonts w:ascii="宋体" w:hAnsi="宋体" w:cs="宋体" w:hint="eastAsia"/>
          <w:b w:val="0"/>
          <w:bCs w:val="0"/>
          <w:kern w:val="0"/>
          <w:sz w:val="24"/>
          <w:szCs w:val="21"/>
        </w:rPr>
        <w:alias w:val="模块:应收款项融资"/>
        <w:tag w:val="_SEC_99a20d0771254b5596c992bd0fe179a3"/>
        <w:id w:val="28384368"/>
        <w:lock w:val="sdtLocked"/>
        <w:placeholder>
          <w:docPart w:val="GBC22222222222222222222222222222"/>
        </w:placeholder>
      </w:sdtPr>
      <w:sdtEndPr>
        <w:rPr>
          <w:sz w:val="21"/>
        </w:rPr>
      </w:sdtEndPr>
      <w:sdtContent>
        <w:p w:rsidR="00663CA4" w:rsidRDefault="00010D1C" w:rsidP="00727161">
          <w:pPr>
            <w:pStyle w:val="30"/>
            <w:numPr>
              <w:ilvl w:val="0"/>
              <w:numId w:val="11"/>
            </w:numPr>
            <w:rPr>
              <w:szCs w:val="21"/>
            </w:rPr>
          </w:pPr>
          <w:r>
            <w:rPr>
              <w:rFonts w:hint="eastAsia"/>
              <w:szCs w:val="21"/>
            </w:rPr>
            <w:t>应收款项融资</w:t>
          </w:r>
        </w:p>
        <w:sdt>
          <w:sdtPr>
            <w:rPr>
              <w:szCs w:val="21"/>
            </w:rPr>
            <w:alias w:val="是否适用：应收款项融资[双击切换]"/>
            <w:tag w:val="_GBC_b66c8e5d6d6f4ccf9bd0ebfd1f5495e4"/>
            <w:id w:val="28384356"/>
            <w:lock w:val="sdtLocked"/>
            <w:placeholder>
              <w:docPart w:val="GBC22222222222222222222222222222"/>
            </w:placeholder>
          </w:sdtPr>
          <w:sdtContent>
            <w:p w:rsidR="00663CA4" w:rsidRDefault="00651DB7">
              <w:pPr>
                <w:rPr>
                  <w:szCs w:val="21"/>
                </w:rPr>
              </w:pPr>
              <w:r w:rsidRPr="006F7DF6">
                <w:rPr>
                  <w:szCs w:val="21"/>
                </w:rPr>
                <w:fldChar w:fldCharType="begin"/>
              </w:r>
              <w:r w:rsidR="009B0B54" w:rsidRPr="006F7DF6">
                <w:rPr>
                  <w:szCs w:val="21"/>
                </w:rPr>
                <w:instrText xml:space="preserve"> MACROBUTTON  SnrToggleCheckbox √适用 </w:instrText>
              </w:r>
              <w:r w:rsidRPr="006F7DF6">
                <w:rPr>
                  <w:szCs w:val="21"/>
                </w:rPr>
                <w:fldChar w:fldCharType="end"/>
              </w:r>
              <w:r w:rsidRPr="006F7DF6">
                <w:rPr>
                  <w:szCs w:val="21"/>
                </w:rPr>
                <w:fldChar w:fldCharType="begin"/>
              </w:r>
              <w:r w:rsidR="009B0B54" w:rsidRPr="006F7DF6">
                <w:rPr>
                  <w:szCs w:val="21"/>
                </w:rPr>
                <w:instrText xml:space="preserve"> MACROBUTTON  SnrToggleCheckbox □不适用 </w:instrText>
              </w:r>
              <w:r w:rsidRPr="006F7DF6">
                <w:rPr>
                  <w:szCs w:val="21"/>
                </w:rPr>
                <w:fldChar w:fldCharType="end"/>
              </w:r>
            </w:p>
          </w:sdtContent>
        </w:sdt>
        <w:p w:rsidR="00663CA4" w:rsidRDefault="00010D1C">
          <w:pPr>
            <w:ind w:left="420" w:right="-98"/>
            <w:jc w:val="right"/>
          </w:pPr>
          <w:r>
            <w:rPr>
              <w:rFonts w:hint="eastAsia"/>
            </w:rPr>
            <w:t xml:space="preserve">  单位：</w:t>
          </w:r>
          <w:sdt>
            <w:sdtPr>
              <w:rPr>
                <w:rFonts w:hint="eastAsia"/>
              </w:rPr>
              <w:alias w:val="单位：应收款项融资"/>
              <w:tag w:val="_GBC_5bc18c9963914ad7b56c2f244f484146"/>
              <w:id w:val="2838435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应收款项融资"/>
              <w:tag w:val="_GBC_c66a156107084de19a91dcaaa76213c1"/>
              <w:id w:val="283843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245"/>
            <w:gridCol w:w="2897"/>
            <w:gridCol w:w="2907"/>
          </w:tblGrid>
          <w:tr w:rsidR="009B0B54" w:rsidTr="009B0B54">
            <w:bookmarkStart w:id="92" w:name="_Hlk13057555" w:displacedByCustomXml="next"/>
            <w:bookmarkStart w:id="93" w:name="_Hlk12969247" w:displacedByCustomXml="next"/>
            <w:sdt>
              <w:sdtPr>
                <w:tag w:val="_PLD_82a62891b4b649e48fb460890f28ac36"/>
                <w:id w:val="28384359"/>
                <w:lock w:val="sdtLocked"/>
              </w:sdtPr>
              <w:sdtContent>
                <w:tc>
                  <w:tcPr>
                    <w:tcW w:w="1793" w:type="pct"/>
                    <w:shd w:val="clear" w:color="auto" w:fill="auto"/>
                    <w:vAlign w:val="center"/>
                  </w:tcPr>
                  <w:p w:rsidR="009B0B54" w:rsidRDefault="009B0B54" w:rsidP="009B0B54">
                    <w:pPr>
                      <w:jc w:val="center"/>
                      <w:rPr>
                        <w:szCs w:val="21"/>
                      </w:rPr>
                    </w:pPr>
                    <w:r>
                      <w:rPr>
                        <w:rFonts w:hint="eastAsia"/>
                        <w:szCs w:val="21"/>
                      </w:rPr>
                      <w:t>项目</w:t>
                    </w:r>
                  </w:p>
                </w:tc>
              </w:sdtContent>
            </w:sdt>
            <w:sdt>
              <w:sdtPr>
                <w:tag w:val="_PLD_0b8617b6950f47bfae07e4496fdde27e"/>
                <w:id w:val="28384360"/>
                <w:lock w:val="sdtLocked"/>
              </w:sdtPr>
              <w:sdtContent>
                <w:tc>
                  <w:tcPr>
                    <w:tcW w:w="1601" w:type="pct"/>
                    <w:tcBorders>
                      <w:bottom w:val="single" w:sz="6" w:space="0" w:color="auto"/>
                    </w:tcBorders>
                    <w:shd w:val="clear" w:color="auto" w:fill="auto"/>
                    <w:vAlign w:val="center"/>
                  </w:tcPr>
                  <w:p w:rsidR="009B0B54" w:rsidRDefault="009B0B54" w:rsidP="009B0B54">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8c85f1c835d84ebaa8ca21e687181951"/>
                <w:id w:val="28384361"/>
                <w:lock w:val="sdtLocked"/>
              </w:sdtPr>
              <w:sdtContent>
                <w:tc>
                  <w:tcPr>
                    <w:tcW w:w="1606" w:type="pct"/>
                    <w:shd w:val="clear" w:color="auto" w:fill="auto"/>
                    <w:vAlign w:val="center"/>
                  </w:tcPr>
                  <w:p w:rsidR="009B0B54" w:rsidRDefault="009B0B54" w:rsidP="009B0B54">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应收款项融资明细"/>
              <w:tag w:val="_TUP_a9787d82372c4ec599a760ae032aaf1f"/>
              <w:id w:val="28384362"/>
              <w:lock w:val="sdtLocked"/>
            </w:sdtPr>
            <w:sdtContent>
              <w:tr w:rsidR="009B0B54" w:rsidTr="009B0B54">
                <w:tc>
                  <w:tcPr>
                    <w:tcW w:w="1793" w:type="pct"/>
                    <w:shd w:val="clear" w:color="auto" w:fill="auto"/>
                  </w:tcPr>
                  <w:p w:rsidR="009B0B54" w:rsidRDefault="009B0B54" w:rsidP="009B0B54">
                    <w:pPr>
                      <w:autoSpaceDE w:val="0"/>
                      <w:autoSpaceDN w:val="0"/>
                      <w:adjustRightInd w:val="0"/>
                      <w:rPr>
                        <w:szCs w:val="21"/>
                      </w:rPr>
                    </w:pPr>
                    <w:r>
                      <w:rPr>
                        <w:rFonts w:hint="eastAsia"/>
                        <w:szCs w:val="21"/>
                      </w:rPr>
                      <w:t>应收票据</w:t>
                    </w:r>
                  </w:p>
                </w:tc>
                <w:tc>
                  <w:tcPr>
                    <w:tcW w:w="1601" w:type="pct"/>
                    <w:tcBorders>
                      <w:top w:val="single" w:sz="6" w:space="0" w:color="auto"/>
                      <w:bottom w:val="single" w:sz="6" w:space="0" w:color="auto"/>
                    </w:tcBorders>
                    <w:shd w:val="clear" w:color="auto" w:fill="auto"/>
                  </w:tcPr>
                  <w:p w:rsidR="009B0B54" w:rsidRDefault="009B0B54" w:rsidP="009B0B54">
                    <w:pPr>
                      <w:jc w:val="right"/>
                      <w:rPr>
                        <w:szCs w:val="21"/>
                      </w:rPr>
                    </w:pPr>
                    <w:r>
                      <w:rPr>
                        <w:szCs w:val="21"/>
                      </w:rPr>
                      <w:t>7,500,000.00</w:t>
                    </w:r>
                  </w:p>
                </w:tc>
                <w:tc>
                  <w:tcPr>
                    <w:tcW w:w="1606" w:type="pct"/>
                    <w:shd w:val="clear" w:color="auto" w:fill="auto"/>
                  </w:tcPr>
                  <w:p w:rsidR="009B0B54" w:rsidRDefault="009B0B54" w:rsidP="009B0B54">
                    <w:pPr>
                      <w:jc w:val="right"/>
                      <w:rPr>
                        <w:szCs w:val="21"/>
                      </w:rPr>
                    </w:pPr>
                    <w:r>
                      <w:rPr>
                        <w:szCs w:val="21"/>
                      </w:rPr>
                      <w:t>2,714,571.00</w:t>
                    </w:r>
                  </w:p>
                </w:tc>
              </w:tr>
            </w:sdtContent>
          </w:sdt>
          <w:tr w:rsidR="009B0B54" w:rsidTr="009B0B54">
            <w:sdt>
              <w:sdtPr>
                <w:tag w:val="_PLD_5299295b2978439ba42b441350bea704"/>
                <w:id w:val="28384363"/>
                <w:lock w:val="sdtLocked"/>
              </w:sdtPr>
              <w:sdtContent>
                <w:tc>
                  <w:tcPr>
                    <w:tcW w:w="1793" w:type="pct"/>
                    <w:shd w:val="clear" w:color="auto" w:fill="auto"/>
                    <w:vAlign w:val="center"/>
                  </w:tcPr>
                  <w:p w:rsidR="009B0B54" w:rsidRDefault="009B0B54" w:rsidP="009B0B54">
                    <w:pPr>
                      <w:jc w:val="center"/>
                      <w:rPr>
                        <w:szCs w:val="21"/>
                      </w:rPr>
                    </w:pPr>
                    <w:r>
                      <w:rPr>
                        <w:rFonts w:hint="eastAsia"/>
                        <w:szCs w:val="21"/>
                      </w:rPr>
                      <w:t>合计</w:t>
                    </w:r>
                  </w:p>
                </w:tc>
              </w:sdtContent>
            </w:sdt>
            <w:tc>
              <w:tcPr>
                <w:tcW w:w="1601" w:type="pct"/>
                <w:tcBorders>
                  <w:top w:val="single" w:sz="6" w:space="0" w:color="auto"/>
                  <w:bottom w:val="single" w:sz="4" w:space="0" w:color="auto"/>
                </w:tcBorders>
                <w:shd w:val="clear" w:color="auto" w:fill="auto"/>
              </w:tcPr>
              <w:p w:rsidR="009B0B54" w:rsidRDefault="009B0B54" w:rsidP="009B0B54">
                <w:pPr>
                  <w:jc w:val="right"/>
                  <w:rPr>
                    <w:szCs w:val="21"/>
                  </w:rPr>
                </w:pPr>
                <w:r>
                  <w:t>7,500,000.00</w:t>
                </w:r>
              </w:p>
            </w:tc>
            <w:tc>
              <w:tcPr>
                <w:tcW w:w="1606" w:type="pct"/>
                <w:shd w:val="clear" w:color="auto" w:fill="auto"/>
              </w:tcPr>
              <w:p w:rsidR="009B0B54" w:rsidRDefault="009B0B54" w:rsidP="009B0B54">
                <w:pPr>
                  <w:jc w:val="right"/>
                  <w:rPr>
                    <w:szCs w:val="21"/>
                  </w:rPr>
                </w:pPr>
                <w:r>
                  <w:t>2,714,571.00</w:t>
                </w:r>
              </w:p>
            </w:tc>
          </w:tr>
        </w:tbl>
        <w:p w:rsidR="009B0B54" w:rsidRDefault="009B0B54" w:rsidP="00CB5472">
          <w:pPr>
            <w:pStyle w:val="aff0"/>
            <w:ind w:left="-2" w:firstLine="420"/>
          </w:pPr>
        </w:p>
        <w:p w:rsidR="00663CA4" w:rsidRDefault="00010D1C">
          <w:pPr>
            <w:rPr>
              <w:szCs w:val="21"/>
            </w:rPr>
          </w:pPr>
          <w:r>
            <w:rPr>
              <w:rFonts w:hint="eastAsia"/>
            </w:rPr>
            <w:t>应收款项融资本期增减变动及公允价值变动情况</w:t>
          </w:r>
          <w:r>
            <w:rPr>
              <w:szCs w:val="21"/>
            </w:rPr>
            <w:t>：</w:t>
          </w:r>
        </w:p>
        <w:sdt>
          <w:sdtPr>
            <w:rPr>
              <w:rFonts w:hint="eastAsia"/>
            </w:rPr>
            <w:alias w:val="是否适用：应收款项融资本期增减变动及公允价值变动情况[双击切换]"/>
            <w:tag w:val="_GBC_33fc9f304d4f4155ac67028bc1814e26"/>
            <w:id w:val="28384364"/>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9B0B54" w:rsidRPr="006F7DF6">
                <w:instrText xml:space="preserve"> MACROBUTTON  SnrToggleCheckbox √适用 </w:instrText>
              </w:r>
              <w:r w:rsidRPr="006F7DF6">
                <w:fldChar w:fldCharType="end"/>
              </w:r>
              <w:r w:rsidRPr="006F7DF6">
                <w:fldChar w:fldCharType="begin"/>
              </w:r>
              <w:r w:rsidR="009B0B54" w:rsidRPr="006F7DF6">
                <w:instrText xml:space="preserve"> MACROBUTTON  SnrToggleCheckbox □不适用 </w:instrText>
              </w:r>
              <w:r w:rsidRPr="006F7DF6">
                <w:fldChar w:fldCharType="end"/>
              </w:r>
            </w:p>
          </w:sdtContent>
        </w:sdt>
        <w:sdt>
          <w:sdtPr>
            <w:rPr>
              <w:rFonts w:cs="Times New Roman"/>
              <w:kern w:val="2"/>
              <w:szCs w:val="28"/>
            </w:rPr>
            <w:alias w:val="应收款项融资本期增减变动及公允价值变动情况"/>
            <w:tag w:val="_GBC_559dddc298d649daafb4cfc86fbc3cad"/>
            <w:id w:val="28384365"/>
            <w:lock w:val="sdtLocked"/>
            <w:placeholder>
              <w:docPart w:val="GBC22222222222222222222222222222"/>
            </w:placeholder>
          </w:sdtPr>
          <w:sdtContent>
            <w:p w:rsidR="0007051B" w:rsidRDefault="0007051B" w:rsidP="00071DD5">
              <w:pPr>
                <w:ind w:firstLineChars="2800" w:firstLine="5880"/>
              </w:pPr>
              <w:r>
                <w:t>单位</w:t>
              </w:r>
              <w:r>
                <w:rPr>
                  <w:rFonts w:hint="eastAsia"/>
                </w:rPr>
                <w:t>：</w:t>
              </w:r>
              <w:r>
                <w:t>元</w:t>
              </w:r>
              <w:r>
                <w:rPr>
                  <w:rFonts w:hint="eastAsia"/>
                </w:rPr>
                <w:t xml:space="preserve"> 币种：人民币</w:t>
              </w:r>
            </w:p>
            <w:tbl>
              <w:tblPr>
                <w:tblStyle w:val="g1"/>
                <w:tblW w:w="8931" w:type="dxa"/>
                <w:tblInd w:w="108" w:type="dxa"/>
                <w:tblLook w:val="04A0"/>
              </w:tblPr>
              <w:tblGrid>
                <w:gridCol w:w="1560"/>
                <w:gridCol w:w="1486"/>
                <w:gridCol w:w="1576"/>
                <w:gridCol w:w="765"/>
                <w:gridCol w:w="709"/>
                <w:gridCol w:w="1559"/>
                <w:gridCol w:w="1276"/>
              </w:tblGrid>
              <w:tr w:rsidR="0007051B" w:rsidRPr="0007051B" w:rsidTr="0007051B">
                <w:trPr>
                  <w:trHeight w:val="720"/>
                </w:trPr>
                <w:tc>
                  <w:tcPr>
                    <w:tcW w:w="1560" w:type="dxa"/>
                    <w:tcBorders>
                      <w:top w:val="single" w:sz="8" w:space="0" w:color="auto"/>
                      <w:left w:val="nil"/>
                      <w:bottom w:val="dotted" w:sz="4" w:space="0" w:color="auto"/>
                      <w:right w:val="dotted" w:sz="4" w:space="0" w:color="auto"/>
                    </w:tcBorders>
                    <w:shd w:val="clear" w:color="auto" w:fill="auto"/>
                    <w:vAlign w:val="center"/>
                    <w:hideMark/>
                  </w:tcPr>
                  <w:p w:rsidR="0007051B" w:rsidRPr="0007051B" w:rsidRDefault="0007051B" w:rsidP="009B0B54">
                    <w:pPr>
                      <w:jc w:val="center"/>
                      <w:rPr>
                        <w:rFonts w:asciiTheme="minorEastAsia" w:eastAsiaTheme="minorEastAsia" w:hAnsiTheme="minorEastAsia"/>
                        <w:color w:val="000000"/>
                        <w:szCs w:val="21"/>
                      </w:rPr>
                    </w:pPr>
                    <w:r w:rsidRPr="0007051B">
                      <w:rPr>
                        <w:rFonts w:asciiTheme="minorEastAsia" w:eastAsiaTheme="minorEastAsia" w:hAnsiTheme="minorEastAsia" w:hint="eastAsia"/>
                        <w:color w:val="000000"/>
                        <w:szCs w:val="21"/>
                      </w:rPr>
                      <w:t>项</w:t>
                    </w:r>
                    <w:r w:rsidRPr="0007051B">
                      <w:rPr>
                        <w:rFonts w:asciiTheme="minorEastAsia" w:eastAsiaTheme="minorEastAsia" w:hAnsiTheme="minorEastAsia" w:cs="Times New Roman"/>
                        <w:color w:val="000000"/>
                        <w:szCs w:val="21"/>
                      </w:rPr>
                      <w:t xml:space="preserve">  </w:t>
                    </w:r>
                    <w:r w:rsidRPr="0007051B">
                      <w:rPr>
                        <w:rFonts w:asciiTheme="minorEastAsia" w:eastAsiaTheme="minorEastAsia" w:hAnsiTheme="minorEastAsia" w:hint="eastAsia"/>
                        <w:color w:val="000000"/>
                        <w:szCs w:val="21"/>
                      </w:rPr>
                      <w:t>目</w:t>
                    </w:r>
                  </w:p>
                </w:tc>
                <w:tc>
                  <w:tcPr>
                    <w:tcW w:w="1486" w:type="dxa"/>
                    <w:tcBorders>
                      <w:top w:val="single" w:sz="8" w:space="0" w:color="auto"/>
                      <w:left w:val="nil"/>
                      <w:bottom w:val="dotted" w:sz="4" w:space="0" w:color="auto"/>
                      <w:right w:val="dotted" w:sz="4" w:space="0" w:color="auto"/>
                    </w:tcBorders>
                    <w:shd w:val="clear" w:color="auto" w:fill="auto"/>
                    <w:vAlign w:val="center"/>
                    <w:hideMark/>
                  </w:tcPr>
                  <w:p w:rsidR="0007051B" w:rsidRPr="0007051B" w:rsidRDefault="0007051B" w:rsidP="009B0B54">
                    <w:pPr>
                      <w:jc w:val="center"/>
                      <w:rPr>
                        <w:rFonts w:asciiTheme="minorEastAsia" w:eastAsiaTheme="minorEastAsia" w:hAnsiTheme="minorEastAsia"/>
                        <w:color w:val="000000"/>
                        <w:szCs w:val="21"/>
                      </w:rPr>
                    </w:pPr>
                    <w:r w:rsidRPr="0007051B">
                      <w:rPr>
                        <w:rFonts w:asciiTheme="minorEastAsia" w:eastAsiaTheme="minorEastAsia" w:hAnsiTheme="minorEastAsia" w:hint="eastAsia"/>
                        <w:color w:val="000000"/>
                        <w:szCs w:val="21"/>
                      </w:rPr>
                      <w:t>年初余额</w:t>
                    </w:r>
                  </w:p>
                </w:tc>
                <w:tc>
                  <w:tcPr>
                    <w:tcW w:w="1576" w:type="dxa"/>
                    <w:tcBorders>
                      <w:top w:val="single" w:sz="8" w:space="0" w:color="auto"/>
                      <w:left w:val="nil"/>
                      <w:bottom w:val="dotted" w:sz="4" w:space="0" w:color="auto"/>
                      <w:right w:val="dotted" w:sz="4" w:space="0" w:color="auto"/>
                    </w:tcBorders>
                    <w:shd w:val="clear" w:color="auto" w:fill="auto"/>
                    <w:vAlign w:val="center"/>
                    <w:hideMark/>
                  </w:tcPr>
                  <w:p w:rsidR="0007051B" w:rsidRPr="0007051B" w:rsidRDefault="0007051B" w:rsidP="009B0B54">
                    <w:pPr>
                      <w:jc w:val="center"/>
                      <w:rPr>
                        <w:rFonts w:asciiTheme="minorEastAsia" w:eastAsiaTheme="minorEastAsia" w:hAnsiTheme="minorEastAsia"/>
                        <w:color w:val="000000"/>
                        <w:szCs w:val="21"/>
                      </w:rPr>
                    </w:pPr>
                    <w:r w:rsidRPr="0007051B">
                      <w:rPr>
                        <w:rFonts w:asciiTheme="minorEastAsia" w:eastAsiaTheme="minorEastAsia" w:hAnsiTheme="minorEastAsia" w:hint="eastAsia"/>
                        <w:color w:val="000000"/>
                        <w:szCs w:val="21"/>
                      </w:rPr>
                      <w:t>本期新增</w:t>
                    </w:r>
                  </w:p>
                </w:tc>
                <w:tc>
                  <w:tcPr>
                    <w:tcW w:w="765" w:type="dxa"/>
                    <w:tcBorders>
                      <w:top w:val="single" w:sz="8" w:space="0" w:color="auto"/>
                      <w:left w:val="nil"/>
                      <w:bottom w:val="dotted" w:sz="4" w:space="0" w:color="auto"/>
                      <w:right w:val="dotted" w:sz="4" w:space="0" w:color="auto"/>
                    </w:tcBorders>
                    <w:shd w:val="clear" w:color="auto" w:fill="auto"/>
                    <w:vAlign w:val="center"/>
                    <w:hideMark/>
                  </w:tcPr>
                  <w:p w:rsidR="0007051B" w:rsidRPr="0007051B" w:rsidRDefault="0007051B" w:rsidP="009B0B54">
                    <w:pPr>
                      <w:jc w:val="center"/>
                      <w:rPr>
                        <w:rFonts w:asciiTheme="minorEastAsia" w:eastAsiaTheme="minorEastAsia" w:hAnsiTheme="minorEastAsia"/>
                        <w:color w:val="000000"/>
                        <w:szCs w:val="21"/>
                      </w:rPr>
                    </w:pPr>
                    <w:r w:rsidRPr="0007051B">
                      <w:rPr>
                        <w:rFonts w:asciiTheme="minorEastAsia" w:eastAsiaTheme="minorEastAsia" w:hAnsiTheme="minorEastAsia" w:hint="eastAsia"/>
                        <w:color w:val="000000"/>
                        <w:szCs w:val="21"/>
                      </w:rPr>
                      <w:t>本期终止确认</w:t>
                    </w:r>
                  </w:p>
                </w:tc>
                <w:tc>
                  <w:tcPr>
                    <w:tcW w:w="709" w:type="dxa"/>
                    <w:tcBorders>
                      <w:top w:val="single" w:sz="8" w:space="0" w:color="auto"/>
                      <w:left w:val="nil"/>
                      <w:bottom w:val="dotted" w:sz="4" w:space="0" w:color="auto"/>
                      <w:right w:val="dotted" w:sz="4" w:space="0" w:color="auto"/>
                    </w:tcBorders>
                    <w:shd w:val="clear" w:color="auto" w:fill="auto"/>
                    <w:vAlign w:val="center"/>
                    <w:hideMark/>
                  </w:tcPr>
                  <w:p w:rsidR="0007051B" w:rsidRPr="0007051B" w:rsidRDefault="0007051B" w:rsidP="009B0B54">
                    <w:pPr>
                      <w:jc w:val="center"/>
                      <w:rPr>
                        <w:rFonts w:asciiTheme="minorEastAsia" w:eastAsiaTheme="minorEastAsia" w:hAnsiTheme="minorEastAsia"/>
                        <w:color w:val="000000"/>
                        <w:szCs w:val="21"/>
                      </w:rPr>
                    </w:pPr>
                    <w:r w:rsidRPr="0007051B">
                      <w:rPr>
                        <w:rFonts w:asciiTheme="minorEastAsia" w:eastAsiaTheme="minorEastAsia" w:hAnsiTheme="minorEastAsia" w:hint="eastAsia"/>
                        <w:color w:val="000000"/>
                        <w:szCs w:val="21"/>
                      </w:rPr>
                      <w:t>其他变动</w:t>
                    </w:r>
                  </w:p>
                </w:tc>
                <w:tc>
                  <w:tcPr>
                    <w:tcW w:w="1559" w:type="dxa"/>
                    <w:tcBorders>
                      <w:top w:val="single" w:sz="8" w:space="0" w:color="auto"/>
                      <w:left w:val="nil"/>
                      <w:bottom w:val="dotted" w:sz="4" w:space="0" w:color="auto"/>
                      <w:right w:val="dotted" w:sz="4" w:space="0" w:color="auto"/>
                    </w:tcBorders>
                    <w:shd w:val="clear" w:color="auto" w:fill="auto"/>
                    <w:vAlign w:val="center"/>
                    <w:hideMark/>
                  </w:tcPr>
                  <w:p w:rsidR="0007051B" w:rsidRPr="0007051B" w:rsidRDefault="0007051B" w:rsidP="009B0B54">
                    <w:pPr>
                      <w:jc w:val="center"/>
                      <w:rPr>
                        <w:rFonts w:asciiTheme="minorEastAsia" w:eastAsiaTheme="minorEastAsia" w:hAnsiTheme="minorEastAsia"/>
                        <w:color w:val="000000"/>
                        <w:szCs w:val="21"/>
                      </w:rPr>
                    </w:pPr>
                    <w:r w:rsidRPr="0007051B">
                      <w:rPr>
                        <w:rFonts w:asciiTheme="minorEastAsia" w:eastAsiaTheme="minorEastAsia" w:hAnsiTheme="minorEastAsia" w:hint="eastAsia"/>
                        <w:color w:val="000000"/>
                        <w:szCs w:val="21"/>
                      </w:rPr>
                      <w:t>期末余额</w:t>
                    </w:r>
                  </w:p>
                </w:tc>
                <w:tc>
                  <w:tcPr>
                    <w:tcW w:w="1276" w:type="dxa"/>
                    <w:tcBorders>
                      <w:top w:val="single" w:sz="8" w:space="0" w:color="auto"/>
                      <w:left w:val="nil"/>
                      <w:bottom w:val="dotted" w:sz="4" w:space="0" w:color="auto"/>
                      <w:right w:val="nil"/>
                    </w:tcBorders>
                    <w:shd w:val="clear" w:color="auto" w:fill="auto"/>
                    <w:vAlign w:val="center"/>
                    <w:hideMark/>
                  </w:tcPr>
                  <w:p w:rsidR="0007051B" w:rsidRPr="0007051B" w:rsidRDefault="0007051B" w:rsidP="009B0B54">
                    <w:pPr>
                      <w:jc w:val="center"/>
                      <w:rPr>
                        <w:rFonts w:asciiTheme="minorEastAsia" w:eastAsiaTheme="minorEastAsia" w:hAnsiTheme="minorEastAsia"/>
                        <w:color w:val="000000"/>
                        <w:szCs w:val="21"/>
                      </w:rPr>
                    </w:pPr>
                    <w:r w:rsidRPr="0007051B">
                      <w:rPr>
                        <w:rFonts w:asciiTheme="minorEastAsia" w:eastAsiaTheme="minorEastAsia" w:hAnsiTheme="minorEastAsia" w:hint="eastAsia"/>
                        <w:color w:val="000000"/>
                        <w:szCs w:val="21"/>
                      </w:rPr>
                      <w:t>累计在其他综合收益中确认的损失准备</w:t>
                    </w:r>
                  </w:p>
                </w:tc>
              </w:tr>
              <w:tr w:rsidR="0007051B" w:rsidRPr="0007051B" w:rsidTr="0007051B">
                <w:trPr>
                  <w:trHeight w:val="450"/>
                </w:trPr>
                <w:tc>
                  <w:tcPr>
                    <w:tcW w:w="1560" w:type="dxa"/>
                    <w:tcBorders>
                      <w:top w:val="nil"/>
                      <w:left w:val="nil"/>
                      <w:bottom w:val="single" w:sz="8" w:space="0" w:color="auto"/>
                      <w:right w:val="dotted" w:sz="4" w:space="0" w:color="auto"/>
                    </w:tcBorders>
                    <w:shd w:val="clear" w:color="auto" w:fill="auto"/>
                    <w:vAlign w:val="bottom"/>
                    <w:hideMark/>
                  </w:tcPr>
                  <w:p w:rsidR="0007051B" w:rsidRPr="0007051B" w:rsidRDefault="0007051B" w:rsidP="0007051B">
                    <w:pPr>
                      <w:ind w:right="420"/>
                      <w:rPr>
                        <w:rFonts w:asciiTheme="minorEastAsia" w:eastAsiaTheme="minorEastAsia" w:hAnsiTheme="minorEastAsia"/>
                        <w:color w:val="000000"/>
                        <w:szCs w:val="21"/>
                      </w:rPr>
                    </w:pPr>
                    <w:r w:rsidRPr="0007051B">
                      <w:rPr>
                        <w:rFonts w:asciiTheme="minorEastAsia" w:eastAsiaTheme="minorEastAsia" w:hAnsiTheme="minorEastAsia" w:hint="eastAsia"/>
                        <w:color w:val="000000"/>
                        <w:szCs w:val="21"/>
                      </w:rPr>
                      <w:t>银行承兑</w:t>
                    </w:r>
                    <w:r>
                      <w:rPr>
                        <w:rFonts w:asciiTheme="minorEastAsia" w:eastAsiaTheme="minorEastAsia" w:hAnsiTheme="minorEastAsia" w:hint="eastAsia"/>
                        <w:color w:val="000000"/>
                        <w:szCs w:val="21"/>
                      </w:rPr>
                      <w:t>汇票</w:t>
                    </w:r>
                  </w:p>
                </w:tc>
                <w:tc>
                  <w:tcPr>
                    <w:tcW w:w="1486" w:type="dxa"/>
                    <w:tcBorders>
                      <w:top w:val="nil"/>
                      <w:left w:val="nil"/>
                      <w:bottom w:val="single" w:sz="8" w:space="0" w:color="auto"/>
                      <w:right w:val="dotted" w:sz="4" w:space="0" w:color="auto"/>
                    </w:tcBorders>
                    <w:shd w:val="clear" w:color="auto" w:fill="auto"/>
                    <w:vAlign w:val="bottom"/>
                    <w:hideMark/>
                  </w:tcPr>
                  <w:p w:rsidR="0007051B" w:rsidRPr="0007051B" w:rsidRDefault="0007051B" w:rsidP="00F9489F">
                    <w:pPr>
                      <w:jc w:val="right"/>
                      <w:rPr>
                        <w:rFonts w:asciiTheme="minorEastAsia" w:eastAsiaTheme="minorEastAsia" w:hAnsiTheme="minorEastAsia" w:cs="Times New Roman"/>
                        <w:color w:val="000000"/>
                        <w:szCs w:val="21"/>
                      </w:rPr>
                    </w:pPr>
                    <w:r w:rsidRPr="0007051B">
                      <w:rPr>
                        <w:rFonts w:asciiTheme="minorEastAsia" w:eastAsiaTheme="minorEastAsia" w:hAnsiTheme="minorEastAsia" w:cs="Times New Roman"/>
                        <w:color w:val="000000"/>
                        <w:szCs w:val="21"/>
                      </w:rPr>
                      <w:t xml:space="preserve">2,714,571.00 </w:t>
                    </w:r>
                  </w:p>
                </w:tc>
                <w:tc>
                  <w:tcPr>
                    <w:tcW w:w="1576" w:type="dxa"/>
                    <w:tcBorders>
                      <w:top w:val="nil"/>
                      <w:left w:val="nil"/>
                      <w:bottom w:val="single" w:sz="8" w:space="0" w:color="auto"/>
                      <w:right w:val="dotted" w:sz="4" w:space="0" w:color="auto"/>
                    </w:tcBorders>
                    <w:shd w:val="clear" w:color="auto" w:fill="auto"/>
                    <w:vAlign w:val="bottom"/>
                    <w:hideMark/>
                  </w:tcPr>
                  <w:p w:rsidR="0007051B" w:rsidRPr="0007051B" w:rsidRDefault="0007051B" w:rsidP="00F9489F">
                    <w:pPr>
                      <w:jc w:val="right"/>
                      <w:rPr>
                        <w:rFonts w:asciiTheme="minorEastAsia" w:eastAsiaTheme="minorEastAsia" w:hAnsiTheme="minorEastAsia" w:cs="Times New Roman"/>
                        <w:color w:val="000000"/>
                        <w:szCs w:val="21"/>
                      </w:rPr>
                    </w:pPr>
                    <w:r w:rsidRPr="0007051B">
                      <w:rPr>
                        <w:rFonts w:asciiTheme="minorEastAsia" w:eastAsiaTheme="minorEastAsia" w:hAnsiTheme="minorEastAsia" w:cs="Times New Roman"/>
                        <w:color w:val="000000"/>
                        <w:szCs w:val="21"/>
                      </w:rPr>
                      <w:t xml:space="preserve">   4,785,429.00 </w:t>
                    </w:r>
                  </w:p>
                </w:tc>
                <w:tc>
                  <w:tcPr>
                    <w:tcW w:w="765" w:type="dxa"/>
                    <w:tcBorders>
                      <w:top w:val="nil"/>
                      <w:left w:val="nil"/>
                      <w:bottom w:val="single" w:sz="8" w:space="0" w:color="auto"/>
                      <w:right w:val="dotted" w:sz="4" w:space="0" w:color="auto"/>
                    </w:tcBorders>
                    <w:shd w:val="clear" w:color="auto" w:fill="auto"/>
                    <w:vAlign w:val="bottom"/>
                    <w:hideMark/>
                  </w:tcPr>
                  <w:p w:rsidR="0007051B" w:rsidRPr="0007051B" w:rsidRDefault="0007051B" w:rsidP="00F9489F">
                    <w:pPr>
                      <w:jc w:val="right"/>
                      <w:rPr>
                        <w:rFonts w:asciiTheme="minorEastAsia" w:eastAsiaTheme="minorEastAsia" w:hAnsiTheme="minorEastAsia" w:cs="Times New Roman"/>
                        <w:color w:val="000000"/>
                        <w:szCs w:val="21"/>
                      </w:rPr>
                    </w:pPr>
                    <w:r w:rsidRPr="0007051B">
                      <w:rPr>
                        <w:rFonts w:asciiTheme="minorEastAsia" w:eastAsiaTheme="minorEastAsia" w:hAnsiTheme="minorEastAsia" w:cs="Times New Roman"/>
                        <w:color w:val="000000"/>
                        <w:szCs w:val="21"/>
                      </w:rPr>
                      <w:t xml:space="preserve">　</w:t>
                    </w:r>
                  </w:p>
                </w:tc>
                <w:tc>
                  <w:tcPr>
                    <w:tcW w:w="709" w:type="dxa"/>
                    <w:tcBorders>
                      <w:top w:val="nil"/>
                      <w:left w:val="nil"/>
                      <w:bottom w:val="single" w:sz="8" w:space="0" w:color="auto"/>
                      <w:right w:val="dotted" w:sz="4" w:space="0" w:color="auto"/>
                    </w:tcBorders>
                    <w:shd w:val="clear" w:color="auto" w:fill="auto"/>
                    <w:vAlign w:val="bottom"/>
                    <w:hideMark/>
                  </w:tcPr>
                  <w:p w:rsidR="0007051B" w:rsidRPr="0007051B" w:rsidRDefault="0007051B" w:rsidP="00F9489F">
                    <w:pPr>
                      <w:jc w:val="right"/>
                      <w:rPr>
                        <w:rFonts w:asciiTheme="minorEastAsia" w:eastAsiaTheme="minorEastAsia" w:hAnsiTheme="minorEastAsia" w:cs="Times New Roman"/>
                        <w:color w:val="000000"/>
                        <w:szCs w:val="21"/>
                      </w:rPr>
                    </w:pPr>
                    <w:r w:rsidRPr="0007051B">
                      <w:rPr>
                        <w:rFonts w:asciiTheme="minorEastAsia" w:eastAsiaTheme="minorEastAsia" w:hAnsiTheme="minorEastAsia" w:cs="Times New Roman"/>
                        <w:color w:val="000000"/>
                        <w:szCs w:val="21"/>
                      </w:rPr>
                      <w:t xml:space="preserve">　</w:t>
                    </w:r>
                  </w:p>
                </w:tc>
                <w:tc>
                  <w:tcPr>
                    <w:tcW w:w="1559" w:type="dxa"/>
                    <w:tcBorders>
                      <w:top w:val="nil"/>
                      <w:left w:val="nil"/>
                      <w:bottom w:val="single" w:sz="8" w:space="0" w:color="auto"/>
                      <w:right w:val="dotted" w:sz="4" w:space="0" w:color="auto"/>
                    </w:tcBorders>
                    <w:shd w:val="clear" w:color="auto" w:fill="auto"/>
                    <w:vAlign w:val="bottom"/>
                    <w:hideMark/>
                  </w:tcPr>
                  <w:p w:rsidR="0007051B" w:rsidRPr="0007051B" w:rsidRDefault="0007051B" w:rsidP="00F9489F">
                    <w:pPr>
                      <w:jc w:val="right"/>
                      <w:rPr>
                        <w:rFonts w:asciiTheme="minorEastAsia" w:eastAsiaTheme="minorEastAsia" w:hAnsiTheme="minorEastAsia" w:cs="Times New Roman"/>
                        <w:color w:val="000000"/>
                        <w:szCs w:val="21"/>
                      </w:rPr>
                    </w:pPr>
                    <w:r w:rsidRPr="0007051B">
                      <w:rPr>
                        <w:rFonts w:asciiTheme="minorEastAsia" w:eastAsiaTheme="minorEastAsia" w:hAnsiTheme="minorEastAsia" w:cs="Times New Roman"/>
                        <w:color w:val="000000"/>
                        <w:szCs w:val="21"/>
                      </w:rPr>
                      <w:t xml:space="preserve">7,500,000.00 </w:t>
                    </w:r>
                  </w:p>
                </w:tc>
                <w:tc>
                  <w:tcPr>
                    <w:tcW w:w="1276" w:type="dxa"/>
                    <w:tcBorders>
                      <w:top w:val="nil"/>
                      <w:left w:val="nil"/>
                      <w:bottom w:val="single" w:sz="8" w:space="0" w:color="auto"/>
                      <w:right w:val="nil"/>
                    </w:tcBorders>
                    <w:shd w:val="clear" w:color="auto" w:fill="auto"/>
                    <w:vAlign w:val="bottom"/>
                  </w:tcPr>
                  <w:p w:rsidR="0007051B" w:rsidRPr="0007051B" w:rsidRDefault="0007051B" w:rsidP="00F9489F">
                    <w:pPr>
                      <w:jc w:val="right"/>
                      <w:rPr>
                        <w:rFonts w:asciiTheme="minorEastAsia" w:eastAsiaTheme="minorEastAsia" w:hAnsiTheme="minorEastAsia" w:cs="Times New Roman"/>
                        <w:color w:val="000000"/>
                        <w:szCs w:val="21"/>
                      </w:rPr>
                    </w:pPr>
                  </w:p>
                </w:tc>
              </w:tr>
            </w:tbl>
            <w:p w:rsidR="00663CA4" w:rsidRDefault="00651DB7" w:rsidP="00CB5472">
              <w:pPr>
                <w:pStyle w:val="aff0"/>
                <w:ind w:left="-2" w:firstLine="420"/>
              </w:pPr>
            </w:p>
          </w:sdtContent>
        </w:sdt>
        <w:bookmarkEnd w:id="92"/>
        <w:p w:rsidR="00663CA4" w:rsidRDefault="00663CA4" w:rsidP="00CB5472">
          <w:pPr>
            <w:pStyle w:val="aff0"/>
            <w:ind w:left="-2" w:firstLine="420"/>
          </w:pPr>
        </w:p>
        <w:p w:rsidR="00663CA4" w:rsidRDefault="00010D1C" w:rsidP="00CB5472">
          <w:pPr>
            <w:pStyle w:val="aff0"/>
            <w:ind w:left="-2" w:firstLine="420"/>
          </w:pPr>
          <w:r>
            <w:rPr>
              <w:rFonts w:hint="eastAsia"/>
            </w:rPr>
            <w:t>如按预期信用损失一般模型计提坏账准备，请参照其他应收款披露</w:t>
          </w:r>
          <w:r>
            <w:rPr>
              <w:szCs w:val="21"/>
            </w:rPr>
            <w:t>：</w:t>
          </w:r>
        </w:p>
        <w:sdt>
          <w:sdtPr>
            <w:alias w:val="是否适用：应收款项融资预期信用损失的确定方法及会计处理方法[双击切换]"/>
            <w:tag w:val="_GBC_5a80268d2f0f436786b31f6c461deb07"/>
            <w:id w:val="28384366"/>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9B0B54" w:rsidRPr="006F7DF6">
                <w:instrText xml:space="preserve"> MACROBUTTON  SnrToggleCheckbox □适用 </w:instrText>
              </w:r>
              <w:r w:rsidRPr="006F7DF6">
                <w:fldChar w:fldCharType="end"/>
              </w:r>
              <w:r w:rsidRPr="006F7DF6">
                <w:fldChar w:fldCharType="begin"/>
              </w:r>
              <w:r w:rsidR="009B0B54" w:rsidRPr="006F7DF6">
                <w:instrText xml:space="preserve"> MACROBUTTON  SnrToggleCheckbox √不适用 </w:instrText>
              </w:r>
              <w:r w:rsidRPr="006F7DF6">
                <w:fldChar w:fldCharType="end"/>
              </w:r>
            </w:p>
          </w:sdtContent>
        </w:sdt>
        <w:bookmarkEnd w:id="93"/>
        <w:p w:rsidR="00663CA4" w:rsidRDefault="00663CA4" w:rsidP="00CB5472">
          <w:pPr>
            <w:pStyle w:val="aff0"/>
            <w:ind w:left="-2" w:firstLine="420"/>
          </w:pPr>
        </w:p>
        <w:p w:rsidR="00663CA4" w:rsidRDefault="00010D1C" w:rsidP="00CB5472">
          <w:pPr>
            <w:pStyle w:val="aff0"/>
            <w:ind w:left="-2" w:firstLine="420"/>
          </w:pPr>
          <w:r>
            <w:rPr>
              <w:rFonts w:hint="eastAsia"/>
            </w:rPr>
            <w:t>其他</w:t>
          </w:r>
          <w:r>
            <w:t>说明</w:t>
          </w:r>
          <w:r>
            <w:rPr>
              <w:rFonts w:hint="eastAsia"/>
            </w:rPr>
            <w:t>：</w:t>
          </w:r>
        </w:p>
        <w:bookmarkStart w:id="94" w:name="_Hlk13057390" w:displacedByCustomXml="next"/>
        <w:sdt>
          <w:sdtPr>
            <w:rPr>
              <w:rFonts w:hint="eastAsia"/>
            </w:rPr>
            <w:alias w:val="是否适用：应收款项融资其他说明[双击切换]"/>
            <w:tag w:val="_GBC_79059c75c4ff4f698741d135a33f5c70"/>
            <w:id w:val="28384367"/>
            <w:lock w:val="sdtLocked"/>
            <w:placeholder>
              <w:docPart w:val="GBC22222222222222222222222222222"/>
            </w:placeholder>
          </w:sdtPr>
          <w:sdtContent>
            <w:p w:rsidR="00663CA4" w:rsidRDefault="00651DB7" w:rsidP="009B0B54">
              <w:pPr>
                <w:rPr>
                  <w:szCs w:val="21"/>
                </w:rPr>
              </w:pPr>
              <w:r w:rsidRPr="006F7DF6">
                <w:fldChar w:fldCharType="begin"/>
              </w:r>
              <w:r w:rsidR="009B0B54" w:rsidRPr="006F7DF6">
                <w:instrText xml:space="preserve"> MACROBUTTON  SnrToggleCheckbox □适用 </w:instrText>
              </w:r>
              <w:r w:rsidRPr="006F7DF6">
                <w:fldChar w:fldCharType="end"/>
              </w:r>
              <w:r w:rsidRPr="006F7DF6">
                <w:fldChar w:fldCharType="begin"/>
              </w:r>
              <w:r w:rsidR="009B0B54" w:rsidRPr="006F7DF6">
                <w:instrText xml:space="preserve"> MACROBUTTON  SnrToggleCheckbox √不适用 </w:instrText>
              </w:r>
              <w:r w:rsidRPr="006F7DF6">
                <w:fldChar w:fldCharType="end"/>
              </w:r>
            </w:p>
          </w:sdtContent>
        </w:sdt>
        <w:bookmarkEnd w:id="94" w:displacedByCustomXml="next"/>
      </w:sdtContent>
    </w:sdt>
    <w:p w:rsidR="00663CA4" w:rsidRDefault="00663CA4">
      <w:pPr>
        <w:rPr>
          <w:szCs w:val="21"/>
        </w:rPr>
      </w:pPr>
    </w:p>
    <w:p w:rsidR="00663CA4" w:rsidRDefault="00010D1C" w:rsidP="00727161">
      <w:pPr>
        <w:pStyle w:val="30"/>
        <w:numPr>
          <w:ilvl w:val="0"/>
          <w:numId w:val="11"/>
        </w:numPr>
      </w:pPr>
      <w:r>
        <w:rPr>
          <w:rFonts w:hint="eastAsia"/>
        </w:rPr>
        <w:t>预付款项</w:t>
      </w:r>
    </w:p>
    <w:sdt>
      <w:sdtPr>
        <w:rPr>
          <w:rFonts w:asciiTheme="minorHAnsi" w:hAnsiTheme="minorHAnsi" w:cs="宋体" w:hint="eastAsia"/>
          <w:b w:val="0"/>
          <w:bCs w:val="0"/>
          <w:kern w:val="0"/>
          <w:sz w:val="24"/>
          <w:szCs w:val="22"/>
        </w:rPr>
        <w:alias w:val="模块:预付款项按账龄列示"/>
        <w:tag w:val="_GBC_4c02994d3bd04bacba6592630552e576"/>
        <w:id w:val="28384385"/>
        <w:lock w:val="sdtLocked"/>
        <w:placeholder>
          <w:docPart w:val="GBC22222222222222222222222222222"/>
        </w:placeholder>
      </w:sdtPr>
      <w:sdtEndPr>
        <w:rPr>
          <w:rFonts w:ascii="宋体" w:hAnsi="宋体" w:hint="default"/>
          <w:sz w:val="21"/>
          <w:szCs w:val="24"/>
        </w:rPr>
      </w:sdtEndPr>
      <w:sdtContent>
        <w:p w:rsidR="00663CA4" w:rsidRDefault="00010D1C" w:rsidP="00727161">
          <w:pPr>
            <w:pStyle w:val="4"/>
            <w:numPr>
              <w:ilvl w:val="0"/>
              <w:numId w:val="31"/>
            </w:numPr>
            <w:tabs>
              <w:tab w:val="left" w:pos="616"/>
            </w:tabs>
          </w:pPr>
          <w:r>
            <w:rPr>
              <w:rFonts w:hint="eastAsia"/>
            </w:rPr>
            <w:t>预付</w:t>
          </w:r>
          <w:proofErr w:type="gramStart"/>
          <w:r>
            <w:rPr>
              <w:rFonts w:hint="eastAsia"/>
            </w:rPr>
            <w:t>款项按账龄</w:t>
          </w:r>
          <w:proofErr w:type="gramEnd"/>
          <w:r>
            <w:rPr>
              <w:rFonts w:hint="eastAsia"/>
            </w:rPr>
            <w:t>列示</w:t>
          </w:r>
        </w:p>
        <w:sdt>
          <w:sdtPr>
            <w:alias w:val="是否适用：预付款项按账龄列示[双击切换]"/>
            <w:tag w:val="_GBC_af3b3e24767e48f7a70a5cfa609407a2"/>
            <w:id w:val="28384369"/>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9B0B54" w:rsidRPr="006F7DF6">
                <w:instrText xml:space="preserve"> MACROBUTTON  SnrToggleCheckbox √适用 </w:instrText>
              </w:r>
              <w:r w:rsidRPr="006F7DF6">
                <w:fldChar w:fldCharType="end"/>
              </w:r>
              <w:r w:rsidRPr="006F7DF6">
                <w:fldChar w:fldCharType="begin"/>
              </w:r>
              <w:r w:rsidR="009B0B54" w:rsidRPr="006F7DF6">
                <w:instrText xml:space="preserve"> MACROBUTTON  SnrToggleCheckbox □不适用 </w:instrText>
              </w:r>
              <w:r w:rsidRPr="006F7DF6">
                <w:fldChar w:fldCharType="end"/>
              </w:r>
            </w:p>
          </w:sdtContent>
        </w:sdt>
        <w:p w:rsidR="00663CA4" w:rsidRDefault="00010D1C">
          <w:pPr>
            <w:jc w:val="right"/>
            <w:rPr>
              <w:b/>
              <w:szCs w:val="21"/>
            </w:rPr>
          </w:pPr>
          <w:r>
            <w:rPr>
              <w:rFonts w:hint="eastAsia"/>
              <w:szCs w:val="21"/>
            </w:rPr>
            <w:lastRenderedPageBreak/>
            <w:t>单位：</w:t>
          </w:r>
          <w:sdt>
            <w:sdtPr>
              <w:rPr>
                <w:rFonts w:hint="eastAsia"/>
                <w:szCs w:val="21"/>
              </w:rPr>
              <w:alias w:val="单位：财务附注：预付账款账龄"/>
              <w:tag w:val="_GBC_9eb28bbf7d374cdf965c7e133b610fb3"/>
              <w:id w:val="283843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283843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61"/>
            <w:gridCol w:w="1891"/>
            <w:gridCol w:w="1877"/>
            <w:gridCol w:w="1875"/>
            <w:gridCol w:w="1891"/>
          </w:tblGrid>
          <w:tr w:rsidR="00AE29AF" w:rsidTr="00693755">
            <w:trPr>
              <w:cantSplit/>
              <w:trHeight w:val="237"/>
            </w:trPr>
            <w:sdt>
              <w:sdtPr>
                <w:tag w:val="_PLD_159a64f22a4a4b1ab31846b4d6034c4c"/>
                <w:id w:val="28384372"/>
                <w:lock w:val="sdtLocked"/>
              </w:sdtPr>
              <w:sdtContent>
                <w:tc>
                  <w:tcPr>
                    <w:tcW w:w="765" w:type="pct"/>
                    <w:vMerge w:val="restart"/>
                    <w:vAlign w:val="center"/>
                  </w:tcPr>
                  <w:p w:rsidR="00AE29AF" w:rsidRDefault="00AE29AF" w:rsidP="00693755">
                    <w:pPr>
                      <w:jc w:val="center"/>
                      <w:rPr>
                        <w:szCs w:val="21"/>
                      </w:rPr>
                    </w:pPr>
                    <w:r>
                      <w:rPr>
                        <w:rFonts w:hint="eastAsia"/>
                        <w:szCs w:val="21"/>
                      </w:rPr>
                      <w:t>账龄</w:t>
                    </w:r>
                  </w:p>
                </w:tc>
              </w:sdtContent>
            </w:sdt>
            <w:sdt>
              <w:sdtPr>
                <w:tag w:val="_PLD_6ca82cba92a649d08c6ceb86dd951ef3"/>
                <w:id w:val="28384373"/>
                <w:lock w:val="sdtLocked"/>
              </w:sdtPr>
              <w:sdtContent>
                <w:tc>
                  <w:tcPr>
                    <w:tcW w:w="2118" w:type="pct"/>
                    <w:gridSpan w:val="2"/>
                    <w:vAlign w:val="center"/>
                  </w:tcPr>
                  <w:p w:rsidR="00AE29AF" w:rsidRDefault="00AE29AF" w:rsidP="00693755">
                    <w:pPr>
                      <w:jc w:val="center"/>
                      <w:rPr>
                        <w:szCs w:val="21"/>
                      </w:rPr>
                    </w:pPr>
                    <w:r>
                      <w:rPr>
                        <w:rFonts w:hint="eastAsia"/>
                        <w:szCs w:val="21"/>
                      </w:rPr>
                      <w:t>期末余额</w:t>
                    </w:r>
                  </w:p>
                </w:tc>
              </w:sdtContent>
            </w:sdt>
            <w:sdt>
              <w:sdtPr>
                <w:tag w:val="_PLD_365dab2f8fd246d79543ed0d2e6dcab7"/>
                <w:id w:val="28384374"/>
                <w:lock w:val="sdtLocked"/>
              </w:sdtPr>
              <w:sdtContent>
                <w:tc>
                  <w:tcPr>
                    <w:tcW w:w="2117" w:type="pct"/>
                    <w:gridSpan w:val="2"/>
                    <w:vAlign w:val="center"/>
                  </w:tcPr>
                  <w:p w:rsidR="00AE29AF" w:rsidRDefault="00AE29AF" w:rsidP="00693755">
                    <w:pPr>
                      <w:jc w:val="center"/>
                      <w:rPr>
                        <w:szCs w:val="21"/>
                      </w:rPr>
                    </w:pPr>
                    <w:r>
                      <w:rPr>
                        <w:rFonts w:hint="eastAsia"/>
                        <w:szCs w:val="21"/>
                      </w:rPr>
                      <w:t>期初余额</w:t>
                    </w:r>
                  </w:p>
                </w:tc>
              </w:sdtContent>
            </w:sdt>
          </w:tr>
          <w:tr w:rsidR="00AE29AF" w:rsidTr="00693755">
            <w:trPr>
              <w:cantSplit/>
            </w:trPr>
            <w:tc>
              <w:tcPr>
                <w:tcW w:w="765" w:type="pct"/>
                <w:vMerge/>
              </w:tcPr>
              <w:p w:rsidR="00AE29AF" w:rsidRDefault="00AE29AF" w:rsidP="00693755">
                <w:pPr>
                  <w:rPr>
                    <w:szCs w:val="21"/>
                  </w:rPr>
                </w:pPr>
              </w:p>
            </w:tc>
            <w:sdt>
              <w:sdtPr>
                <w:tag w:val="_PLD_a9d7b721cfa446e9ae31149380da5970"/>
                <w:id w:val="28384375"/>
                <w:lock w:val="sdtLocked"/>
              </w:sdtPr>
              <w:sdtContent>
                <w:tc>
                  <w:tcPr>
                    <w:tcW w:w="1063" w:type="pct"/>
                    <w:vAlign w:val="center"/>
                  </w:tcPr>
                  <w:p w:rsidR="00AE29AF" w:rsidRDefault="00AE29AF" w:rsidP="00693755">
                    <w:pPr>
                      <w:jc w:val="center"/>
                      <w:rPr>
                        <w:szCs w:val="21"/>
                      </w:rPr>
                    </w:pPr>
                    <w:r>
                      <w:rPr>
                        <w:rFonts w:hint="eastAsia"/>
                        <w:szCs w:val="21"/>
                      </w:rPr>
                      <w:t>金额</w:t>
                    </w:r>
                  </w:p>
                </w:tc>
              </w:sdtContent>
            </w:sdt>
            <w:sdt>
              <w:sdtPr>
                <w:tag w:val="_PLD_2d8b8f523dcd4c95815b7c8fd528129d"/>
                <w:id w:val="28384376"/>
                <w:lock w:val="sdtLocked"/>
              </w:sdtPr>
              <w:sdtContent>
                <w:tc>
                  <w:tcPr>
                    <w:tcW w:w="1055" w:type="pct"/>
                    <w:vAlign w:val="center"/>
                  </w:tcPr>
                  <w:p w:rsidR="00AE29AF" w:rsidRDefault="00AE29AF" w:rsidP="00693755">
                    <w:pPr>
                      <w:jc w:val="center"/>
                      <w:rPr>
                        <w:szCs w:val="21"/>
                      </w:rPr>
                    </w:pPr>
                    <w:r>
                      <w:rPr>
                        <w:rFonts w:hint="eastAsia"/>
                        <w:szCs w:val="21"/>
                      </w:rPr>
                      <w:t>比例</w:t>
                    </w:r>
                    <w:r>
                      <w:rPr>
                        <w:szCs w:val="21"/>
                      </w:rPr>
                      <w:t>(%)</w:t>
                    </w:r>
                  </w:p>
                </w:tc>
              </w:sdtContent>
            </w:sdt>
            <w:sdt>
              <w:sdtPr>
                <w:tag w:val="_PLD_f01816a56b3f4ec1a7d603d3ac318eb1"/>
                <w:id w:val="28384377"/>
                <w:lock w:val="sdtLocked"/>
              </w:sdtPr>
              <w:sdtContent>
                <w:tc>
                  <w:tcPr>
                    <w:tcW w:w="1054" w:type="pct"/>
                    <w:vAlign w:val="center"/>
                  </w:tcPr>
                  <w:p w:rsidR="00AE29AF" w:rsidRDefault="00AE29AF" w:rsidP="00693755">
                    <w:pPr>
                      <w:jc w:val="center"/>
                      <w:rPr>
                        <w:szCs w:val="21"/>
                      </w:rPr>
                    </w:pPr>
                    <w:r>
                      <w:rPr>
                        <w:rFonts w:hint="eastAsia"/>
                        <w:szCs w:val="21"/>
                      </w:rPr>
                      <w:t>金额</w:t>
                    </w:r>
                  </w:p>
                </w:tc>
              </w:sdtContent>
            </w:sdt>
            <w:sdt>
              <w:sdtPr>
                <w:tag w:val="_PLD_55adcab5f9be4d24b3d0faaf5403e89a"/>
                <w:id w:val="28384378"/>
                <w:lock w:val="sdtLocked"/>
              </w:sdtPr>
              <w:sdtContent>
                <w:tc>
                  <w:tcPr>
                    <w:tcW w:w="1063" w:type="pct"/>
                    <w:vAlign w:val="center"/>
                  </w:tcPr>
                  <w:p w:rsidR="00AE29AF" w:rsidRDefault="00AE29AF" w:rsidP="00693755">
                    <w:pPr>
                      <w:jc w:val="center"/>
                      <w:rPr>
                        <w:szCs w:val="21"/>
                      </w:rPr>
                    </w:pPr>
                    <w:r>
                      <w:rPr>
                        <w:rFonts w:hint="eastAsia"/>
                        <w:szCs w:val="21"/>
                      </w:rPr>
                      <w:t>比例</w:t>
                    </w:r>
                    <w:r>
                      <w:rPr>
                        <w:szCs w:val="21"/>
                      </w:rPr>
                      <w:t>(%)</w:t>
                    </w:r>
                  </w:p>
                </w:tc>
              </w:sdtContent>
            </w:sdt>
          </w:tr>
          <w:tr w:rsidR="00AE29AF" w:rsidTr="00693755">
            <w:trPr>
              <w:cantSplit/>
            </w:trPr>
            <w:sdt>
              <w:sdtPr>
                <w:tag w:val="_PLD_26543d5743964e32ae30d0d46bd6131c"/>
                <w:id w:val="28384379"/>
                <w:lock w:val="sdtLocked"/>
              </w:sdtPr>
              <w:sdtContent>
                <w:tc>
                  <w:tcPr>
                    <w:tcW w:w="765" w:type="pct"/>
                  </w:tcPr>
                  <w:p w:rsidR="00AE29AF" w:rsidRDefault="00AE29AF" w:rsidP="00693755">
                    <w:pPr>
                      <w:rPr>
                        <w:szCs w:val="21"/>
                      </w:rPr>
                    </w:pPr>
                    <w:proofErr w:type="gramStart"/>
                    <w:r>
                      <w:rPr>
                        <w:rFonts w:hint="eastAsia"/>
                        <w:szCs w:val="21"/>
                      </w:rPr>
                      <w:t>1年以内</w:t>
                    </w:r>
                    <w:proofErr w:type="gramEnd"/>
                  </w:p>
                </w:tc>
              </w:sdtContent>
            </w:sdt>
            <w:tc>
              <w:tcPr>
                <w:tcW w:w="1063" w:type="pct"/>
              </w:tcPr>
              <w:p w:rsidR="00AE29AF" w:rsidRDefault="00F9489F" w:rsidP="00693755">
                <w:pPr>
                  <w:jc w:val="right"/>
                  <w:rPr>
                    <w:szCs w:val="21"/>
                  </w:rPr>
                </w:pPr>
                <w:r w:rsidRPr="0056459F">
                  <w:rPr>
                    <w:rFonts w:hint="eastAsia"/>
                  </w:rPr>
                  <w:t>5</w:t>
                </w:r>
                <w:r w:rsidR="00AE29AF" w:rsidRPr="0056459F">
                  <w:t>45,415,953.43</w:t>
                </w:r>
              </w:p>
            </w:tc>
            <w:tc>
              <w:tcPr>
                <w:tcW w:w="1055" w:type="pct"/>
              </w:tcPr>
              <w:p w:rsidR="00AE29AF" w:rsidRDefault="00AE29AF" w:rsidP="00693755">
                <w:pPr>
                  <w:jc w:val="right"/>
                  <w:rPr>
                    <w:szCs w:val="21"/>
                  </w:rPr>
                </w:pPr>
                <w:r>
                  <w:t>99.95</w:t>
                </w:r>
              </w:p>
            </w:tc>
            <w:tc>
              <w:tcPr>
                <w:tcW w:w="1054" w:type="pct"/>
              </w:tcPr>
              <w:p w:rsidR="00AE29AF" w:rsidRDefault="00AE29AF" w:rsidP="00693755">
                <w:pPr>
                  <w:jc w:val="right"/>
                  <w:rPr>
                    <w:szCs w:val="21"/>
                  </w:rPr>
                </w:pPr>
                <w:r>
                  <w:t>549,610,130.44</w:t>
                </w:r>
              </w:p>
            </w:tc>
            <w:tc>
              <w:tcPr>
                <w:tcW w:w="1063" w:type="pct"/>
              </w:tcPr>
              <w:p w:rsidR="00AE29AF" w:rsidRDefault="00AE29AF" w:rsidP="00693755">
                <w:pPr>
                  <w:jc w:val="right"/>
                  <w:rPr>
                    <w:szCs w:val="21"/>
                  </w:rPr>
                </w:pPr>
                <w:r>
                  <w:t>99.97</w:t>
                </w:r>
              </w:p>
            </w:tc>
          </w:tr>
          <w:tr w:rsidR="00AE29AF" w:rsidTr="00693755">
            <w:trPr>
              <w:cantSplit/>
            </w:trPr>
            <w:sdt>
              <w:sdtPr>
                <w:tag w:val="_PLD_fa162d7579db4acd997484df51e51de6"/>
                <w:id w:val="28384380"/>
                <w:lock w:val="sdtLocked"/>
              </w:sdtPr>
              <w:sdtContent>
                <w:tc>
                  <w:tcPr>
                    <w:tcW w:w="765" w:type="pct"/>
                  </w:tcPr>
                  <w:p w:rsidR="00AE29AF" w:rsidRDefault="00AE29AF" w:rsidP="00693755">
                    <w:pPr>
                      <w:rPr>
                        <w:szCs w:val="21"/>
                      </w:rPr>
                    </w:pPr>
                    <w:r>
                      <w:rPr>
                        <w:rFonts w:hint="eastAsia"/>
                        <w:szCs w:val="21"/>
                      </w:rPr>
                      <w:t>1至2年</w:t>
                    </w:r>
                  </w:p>
                </w:tc>
              </w:sdtContent>
            </w:sdt>
            <w:tc>
              <w:tcPr>
                <w:tcW w:w="1063" w:type="pct"/>
              </w:tcPr>
              <w:p w:rsidR="00AE29AF" w:rsidRDefault="00AE29AF" w:rsidP="00693755">
                <w:pPr>
                  <w:jc w:val="right"/>
                  <w:rPr>
                    <w:szCs w:val="21"/>
                  </w:rPr>
                </w:pPr>
                <w:r>
                  <w:t>220,240.55</w:t>
                </w:r>
              </w:p>
            </w:tc>
            <w:tc>
              <w:tcPr>
                <w:tcW w:w="1055" w:type="pct"/>
              </w:tcPr>
              <w:p w:rsidR="00AE29AF" w:rsidRDefault="00AE29AF" w:rsidP="00693755">
                <w:pPr>
                  <w:jc w:val="right"/>
                  <w:rPr>
                    <w:szCs w:val="21"/>
                  </w:rPr>
                </w:pPr>
                <w:r>
                  <w:t>0.03</w:t>
                </w:r>
              </w:p>
            </w:tc>
            <w:tc>
              <w:tcPr>
                <w:tcW w:w="1054" w:type="pct"/>
              </w:tcPr>
              <w:p w:rsidR="00AE29AF" w:rsidRDefault="00AE29AF" w:rsidP="00693755">
                <w:pPr>
                  <w:jc w:val="right"/>
                  <w:rPr>
                    <w:szCs w:val="21"/>
                  </w:rPr>
                </w:pPr>
                <w:r>
                  <w:t>156,838.58</w:t>
                </w:r>
              </w:p>
            </w:tc>
            <w:tc>
              <w:tcPr>
                <w:tcW w:w="1063" w:type="pct"/>
              </w:tcPr>
              <w:p w:rsidR="00AE29AF" w:rsidRDefault="00AE29AF" w:rsidP="00693755">
                <w:pPr>
                  <w:jc w:val="right"/>
                  <w:rPr>
                    <w:szCs w:val="21"/>
                  </w:rPr>
                </w:pPr>
                <w:r>
                  <w:t>0.03</w:t>
                </w:r>
              </w:p>
            </w:tc>
          </w:tr>
          <w:tr w:rsidR="00AE29AF" w:rsidTr="00693755">
            <w:trPr>
              <w:cantSplit/>
            </w:trPr>
            <w:sdt>
              <w:sdtPr>
                <w:tag w:val="_PLD_43897a3965694d6691fcba6be58bfd88"/>
                <w:id w:val="28384381"/>
                <w:lock w:val="sdtLocked"/>
              </w:sdtPr>
              <w:sdtContent>
                <w:tc>
                  <w:tcPr>
                    <w:tcW w:w="765" w:type="pct"/>
                  </w:tcPr>
                  <w:p w:rsidR="00AE29AF" w:rsidRDefault="00AE29AF" w:rsidP="00693755">
                    <w:pPr>
                      <w:rPr>
                        <w:szCs w:val="21"/>
                      </w:rPr>
                    </w:pPr>
                    <w:r>
                      <w:rPr>
                        <w:rFonts w:hint="eastAsia"/>
                        <w:szCs w:val="21"/>
                      </w:rPr>
                      <w:t>2至3年</w:t>
                    </w:r>
                  </w:p>
                </w:tc>
              </w:sdtContent>
            </w:sdt>
            <w:tc>
              <w:tcPr>
                <w:tcW w:w="1063" w:type="pct"/>
              </w:tcPr>
              <w:p w:rsidR="00AE29AF" w:rsidRDefault="00AE29AF" w:rsidP="00693755">
                <w:pPr>
                  <w:jc w:val="right"/>
                  <w:rPr>
                    <w:szCs w:val="21"/>
                  </w:rPr>
                </w:pPr>
                <w:r>
                  <w:t>140,786.95</w:t>
                </w:r>
              </w:p>
            </w:tc>
            <w:tc>
              <w:tcPr>
                <w:tcW w:w="1055" w:type="pct"/>
              </w:tcPr>
              <w:p w:rsidR="00AE29AF" w:rsidRDefault="00AE29AF" w:rsidP="00693755">
                <w:pPr>
                  <w:jc w:val="right"/>
                  <w:rPr>
                    <w:szCs w:val="21"/>
                  </w:rPr>
                </w:pPr>
                <w:r>
                  <w:t>0.02</w:t>
                </w:r>
              </w:p>
            </w:tc>
            <w:tc>
              <w:tcPr>
                <w:tcW w:w="1054" w:type="pct"/>
              </w:tcPr>
              <w:p w:rsidR="00AE29AF" w:rsidRDefault="00AE29AF" w:rsidP="00693755">
                <w:pPr>
                  <w:jc w:val="right"/>
                  <w:rPr>
                    <w:szCs w:val="21"/>
                  </w:rPr>
                </w:pPr>
              </w:p>
            </w:tc>
            <w:tc>
              <w:tcPr>
                <w:tcW w:w="1063" w:type="pct"/>
              </w:tcPr>
              <w:p w:rsidR="00AE29AF" w:rsidRDefault="00AE29AF" w:rsidP="00693755">
                <w:pPr>
                  <w:jc w:val="right"/>
                  <w:rPr>
                    <w:szCs w:val="21"/>
                  </w:rPr>
                </w:pPr>
              </w:p>
            </w:tc>
          </w:tr>
          <w:tr w:rsidR="00AE29AF" w:rsidTr="00693755">
            <w:trPr>
              <w:cantSplit/>
            </w:trPr>
            <w:sdt>
              <w:sdtPr>
                <w:tag w:val="_PLD_bb596048f7e846139c705c6214cec5e4"/>
                <w:id w:val="28384382"/>
                <w:lock w:val="sdtLocked"/>
              </w:sdtPr>
              <w:sdtContent>
                <w:tc>
                  <w:tcPr>
                    <w:tcW w:w="765" w:type="pct"/>
                  </w:tcPr>
                  <w:p w:rsidR="00AE29AF" w:rsidRDefault="00AE29AF" w:rsidP="00693755">
                    <w:pPr>
                      <w:rPr>
                        <w:szCs w:val="21"/>
                      </w:rPr>
                    </w:pPr>
                    <w:proofErr w:type="gramStart"/>
                    <w:r>
                      <w:rPr>
                        <w:rFonts w:hint="eastAsia"/>
                        <w:szCs w:val="21"/>
                      </w:rPr>
                      <w:t>3年以上</w:t>
                    </w:r>
                    <w:proofErr w:type="gramEnd"/>
                  </w:p>
                </w:tc>
              </w:sdtContent>
            </w:sdt>
            <w:tc>
              <w:tcPr>
                <w:tcW w:w="1063" w:type="pct"/>
              </w:tcPr>
              <w:p w:rsidR="00AE29AF" w:rsidRDefault="00AE29AF" w:rsidP="00693755">
                <w:pPr>
                  <w:jc w:val="right"/>
                  <w:rPr>
                    <w:szCs w:val="21"/>
                  </w:rPr>
                </w:pPr>
              </w:p>
            </w:tc>
            <w:tc>
              <w:tcPr>
                <w:tcW w:w="1055" w:type="pct"/>
              </w:tcPr>
              <w:p w:rsidR="00AE29AF" w:rsidRDefault="00AE29AF" w:rsidP="00693755">
                <w:pPr>
                  <w:jc w:val="right"/>
                  <w:rPr>
                    <w:szCs w:val="21"/>
                  </w:rPr>
                </w:pPr>
              </w:p>
            </w:tc>
            <w:tc>
              <w:tcPr>
                <w:tcW w:w="1054" w:type="pct"/>
              </w:tcPr>
              <w:p w:rsidR="00AE29AF" w:rsidRDefault="00AE29AF" w:rsidP="00693755">
                <w:pPr>
                  <w:jc w:val="right"/>
                  <w:rPr>
                    <w:szCs w:val="21"/>
                  </w:rPr>
                </w:pPr>
              </w:p>
            </w:tc>
            <w:tc>
              <w:tcPr>
                <w:tcW w:w="1063" w:type="pct"/>
              </w:tcPr>
              <w:p w:rsidR="00AE29AF" w:rsidRDefault="00AE29AF" w:rsidP="00693755">
                <w:pPr>
                  <w:jc w:val="right"/>
                  <w:rPr>
                    <w:szCs w:val="21"/>
                  </w:rPr>
                </w:pPr>
              </w:p>
            </w:tc>
          </w:tr>
          <w:tr w:rsidR="00AE29AF" w:rsidTr="00693755">
            <w:trPr>
              <w:cantSplit/>
            </w:trPr>
            <w:sdt>
              <w:sdtPr>
                <w:tag w:val="_PLD_773a38e1adc44faa97354ca876a6da1b"/>
                <w:id w:val="28384383"/>
                <w:lock w:val="sdtLocked"/>
              </w:sdtPr>
              <w:sdtContent>
                <w:tc>
                  <w:tcPr>
                    <w:tcW w:w="765" w:type="pct"/>
                  </w:tcPr>
                  <w:p w:rsidR="00AE29AF" w:rsidRDefault="00AE29AF" w:rsidP="00693755">
                    <w:pPr>
                      <w:jc w:val="center"/>
                      <w:rPr>
                        <w:szCs w:val="21"/>
                      </w:rPr>
                    </w:pPr>
                    <w:r>
                      <w:rPr>
                        <w:rFonts w:hint="eastAsia"/>
                        <w:szCs w:val="21"/>
                      </w:rPr>
                      <w:t>合计</w:t>
                    </w:r>
                  </w:p>
                </w:tc>
              </w:sdtContent>
            </w:sdt>
            <w:tc>
              <w:tcPr>
                <w:tcW w:w="1063" w:type="pct"/>
              </w:tcPr>
              <w:p w:rsidR="00AE29AF" w:rsidRDefault="00F9489F" w:rsidP="00693755">
                <w:pPr>
                  <w:jc w:val="right"/>
                  <w:rPr>
                    <w:szCs w:val="21"/>
                  </w:rPr>
                </w:pPr>
                <w:r w:rsidRPr="0056459F">
                  <w:rPr>
                    <w:rFonts w:hint="eastAsia"/>
                  </w:rPr>
                  <w:t>5</w:t>
                </w:r>
                <w:r w:rsidR="00AE29AF" w:rsidRPr="0056459F">
                  <w:t>45,776,980.93</w:t>
                </w:r>
              </w:p>
            </w:tc>
            <w:tc>
              <w:tcPr>
                <w:tcW w:w="1055" w:type="pct"/>
              </w:tcPr>
              <w:p w:rsidR="00AE29AF" w:rsidRDefault="00AE29AF" w:rsidP="00693755">
                <w:pPr>
                  <w:jc w:val="right"/>
                  <w:rPr>
                    <w:szCs w:val="21"/>
                  </w:rPr>
                </w:pPr>
                <w:r>
                  <w:t>100.00</w:t>
                </w:r>
              </w:p>
            </w:tc>
            <w:tc>
              <w:tcPr>
                <w:tcW w:w="1054" w:type="pct"/>
              </w:tcPr>
              <w:p w:rsidR="00AE29AF" w:rsidRDefault="00AE29AF" w:rsidP="00693755">
                <w:pPr>
                  <w:jc w:val="right"/>
                  <w:rPr>
                    <w:szCs w:val="21"/>
                  </w:rPr>
                </w:pPr>
                <w:r>
                  <w:t>549,766,969.02</w:t>
                </w:r>
              </w:p>
            </w:tc>
            <w:tc>
              <w:tcPr>
                <w:tcW w:w="1063" w:type="pct"/>
              </w:tcPr>
              <w:p w:rsidR="00AE29AF" w:rsidRDefault="00AE29AF" w:rsidP="00693755">
                <w:pPr>
                  <w:jc w:val="right"/>
                  <w:rPr>
                    <w:szCs w:val="21"/>
                  </w:rPr>
                </w:pPr>
                <w:r>
                  <w:t>100.00</w:t>
                </w:r>
              </w:p>
            </w:tc>
          </w:tr>
        </w:tbl>
        <w:p w:rsidR="00AE29AF" w:rsidRDefault="00AE29AF" w:rsidP="00CB5472">
          <w:pPr>
            <w:pStyle w:val="aff0"/>
            <w:ind w:left="-2" w:firstLine="420"/>
          </w:pPr>
        </w:p>
        <w:p w:rsidR="00663CA4" w:rsidRDefault="00010D1C">
          <w:pPr>
            <w:rPr>
              <w:szCs w:val="21"/>
            </w:rPr>
          </w:pPr>
          <w:r>
            <w:rPr>
              <w:rFonts w:hint="eastAsia"/>
              <w:szCs w:val="21"/>
            </w:rPr>
            <w:t>账龄超过1年且金额重要的预付款项未及时结算原因</w:t>
          </w:r>
          <w:r>
            <w:rPr>
              <w:szCs w:val="21"/>
            </w:rPr>
            <w:t>的说明：</w:t>
          </w:r>
        </w:p>
        <w:sdt>
          <w:sdtPr>
            <w:rPr>
              <w:szCs w:val="21"/>
            </w:rPr>
            <w:alias w:val="账龄超过1年且金额重要的预付款项未及时结算原因的说明"/>
            <w:tag w:val="_GBC_174a9654172e49e09cdbf18d854fdd51"/>
            <w:id w:val="28384384"/>
            <w:lock w:val="sdtLocked"/>
            <w:placeholder>
              <w:docPart w:val="GBC22222222222222222222222222222"/>
            </w:placeholder>
          </w:sdtPr>
          <w:sdtContent>
            <w:p w:rsidR="00663CA4" w:rsidRDefault="009B0B54">
              <w:pPr>
                <w:snapToGrid w:val="0"/>
                <w:spacing w:line="240" w:lineRule="atLeast"/>
                <w:rPr>
                  <w:szCs w:val="21"/>
                </w:rPr>
              </w:pPr>
              <w:r>
                <w:rPr>
                  <w:rFonts w:hint="eastAsia"/>
                  <w:szCs w:val="21"/>
                </w:rPr>
                <w:t>无</w:t>
              </w:r>
            </w:p>
          </w:sdtContent>
        </w:sdt>
      </w:sdtContent>
    </w:sdt>
    <w:p w:rsidR="00663CA4" w:rsidRDefault="00663CA4">
      <w:pPr>
        <w:rPr>
          <w:szCs w:val="21"/>
        </w:rPr>
      </w:pPr>
    </w:p>
    <w:sdt>
      <w:sdtPr>
        <w:rPr>
          <w:rFonts w:ascii="宋体" w:hAnsi="宋体" w:cs="宋体" w:hint="eastAsia"/>
          <w:b w:val="0"/>
          <w:bCs w:val="0"/>
          <w:kern w:val="0"/>
          <w:sz w:val="24"/>
          <w:szCs w:val="24"/>
        </w:rPr>
        <w:alias w:val="模块:预付款项金额前五名单位情况"/>
        <w:tag w:val="_GBC_2c5fba8651a04a6d88c0c9fc33310c57"/>
        <w:id w:val="28384388"/>
        <w:lock w:val="sdtLocked"/>
        <w:placeholder>
          <w:docPart w:val="GBC22222222222222222222222222222"/>
        </w:placeholder>
      </w:sdtPr>
      <w:sdtEndPr>
        <w:rPr>
          <w:rFonts w:ascii="Times New Roman" w:hAnsi="Times New Roman"/>
          <w:sz w:val="21"/>
        </w:rPr>
      </w:sdtEndPr>
      <w:sdtContent>
        <w:p w:rsidR="00663CA4" w:rsidRDefault="00010D1C" w:rsidP="00727161">
          <w:pPr>
            <w:pStyle w:val="4"/>
            <w:numPr>
              <w:ilvl w:val="0"/>
              <w:numId w:val="31"/>
            </w:numPr>
            <w:tabs>
              <w:tab w:val="left" w:pos="616"/>
            </w:tabs>
            <w:snapToGrid w:val="0"/>
            <w:spacing w:line="240" w:lineRule="atLeast"/>
            <w:jc w:val="left"/>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a1864f04af6d49bdb434d74a7f29f8c3"/>
            <w:id w:val="28384386"/>
            <w:lock w:val="sdtContentLocked"/>
            <w:placeholder>
              <w:docPart w:val="GBC22222222222222222222222222222"/>
            </w:placeholder>
          </w:sdtPr>
          <w:sdtContent>
            <w:p w:rsidR="00663CA4" w:rsidRDefault="00651DB7">
              <w:pPr>
                <w:snapToGrid w:val="0"/>
                <w:spacing w:line="240" w:lineRule="atLeast"/>
                <w:rPr>
                  <w:szCs w:val="21"/>
                </w:rPr>
              </w:pPr>
              <w:r w:rsidRPr="006F7DF6">
                <w:rPr>
                  <w:szCs w:val="21"/>
                </w:rPr>
                <w:fldChar w:fldCharType="begin"/>
              </w:r>
              <w:r w:rsidR="009B0B54" w:rsidRPr="006F7DF6">
                <w:rPr>
                  <w:szCs w:val="21"/>
                </w:rPr>
                <w:instrText xml:space="preserve"> MACROBUTTON  SnrToggleCheckbox √适用 </w:instrText>
              </w:r>
              <w:r w:rsidRPr="006F7DF6">
                <w:rPr>
                  <w:szCs w:val="21"/>
                </w:rPr>
                <w:fldChar w:fldCharType="end"/>
              </w:r>
              <w:r w:rsidRPr="006F7DF6">
                <w:rPr>
                  <w:szCs w:val="21"/>
                </w:rPr>
                <w:fldChar w:fldCharType="begin"/>
              </w:r>
              <w:r w:rsidR="009B0B54" w:rsidRPr="006F7DF6">
                <w:rPr>
                  <w:szCs w:val="21"/>
                </w:rPr>
                <w:instrText xml:space="preserve"> MACROBUTTON  SnrToggleCheckbox □不适用 </w:instrText>
              </w:r>
              <w:r w:rsidRPr="006F7DF6">
                <w:rPr>
                  <w:szCs w:val="21"/>
                </w:rPr>
                <w:fldChar w:fldCharType="end"/>
              </w:r>
            </w:p>
          </w:sdtContent>
        </w:sdt>
        <w:sdt>
          <w:sdtPr>
            <w:rPr>
              <w:szCs w:val="21"/>
            </w:rPr>
            <w:alias w:val="按预付对象归集的期末余额前五名的预付款情况的说明"/>
            <w:tag w:val="_GBC_e2f1aa285f174786838e4fcd54656fec"/>
            <w:id w:val="28384387"/>
            <w:lock w:val="sdtLocked"/>
            <w:placeholder>
              <w:docPart w:val="GBC22222222222222222222222222222"/>
            </w:placeholder>
          </w:sdtPr>
          <w:sdtContent>
            <w:p w:rsidR="009B0B54" w:rsidRDefault="009B0B54">
              <w:pPr>
                <w:snapToGrid w:val="0"/>
                <w:spacing w:line="240" w:lineRule="atLeast"/>
                <w:rPr>
                  <w:szCs w:val="21"/>
                </w:rPr>
              </w:pPr>
              <w:r>
                <w:rPr>
                  <w:szCs w:val="21"/>
                </w:rPr>
                <w:t>单位</w:t>
              </w:r>
              <w:r>
                <w:rPr>
                  <w:rFonts w:hint="eastAsia"/>
                  <w:szCs w:val="21"/>
                </w:rPr>
                <w:t>：</w:t>
              </w:r>
              <w:r>
                <w:rPr>
                  <w:szCs w:val="21"/>
                </w:rPr>
                <w:t>元</w:t>
              </w:r>
              <w:r>
                <w:rPr>
                  <w:rFonts w:hint="eastAsia"/>
                  <w:szCs w:val="21"/>
                </w:rPr>
                <w:t xml:space="preserve"> 币种：人民币</w:t>
              </w:r>
            </w:p>
            <w:tbl>
              <w:tblPr>
                <w:tblStyle w:val="g1"/>
                <w:tblW w:w="8794" w:type="dxa"/>
                <w:tblInd w:w="103" w:type="dxa"/>
                <w:tblLook w:val="04A0"/>
              </w:tblPr>
              <w:tblGrid>
                <w:gridCol w:w="3548"/>
                <w:gridCol w:w="2977"/>
                <w:gridCol w:w="2421"/>
              </w:tblGrid>
              <w:tr w:rsidR="00FE2F88" w:rsidRPr="009B0B54" w:rsidTr="008B1D1E">
                <w:trPr>
                  <w:trHeight w:val="480"/>
                </w:trPr>
                <w:tc>
                  <w:tcPr>
                    <w:tcW w:w="3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2F88" w:rsidRPr="007007BA" w:rsidRDefault="00FE2F88" w:rsidP="008B1D1E">
                    <w:pPr>
                      <w:jc w:val="center"/>
                      <w:rPr>
                        <w:szCs w:val="21"/>
                      </w:rPr>
                    </w:pPr>
                    <w:r w:rsidRPr="007007BA">
                      <w:rPr>
                        <w:rFonts w:hint="eastAsia"/>
                        <w:szCs w:val="21"/>
                      </w:rPr>
                      <w:t>单位名称</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FE2F88" w:rsidRPr="007007BA" w:rsidRDefault="00FE2F88" w:rsidP="008B1D1E">
                    <w:pPr>
                      <w:jc w:val="center"/>
                      <w:rPr>
                        <w:szCs w:val="21"/>
                      </w:rPr>
                    </w:pPr>
                    <w:r w:rsidRPr="007007BA">
                      <w:rPr>
                        <w:rFonts w:hint="eastAsia"/>
                        <w:szCs w:val="21"/>
                      </w:rPr>
                      <w:t xml:space="preserve">期末余额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E2F88" w:rsidRPr="007007BA" w:rsidRDefault="00FE2F88" w:rsidP="008B1D1E">
                    <w:pPr>
                      <w:rPr>
                        <w:szCs w:val="21"/>
                      </w:rPr>
                    </w:pPr>
                    <w:r w:rsidRPr="007007BA">
                      <w:rPr>
                        <w:rFonts w:hint="eastAsia"/>
                        <w:szCs w:val="21"/>
                      </w:rPr>
                      <w:t>占预付款期末余额合计数的比例（%）</w:t>
                    </w:r>
                  </w:p>
                </w:tc>
              </w:tr>
              <w:tr w:rsidR="00FE2F88" w:rsidRPr="009B0B54" w:rsidTr="008B1D1E">
                <w:trPr>
                  <w:trHeight w:val="240"/>
                </w:trPr>
                <w:tc>
                  <w:tcPr>
                    <w:tcW w:w="3549" w:type="dxa"/>
                    <w:tcBorders>
                      <w:top w:val="nil"/>
                      <w:left w:val="single" w:sz="4" w:space="0" w:color="auto"/>
                      <w:bottom w:val="single" w:sz="4" w:space="0" w:color="auto"/>
                      <w:right w:val="single" w:sz="4" w:space="0" w:color="auto"/>
                    </w:tcBorders>
                    <w:shd w:val="clear" w:color="auto" w:fill="auto"/>
                    <w:noWrap/>
                    <w:vAlign w:val="center"/>
                    <w:hideMark/>
                  </w:tcPr>
                  <w:p w:rsidR="00FE2F88" w:rsidRPr="007007BA" w:rsidRDefault="00FE2F88" w:rsidP="008B1D1E">
                    <w:pPr>
                      <w:rPr>
                        <w:color w:val="000000"/>
                        <w:szCs w:val="21"/>
                      </w:rPr>
                    </w:pPr>
                    <w:r w:rsidRPr="007007BA">
                      <w:rPr>
                        <w:rFonts w:hint="eastAsia"/>
                        <w:color w:val="000000"/>
                        <w:szCs w:val="21"/>
                      </w:rPr>
                      <w:t>宜兴市</w:t>
                    </w:r>
                    <w:proofErr w:type="gramStart"/>
                    <w:r w:rsidRPr="007007BA">
                      <w:rPr>
                        <w:rFonts w:hint="eastAsia"/>
                        <w:color w:val="000000"/>
                        <w:szCs w:val="21"/>
                      </w:rPr>
                      <w:t>鑫</w:t>
                    </w:r>
                    <w:proofErr w:type="gramEnd"/>
                    <w:r w:rsidRPr="007007BA">
                      <w:rPr>
                        <w:rFonts w:hint="eastAsia"/>
                        <w:color w:val="000000"/>
                        <w:szCs w:val="21"/>
                      </w:rPr>
                      <w:t>晨轻纺电子有限公司</w:t>
                    </w:r>
                  </w:p>
                </w:tc>
                <w:tc>
                  <w:tcPr>
                    <w:tcW w:w="2977" w:type="dxa"/>
                    <w:tcBorders>
                      <w:top w:val="nil"/>
                      <w:left w:val="nil"/>
                      <w:bottom w:val="single" w:sz="4" w:space="0" w:color="auto"/>
                      <w:right w:val="single" w:sz="4" w:space="0" w:color="auto"/>
                    </w:tcBorders>
                    <w:shd w:val="clear" w:color="auto" w:fill="auto"/>
                    <w:noWrap/>
                    <w:vAlign w:val="center"/>
                    <w:hideMark/>
                  </w:tcPr>
                  <w:p w:rsidR="00FE2F88" w:rsidRPr="007007BA" w:rsidRDefault="00FE2F88" w:rsidP="008B1D1E">
                    <w:pPr>
                      <w:jc w:val="right"/>
                      <w:rPr>
                        <w:color w:val="000000"/>
                        <w:szCs w:val="21"/>
                      </w:rPr>
                    </w:pPr>
                    <w:r w:rsidRPr="007007BA">
                      <w:rPr>
                        <w:rFonts w:hint="eastAsia"/>
                        <w:color w:val="000000"/>
                        <w:szCs w:val="21"/>
                      </w:rPr>
                      <w:t xml:space="preserve">    31,076,422.30 </w:t>
                    </w:r>
                  </w:p>
                </w:tc>
                <w:tc>
                  <w:tcPr>
                    <w:tcW w:w="2268" w:type="dxa"/>
                    <w:tcBorders>
                      <w:top w:val="nil"/>
                      <w:left w:val="nil"/>
                      <w:bottom w:val="single" w:sz="4" w:space="0" w:color="auto"/>
                      <w:right w:val="single" w:sz="4" w:space="0" w:color="auto"/>
                    </w:tcBorders>
                    <w:shd w:val="clear" w:color="auto" w:fill="auto"/>
                    <w:noWrap/>
                    <w:vAlign w:val="center"/>
                    <w:hideMark/>
                  </w:tcPr>
                  <w:p w:rsidR="00FE2F88" w:rsidRPr="0056459F" w:rsidRDefault="00FE2F88" w:rsidP="008B1D1E">
                    <w:pPr>
                      <w:jc w:val="right"/>
                      <w:rPr>
                        <w:szCs w:val="21"/>
                      </w:rPr>
                    </w:pPr>
                    <w:r w:rsidRPr="0056459F">
                      <w:rPr>
                        <w:rFonts w:hint="eastAsia"/>
                        <w:szCs w:val="21"/>
                      </w:rPr>
                      <w:t xml:space="preserve">        5.69 </w:t>
                    </w:r>
                  </w:p>
                </w:tc>
              </w:tr>
              <w:tr w:rsidR="00FE2F88" w:rsidRPr="009B0B54" w:rsidTr="008B1D1E">
                <w:trPr>
                  <w:trHeight w:val="240"/>
                </w:trPr>
                <w:tc>
                  <w:tcPr>
                    <w:tcW w:w="3549" w:type="dxa"/>
                    <w:tcBorders>
                      <w:top w:val="nil"/>
                      <w:left w:val="single" w:sz="4" w:space="0" w:color="auto"/>
                      <w:bottom w:val="single" w:sz="4" w:space="0" w:color="auto"/>
                      <w:right w:val="single" w:sz="4" w:space="0" w:color="auto"/>
                    </w:tcBorders>
                    <w:shd w:val="clear" w:color="auto" w:fill="auto"/>
                    <w:noWrap/>
                    <w:vAlign w:val="center"/>
                    <w:hideMark/>
                  </w:tcPr>
                  <w:p w:rsidR="00FE2F88" w:rsidRPr="007007BA" w:rsidRDefault="00FE2F88" w:rsidP="008B1D1E">
                    <w:pPr>
                      <w:rPr>
                        <w:color w:val="000000"/>
                        <w:szCs w:val="21"/>
                      </w:rPr>
                    </w:pPr>
                    <w:r w:rsidRPr="007007BA">
                      <w:rPr>
                        <w:rFonts w:hint="eastAsia"/>
                        <w:color w:val="000000"/>
                        <w:szCs w:val="21"/>
                      </w:rPr>
                      <w:t>泗县培明服饰有限公司</w:t>
                    </w:r>
                  </w:p>
                </w:tc>
                <w:tc>
                  <w:tcPr>
                    <w:tcW w:w="2977" w:type="dxa"/>
                    <w:tcBorders>
                      <w:top w:val="nil"/>
                      <w:left w:val="nil"/>
                      <w:bottom w:val="single" w:sz="4" w:space="0" w:color="auto"/>
                      <w:right w:val="single" w:sz="4" w:space="0" w:color="auto"/>
                    </w:tcBorders>
                    <w:shd w:val="clear" w:color="auto" w:fill="auto"/>
                    <w:noWrap/>
                    <w:vAlign w:val="center"/>
                    <w:hideMark/>
                  </w:tcPr>
                  <w:p w:rsidR="00FE2F88" w:rsidRPr="007007BA" w:rsidRDefault="00FE2F88" w:rsidP="008B1D1E">
                    <w:pPr>
                      <w:jc w:val="right"/>
                      <w:rPr>
                        <w:color w:val="000000"/>
                        <w:szCs w:val="21"/>
                      </w:rPr>
                    </w:pPr>
                    <w:r w:rsidRPr="007007BA">
                      <w:rPr>
                        <w:rFonts w:hint="eastAsia"/>
                        <w:color w:val="000000"/>
                        <w:szCs w:val="21"/>
                      </w:rPr>
                      <w:t xml:space="preserve">    30,141,948.13 </w:t>
                    </w:r>
                  </w:p>
                </w:tc>
                <w:tc>
                  <w:tcPr>
                    <w:tcW w:w="2268" w:type="dxa"/>
                    <w:tcBorders>
                      <w:top w:val="nil"/>
                      <w:left w:val="nil"/>
                      <w:bottom w:val="single" w:sz="4" w:space="0" w:color="auto"/>
                      <w:right w:val="single" w:sz="4" w:space="0" w:color="auto"/>
                    </w:tcBorders>
                    <w:shd w:val="clear" w:color="auto" w:fill="auto"/>
                    <w:noWrap/>
                    <w:vAlign w:val="center"/>
                    <w:hideMark/>
                  </w:tcPr>
                  <w:p w:rsidR="00FE2F88" w:rsidRPr="0056459F" w:rsidRDefault="00FE2F88" w:rsidP="008B1D1E">
                    <w:pPr>
                      <w:jc w:val="right"/>
                      <w:rPr>
                        <w:szCs w:val="21"/>
                      </w:rPr>
                    </w:pPr>
                    <w:r w:rsidRPr="0056459F">
                      <w:rPr>
                        <w:rFonts w:hint="eastAsia"/>
                        <w:szCs w:val="21"/>
                      </w:rPr>
                      <w:t xml:space="preserve">        5.52 </w:t>
                    </w:r>
                  </w:p>
                </w:tc>
              </w:tr>
              <w:tr w:rsidR="00FE2F88" w:rsidRPr="009B0B54" w:rsidTr="008B1D1E">
                <w:trPr>
                  <w:trHeight w:val="240"/>
                </w:trPr>
                <w:tc>
                  <w:tcPr>
                    <w:tcW w:w="3549" w:type="dxa"/>
                    <w:tcBorders>
                      <w:top w:val="nil"/>
                      <w:left w:val="single" w:sz="4" w:space="0" w:color="auto"/>
                      <w:bottom w:val="single" w:sz="4" w:space="0" w:color="auto"/>
                      <w:right w:val="single" w:sz="4" w:space="0" w:color="auto"/>
                    </w:tcBorders>
                    <w:shd w:val="clear" w:color="auto" w:fill="auto"/>
                    <w:noWrap/>
                    <w:vAlign w:val="center"/>
                    <w:hideMark/>
                  </w:tcPr>
                  <w:p w:rsidR="00FE2F88" w:rsidRPr="007007BA" w:rsidRDefault="00FE2F88" w:rsidP="008B1D1E">
                    <w:pPr>
                      <w:rPr>
                        <w:color w:val="000000"/>
                        <w:szCs w:val="21"/>
                      </w:rPr>
                    </w:pPr>
                    <w:r w:rsidRPr="007007BA">
                      <w:rPr>
                        <w:rFonts w:hint="eastAsia"/>
                        <w:color w:val="000000"/>
                        <w:szCs w:val="21"/>
                      </w:rPr>
                      <w:t>上海巢尚食品有限公司</w:t>
                    </w:r>
                  </w:p>
                </w:tc>
                <w:tc>
                  <w:tcPr>
                    <w:tcW w:w="2977" w:type="dxa"/>
                    <w:tcBorders>
                      <w:top w:val="nil"/>
                      <w:left w:val="nil"/>
                      <w:bottom w:val="single" w:sz="4" w:space="0" w:color="auto"/>
                      <w:right w:val="single" w:sz="4" w:space="0" w:color="auto"/>
                    </w:tcBorders>
                    <w:shd w:val="clear" w:color="auto" w:fill="auto"/>
                    <w:noWrap/>
                    <w:vAlign w:val="center"/>
                    <w:hideMark/>
                  </w:tcPr>
                  <w:p w:rsidR="00FE2F88" w:rsidRPr="007007BA" w:rsidRDefault="00FE2F88" w:rsidP="008B1D1E">
                    <w:pPr>
                      <w:jc w:val="right"/>
                      <w:rPr>
                        <w:color w:val="000000"/>
                        <w:szCs w:val="21"/>
                      </w:rPr>
                    </w:pPr>
                    <w:r w:rsidRPr="007007BA">
                      <w:rPr>
                        <w:rFonts w:hint="eastAsia"/>
                        <w:color w:val="000000"/>
                        <w:szCs w:val="21"/>
                      </w:rPr>
                      <w:t xml:space="preserve">    28,497,780.06 </w:t>
                    </w:r>
                  </w:p>
                </w:tc>
                <w:tc>
                  <w:tcPr>
                    <w:tcW w:w="2268" w:type="dxa"/>
                    <w:tcBorders>
                      <w:top w:val="nil"/>
                      <w:left w:val="nil"/>
                      <w:bottom w:val="single" w:sz="4" w:space="0" w:color="auto"/>
                      <w:right w:val="single" w:sz="4" w:space="0" w:color="auto"/>
                    </w:tcBorders>
                    <w:shd w:val="clear" w:color="auto" w:fill="auto"/>
                    <w:noWrap/>
                    <w:vAlign w:val="center"/>
                    <w:hideMark/>
                  </w:tcPr>
                  <w:p w:rsidR="00FE2F88" w:rsidRPr="0056459F" w:rsidRDefault="00FE2F88" w:rsidP="008B1D1E">
                    <w:pPr>
                      <w:jc w:val="right"/>
                      <w:rPr>
                        <w:szCs w:val="21"/>
                      </w:rPr>
                    </w:pPr>
                    <w:r w:rsidRPr="0056459F">
                      <w:rPr>
                        <w:rFonts w:hint="eastAsia"/>
                        <w:szCs w:val="21"/>
                      </w:rPr>
                      <w:t xml:space="preserve">        5.22 </w:t>
                    </w:r>
                  </w:p>
                </w:tc>
              </w:tr>
              <w:tr w:rsidR="00FE2F88" w:rsidRPr="009B0B54" w:rsidTr="008B1D1E">
                <w:trPr>
                  <w:trHeight w:val="240"/>
                </w:trPr>
                <w:tc>
                  <w:tcPr>
                    <w:tcW w:w="3549" w:type="dxa"/>
                    <w:tcBorders>
                      <w:top w:val="nil"/>
                      <w:left w:val="single" w:sz="4" w:space="0" w:color="auto"/>
                      <w:bottom w:val="single" w:sz="4" w:space="0" w:color="auto"/>
                      <w:right w:val="single" w:sz="4" w:space="0" w:color="auto"/>
                    </w:tcBorders>
                    <w:shd w:val="clear" w:color="auto" w:fill="auto"/>
                    <w:noWrap/>
                    <w:vAlign w:val="center"/>
                    <w:hideMark/>
                  </w:tcPr>
                  <w:p w:rsidR="00FE2F88" w:rsidRPr="007007BA" w:rsidRDefault="00FE2F88" w:rsidP="008B1D1E">
                    <w:pPr>
                      <w:rPr>
                        <w:color w:val="000000"/>
                        <w:szCs w:val="21"/>
                      </w:rPr>
                    </w:pPr>
                    <w:r w:rsidRPr="007007BA">
                      <w:rPr>
                        <w:rFonts w:hint="eastAsia"/>
                        <w:color w:val="000000"/>
                        <w:szCs w:val="21"/>
                      </w:rPr>
                      <w:t>浙江中迪纺织新材料科技有限公司</w:t>
                    </w:r>
                  </w:p>
                </w:tc>
                <w:tc>
                  <w:tcPr>
                    <w:tcW w:w="2977" w:type="dxa"/>
                    <w:tcBorders>
                      <w:top w:val="nil"/>
                      <w:left w:val="nil"/>
                      <w:bottom w:val="single" w:sz="4" w:space="0" w:color="auto"/>
                      <w:right w:val="single" w:sz="4" w:space="0" w:color="auto"/>
                    </w:tcBorders>
                    <w:shd w:val="clear" w:color="auto" w:fill="auto"/>
                    <w:noWrap/>
                    <w:vAlign w:val="center"/>
                    <w:hideMark/>
                  </w:tcPr>
                  <w:p w:rsidR="00FE2F88" w:rsidRPr="007007BA" w:rsidRDefault="00FE2F88" w:rsidP="008B1D1E">
                    <w:pPr>
                      <w:jc w:val="right"/>
                      <w:rPr>
                        <w:color w:val="000000"/>
                        <w:szCs w:val="21"/>
                      </w:rPr>
                    </w:pPr>
                    <w:r w:rsidRPr="007007BA">
                      <w:rPr>
                        <w:rFonts w:hint="eastAsia"/>
                        <w:color w:val="000000"/>
                        <w:szCs w:val="21"/>
                      </w:rPr>
                      <w:t xml:space="preserve">    14,461,985.97 </w:t>
                    </w:r>
                  </w:p>
                </w:tc>
                <w:tc>
                  <w:tcPr>
                    <w:tcW w:w="2268" w:type="dxa"/>
                    <w:tcBorders>
                      <w:top w:val="nil"/>
                      <w:left w:val="nil"/>
                      <w:bottom w:val="single" w:sz="4" w:space="0" w:color="auto"/>
                      <w:right w:val="single" w:sz="4" w:space="0" w:color="auto"/>
                    </w:tcBorders>
                    <w:shd w:val="clear" w:color="auto" w:fill="auto"/>
                    <w:noWrap/>
                    <w:vAlign w:val="center"/>
                    <w:hideMark/>
                  </w:tcPr>
                  <w:p w:rsidR="00FE2F88" w:rsidRPr="0056459F" w:rsidRDefault="00FE2F88" w:rsidP="008B1D1E">
                    <w:pPr>
                      <w:jc w:val="right"/>
                      <w:rPr>
                        <w:szCs w:val="21"/>
                      </w:rPr>
                    </w:pPr>
                    <w:r w:rsidRPr="0056459F">
                      <w:rPr>
                        <w:rFonts w:hint="eastAsia"/>
                        <w:szCs w:val="21"/>
                      </w:rPr>
                      <w:t xml:space="preserve">        2.65 </w:t>
                    </w:r>
                  </w:p>
                </w:tc>
              </w:tr>
              <w:tr w:rsidR="00FE2F88" w:rsidRPr="009B0B54" w:rsidTr="008B1D1E">
                <w:trPr>
                  <w:trHeight w:val="240"/>
                </w:trPr>
                <w:tc>
                  <w:tcPr>
                    <w:tcW w:w="3549" w:type="dxa"/>
                    <w:tcBorders>
                      <w:top w:val="nil"/>
                      <w:left w:val="single" w:sz="4" w:space="0" w:color="auto"/>
                      <w:bottom w:val="single" w:sz="4" w:space="0" w:color="auto"/>
                      <w:right w:val="single" w:sz="4" w:space="0" w:color="auto"/>
                    </w:tcBorders>
                    <w:shd w:val="clear" w:color="auto" w:fill="auto"/>
                    <w:noWrap/>
                    <w:vAlign w:val="center"/>
                    <w:hideMark/>
                  </w:tcPr>
                  <w:p w:rsidR="00FE2F88" w:rsidRPr="007007BA" w:rsidRDefault="00FE2F88" w:rsidP="008B1D1E">
                    <w:pPr>
                      <w:rPr>
                        <w:color w:val="000000"/>
                        <w:szCs w:val="21"/>
                      </w:rPr>
                    </w:pPr>
                    <w:r w:rsidRPr="007007BA">
                      <w:rPr>
                        <w:rFonts w:hint="eastAsia"/>
                        <w:color w:val="000000"/>
                        <w:szCs w:val="21"/>
                      </w:rPr>
                      <w:t>宜兴绿</w:t>
                    </w:r>
                    <w:proofErr w:type="gramStart"/>
                    <w:r w:rsidRPr="007007BA">
                      <w:rPr>
                        <w:rFonts w:hint="eastAsia"/>
                        <w:color w:val="000000"/>
                        <w:szCs w:val="21"/>
                      </w:rPr>
                      <w:t>晟</w:t>
                    </w:r>
                    <w:proofErr w:type="gramEnd"/>
                    <w:r w:rsidRPr="007007BA">
                      <w:rPr>
                        <w:rFonts w:hint="eastAsia"/>
                        <w:color w:val="000000"/>
                        <w:szCs w:val="21"/>
                      </w:rPr>
                      <w:t>服装有限公司</w:t>
                    </w:r>
                  </w:p>
                </w:tc>
                <w:tc>
                  <w:tcPr>
                    <w:tcW w:w="2977" w:type="dxa"/>
                    <w:tcBorders>
                      <w:top w:val="nil"/>
                      <w:left w:val="nil"/>
                      <w:bottom w:val="single" w:sz="4" w:space="0" w:color="auto"/>
                      <w:right w:val="single" w:sz="4" w:space="0" w:color="auto"/>
                    </w:tcBorders>
                    <w:shd w:val="clear" w:color="auto" w:fill="auto"/>
                    <w:noWrap/>
                    <w:vAlign w:val="center"/>
                    <w:hideMark/>
                  </w:tcPr>
                  <w:p w:rsidR="00FE2F88" w:rsidRPr="007007BA" w:rsidRDefault="00FE2F88" w:rsidP="008B1D1E">
                    <w:pPr>
                      <w:jc w:val="right"/>
                      <w:rPr>
                        <w:color w:val="000000"/>
                        <w:szCs w:val="21"/>
                      </w:rPr>
                    </w:pPr>
                    <w:r w:rsidRPr="007007BA">
                      <w:rPr>
                        <w:rFonts w:hint="eastAsia"/>
                        <w:color w:val="000000"/>
                        <w:szCs w:val="21"/>
                      </w:rPr>
                      <w:t xml:space="preserve">    14,514,717.83 </w:t>
                    </w:r>
                  </w:p>
                </w:tc>
                <w:tc>
                  <w:tcPr>
                    <w:tcW w:w="2268" w:type="dxa"/>
                    <w:tcBorders>
                      <w:top w:val="nil"/>
                      <w:left w:val="nil"/>
                      <w:bottom w:val="single" w:sz="4" w:space="0" w:color="auto"/>
                      <w:right w:val="single" w:sz="4" w:space="0" w:color="auto"/>
                    </w:tcBorders>
                    <w:shd w:val="clear" w:color="auto" w:fill="auto"/>
                    <w:noWrap/>
                    <w:vAlign w:val="center"/>
                    <w:hideMark/>
                  </w:tcPr>
                  <w:p w:rsidR="00FE2F88" w:rsidRPr="0056459F" w:rsidRDefault="00FE2F88" w:rsidP="008B1D1E">
                    <w:pPr>
                      <w:jc w:val="right"/>
                      <w:rPr>
                        <w:szCs w:val="21"/>
                      </w:rPr>
                    </w:pPr>
                    <w:r w:rsidRPr="0056459F">
                      <w:rPr>
                        <w:rFonts w:hint="eastAsia"/>
                        <w:szCs w:val="21"/>
                      </w:rPr>
                      <w:t xml:space="preserve">        2.66 </w:t>
                    </w:r>
                  </w:p>
                </w:tc>
              </w:tr>
              <w:tr w:rsidR="00FE2F88" w:rsidRPr="009B0B54" w:rsidTr="008B1D1E">
                <w:trPr>
                  <w:trHeight w:val="240"/>
                </w:trPr>
                <w:tc>
                  <w:tcPr>
                    <w:tcW w:w="3549" w:type="dxa"/>
                    <w:tcBorders>
                      <w:top w:val="nil"/>
                      <w:left w:val="single" w:sz="4" w:space="0" w:color="auto"/>
                      <w:bottom w:val="single" w:sz="4" w:space="0" w:color="auto"/>
                      <w:right w:val="single" w:sz="4" w:space="0" w:color="auto"/>
                    </w:tcBorders>
                    <w:shd w:val="clear" w:color="auto" w:fill="auto"/>
                    <w:vAlign w:val="center"/>
                    <w:hideMark/>
                  </w:tcPr>
                  <w:p w:rsidR="00FE2F88" w:rsidRPr="007007BA" w:rsidRDefault="00FE2F88" w:rsidP="008B1D1E">
                    <w:pPr>
                      <w:jc w:val="center"/>
                      <w:rPr>
                        <w:szCs w:val="21"/>
                      </w:rPr>
                    </w:pPr>
                    <w:r w:rsidRPr="007007BA">
                      <w:rPr>
                        <w:rFonts w:hint="eastAsia"/>
                        <w:szCs w:val="21"/>
                      </w:rPr>
                      <w:t>合计</w:t>
                    </w:r>
                  </w:p>
                </w:tc>
                <w:tc>
                  <w:tcPr>
                    <w:tcW w:w="2977" w:type="dxa"/>
                    <w:tcBorders>
                      <w:top w:val="nil"/>
                      <w:left w:val="nil"/>
                      <w:bottom w:val="single" w:sz="4" w:space="0" w:color="auto"/>
                      <w:right w:val="single" w:sz="4" w:space="0" w:color="auto"/>
                    </w:tcBorders>
                    <w:shd w:val="clear" w:color="auto" w:fill="auto"/>
                    <w:noWrap/>
                    <w:vAlign w:val="center"/>
                    <w:hideMark/>
                  </w:tcPr>
                  <w:p w:rsidR="00FE2F88" w:rsidRPr="007007BA" w:rsidRDefault="00FE2F88" w:rsidP="008B1D1E">
                    <w:pPr>
                      <w:jc w:val="right"/>
                      <w:rPr>
                        <w:szCs w:val="21"/>
                      </w:rPr>
                    </w:pPr>
                    <w:r w:rsidRPr="007007BA">
                      <w:rPr>
                        <w:rFonts w:hint="eastAsia"/>
                        <w:szCs w:val="21"/>
                      </w:rPr>
                      <w:t xml:space="preserve">118,692,854.29 </w:t>
                    </w:r>
                  </w:p>
                </w:tc>
                <w:tc>
                  <w:tcPr>
                    <w:tcW w:w="2268" w:type="dxa"/>
                    <w:tcBorders>
                      <w:top w:val="nil"/>
                      <w:left w:val="nil"/>
                      <w:bottom w:val="single" w:sz="4" w:space="0" w:color="auto"/>
                      <w:right w:val="single" w:sz="4" w:space="0" w:color="auto"/>
                    </w:tcBorders>
                    <w:shd w:val="clear" w:color="auto" w:fill="auto"/>
                    <w:noWrap/>
                    <w:vAlign w:val="center"/>
                    <w:hideMark/>
                  </w:tcPr>
                  <w:p w:rsidR="00FE2F88" w:rsidRPr="0056459F" w:rsidRDefault="00FE2F88" w:rsidP="008B1D1E">
                    <w:pPr>
                      <w:jc w:val="right"/>
                      <w:rPr>
                        <w:szCs w:val="21"/>
                      </w:rPr>
                    </w:pPr>
                    <w:r w:rsidRPr="0056459F">
                      <w:rPr>
                        <w:rFonts w:hint="eastAsia"/>
                        <w:szCs w:val="21"/>
                      </w:rPr>
                      <w:t xml:space="preserve">        21.75 </w:t>
                    </w:r>
                  </w:p>
                </w:tc>
              </w:tr>
            </w:tbl>
            <w:p w:rsidR="00FE2F88" w:rsidRDefault="00FE2F88"/>
            <w:p w:rsidR="00663CA4" w:rsidRDefault="00651DB7">
              <w:pPr>
                <w:snapToGrid w:val="0"/>
                <w:spacing w:line="240" w:lineRule="atLeast"/>
                <w:rPr>
                  <w:szCs w:val="21"/>
                </w:rPr>
              </w:pPr>
            </w:p>
          </w:sdtContent>
        </w:sdt>
        <w:p w:rsidR="00663CA4" w:rsidRDefault="00651DB7">
          <w:pPr>
            <w:snapToGrid w:val="0"/>
            <w:spacing w:line="240" w:lineRule="atLeast"/>
            <w:rPr>
              <w:szCs w:val="21"/>
            </w:rPr>
          </w:pPr>
        </w:p>
      </w:sdtContent>
    </w:sdt>
    <w:sdt>
      <w:sdtPr>
        <w:rPr>
          <w:rFonts w:ascii="Times New Roman" w:hAnsi="Times New Roman" w:cs="宋体" w:hint="eastAsia"/>
          <w:b/>
          <w:bCs/>
          <w:kern w:val="0"/>
          <w:szCs w:val="24"/>
        </w:rPr>
        <w:alias w:val="模块:预付款项的说明"/>
        <w:tag w:val="_GBC_ee9bedfa5e5340c9b02fb474f1a1fc26"/>
        <w:id w:val="28384390"/>
        <w:lock w:val="sdtLocked"/>
        <w:placeholder>
          <w:docPart w:val="GBC22222222222222222222222222222"/>
        </w:placeholder>
      </w:sdtPr>
      <w:sdtEndPr>
        <w:rPr>
          <w:rFonts w:hint="default"/>
          <w:b w:val="0"/>
          <w:bCs w:val="0"/>
        </w:rPr>
      </w:sdtEndPr>
      <w:sdtContent>
        <w:p w:rsidR="00663CA4" w:rsidRDefault="00010D1C" w:rsidP="00CB5472">
          <w:pPr>
            <w:pStyle w:val="aff0"/>
            <w:ind w:left="-2" w:firstLine="422"/>
          </w:pPr>
          <w:r>
            <w:rPr>
              <w:rFonts w:hint="eastAsia"/>
            </w:rPr>
            <w:t>其他说明</w:t>
          </w:r>
        </w:p>
        <w:sdt>
          <w:sdtPr>
            <w:alias w:val="是否适用：预付帐款的说明[双击切换]"/>
            <w:tag w:val="_GBC_c712ee6483d44c77b1f563e552689c6d"/>
            <w:id w:val="28384389"/>
            <w:lock w:val="sdtLocked"/>
            <w:placeholder>
              <w:docPart w:val="GBC22222222222222222222222222222"/>
            </w:placeholder>
          </w:sdtPr>
          <w:sdtContent>
            <w:p w:rsidR="00663CA4" w:rsidRDefault="00651DB7" w:rsidP="009B0B54">
              <w:pPr>
                <w:rPr>
                  <w:szCs w:val="21"/>
                </w:rPr>
              </w:pPr>
              <w:r w:rsidRPr="006F7DF6">
                <w:fldChar w:fldCharType="begin"/>
              </w:r>
              <w:r w:rsidR="009B0B54" w:rsidRPr="006F7DF6">
                <w:instrText xml:space="preserve"> MACROBUTTON  SnrToggleCheckbox □适用 </w:instrText>
              </w:r>
              <w:r w:rsidRPr="006F7DF6">
                <w:fldChar w:fldCharType="end"/>
              </w:r>
              <w:r w:rsidRPr="006F7DF6">
                <w:fldChar w:fldCharType="begin"/>
              </w:r>
              <w:r w:rsidR="009B0B54" w:rsidRPr="006F7DF6">
                <w:instrText xml:space="preserve"> MACROBUTTON  SnrToggleCheckbox √不适用 </w:instrText>
              </w:r>
              <w:r w:rsidRPr="006F7DF6">
                <w:fldChar w:fldCharType="end"/>
              </w:r>
            </w:p>
          </w:sdtContent>
        </w:sdt>
      </w:sdtContent>
    </w:sdt>
    <w:p w:rsidR="00663CA4" w:rsidRDefault="00663CA4">
      <w:pPr>
        <w:rPr>
          <w:szCs w:val="21"/>
        </w:rPr>
      </w:pPr>
    </w:p>
    <w:p w:rsidR="00663CA4" w:rsidRDefault="00010D1C" w:rsidP="00727161">
      <w:pPr>
        <w:pStyle w:val="30"/>
        <w:numPr>
          <w:ilvl w:val="0"/>
          <w:numId w:val="11"/>
        </w:numPr>
      </w:pPr>
      <w:r>
        <w:rPr>
          <w:rFonts w:hint="eastAsia"/>
        </w:rPr>
        <w:t>其他应收款</w:t>
      </w:r>
    </w:p>
    <w:bookmarkStart w:id="95" w:name="_Hlk10467611" w:displacedByCustomXml="next"/>
    <w:sdt>
      <w:sdtPr>
        <w:rPr>
          <w:rFonts w:ascii="宋体" w:hAnsi="宋体" w:cs="宋体" w:hint="eastAsia"/>
          <w:b w:val="0"/>
          <w:bCs w:val="0"/>
          <w:kern w:val="0"/>
          <w:sz w:val="24"/>
          <w:szCs w:val="24"/>
        </w:rPr>
        <w:alias w:val="模块:分类列示"/>
        <w:tag w:val="_SEC_440b8bdb86984dd89d750fdd7845fe71"/>
        <w:id w:val="28384402"/>
        <w:lock w:val="sdtLocked"/>
        <w:placeholder>
          <w:docPart w:val="GBC22222222222222222222222222222"/>
        </w:placeholder>
      </w:sdtPr>
      <w:sdtEndPr>
        <w:rPr>
          <w:rFonts w:hint="default"/>
          <w:sz w:val="21"/>
        </w:rPr>
      </w:sdtEndPr>
      <w:sdtContent>
        <w:p w:rsidR="00BF27F3" w:rsidRDefault="00BF27F3">
          <w:pPr>
            <w:pStyle w:val="4"/>
          </w:pPr>
          <w:r>
            <w:rPr>
              <w:rFonts w:hint="eastAsia"/>
            </w:rPr>
            <w:t>项目列示</w:t>
          </w:r>
        </w:p>
        <w:sdt>
          <w:sdtPr>
            <w:alias w:val="是否适用：其他应收款分类列示[双击切换]"/>
            <w:tag w:val="_GBC_23e3e9ad53624abaaa00fc7f7c24842a"/>
            <w:id w:val="28384391"/>
            <w:lock w:val="sdtContentLocked"/>
            <w:placeholder>
              <w:docPart w:val="GBC22222222222222222222222222222"/>
            </w:placeholder>
          </w:sdtPr>
          <w:sdtContent>
            <w:p w:rsidR="00BF27F3" w:rsidRDefault="00651DB7" w:rsidP="00CB5472">
              <w:pPr>
                <w:pStyle w:val="aff0"/>
                <w:ind w:left="-2" w:firstLine="420"/>
              </w:pPr>
              <w:r w:rsidRPr="006F7DF6">
                <w:fldChar w:fldCharType="begin"/>
              </w:r>
              <w:r w:rsidR="00B34AB5">
                <w:instrText xml:space="preserve"> MACROBUTTON  SnrToggleCheckbox √适用 </w:instrText>
              </w:r>
              <w:r w:rsidRPr="006F7DF6">
                <w:fldChar w:fldCharType="end"/>
              </w:r>
              <w:r w:rsidRPr="006F7DF6">
                <w:fldChar w:fldCharType="begin"/>
              </w:r>
              <w:r w:rsidR="00B34AB5">
                <w:instrText xml:space="preserve"> MACROBUTTON  SnrToggleCheckbox □不适用 </w:instrText>
              </w:r>
              <w:r w:rsidRPr="006F7DF6">
                <w:fldChar w:fldCharType="end"/>
              </w:r>
            </w:p>
          </w:sdtContent>
        </w:sdt>
        <w:p w:rsidR="00BF27F3" w:rsidRDefault="00BF27F3">
          <w:pPr>
            <w:jc w:val="right"/>
            <w:rPr>
              <w:szCs w:val="21"/>
            </w:rPr>
          </w:pPr>
          <w:r>
            <w:rPr>
              <w:rFonts w:hint="eastAsia"/>
              <w:szCs w:val="21"/>
            </w:rPr>
            <w:t>单位：</w:t>
          </w:r>
          <w:sdt>
            <w:sdtPr>
              <w:rPr>
                <w:rFonts w:hint="eastAsia"/>
                <w:szCs w:val="21"/>
              </w:rPr>
              <w:alias w:val="单位：其他应收款分类列示"/>
              <w:tag w:val="_GBC_b73f89c776a341249ed520fe726b4db9"/>
              <w:id w:val="283843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分类列示"/>
              <w:tag w:val="_GBC_a23554f2403346ea97b8fb1ef551ebe4"/>
              <w:id w:val="283843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8"/>
            <w:gridCol w:w="2939"/>
            <w:gridCol w:w="2922"/>
          </w:tblGrid>
          <w:tr w:rsidR="00BF27F3" w:rsidTr="00BF27F3">
            <w:trPr>
              <w:cantSplit/>
            </w:trPr>
            <w:bookmarkStart w:id="96" w:name="_Hlk532906097" w:displacedByCustomXml="next"/>
            <w:sdt>
              <w:sdtPr>
                <w:tag w:val="_PLD_3b049b9a7f344665a70a23c402afbda5"/>
                <w:id w:val="28384394"/>
                <w:lock w:val="sdtLocked"/>
              </w:sdtPr>
              <w:sdtContent>
                <w:tc>
                  <w:tcPr>
                    <w:tcW w:w="1765" w:type="pct"/>
                    <w:vAlign w:val="center"/>
                  </w:tcPr>
                  <w:p w:rsidR="00BF27F3" w:rsidRDefault="00BF27F3" w:rsidP="00BF27F3">
                    <w:pPr>
                      <w:jc w:val="center"/>
                      <w:rPr>
                        <w:szCs w:val="21"/>
                      </w:rPr>
                    </w:pPr>
                    <w:r>
                      <w:rPr>
                        <w:rFonts w:hint="eastAsia"/>
                        <w:szCs w:val="21"/>
                      </w:rPr>
                      <w:t>项目</w:t>
                    </w:r>
                  </w:p>
                </w:tc>
              </w:sdtContent>
            </w:sdt>
            <w:sdt>
              <w:sdtPr>
                <w:tag w:val="_PLD_550a4ba0fb444ea69297bd36780a7618"/>
                <w:id w:val="28384395"/>
                <w:lock w:val="sdtLocked"/>
              </w:sdtPr>
              <w:sdtContent>
                <w:tc>
                  <w:tcPr>
                    <w:tcW w:w="1622" w:type="pct"/>
                    <w:vAlign w:val="center"/>
                  </w:tcPr>
                  <w:p w:rsidR="00BF27F3" w:rsidRDefault="00BF27F3" w:rsidP="00BF27F3">
                    <w:pPr>
                      <w:jc w:val="center"/>
                      <w:rPr>
                        <w:szCs w:val="21"/>
                      </w:rPr>
                    </w:pPr>
                    <w:r>
                      <w:rPr>
                        <w:rFonts w:hint="eastAsia"/>
                        <w:szCs w:val="21"/>
                      </w:rPr>
                      <w:t>期末余额</w:t>
                    </w:r>
                  </w:p>
                </w:tc>
              </w:sdtContent>
            </w:sdt>
            <w:sdt>
              <w:sdtPr>
                <w:tag w:val="_PLD_d58c3f70487c440b99a9f440a2d57d1e"/>
                <w:id w:val="28384396"/>
                <w:lock w:val="sdtLocked"/>
              </w:sdtPr>
              <w:sdtContent>
                <w:tc>
                  <w:tcPr>
                    <w:tcW w:w="1613" w:type="pct"/>
                    <w:vAlign w:val="center"/>
                  </w:tcPr>
                  <w:p w:rsidR="00BF27F3" w:rsidRDefault="00BF27F3" w:rsidP="00BF27F3">
                    <w:pPr>
                      <w:jc w:val="center"/>
                      <w:rPr>
                        <w:szCs w:val="21"/>
                      </w:rPr>
                    </w:pPr>
                    <w:r>
                      <w:rPr>
                        <w:rFonts w:hint="eastAsia"/>
                        <w:szCs w:val="21"/>
                      </w:rPr>
                      <w:t>期初余额</w:t>
                    </w:r>
                  </w:p>
                </w:tc>
              </w:sdtContent>
            </w:sdt>
          </w:tr>
          <w:tr w:rsidR="00BF27F3" w:rsidTr="00BF27F3">
            <w:trPr>
              <w:cantSplit/>
            </w:trPr>
            <w:sdt>
              <w:sdtPr>
                <w:tag w:val="_PLD_6a77c21d56bf4de7bfea2b3078ae9e86"/>
                <w:id w:val="28384397"/>
                <w:lock w:val="sdtLocked"/>
              </w:sdtPr>
              <w:sdtContent>
                <w:tc>
                  <w:tcPr>
                    <w:tcW w:w="1765" w:type="pct"/>
                  </w:tcPr>
                  <w:p w:rsidR="00BF27F3" w:rsidRDefault="00BF27F3" w:rsidP="00BF27F3">
                    <w:pPr>
                      <w:ind w:right="5"/>
                      <w:rPr>
                        <w:szCs w:val="21"/>
                      </w:rPr>
                    </w:pPr>
                    <w:r>
                      <w:rPr>
                        <w:rFonts w:hint="eastAsia"/>
                        <w:szCs w:val="21"/>
                      </w:rPr>
                      <w:t>应收利息</w:t>
                    </w:r>
                  </w:p>
                </w:tc>
              </w:sdtContent>
            </w:sdt>
            <w:tc>
              <w:tcPr>
                <w:tcW w:w="1622" w:type="pct"/>
              </w:tcPr>
              <w:p w:rsidR="00BF27F3" w:rsidRDefault="00BF27F3" w:rsidP="00BF27F3">
                <w:pPr>
                  <w:ind w:right="5"/>
                  <w:jc w:val="right"/>
                  <w:rPr>
                    <w:szCs w:val="21"/>
                  </w:rPr>
                </w:pPr>
              </w:p>
            </w:tc>
            <w:tc>
              <w:tcPr>
                <w:tcW w:w="1613" w:type="pct"/>
              </w:tcPr>
              <w:p w:rsidR="00BF27F3" w:rsidRDefault="00BF27F3" w:rsidP="00BF27F3">
                <w:pPr>
                  <w:ind w:right="5"/>
                  <w:jc w:val="right"/>
                  <w:rPr>
                    <w:szCs w:val="21"/>
                  </w:rPr>
                </w:pPr>
              </w:p>
            </w:tc>
          </w:tr>
          <w:tr w:rsidR="00BF27F3" w:rsidTr="00BF27F3">
            <w:trPr>
              <w:cantSplit/>
            </w:trPr>
            <w:sdt>
              <w:sdtPr>
                <w:tag w:val="_PLD_d5542663fde44485b06eb5b2144b7f62"/>
                <w:id w:val="28384398"/>
                <w:lock w:val="sdtLocked"/>
              </w:sdtPr>
              <w:sdtContent>
                <w:tc>
                  <w:tcPr>
                    <w:tcW w:w="1765" w:type="pct"/>
                  </w:tcPr>
                  <w:p w:rsidR="00BF27F3" w:rsidRDefault="00BF27F3" w:rsidP="00BF27F3">
                    <w:pPr>
                      <w:ind w:right="5"/>
                      <w:rPr>
                        <w:szCs w:val="21"/>
                      </w:rPr>
                    </w:pPr>
                    <w:r>
                      <w:rPr>
                        <w:rFonts w:hint="eastAsia"/>
                        <w:szCs w:val="21"/>
                      </w:rPr>
                      <w:t>应收股利</w:t>
                    </w:r>
                  </w:p>
                </w:tc>
              </w:sdtContent>
            </w:sdt>
            <w:tc>
              <w:tcPr>
                <w:tcW w:w="1622" w:type="pct"/>
              </w:tcPr>
              <w:p w:rsidR="00BF27F3" w:rsidRDefault="00BF27F3" w:rsidP="00BF27F3">
                <w:pPr>
                  <w:ind w:right="5"/>
                  <w:jc w:val="right"/>
                  <w:rPr>
                    <w:szCs w:val="21"/>
                  </w:rPr>
                </w:pPr>
              </w:p>
            </w:tc>
            <w:tc>
              <w:tcPr>
                <w:tcW w:w="1613" w:type="pct"/>
              </w:tcPr>
              <w:p w:rsidR="00BF27F3" w:rsidRDefault="00BF27F3" w:rsidP="00BF27F3">
                <w:pPr>
                  <w:ind w:right="5"/>
                  <w:jc w:val="right"/>
                  <w:rPr>
                    <w:szCs w:val="21"/>
                  </w:rPr>
                </w:pPr>
              </w:p>
            </w:tc>
          </w:tr>
          <w:tr w:rsidR="00BF27F3" w:rsidTr="00BF27F3">
            <w:trPr>
              <w:cantSplit/>
            </w:trPr>
            <w:sdt>
              <w:sdtPr>
                <w:tag w:val="_PLD_fadacacf8b7d4e10a081b5eae54fea6b"/>
                <w:id w:val="28384399"/>
                <w:lock w:val="sdtLocked"/>
              </w:sdtPr>
              <w:sdtContent>
                <w:tc>
                  <w:tcPr>
                    <w:tcW w:w="1765" w:type="pct"/>
                  </w:tcPr>
                  <w:p w:rsidR="00BF27F3" w:rsidRDefault="00BF27F3" w:rsidP="00BF27F3">
                    <w:pPr>
                      <w:ind w:right="5"/>
                      <w:rPr>
                        <w:szCs w:val="21"/>
                      </w:rPr>
                    </w:pPr>
                    <w:r>
                      <w:rPr>
                        <w:rFonts w:hint="eastAsia"/>
                        <w:szCs w:val="21"/>
                      </w:rPr>
                      <w:t>其他应收款</w:t>
                    </w:r>
                  </w:p>
                </w:tc>
              </w:sdtContent>
            </w:sdt>
            <w:tc>
              <w:tcPr>
                <w:tcW w:w="1622" w:type="pct"/>
              </w:tcPr>
              <w:p w:rsidR="00BF27F3" w:rsidRDefault="00BF27F3" w:rsidP="00BF27F3">
                <w:pPr>
                  <w:ind w:right="5"/>
                  <w:jc w:val="right"/>
                  <w:rPr>
                    <w:szCs w:val="21"/>
                  </w:rPr>
                </w:pPr>
                <w:r>
                  <w:t>141,205,971.46</w:t>
                </w:r>
              </w:p>
            </w:tc>
            <w:tc>
              <w:tcPr>
                <w:tcW w:w="1613" w:type="pct"/>
              </w:tcPr>
              <w:p w:rsidR="00BF27F3" w:rsidRDefault="00BF27F3" w:rsidP="00BF27F3">
                <w:pPr>
                  <w:ind w:right="5"/>
                  <w:jc w:val="right"/>
                  <w:rPr>
                    <w:szCs w:val="21"/>
                  </w:rPr>
                </w:pPr>
                <w:r>
                  <w:t>170,690,106.53</w:t>
                </w:r>
              </w:p>
            </w:tc>
          </w:tr>
          <w:tr w:rsidR="00BF27F3" w:rsidTr="00BF27F3">
            <w:trPr>
              <w:cantSplit/>
            </w:trPr>
            <w:sdt>
              <w:sdtPr>
                <w:tag w:val="_PLD_7fcd8f78599a4d76a92c6bed7b01aa27"/>
                <w:id w:val="28384400"/>
                <w:lock w:val="sdtLocked"/>
              </w:sdtPr>
              <w:sdtContent>
                <w:tc>
                  <w:tcPr>
                    <w:tcW w:w="1765" w:type="pct"/>
                  </w:tcPr>
                  <w:p w:rsidR="00BF27F3" w:rsidRDefault="00BF27F3" w:rsidP="00BF27F3">
                    <w:pPr>
                      <w:autoSpaceDE w:val="0"/>
                      <w:autoSpaceDN w:val="0"/>
                      <w:adjustRightInd w:val="0"/>
                      <w:jc w:val="center"/>
                      <w:rPr>
                        <w:szCs w:val="21"/>
                      </w:rPr>
                    </w:pPr>
                    <w:r>
                      <w:rPr>
                        <w:rFonts w:hint="eastAsia"/>
                        <w:szCs w:val="21"/>
                      </w:rPr>
                      <w:t>合计</w:t>
                    </w:r>
                  </w:p>
                </w:tc>
              </w:sdtContent>
            </w:sdt>
            <w:tc>
              <w:tcPr>
                <w:tcW w:w="1622" w:type="pct"/>
              </w:tcPr>
              <w:p w:rsidR="00BF27F3" w:rsidRDefault="00BF27F3" w:rsidP="00BF27F3">
                <w:pPr>
                  <w:jc w:val="right"/>
                  <w:rPr>
                    <w:szCs w:val="21"/>
                  </w:rPr>
                </w:pPr>
                <w:r>
                  <w:t>141,205,971.46</w:t>
                </w:r>
              </w:p>
            </w:tc>
            <w:tc>
              <w:tcPr>
                <w:tcW w:w="1613" w:type="pct"/>
              </w:tcPr>
              <w:p w:rsidR="00BF27F3" w:rsidRDefault="00BF27F3" w:rsidP="00BF27F3">
                <w:pPr>
                  <w:jc w:val="right"/>
                  <w:rPr>
                    <w:szCs w:val="21"/>
                  </w:rPr>
                </w:pPr>
                <w:r>
                  <w:t>170,690,106.53</w:t>
                </w:r>
              </w:p>
            </w:tc>
          </w:tr>
        </w:tbl>
        <w:p w:rsidR="00BF27F3" w:rsidRDefault="00BF27F3" w:rsidP="00CB5472">
          <w:pPr>
            <w:pStyle w:val="aff0"/>
            <w:ind w:left="-2" w:firstLine="420"/>
          </w:pPr>
        </w:p>
        <w:p w:rsidR="00BF27F3" w:rsidRDefault="00BF27F3">
          <w:pPr>
            <w:rPr>
              <w:szCs w:val="21"/>
            </w:rPr>
          </w:pPr>
          <w:r>
            <w:rPr>
              <w:rFonts w:hint="eastAsia"/>
              <w:szCs w:val="21"/>
            </w:rPr>
            <w:t>其他说明：</w:t>
          </w:r>
          <w:bookmarkEnd w:id="96"/>
        </w:p>
        <w:sdt>
          <w:sdtPr>
            <w:rPr>
              <w:szCs w:val="21"/>
            </w:rPr>
            <w:alias w:val="是否适用：其他应收款分类列示其他说明[双击切换]"/>
            <w:tag w:val="_GBC_73a4089b33094d13b0ea7c9bf8cfb58f"/>
            <w:id w:val="28384401"/>
            <w:lock w:val="sdtLocked"/>
            <w:placeholder>
              <w:docPart w:val="GBC22222222222222222222222222222"/>
            </w:placeholder>
          </w:sdtPr>
          <w:sdtContent>
            <w:p w:rsidR="00BF27F3" w:rsidRDefault="00651DB7" w:rsidP="00AF41A0">
              <w:pPr>
                <w:rPr>
                  <w:szCs w:val="21"/>
                </w:rPr>
              </w:pPr>
              <w:r w:rsidRPr="006F7DF6">
                <w:rPr>
                  <w:szCs w:val="21"/>
                </w:rPr>
                <w:fldChar w:fldCharType="begin"/>
              </w:r>
              <w:r w:rsidR="00BF27F3" w:rsidRPr="006F7DF6">
                <w:rPr>
                  <w:szCs w:val="21"/>
                </w:rPr>
                <w:instrText xml:space="preserve"> MACROBUTTON  SnrToggleCheckbox □适用 </w:instrText>
              </w:r>
              <w:r w:rsidRPr="006F7DF6">
                <w:rPr>
                  <w:szCs w:val="21"/>
                </w:rPr>
                <w:fldChar w:fldCharType="end"/>
              </w:r>
              <w:r w:rsidRPr="006F7DF6">
                <w:rPr>
                  <w:szCs w:val="21"/>
                </w:rPr>
                <w:fldChar w:fldCharType="begin"/>
              </w:r>
              <w:r w:rsidR="00BF27F3" w:rsidRPr="006F7DF6">
                <w:rPr>
                  <w:szCs w:val="21"/>
                </w:rPr>
                <w:instrText xml:space="preserve"> MACROBUTTON  SnrToggleCheckbox √不适用 </w:instrText>
              </w:r>
              <w:r w:rsidRPr="006F7DF6">
                <w:rPr>
                  <w:szCs w:val="21"/>
                </w:rPr>
                <w:fldChar w:fldCharType="end"/>
              </w:r>
            </w:p>
          </w:sdtContent>
        </w:sdt>
        <w:p w:rsidR="00663CA4" w:rsidRDefault="00651DB7" w:rsidP="00CB5472">
          <w:pPr>
            <w:pStyle w:val="aff0"/>
            <w:ind w:left="-2" w:firstLine="420"/>
          </w:pPr>
        </w:p>
      </w:sdtContent>
    </w:sdt>
    <w:bookmarkEnd w:id="95" w:displacedByCustomXml="prev"/>
    <w:sdt>
      <w:sdtPr>
        <w:rPr>
          <w:rFonts w:asciiTheme="minorHAnsi" w:hAnsiTheme="minorHAnsi" w:cs="宋体" w:hint="eastAsia"/>
          <w:b w:val="0"/>
          <w:bCs w:val="0"/>
          <w:kern w:val="0"/>
          <w:sz w:val="24"/>
          <w:szCs w:val="22"/>
        </w:rPr>
        <w:alias w:val="模块:应收利息"/>
        <w:tag w:val="_GBC_6620e2366b444b3fb9e784e1bb6a87fd"/>
        <w:id w:val="28384404"/>
        <w:lock w:val="sdtLocked"/>
        <w:placeholder>
          <w:docPart w:val="GBC22222222222222222222222222222"/>
        </w:placeholder>
      </w:sdtPr>
      <w:sdtEndPr>
        <w:rPr>
          <w:rFonts w:ascii="Times New Roman" w:hAnsi="Times New Roman" w:cs="Times New Roman"/>
          <w:kern w:val="2"/>
          <w:sz w:val="21"/>
          <w:szCs w:val="24"/>
        </w:rPr>
      </w:sdtEndPr>
      <w:sdtContent>
        <w:p w:rsidR="00663CA4" w:rsidRDefault="00010D1C">
          <w:pPr>
            <w:pStyle w:val="4"/>
            <w:tabs>
              <w:tab w:val="left" w:pos="546"/>
            </w:tabs>
          </w:pPr>
          <w:r>
            <w:rPr>
              <w:rFonts w:asciiTheme="minorHAnsi" w:hAnsiTheme="minorHAnsi" w:cs="宋体" w:hint="eastAsia"/>
              <w:bCs w:val="0"/>
              <w:kern w:val="0"/>
              <w:szCs w:val="22"/>
            </w:rPr>
            <w:t>应收利息</w:t>
          </w:r>
        </w:p>
        <w:p w:rsidR="00663CA4" w:rsidRDefault="00010D1C" w:rsidP="00727161">
          <w:pPr>
            <w:pStyle w:val="4"/>
            <w:numPr>
              <w:ilvl w:val="3"/>
              <w:numId w:val="27"/>
            </w:numPr>
            <w:tabs>
              <w:tab w:val="left" w:pos="546"/>
            </w:tabs>
          </w:pPr>
          <w:r>
            <w:rPr>
              <w:rFonts w:hint="eastAsia"/>
            </w:rPr>
            <w:t>应收利息分类</w:t>
          </w:r>
        </w:p>
        <w:sdt>
          <w:sdtPr>
            <w:alias w:val="是否适用：应收利息分类[双击切换]"/>
            <w:tag w:val="_GBC_86f9e9a81d7d4e07ae6873a88ddf6cc7"/>
            <w:id w:val="28384403"/>
            <w:lock w:val="sdtLocked"/>
            <w:placeholder>
              <w:docPart w:val="GBC22222222222222222222222222222"/>
            </w:placeholder>
          </w:sdtPr>
          <w:sdtContent>
            <w:p w:rsidR="00663CA4" w:rsidRDefault="00651DB7" w:rsidP="00AF41A0">
              <w:pPr>
                <w:rPr>
                  <w:szCs w:val="21"/>
                </w:rPr>
              </w:pPr>
              <w:r w:rsidRPr="006F7DF6">
                <w:fldChar w:fldCharType="begin"/>
              </w:r>
              <w:r w:rsidR="00AF41A0" w:rsidRPr="006F7DF6">
                <w:instrText xml:space="preserve"> MACROBUTTON  SnrToggleCheckbox □适用 </w:instrText>
              </w:r>
              <w:r w:rsidRPr="006F7DF6">
                <w:fldChar w:fldCharType="end"/>
              </w:r>
              <w:r w:rsidRPr="006F7DF6">
                <w:fldChar w:fldCharType="begin"/>
              </w:r>
              <w:r w:rsidR="00AF41A0" w:rsidRPr="006F7DF6">
                <w:instrText xml:space="preserve"> MACROBUTTON  SnrToggleCheckbox √不适用 </w:instrText>
              </w:r>
              <w:r w:rsidRPr="006F7DF6">
                <w:fldChar w:fldCharType="end"/>
              </w:r>
            </w:p>
          </w:sdtContent>
        </w:sdt>
      </w:sdtContent>
    </w:sdt>
    <w:sdt>
      <w:sdtPr>
        <w:rPr>
          <w:rFonts w:ascii="宋体" w:hAnsi="宋体" w:cs="宋体" w:hint="eastAsia"/>
          <w:b w:val="0"/>
          <w:bCs w:val="0"/>
          <w:kern w:val="0"/>
          <w:sz w:val="24"/>
          <w:szCs w:val="24"/>
        </w:rPr>
        <w:alias w:val="模块:逾期利息"/>
        <w:tag w:val="_GBC_bcfcff19f55a43f988e9223dca0728dc"/>
        <w:id w:val="28384406"/>
        <w:lock w:val="sdtLocked"/>
        <w:placeholder>
          <w:docPart w:val="GBC22222222222222222222222222222"/>
        </w:placeholder>
      </w:sdtPr>
      <w:sdtEndPr>
        <w:rPr>
          <w:rFonts w:ascii="Times New Roman" w:hAnsi="Times New Roman"/>
          <w:sz w:val="21"/>
        </w:rPr>
      </w:sdtEndPr>
      <w:sdtContent>
        <w:p w:rsidR="00663CA4" w:rsidRDefault="00010D1C" w:rsidP="00727161">
          <w:pPr>
            <w:pStyle w:val="4"/>
            <w:numPr>
              <w:ilvl w:val="3"/>
              <w:numId w:val="27"/>
            </w:numPr>
            <w:tabs>
              <w:tab w:val="left" w:pos="546"/>
            </w:tabs>
          </w:pPr>
          <w:r>
            <w:rPr>
              <w:rFonts w:hint="eastAsia"/>
            </w:rPr>
            <w:t>重要逾期利息</w:t>
          </w:r>
        </w:p>
        <w:sdt>
          <w:sdtPr>
            <w:alias w:val="是否适用：重要逾期利息[双击切换]"/>
            <w:tag w:val="_GBC_4554f307ef2241a583829b74df8ef0c3"/>
            <w:id w:val="28384405"/>
            <w:lock w:val="sdtLocked"/>
            <w:placeholder>
              <w:docPart w:val="GBC22222222222222222222222222222"/>
            </w:placeholder>
          </w:sdtPr>
          <w:sdtContent>
            <w:p w:rsidR="00663CA4" w:rsidRDefault="00651DB7" w:rsidP="00AF41A0">
              <w:pPr>
                <w:rPr>
                  <w:rFonts w:ascii="Times New Roman" w:hAnsi="Times New Roman"/>
                </w:rPr>
              </w:pPr>
              <w:r w:rsidRPr="006F7DF6">
                <w:fldChar w:fldCharType="begin"/>
              </w:r>
              <w:r w:rsidR="00AF41A0" w:rsidRPr="006F7DF6">
                <w:instrText xml:space="preserve"> MACROBUTTON  SnrToggleCheckbox □适用 </w:instrText>
              </w:r>
              <w:r w:rsidRPr="006F7DF6">
                <w:fldChar w:fldCharType="end"/>
              </w:r>
              <w:r w:rsidRPr="006F7DF6">
                <w:fldChar w:fldCharType="begin"/>
              </w:r>
              <w:r w:rsidR="00AF41A0" w:rsidRPr="006F7DF6">
                <w:instrText xml:space="preserve"> MACROBUTTON  SnrToggleCheckbox √不适用 </w:instrText>
              </w:r>
              <w:r w:rsidRPr="006F7DF6">
                <w:fldChar w:fldCharType="end"/>
              </w:r>
            </w:p>
          </w:sdtContent>
        </w:sdt>
      </w:sdtContent>
    </w:sdt>
    <w:bookmarkStart w:id="97" w:name="_Hlk10468247" w:displacedByCustomXml="next"/>
    <w:sdt>
      <w:sdtPr>
        <w:rPr>
          <w:rFonts w:ascii="宋体" w:hAnsi="宋体" w:cs="宋体" w:hint="eastAsia"/>
          <w:b w:val="0"/>
          <w:bCs w:val="0"/>
          <w:kern w:val="0"/>
          <w:sz w:val="24"/>
          <w:szCs w:val="21"/>
        </w:rPr>
        <w:alias w:val="模块:坏账准备计提情况"/>
        <w:tag w:val="_SEC_61c56552057346dd98026d659f25d3ef"/>
        <w:id w:val="28384408"/>
        <w:lock w:val="sdtLocked"/>
        <w:placeholder>
          <w:docPart w:val="GBC22222222222222222222222222222"/>
        </w:placeholder>
      </w:sdtPr>
      <w:sdtEndPr>
        <w:rPr>
          <w:sz w:val="21"/>
        </w:rPr>
      </w:sdtEndPr>
      <w:sdtContent>
        <w:p w:rsidR="00663CA4" w:rsidRDefault="00010D1C" w:rsidP="00727161">
          <w:pPr>
            <w:pStyle w:val="4"/>
            <w:numPr>
              <w:ilvl w:val="3"/>
              <w:numId w:val="27"/>
            </w:numPr>
            <w:tabs>
              <w:tab w:val="left" w:pos="546"/>
            </w:tabs>
            <w:rPr>
              <w:szCs w:val="21"/>
            </w:rPr>
          </w:pPr>
          <w:r>
            <w:rPr>
              <w:rFonts w:hint="eastAsia"/>
              <w:szCs w:val="21"/>
            </w:rPr>
            <w:t>坏账准备计提情况</w:t>
          </w:r>
        </w:p>
        <w:sdt>
          <w:sdtPr>
            <w:rPr>
              <w:szCs w:val="21"/>
            </w:rPr>
            <w:alias w:val="是否适用：应收利息坏账准备调节表[双击切换]"/>
            <w:tag w:val="_GBC_2081adab30854417bcfae25caae8c9f9"/>
            <w:id w:val="28384407"/>
            <w:lock w:val="sdtLocked"/>
            <w:placeholder>
              <w:docPart w:val="GBC22222222222222222222222222222"/>
            </w:placeholder>
          </w:sdtPr>
          <w:sdtContent>
            <w:p w:rsidR="00AF41A0" w:rsidRDefault="00651DB7" w:rsidP="00AF41A0">
              <w:pPr>
                <w:rPr>
                  <w:szCs w:val="21"/>
                </w:rPr>
              </w:pPr>
              <w:r w:rsidRPr="006F7DF6">
                <w:rPr>
                  <w:szCs w:val="21"/>
                </w:rPr>
                <w:fldChar w:fldCharType="begin"/>
              </w:r>
              <w:r w:rsidR="00AF41A0" w:rsidRPr="006F7DF6">
                <w:rPr>
                  <w:szCs w:val="21"/>
                </w:rPr>
                <w:instrText xml:space="preserve"> MACROBUTTON  SnrToggleCheckbox □适用 </w:instrText>
              </w:r>
              <w:r w:rsidRPr="006F7DF6">
                <w:rPr>
                  <w:szCs w:val="21"/>
                </w:rPr>
                <w:fldChar w:fldCharType="end"/>
              </w:r>
              <w:r w:rsidRPr="006F7DF6">
                <w:rPr>
                  <w:szCs w:val="21"/>
                </w:rPr>
                <w:fldChar w:fldCharType="begin"/>
              </w:r>
              <w:r w:rsidR="00AF41A0" w:rsidRPr="006F7DF6">
                <w:rPr>
                  <w:szCs w:val="21"/>
                </w:rPr>
                <w:instrText xml:space="preserve"> MACROBUTTON  SnrToggleCheckbox √不适用 </w:instrText>
              </w:r>
              <w:r w:rsidRPr="006F7DF6">
                <w:rPr>
                  <w:szCs w:val="21"/>
                </w:rPr>
                <w:fldChar w:fldCharType="end"/>
              </w:r>
            </w:p>
          </w:sdtContent>
        </w:sdt>
        <w:p w:rsidR="00663CA4" w:rsidRDefault="00651DB7">
          <w:pPr>
            <w:rPr>
              <w:szCs w:val="21"/>
            </w:rPr>
          </w:pPr>
        </w:p>
      </w:sdtContent>
    </w:sdt>
    <w:bookmarkEnd w:id="97" w:displacedByCustomXml="prev"/>
    <w:sdt>
      <w:sdtPr>
        <w:rPr>
          <w:rFonts w:cs="宋体" w:hint="eastAsia"/>
          <w:b/>
          <w:bCs/>
          <w:kern w:val="0"/>
          <w:szCs w:val="24"/>
        </w:rPr>
        <w:alias w:val="模块:应收利息的说明"/>
        <w:tag w:val="_GBC_0dc3bcd06a754f79952657ba82acdc9f"/>
        <w:id w:val="28384410"/>
        <w:lock w:val="sdtLocked"/>
        <w:placeholder>
          <w:docPart w:val="GBC22222222222222222222222222222"/>
        </w:placeholder>
      </w:sdtPr>
      <w:sdtEndPr>
        <w:rPr>
          <w:rFonts w:hint="default"/>
          <w:b w:val="0"/>
          <w:bCs w:val="0"/>
          <w:szCs w:val="21"/>
        </w:rPr>
      </w:sdtEndPr>
      <w:sdtContent>
        <w:p w:rsidR="00663CA4" w:rsidRDefault="00010D1C" w:rsidP="00CB5472">
          <w:pPr>
            <w:pStyle w:val="aff0"/>
            <w:ind w:left="-2" w:firstLine="422"/>
          </w:pPr>
          <w:r>
            <w:rPr>
              <w:rFonts w:hint="eastAsia"/>
            </w:rPr>
            <w:t>其他说明：</w:t>
          </w:r>
        </w:p>
        <w:sdt>
          <w:sdtPr>
            <w:alias w:val="是否适用：应收利息的说明[双击切换]"/>
            <w:tag w:val="_GBC_9fcbab94f58048baace4761ca17ae925"/>
            <w:id w:val="28384409"/>
            <w:lock w:val="sdtLocked"/>
            <w:placeholder>
              <w:docPart w:val="GBC22222222222222222222222222222"/>
            </w:placeholder>
          </w:sdtPr>
          <w:sdtContent>
            <w:p w:rsidR="00663CA4" w:rsidRDefault="00651DB7" w:rsidP="00AF41A0">
              <w:pPr>
                <w:rPr>
                  <w:szCs w:val="21"/>
                </w:rPr>
              </w:pPr>
              <w:r w:rsidRPr="006F7DF6">
                <w:fldChar w:fldCharType="begin"/>
              </w:r>
              <w:r w:rsidR="00AF41A0" w:rsidRPr="006F7DF6">
                <w:instrText xml:space="preserve"> MACROBUTTON  SnrToggleCheckbox □适用 </w:instrText>
              </w:r>
              <w:r w:rsidRPr="006F7DF6">
                <w:fldChar w:fldCharType="end"/>
              </w:r>
              <w:r w:rsidRPr="006F7DF6">
                <w:fldChar w:fldCharType="begin"/>
              </w:r>
              <w:r w:rsidR="00AF41A0" w:rsidRPr="006F7DF6">
                <w:instrText xml:space="preserve"> MACROBUTTON  SnrToggleCheckbox √不适用 </w:instrText>
              </w:r>
              <w:r w:rsidRPr="006F7DF6">
                <w:fldChar w:fldCharType="end"/>
              </w:r>
            </w:p>
          </w:sdtContent>
        </w:sdt>
      </w:sdtContent>
    </w:sdt>
    <w:p w:rsidR="00663CA4" w:rsidRDefault="00663CA4">
      <w:pPr>
        <w:rPr>
          <w:szCs w:val="21"/>
        </w:rPr>
      </w:pPr>
    </w:p>
    <w:p w:rsidR="00663CA4" w:rsidRDefault="00010D1C">
      <w:pPr>
        <w:pStyle w:val="4"/>
      </w:pPr>
      <w:r>
        <w:rPr>
          <w:rFonts w:hint="eastAsia"/>
        </w:rPr>
        <w:t>应收股利</w:t>
      </w:r>
    </w:p>
    <w:sdt>
      <w:sdtPr>
        <w:rPr>
          <w:rFonts w:asciiTheme="minorHAnsi" w:hAnsiTheme="minorHAnsi" w:cstheme="minorBidi" w:hint="eastAsia"/>
          <w:b w:val="0"/>
          <w:bCs w:val="0"/>
          <w:kern w:val="0"/>
          <w:sz w:val="24"/>
          <w:szCs w:val="22"/>
        </w:rPr>
        <w:alias w:val="模块:应收股利"/>
        <w:tag w:val="_GBC_94a22362634d47499fd45a0a5577c49b"/>
        <w:id w:val="28384412"/>
        <w:lock w:val="sdtLocked"/>
        <w:placeholder>
          <w:docPart w:val="GBC22222222222222222222222222222"/>
        </w:placeholder>
      </w:sdtPr>
      <w:sdtEndPr>
        <w:rPr>
          <w:rFonts w:ascii="Times New Roman" w:hAnsi="Times New Roman" w:cs="Times New Roman"/>
          <w:sz w:val="21"/>
          <w:szCs w:val="24"/>
        </w:rPr>
      </w:sdtEndPr>
      <w:sdtContent>
        <w:p w:rsidR="00663CA4" w:rsidRDefault="00010D1C" w:rsidP="00727161">
          <w:pPr>
            <w:pStyle w:val="4"/>
            <w:numPr>
              <w:ilvl w:val="3"/>
              <w:numId w:val="28"/>
            </w:numPr>
            <w:tabs>
              <w:tab w:val="left" w:pos="560"/>
            </w:tabs>
          </w:pPr>
          <w:r>
            <w:rPr>
              <w:rFonts w:hint="eastAsia"/>
            </w:rPr>
            <w:t>应收股利</w:t>
          </w:r>
        </w:p>
        <w:sdt>
          <w:sdtPr>
            <w:alias w:val="是否适用：应收股利[双击切换]"/>
            <w:tag w:val="_GBC_002b8ba295db406eb34a179aa27a4801"/>
            <w:id w:val="28384411"/>
            <w:lock w:val="sdtLocked"/>
            <w:placeholder>
              <w:docPart w:val="GBC22222222222222222222222222222"/>
            </w:placeholder>
          </w:sdtPr>
          <w:sdtContent>
            <w:p w:rsidR="00663CA4" w:rsidRDefault="00651DB7" w:rsidP="00AF41A0">
              <w:pPr>
                <w:rPr>
                  <w:szCs w:val="21"/>
                </w:rPr>
              </w:pPr>
              <w:r w:rsidRPr="006F7DF6">
                <w:fldChar w:fldCharType="begin"/>
              </w:r>
              <w:r w:rsidR="00AF41A0" w:rsidRPr="006F7DF6">
                <w:instrText xml:space="preserve"> MACROBUTTON  SnrToggleCheckbox □适用 </w:instrText>
              </w:r>
              <w:r w:rsidRPr="006F7DF6">
                <w:fldChar w:fldCharType="end"/>
              </w:r>
              <w:r w:rsidRPr="006F7DF6">
                <w:fldChar w:fldCharType="begin"/>
              </w:r>
              <w:r w:rsidR="00AF41A0" w:rsidRPr="006F7DF6">
                <w:instrText xml:space="preserve"> MACROBUTTON  SnrToggleCheckbox √不适用 </w:instrText>
              </w:r>
              <w:r w:rsidRPr="006F7DF6">
                <w:fldChar w:fldCharType="end"/>
              </w:r>
            </w:p>
          </w:sdtContent>
        </w:sdt>
      </w:sdtContent>
    </w:sdt>
    <w:sdt>
      <w:sdtPr>
        <w:rPr>
          <w:rFonts w:asciiTheme="minorHAnsi" w:hAnsiTheme="minorHAnsi" w:cstheme="minorBidi" w:hint="eastAsia"/>
          <w:b w:val="0"/>
          <w:bCs w:val="0"/>
          <w:kern w:val="0"/>
          <w:sz w:val="24"/>
          <w:szCs w:val="22"/>
        </w:rPr>
        <w:alias w:val="模块:应收股利"/>
        <w:tag w:val="_GBC_aafe0f2583ac4a35a029d834ee52b5de"/>
        <w:id w:val="28384414"/>
        <w:lock w:val="sdtLocked"/>
        <w:placeholder>
          <w:docPart w:val="GBC22222222222222222222222222222"/>
        </w:placeholder>
      </w:sdtPr>
      <w:sdtEndPr>
        <w:rPr>
          <w:rFonts w:ascii="Times New Roman" w:hAnsi="Times New Roman" w:cs="Times New Roman"/>
          <w:sz w:val="21"/>
          <w:szCs w:val="24"/>
        </w:rPr>
      </w:sdtEndPr>
      <w:sdtContent>
        <w:p w:rsidR="00663CA4" w:rsidRDefault="00010D1C" w:rsidP="00727161">
          <w:pPr>
            <w:pStyle w:val="4"/>
            <w:numPr>
              <w:ilvl w:val="3"/>
              <w:numId w:val="28"/>
            </w:numPr>
            <w:tabs>
              <w:tab w:val="left" w:pos="560"/>
            </w:tabs>
          </w:pPr>
          <w:r>
            <w:rPr>
              <w:rFonts w:hint="eastAsia"/>
            </w:rPr>
            <w:t>重要的账龄超过</w:t>
          </w:r>
          <w:r>
            <w:rPr>
              <w:rFonts w:hint="eastAsia"/>
            </w:rPr>
            <w:t>1</w:t>
          </w:r>
          <w:r>
            <w:rPr>
              <w:rFonts w:hint="eastAsia"/>
            </w:rPr>
            <w:t>年的应收股利</w:t>
          </w:r>
        </w:p>
        <w:p w:rsidR="00663CA4" w:rsidRDefault="00651DB7" w:rsidP="00AF41A0">
          <w:pPr>
            <w:rPr>
              <w:rFonts w:ascii="Times New Roman" w:hAnsi="Times New Roman" w:cs="Times New Roman"/>
            </w:rPr>
          </w:pPr>
          <w:sdt>
            <w:sdtPr>
              <w:rPr>
                <w:rFonts w:hint="eastAsia"/>
                <w:szCs w:val="21"/>
              </w:rPr>
              <w:alias w:val="是否适用：重要的账龄超过1年的应收股利[双击切换]"/>
              <w:tag w:val="_GBC_9aa7ef4a3c0c40638901a5b7f6224231"/>
              <w:id w:val="28384413"/>
              <w:lock w:val="sdtLocked"/>
              <w:placeholder>
                <w:docPart w:val="GBC22222222222222222222222222222"/>
              </w:placeholder>
            </w:sdtPr>
            <w:sdtContent>
              <w:r w:rsidRPr="006F7DF6">
                <w:rPr>
                  <w:szCs w:val="21"/>
                </w:rPr>
                <w:fldChar w:fldCharType="begin"/>
              </w:r>
              <w:r w:rsidR="00AF41A0" w:rsidRPr="006F7DF6">
                <w:rPr>
                  <w:szCs w:val="21"/>
                </w:rPr>
                <w:instrText xml:space="preserve"> MACROBUTTON  SnrToggleCheckbox □适用 </w:instrText>
              </w:r>
              <w:r w:rsidRPr="006F7DF6">
                <w:rPr>
                  <w:szCs w:val="21"/>
                </w:rPr>
                <w:fldChar w:fldCharType="end"/>
              </w:r>
              <w:r w:rsidRPr="006F7DF6">
                <w:rPr>
                  <w:szCs w:val="21"/>
                </w:rPr>
                <w:fldChar w:fldCharType="begin"/>
              </w:r>
              <w:r w:rsidR="00AF41A0" w:rsidRPr="006F7DF6">
                <w:rPr>
                  <w:szCs w:val="21"/>
                </w:rPr>
                <w:instrText xml:space="preserve"> MACROBUTTON  SnrToggleCheckbox √不适用 </w:instrText>
              </w:r>
              <w:r w:rsidRPr="006F7DF6">
                <w:rPr>
                  <w:szCs w:val="21"/>
                </w:rPr>
                <w:fldChar w:fldCharType="end"/>
              </w:r>
            </w:sdtContent>
          </w:sdt>
        </w:p>
      </w:sdtContent>
    </w:sdt>
    <w:bookmarkStart w:id="98" w:name="_Hlk10468610" w:displacedByCustomXml="next"/>
    <w:sdt>
      <w:sdtPr>
        <w:rPr>
          <w:rFonts w:ascii="Times New Roman" w:hAnsi="Times New Roman" w:cs="宋体" w:hint="eastAsia"/>
          <w:b w:val="0"/>
          <w:bCs w:val="0"/>
          <w:kern w:val="0"/>
          <w:sz w:val="24"/>
          <w:szCs w:val="24"/>
        </w:rPr>
        <w:alias w:val="模块:坏账准备计提情况"/>
        <w:tag w:val="_SEC_cce3905839dc4d6ea19cf81ee0af7e4b"/>
        <w:id w:val="28384416"/>
        <w:lock w:val="sdtLocked"/>
        <w:placeholder>
          <w:docPart w:val="GBC22222222222222222222222222222"/>
        </w:placeholder>
      </w:sdtPr>
      <w:sdtEndPr>
        <w:rPr>
          <w:rFonts w:hint="default"/>
          <w:sz w:val="21"/>
        </w:rPr>
      </w:sdtEndPr>
      <w:sdtContent>
        <w:p w:rsidR="00663CA4" w:rsidRDefault="00010D1C" w:rsidP="00727161">
          <w:pPr>
            <w:pStyle w:val="4"/>
            <w:numPr>
              <w:ilvl w:val="3"/>
              <w:numId w:val="28"/>
            </w:numPr>
            <w:tabs>
              <w:tab w:val="left" w:pos="560"/>
            </w:tabs>
            <w:rPr>
              <w:rFonts w:ascii="Times New Roman" w:hAnsi="Times New Roman"/>
            </w:rPr>
          </w:pPr>
          <w:r>
            <w:rPr>
              <w:rFonts w:ascii="Times New Roman" w:hAnsi="Times New Roman" w:hint="eastAsia"/>
            </w:rPr>
            <w:t>坏账准备计提情况</w:t>
          </w:r>
        </w:p>
        <w:sdt>
          <w:sdtPr>
            <w:alias w:val="是否适用：应收股利坏账准备调节表[双击切换]"/>
            <w:tag w:val="_GBC_5a51eb2bfb0643eb8b9c73cdd0dbec60"/>
            <w:id w:val="28384415"/>
            <w:lock w:val="sdtLocked"/>
            <w:placeholder>
              <w:docPart w:val="GBC22222222222222222222222222222"/>
            </w:placeholder>
          </w:sdtPr>
          <w:sdtContent>
            <w:p w:rsidR="00AF41A0" w:rsidRDefault="00651DB7" w:rsidP="00AF41A0">
              <w:pPr>
                <w:rPr>
                  <w:szCs w:val="21"/>
                </w:rPr>
              </w:pPr>
              <w:r w:rsidRPr="006F7DF6">
                <w:fldChar w:fldCharType="begin"/>
              </w:r>
              <w:r w:rsidR="00AF41A0" w:rsidRPr="006F7DF6">
                <w:instrText xml:space="preserve"> MACROBUTTON  SnrToggleCheckbox □适用 </w:instrText>
              </w:r>
              <w:r w:rsidRPr="006F7DF6">
                <w:fldChar w:fldCharType="end"/>
              </w:r>
              <w:r w:rsidRPr="006F7DF6">
                <w:fldChar w:fldCharType="begin"/>
              </w:r>
              <w:r w:rsidR="00AF41A0" w:rsidRPr="006F7DF6">
                <w:instrText xml:space="preserve"> MACROBUTTON  SnrToggleCheckbox √不适用 </w:instrText>
              </w:r>
              <w:r w:rsidRPr="006F7DF6">
                <w:fldChar w:fldCharType="end"/>
              </w:r>
            </w:p>
          </w:sdtContent>
        </w:sdt>
        <w:p w:rsidR="00663CA4" w:rsidRDefault="00663CA4" w:rsidP="00071DD5">
          <w:pPr>
            <w:autoSpaceDE w:val="0"/>
            <w:autoSpaceDN w:val="0"/>
            <w:adjustRightInd w:val="0"/>
            <w:ind w:rightChars="50" w:right="105"/>
            <w:rPr>
              <w:szCs w:val="21"/>
            </w:rPr>
          </w:pPr>
        </w:p>
        <w:p w:rsidR="00663CA4" w:rsidRDefault="00651DB7">
          <w:pPr>
            <w:rPr>
              <w:rFonts w:ascii="Times New Roman" w:hAnsi="Times New Roman" w:cs="Times New Roman"/>
            </w:rPr>
          </w:pPr>
        </w:p>
      </w:sdtContent>
    </w:sdt>
    <w:bookmarkEnd w:id="98" w:displacedByCustomXml="prev"/>
    <w:sdt>
      <w:sdtPr>
        <w:rPr>
          <w:rFonts w:hint="eastAsia"/>
          <w:szCs w:val="21"/>
        </w:rPr>
        <w:alias w:val="模块:应收股利的说明"/>
        <w:tag w:val="_GBC_3543035ac1594f0aaa966ebb907a6f0d"/>
        <w:id w:val="28384418"/>
        <w:lock w:val="sdtLocked"/>
        <w:placeholder>
          <w:docPart w:val="GBC22222222222222222222222222222"/>
        </w:placeholder>
      </w:sdtPr>
      <w:sdtEndPr>
        <w:rPr>
          <w:rFonts w:hint="default"/>
        </w:rPr>
      </w:sdtEndPr>
      <w:sdtContent>
        <w:p w:rsidR="00663CA4" w:rsidRDefault="00010D1C">
          <w:pPr>
            <w:rPr>
              <w:szCs w:val="21"/>
            </w:rPr>
          </w:pPr>
          <w:r>
            <w:rPr>
              <w:rFonts w:hint="eastAsia"/>
              <w:szCs w:val="21"/>
            </w:rPr>
            <w:t>其他说明：</w:t>
          </w:r>
        </w:p>
        <w:sdt>
          <w:sdtPr>
            <w:rPr>
              <w:szCs w:val="21"/>
            </w:rPr>
            <w:alias w:val="是否适用：应收股利的说明[双击切换]"/>
            <w:tag w:val="_GBC_108dd924d7ca4fa78961046db5cd354e"/>
            <w:id w:val="28384417"/>
            <w:lock w:val="sdtLocked"/>
            <w:placeholder>
              <w:docPart w:val="GBC22222222222222222222222222222"/>
            </w:placeholder>
          </w:sdtPr>
          <w:sdtContent>
            <w:p w:rsidR="00663CA4" w:rsidRDefault="00651DB7" w:rsidP="00AF41A0">
              <w:pPr>
                <w:rPr>
                  <w:szCs w:val="21"/>
                </w:rPr>
              </w:pPr>
              <w:r w:rsidRPr="006F7DF6">
                <w:rPr>
                  <w:szCs w:val="21"/>
                </w:rPr>
                <w:fldChar w:fldCharType="begin"/>
              </w:r>
              <w:r w:rsidR="00AF41A0" w:rsidRPr="006F7DF6">
                <w:rPr>
                  <w:szCs w:val="21"/>
                </w:rPr>
                <w:instrText xml:space="preserve"> MACROBUTTON  SnrToggleCheckbox □适用 </w:instrText>
              </w:r>
              <w:r w:rsidRPr="006F7DF6">
                <w:rPr>
                  <w:szCs w:val="21"/>
                </w:rPr>
                <w:fldChar w:fldCharType="end"/>
              </w:r>
              <w:r w:rsidRPr="006F7DF6">
                <w:rPr>
                  <w:szCs w:val="21"/>
                </w:rPr>
                <w:fldChar w:fldCharType="begin"/>
              </w:r>
              <w:r w:rsidR="00AF41A0" w:rsidRPr="006F7DF6">
                <w:rPr>
                  <w:szCs w:val="21"/>
                </w:rPr>
                <w:instrText xml:space="preserve"> MACROBUTTON  SnrToggleCheckbox √不适用 </w:instrText>
              </w:r>
              <w:r w:rsidRPr="006F7DF6">
                <w:rPr>
                  <w:szCs w:val="21"/>
                </w:rPr>
                <w:fldChar w:fldCharType="end"/>
              </w:r>
            </w:p>
          </w:sdtContent>
        </w:sdt>
      </w:sdtContent>
    </w:sdt>
    <w:p w:rsidR="00663CA4" w:rsidRDefault="00663CA4" w:rsidP="00071DD5">
      <w:pPr>
        <w:snapToGrid w:val="0"/>
        <w:spacing w:line="240" w:lineRule="atLeast"/>
        <w:ind w:rightChars="12" w:right="25"/>
        <w:rPr>
          <w:color w:val="FF0000"/>
          <w:szCs w:val="21"/>
        </w:rPr>
      </w:pPr>
    </w:p>
    <w:p w:rsidR="00663CA4" w:rsidRDefault="00010D1C">
      <w:pPr>
        <w:pStyle w:val="4"/>
      </w:pPr>
      <w:r>
        <w:rPr>
          <w:rFonts w:hint="eastAsia"/>
        </w:rPr>
        <w:t>其他应收款</w:t>
      </w:r>
    </w:p>
    <w:bookmarkStart w:id="99" w:name="_Hlk10469252" w:displacedByCustomXml="next"/>
    <w:sdt>
      <w:sdtPr>
        <w:rPr>
          <w:rFonts w:ascii="宋体" w:hAnsi="宋体" w:cs="宋体" w:hint="eastAsia"/>
          <w:b w:val="0"/>
          <w:bCs w:val="0"/>
          <w:kern w:val="0"/>
          <w:sz w:val="24"/>
          <w:szCs w:val="21"/>
        </w:rPr>
        <w:alias w:val="模块:组合中，按账龄分析法计提坏账准备的其他应收账款："/>
        <w:tag w:val="_GBC_84907f0c47bb4c62b91a81382adfc126"/>
        <w:id w:val="28384432"/>
        <w:lock w:val="sdtLocked"/>
        <w:placeholder>
          <w:docPart w:val="GBC22222222222222222222222222222"/>
        </w:placeholder>
      </w:sdtPr>
      <w:sdtEndPr>
        <w:rPr>
          <w:rFonts w:hint="default"/>
          <w:sz w:val="21"/>
        </w:rPr>
      </w:sdtEndPr>
      <w:sdtContent>
        <w:p w:rsidR="00663CA4" w:rsidRDefault="00010D1C" w:rsidP="00727161">
          <w:pPr>
            <w:pStyle w:val="4"/>
            <w:numPr>
              <w:ilvl w:val="3"/>
              <w:numId w:val="80"/>
            </w:numPr>
            <w:tabs>
              <w:tab w:val="left" w:pos="560"/>
            </w:tabs>
            <w:rPr>
              <w:szCs w:val="21"/>
            </w:rPr>
          </w:pPr>
          <w:proofErr w:type="gramStart"/>
          <w:r>
            <w:rPr>
              <w:rFonts w:hint="eastAsia"/>
              <w:szCs w:val="21"/>
            </w:rPr>
            <w:t>按账龄</w:t>
          </w:r>
          <w:proofErr w:type="gramEnd"/>
          <w:r>
            <w:rPr>
              <w:rFonts w:hint="eastAsia"/>
              <w:szCs w:val="21"/>
            </w:rPr>
            <w:t>披露</w:t>
          </w:r>
        </w:p>
        <w:sdt>
          <w:sdtPr>
            <w:rPr>
              <w:rFonts w:hint="eastAsia"/>
              <w:szCs w:val="21"/>
            </w:rPr>
            <w:alias w:val="是否适用：组合中，按账龄分析法计提坏账准备的其他应收账款[双击切换]"/>
            <w:tag w:val="_GBC_14503383cb9a4c528e4dc8ae4e2b1c29"/>
            <w:id w:val="28384419"/>
            <w:lock w:val="sdtLocked"/>
            <w:placeholder>
              <w:docPart w:val="GBC22222222222222222222222222222"/>
            </w:placeholder>
          </w:sdtPr>
          <w:sdtContent>
            <w:p w:rsidR="00663CA4" w:rsidRDefault="00651DB7">
              <w:pPr>
                <w:rPr>
                  <w:szCs w:val="21"/>
                </w:rPr>
              </w:pPr>
              <w:r w:rsidRPr="006F7DF6">
                <w:rPr>
                  <w:szCs w:val="21"/>
                </w:rPr>
                <w:fldChar w:fldCharType="begin"/>
              </w:r>
              <w:r w:rsidR="00AF41A0" w:rsidRPr="006F7DF6">
                <w:rPr>
                  <w:szCs w:val="21"/>
                </w:rPr>
                <w:instrText>MACROBUTTON  SnrToggleCheckbox √适用</w:instrText>
              </w:r>
              <w:r w:rsidRPr="006F7DF6">
                <w:rPr>
                  <w:szCs w:val="21"/>
                </w:rPr>
                <w:fldChar w:fldCharType="end"/>
              </w:r>
              <w:r w:rsidRPr="006F7DF6">
                <w:rPr>
                  <w:szCs w:val="21"/>
                </w:rPr>
                <w:fldChar w:fldCharType="begin"/>
              </w:r>
              <w:r w:rsidR="00AF41A0" w:rsidRPr="006F7DF6">
                <w:rPr>
                  <w:szCs w:val="21"/>
                </w:rPr>
                <w:instrText xml:space="preserve"> MACROBUTTON  SnrToggleCheckbox □不适用 </w:instrText>
              </w:r>
              <w:r w:rsidRPr="006F7DF6">
                <w:rPr>
                  <w:szCs w:val="21"/>
                </w:rPr>
                <w:fldChar w:fldCharType="end"/>
              </w:r>
            </w:p>
          </w:sdtContent>
        </w:sdt>
        <w:p w:rsidR="00663CA4" w:rsidRDefault="00010D1C">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283844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283844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4616"/>
            <w:gridCol w:w="4443"/>
          </w:tblGrid>
          <w:tr w:rsidR="00AF41A0" w:rsidTr="00BF27F3">
            <w:trPr>
              <w:cantSplit/>
            </w:trPr>
            <w:sdt>
              <w:sdtPr>
                <w:tag w:val="_PLD_6b0994a4e2bf4d64b8bfa8195d1acb6c"/>
                <w:id w:val="28384422"/>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AF41A0" w:rsidRDefault="00AF41A0" w:rsidP="00BF27F3">
                    <w:pPr>
                      <w:jc w:val="center"/>
                      <w:rPr>
                        <w:szCs w:val="21"/>
                      </w:rPr>
                    </w:pPr>
                    <w:r>
                      <w:rPr>
                        <w:rFonts w:hint="eastAsia"/>
                        <w:szCs w:val="21"/>
                      </w:rPr>
                      <w:t>账龄</w:t>
                    </w:r>
                  </w:p>
                </w:tc>
              </w:sdtContent>
            </w:sdt>
            <w:sdt>
              <w:sdtPr>
                <w:tag w:val="_PLD_432b76b66b924b46b150a8c34f250ad2"/>
                <w:id w:val="28384423"/>
                <w:lock w:val="sdtLocked"/>
              </w:sdtPr>
              <w:sdtContent>
                <w:tc>
                  <w:tcPr>
                    <w:tcW w:w="2452" w:type="pct"/>
                    <w:tcBorders>
                      <w:top w:val="single" w:sz="4" w:space="0" w:color="auto"/>
                      <w:left w:val="single" w:sz="4" w:space="0" w:color="auto"/>
                      <w:bottom w:val="single" w:sz="4" w:space="0" w:color="auto"/>
                      <w:right w:val="single" w:sz="4" w:space="0" w:color="auto"/>
                    </w:tcBorders>
                    <w:vAlign w:val="center"/>
                  </w:tcPr>
                  <w:p w:rsidR="00AF41A0" w:rsidRDefault="00AF41A0" w:rsidP="00BF27F3">
                    <w:pPr>
                      <w:jc w:val="center"/>
                      <w:rPr>
                        <w:szCs w:val="21"/>
                      </w:rPr>
                    </w:pPr>
                    <w:r>
                      <w:rPr>
                        <w:rFonts w:hint="eastAsia"/>
                        <w:szCs w:val="21"/>
                      </w:rPr>
                      <w:t>期末账面余额</w:t>
                    </w:r>
                  </w:p>
                </w:tc>
              </w:sdtContent>
            </w:sdt>
          </w:tr>
          <w:tr w:rsidR="00AF41A0" w:rsidTr="00BF27F3">
            <w:trPr>
              <w:cantSplit/>
            </w:trPr>
            <w:sdt>
              <w:sdtPr>
                <w:tag w:val="_PLD_1041b49a86da40c3a051ceae58ba8016"/>
                <w:id w:val="28384424"/>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AF41A0" w:rsidRDefault="00AF41A0" w:rsidP="00BF27F3">
                    <w:pPr>
                      <w:rPr>
                        <w:color w:val="FF0000"/>
                        <w:szCs w:val="21"/>
                      </w:rPr>
                    </w:pPr>
                    <w:proofErr w:type="gramStart"/>
                    <w:r>
                      <w:rPr>
                        <w:rFonts w:hint="eastAsia"/>
                        <w:szCs w:val="21"/>
                      </w:rPr>
                      <w:t>1年以内</w:t>
                    </w:r>
                    <w:proofErr w:type="gramEnd"/>
                  </w:p>
                </w:tc>
              </w:sdtContent>
            </w:sdt>
          </w:tr>
          <w:tr w:rsidR="00AF41A0" w:rsidTr="00BF27F3">
            <w:trPr>
              <w:cantSplit/>
            </w:trPr>
            <w:sdt>
              <w:sdtPr>
                <w:tag w:val="_PLD_a0ff2716a91b42a6ae2b722f67cab8d3"/>
                <w:id w:val="28384425"/>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AF41A0" w:rsidRDefault="00AF41A0" w:rsidP="00BF27F3">
                    <w:pPr>
                      <w:rPr>
                        <w:szCs w:val="21"/>
                      </w:rPr>
                    </w:pPr>
                    <w:r>
                      <w:rPr>
                        <w:rFonts w:hint="eastAsia"/>
                        <w:szCs w:val="21"/>
                      </w:rPr>
                      <w:t>其中：1年以内分项</w:t>
                    </w:r>
                  </w:p>
                </w:tc>
              </w:sdtContent>
            </w:sdt>
          </w:tr>
          <w:sdt>
            <w:sdtPr>
              <w:rPr>
                <w:rFonts w:hint="eastAsia"/>
                <w:szCs w:val="21"/>
              </w:rPr>
              <w:alias w:val="一年以内其他应收款金额明细"/>
              <w:tag w:val="_TUP_b427c25173e24fbfaaaef5667baae3a1"/>
              <w:id w:val="28384426"/>
              <w:lock w:val="sdtLocked"/>
            </w:sdtPr>
            <w:sdtEndPr>
              <w:rPr>
                <w:rFonts w:asciiTheme="majorEastAsia" w:eastAsiaTheme="majorEastAsia" w:hAnsiTheme="majorEastAsia"/>
              </w:rPr>
            </w:sdtEndPr>
            <w:sdtContent>
              <w:tr w:rsidR="00AF41A0" w:rsidTr="00BF27F3">
                <w:trPr>
                  <w:cantSplit/>
                </w:trPr>
                <w:tc>
                  <w:tcPr>
                    <w:tcW w:w="2548" w:type="pct"/>
                    <w:tcBorders>
                      <w:top w:val="single" w:sz="4" w:space="0" w:color="auto"/>
                      <w:left w:val="single" w:sz="4" w:space="0" w:color="auto"/>
                      <w:bottom w:val="single" w:sz="4" w:space="0" w:color="auto"/>
                      <w:right w:val="single" w:sz="4" w:space="0" w:color="auto"/>
                    </w:tcBorders>
                  </w:tcPr>
                  <w:p w:rsidR="00AF41A0" w:rsidRDefault="00AF41A0" w:rsidP="00BF27F3">
                    <w:pPr>
                      <w:rPr>
                        <w:szCs w:val="21"/>
                      </w:rPr>
                    </w:pPr>
                    <w:r>
                      <w:rPr>
                        <w:rFonts w:hint="eastAsia"/>
                        <w:szCs w:val="21"/>
                      </w:rPr>
                      <w:t>1年以内</w:t>
                    </w:r>
                  </w:p>
                </w:tc>
                <w:tc>
                  <w:tcPr>
                    <w:tcW w:w="2452" w:type="pct"/>
                    <w:tcBorders>
                      <w:top w:val="single" w:sz="4" w:space="0" w:color="auto"/>
                      <w:left w:val="single" w:sz="4" w:space="0" w:color="auto"/>
                      <w:bottom w:val="single" w:sz="4" w:space="0" w:color="auto"/>
                      <w:right w:val="single" w:sz="4" w:space="0" w:color="auto"/>
                    </w:tcBorders>
                  </w:tcPr>
                  <w:p w:rsidR="00AF41A0" w:rsidRPr="00AF41A0" w:rsidRDefault="00AF41A0" w:rsidP="00AF41A0">
                    <w:pPr>
                      <w:jc w:val="right"/>
                      <w:rPr>
                        <w:rFonts w:asciiTheme="majorEastAsia" w:eastAsiaTheme="majorEastAsia" w:hAnsiTheme="majorEastAsia"/>
                        <w:szCs w:val="21"/>
                      </w:rPr>
                    </w:pPr>
                    <w:r w:rsidRPr="00AF41A0">
                      <w:rPr>
                        <w:rFonts w:asciiTheme="majorEastAsia" w:eastAsiaTheme="majorEastAsia" w:hAnsiTheme="majorEastAsia" w:cs="Times New Roman"/>
                        <w:color w:val="000000"/>
                        <w:szCs w:val="21"/>
                      </w:rPr>
                      <w:t>125,284,401.75</w:t>
                    </w:r>
                  </w:p>
                </w:tc>
              </w:tr>
            </w:sdtContent>
          </w:sdt>
          <w:tr w:rsidR="00AF41A0" w:rsidTr="00BF27F3">
            <w:trPr>
              <w:cantSplit/>
            </w:trPr>
            <w:sdt>
              <w:sdtPr>
                <w:tag w:val="_PLD_117c27ae49f24df483b32b6cd9c22857"/>
                <w:id w:val="28384427"/>
                <w:lock w:val="sdtLocked"/>
              </w:sdtPr>
              <w:sdtContent>
                <w:tc>
                  <w:tcPr>
                    <w:tcW w:w="2548" w:type="pct"/>
                    <w:tcBorders>
                      <w:top w:val="single" w:sz="4" w:space="0" w:color="auto"/>
                      <w:left w:val="single" w:sz="4" w:space="0" w:color="auto"/>
                      <w:bottom w:val="single" w:sz="4" w:space="0" w:color="auto"/>
                      <w:right w:val="single" w:sz="4" w:space="0" w:color="auto"/>
                    </w:tcBorders>
                  </w:tcPr>
                  <w:p w:rsidR="00AF41A0" w:rsidRDefault="00AF41A0" w:rsidP="00BF27F3">
                    <w:pPr>
                      <w:rPr>
                        <w:szCs w:val="21"/>
                      </w:rPr>
                    </w:pPr>
                    <w:r>
                      <w:rPr>
                        <w:rFonts w:hint="eastAsia"/>
                        <w:szCs w:val="21"/>
                      </w:rPr>
                      <w:t>1年以内小计</w:t>
                    </w:r>
                  </w:p>
                </w:tc>
              </w:sdtContent>
            </w:sdt>
            <w:tc>
              <w:tcPr>
                <w:tcW w:w="2452" w:type="pct"/>
                <w:tcBorders>
                  <w:top w:val="single" w:sz="4" w:space="0" w:color="auto"/>
                  <w:left w:val="single" w:sz="4" w:space="0" w:color="auto"/>
                  <w:bottom w:val="single" w:sz="4" w:space="0" w:color="auto"/>
                  <w:right w:val="single" w:sz="4" w:space="0" w:color="auto"/>
                </w:tcBorders>
              </w:tcPr>
              <w:p w:rsidR="00AF41A0" w:rsidRPr="00AF41A0" w:rsidRDefault="00AF41A0" w:rsidP="00AF41A0">
                <w:pPr>
                  <w:jc w:val="right"/>
                  <w:rPr>
                    <w:rFonts w:asciiTheme="majorEastAsia" w:eastAsiaTheme="majorEastAsia" w:hAnsiTheme="majorEastAsia"/>
                    <w:szCs w:val="21"/>
                  </w:rPr>
                </w:pPr>
                <w:r w:rsidRPr="00AF41A0">
                  <w:rPr>
                    <w:rFonts w:asciiTheme="majorEastAsia" w:eastAsiaTheme="majorEastAsia" w:hAnsiTheme="majorEastAsia" w:cs="Times New Roman"/>
                    <w:color w:val="000000"/>
                    <w:szCs w:val="21"/>
                  </w:rPr>
                  <w:t>125,284,401.75</w:t>
                </w:r>
              </w:p>
            </w:tc>
          </w:tr>
          <w:tr w:rsidR="00AF41A0" w:rsidTr="00BF27F3">
            <w:trPr>
              <w:cantSplit/>
            </w:trPr>
            <w:sdt>
              <w:sdtPr>
                <w:tag w:val="_PLD_eec5fc3899b34bb8ac2c023bb178201d"/>
                <w:id w:val="28384428"/>
                <w:lock w:val="sdtLocked"/>
              </w:sdtPr>
              <w:sdtContent>
                <w:tc>
                  <w:tcPr>
                    <w:tcW w:w="2548" w:type="pct"/>
                    <w:tcBorders>
                      <w:top w:val="single" w:sz="4" w:space="0" w:color="auto"/>
                      <w:left w:val="single" w:sz="4" w:space="0" w:color="auto"/>
                      <w:bottom w:val="single" w:sz="4" w:space="0" w:color="auto"/>
                      <w:right w:val="single" w:sz="4" w:space="0" w:color="auto"/>
                    </w:tcBorders>
                  </w:tcPr>
                  <w:p w:rsidR="00AF41A0" w:rsidRDefault="00AF41A0" w:rsidP="00BF27F3">
                    <w:pPr>
                      <w:rPr>
                        <w:szCs w:val="21"/>
                      </w:rPr>
                    </w:pPr>
                    <w:r>
                      <w:rPr>
                        <w:rFonts w:hint="eastAsia"/>
                        <w:szCs w:val="21"/>
                      </w:rPr>
                      <w:t>1至2年</w:t>
                    </w:r>
                  </w:p>
                </w:tc>
              </w:sdtContent>
            </w:sdt>
            <w:tc>
              <w:tcPr>
                <w:tcW w:w="2452" w:type="pct"/>
                <w:tcBorders>
                  <w:top w:val="single" w:sz="4" w:space="0" w:color="auto"/>
                  <w:left w:val="single" w:sz="4" w:space="0" w:color="auto"/>
                  <w:bottom w:val="single" w:sz="4" w:space="0" w:color="auto"/>
                  <w:right w:val="single" w:sz="4" w:space="0" w:color="auto"/>
                </w:tcBorders>
              </w:tcPr>
              <w:p w:rsidR="00AF41A0" w:rsidRDefault="00AF41A0" w:rsidP="00BF27F3">
                <w:pPr>
                  <w:jc w:val="right"/>
                  <w:rPr>
                    <w:szCs w:val="21"/>
                  </w:rPr>
                </w:pPr>
                <w:r>
                  <w:t>14,961,161.27</w:t>
                </w:r>
              </w:p>
            </w:tc>
          </w:tr>
          <w:tr w:rsidR="00AF41A0" w:rsidTr="00BF27F3">
            <w:trPr>
              <w:cantSplit/>
            </w:trPr>
            <w:sdt>
              <w:sdtPr>
                <w:tag w:val="_PLD_4147aa219b3044cb87cadcbf20a7f278"/>
                <w:id w:val="28384429"/>
                <w:lock w:val="sdtLocked"/>
              </w:sdtPr>
              <w:sdtContent>
                <w:tc>
                  <w:tcPr>
                    <w:tcW w:w="2548" w:type="pct"/>
                    <w:tcBorders>
                      <w:top w:val="single" w:sz="4" w:space="0" w:color="auto"/>
                      <w:left w:val="single" w:sz="4" w:space="0" w:color="auto"/>
                      <w:bottom w:val="single" w:sz="4" w:space="0" w:color="auto"/>
                      <w:right w:val="single" w:sz="4" w:space="0" w:color="auto"/>
                    </w:tcBorders>
                  </w:tcPr>
                  <w:p w:rsidR="00AF41A0" w:rsidRDefault="00AF41A0" w:rsidP="00BF27F3">
                    <w:pPr>
                      <w:rPr>
                        <w:szCs w:val="21"/>
                      </w:rPr>
                    </w:pPr>
                    <w:r>
                      <w:rPr>
                        <w:rFonts w:hint="eastAsia"/>
                        <w:szCs w:val="21"/>
                      </w:rPr>
                      <w:t>2至3年</w:t>
                    </w:r>
                  </w:p>
                </w:tc>
              </w:sdtContent>
            </w:sdt>
            <w:tc>
              <w:tcPr>
                <w:tcW w:w="2452" w:type="pct"/>
                <w:tcBorders>
                  <w:top w:val="single" w:sz="4" w:space="0" w:color="auto"/>
                  <w:left w:val="single" w:sz="4" w:space="0" w:color="auto"/>
                  <w:bottom w:val="single" w:sz="4" w:space="0" w:color="auto"/>
                  <w:right w:val="single" w:sz="4" w:space="0" w:color="auto"/>
                </w:tcBorders>
              </w:tcPr>
              <w:p w:rsidR="00AF41A0" w:rsidRDefault="00AF41A0" w:rsidP="00BF27F3">
                <w:pPr>
                  <w:jc w:val="right"/>
                  <w:rPr>
                    <w:szCs w:val="21"/>
                  </w:rPr>
                </w:pPr>
                <w:r>
                  <w:t>8,115,777.47</w:t>
                </w:r>
              </w:p>
            </w:tc>
          </w:tr>
          <w:tr w:rsidR="00AF41A0" w:rsidTr="00BF27F3">
            <w:trPr>
              <w:cantSplit/>
            </w:trPr>
            <w:sdt>
              <w:sdtPr>
                <w:tag w:val="_PLD_fb935d76867c48c7bf55f3d52575dd91"/>
                <w:id w:val="28384430"/>
                <w:lock w:val="sdtLocked"/>
              </w:sdtPr>
              <w:sdtContent>
                <w:tc>
                  <w:tcPr>
                    <w:tcW w:w="2548" w:type="pct"/>
                    <w:tcBorders>
                      <w:top w:val="single" w:sz="4" w:space="0" w:color="auto"/>
                      <w:left w:val="single" w:sz="4" w:space="0" w:color="auto"/>
                      <w:bottom w:val="single" w:sz="4" w:space="0" w:color="auto"/>
                      <w:right w:val="single" w:sz="4" w:space="0" w:color="auto"/>
                    </w:tcBorders>
                  </w:tcPr>
                  <w:p w:rsidR="00AF41A0" w:rsidRDefault="00AF41A0" w:rsidP="00BF27F3">
                    <w:pPr>
                      <w:rPr>
                        <w:szCs w:val="21"/>
                      </w:rPr>
                    </w:pPr>
                    <w:proofErr w:type="gramStart"/>
                    <w:r>
                      <w:rPr>
                        <w:rFonts w:hint="eastAsia"/>
                        <w:szCs w:val="21"/>
                      </w:rPr>
                      <w:t>3年以上</w:t>
                    </w:r>
                    <w:proofErr w:type="gramEnd"/>
                  </w:p>
                </w:tc>
              </w:sdtContent>
            </w:sdt>
            <w:tc>
              <w:tcPr>
                <w:tcW w:w="2452" w:type="pct"/>
                <w:tcBorders>
                  <w:top w:val="single" w:sz="4" w:space="0" w:color="auto"/>
                  <w:left w:val="single" w:sz="4" w:space="0" w:color="auto"/>
                  <w:bottom w:val="single" w:sz="4" w:space="0" w:color="auto"/>
                  <w:right w:val="single" w:sz="4" w:space="0" w:color="auto"/>
                </w:tcBorders>
              </w:tcPr>
              <w:p w:rsidR="00AF41A0" w:rsidRDefault="00AF41A0" w:rsidP="00BF27F3">
                <w:pPr>
                  <w:jc w:val="right"/>
                  <w:rPr>
                    <w:szCs w:val="21"/>
                  </w:rPr>
                </w:pPr>
                <w:r>
                  <w:t>42,521,026.79</w:t>
                </w:r>
              </w:p>
            </w:tc>
          </w:tr>
          <w:tr w:rsidR="00AF41A0" w:rsidTr="00BF27F3">
            <w:trPr>
              <w:cantSplit/>
            </w:trPr>
            <w:sdt>
              <w:sdtPr>
                <w:tag w:val="_PLD_f4ca1e5588694bda99031e0a5f40083e"/>
                <w:id w:val="28384431"/>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AF41A0" w:rsidRDefault="00AF41A0" w:rsidP="00BF27F3">
                    <w:pPr>
                      <w:jc w:val="center"/>
                      <w:rPr>
                        <w:szCs w:val="21"/>
                      </w:rPr>
                    </w:pPr>
                    <w:r>
                      <w:rPr>
                        <w:rFonts w:hint="eastAsia"/>
                        <w:szCs w:val="21"/>
                      </w:rPr>
                      <w:t>合计</w:t>
                    </w:r>
                  </w:p>
                </w:tc>
              </w:sdtContent>
            </w:sdt>
            <w:tc>
              <w:tcPr>
                <w:tcW w:w="2452" w:type="pct"/>
                <w:tcBorders>
                  <w:top w:val="single" w:sz="4" w:space="0" w:color="auto"/>
                  <w:left w:val="single" w:sz="4" w:space="0" w:color="auto"/>
                  <w:bottom w:val="single" w:sz="4" w:space="0" w:color="auto"/>
                  <w:right w:val="single" w:sz="4" w:space="0" w:color="auto"/>
                </w:tcBorders>
              </w:tcPr>
              <w:p w:rsidR="00AF41A0" w:rsidRDefault="00AF41A0" w:rsidP="00BF27F3">
                <w:pPr>
                  <w:jc w:val="right"/>
                  <w:rPr>
                    <w:szCs w:val="21"/>
                  </w:rPr>
                </w:pPr>
                <w:r>
                  <w:t>190,882,367.28</w:t>
                </w:r>
              </w:p>
            </w:tc>
          </w:tr>
        </w:tbl>
        <w:p w:rsidR="00AF41A0" w:rsidRDefault="00AF41A0" w:rsidP="00CB5472">
          <w:pPr>
            <w:pStyle w:val="aff0"/>
            <w:ind w:left="-2" w:firstLine="420"/>
          </w:pPr>
        </w:p>
        <w:p w:rsidR="00663CA4" w:rsidRDefault="00651DB7">
          <w:pPr>
            <w:rPr>
              <w:szCs w:val="21"/>
            </w:rPr>
          </w:pPr>
        </w:p>
      </w:sdtContent>
    </w:sdt>
    <w:bookmarkEnd w:id="99" w:displacedByCustomXml="prev"/>
    <w:sdt>
      <w:sdtPr>
        <w:rPr>
          <w:rFonts w:ascii="宋体" w:hAnsi="宋体" w:cs="宋体" w:hint="eastAsia"/>
          <w:b w:val="0"/>
          <w:bCs w:val="0"/>
          <w:kern w:val="0"/>
          <w:sz w:val="24"/>
          <w:szCs w:val="24"/>
        </w:rPr>
        <w:alias w:val="模块:其他应收款按款项性质分类情况"/>
        <w:tag w:val="_GBC_84d520d656b8446b87c909f5ff2b545d"/>
        <w:id w:val="28384445"/>
        <w:lock w:val="sdtLocked"/>
        <w:placeholder>
          <w:docPart w:val="GBC22222222222222222222222222222"/>
        </w:placeholder>
      </w:sdtPr>
      <w:sdtEndPr>
        <w:rPr>
          <w:rFonts w:hint="default"/>
          <w:sz w:val="21"/>
        </w:rPr>
      </w:sdtEndPr>
      <w:sdtContent>
        <w:p w:rsidR="00663CA4" w:rsidRDefault="00010D1C" w:rsidP="00727161">
          <w:pPr>
            <w:pStyle w:val="4"/>
            <w:numPr>
              <w:ilvl w:val="3"/>
              <w:numId w:val="80"/>
            </w:numPr>
            <w:tabs>
              <w:tab w:val="left" w:pos="560"/>
            </w:tabs>
          </w:pPr>
          <w:r>
            <w:rPr>
              <w:rFonts w:hint="eastAsia"/>
            </w:rPr>
            <w:t>按款项性质分类情况</w:t>
          </w:r>
        </w:p>
        <w:sdt>
          <w:sdtPr>
            <w:alias w:val="是否适用：其他应收款按款项性质分类情况[双击切换]"/>
            <w:tag w:val="_GBC_43f55a27297f4f93b1b4f668134ac6be"/>
            <w:id w:val="28384433"/>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AF41A0" w:rsidRPr="006F7DF6">
                <w:instrText xml:space="preserve"> MACROBUTTON  SnrToggleCheckbox √适用 </w:instrText>
              </w:r>
              <w:r w:rsidRPr="006F7DF6">
                <w:fldChar w:fldCharType="end"/>
              </w:r>
              <w:r w:rsidRPr="006F7DF6">
                <w:fldChar w:fldCharType="begin"/>
              </w:r>
              <w:r w:rsidR="00AF41A0" w:rsidRPr="006F7DF6">
                <w:instrText xml:space="preserve"> MACROBUTTON  SnrToggleCheckbox □不适用 </w:instrText>
              </w:r>
              <w:r w:rsidRPr="006F7DF6">
                <w:fldChar w:fldCharType="end"/>
              </w:r>
            </w:p>
          </w:sdtContent>
        </w:sdt>
        <w:p w:rsidR="00663CA4" w:rsidRDefault="00010D1C">
          <w:pPr>
            <w:jc w:val="right"/>
          </w:pPr>
          <w:r>
            <w:rPr>
              <w:rFonts w:hint="eastAsia"/>
            </w:rPr>
            <w:t>单位：</w:t>
          </w:r>
          <w:sdt>
            <w:sdtPr>
              <w:rPr>
                <w:rFonts w:hint="eastAsia"/>
              </w:rPr>
              <w:alias w:val="单位：财务附注：其他应收款按款项性质分类情况"/>
              <w:tag w:val="_GBC_9a3af1171f5640cd83ea2c41e0145167"/>
              <w:id w:val="283844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28384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AF41A0" w:rsidTr="00BF27F3">
            <w:sdt>
              <w:sdtPr>
                <w:tag w:val="_PLD_1e66a0098cd34ad6a335156852121360"/>
                <w:id w:val="28384436"/>
                <w:lock w:val="sdtLocked"/>
              </w:sdtPr>
              <w:sdtContent>
                <w:tc>
                  <w:tcPr>
                    <w:tcW w:w="1700" w:type="pct"/>
                    <w:shd w:val="clear" w:color="auto" w:fill="auto"/>
                    <w:vAlign w:val="center"/>
                  </w:tcPr>
                  <w:p w:rsidR="00AF41A0" w:rsidRDefault="00AF41A0" w:rsidP="00BF27F3">
                    <w:pPr>
                      <w:jc w:val="center"/>
                    </w:pPr>
                    <w:r>
                      <w:rPr>
                        <w:rFonts w:hint="eastAsia"/>
                      </w:rPr>
                      <w:t>款项性质</w:t>
                    </w:r>
                  </w:p>
                </w:tc>
              </w:sdtContent>
            </w:sdt>
            <w:sdt>
              <w:sdtPr>
                <w:tag w:val="_PLD_51fee06f6d3944a9bbc7bac249ed63b6"/>
                <w:id w:val="28384437"/>
                <w:lock w:val="sdtLocked"/>
              </w:sdtPr>
              <w:sdtContent>
                <w:tc>
                  <w:tcPr>
                    <w:tcW w:w="1647" w:type="pct"/>
                    <w:shd w:val="clear" w:color="auto" w:fill="auto"/>
                    <w:vAlign w:val="center"/>
                  </w:tcPr>
                  <w:p w:rsidR="00AF41A0" w:rsidRDefault="00AF41A0" w:rsidP="00BF27F3">
                    <w:pPr>
                      <w:jc w:val="center"/>
                    </w:pPr>
                    <w:r>
                      <w:rPr>
                        <w:rFonts w:hint="eastAsia"/>
                      </w:rPr>
                      <w:t>期末账面余额</w:t>
                    </w:r>
                  </w:p>
                </w:tc>
              </w:sdtContent>
            </w:sdt>
            <w:sdt>
              <w:sdtPr>
                <w:tag w:val="_PLD_0297dadecff24ff8926a98d0267a917b"/>
                <w:id w:val="28384438"/>
                <w:lock w:val="sdtLocked"/>
              </w:sdtPr>
              <w:sdtContent>
                <w:tc>
                  <w:tcPr>
                    <w:tcW w:w="1653" w:type="pct"/>
                    <w:shd w:val="clear" w:color="auto" w:fill="auto"/>
                    <w:vAlign w:val="center"/>
                  </w:tcPr>
                  <w:p w:rsidR="00AF41A0" w:rsidRDefault="00AF41A0" w:rsidP="00BF27F3">
                    <w:pPr>
                      <w:jc w:val="center"/>
                    </w:pPr>
                    <w:r>
                      <w:rPr>
                        <w:rFonts w:hint="eastAsia"/>
                      </w:rPr>
                      <w:t>期初账面余额</w:t>
                    </w:r>
                  </w:p>
                </w:tc>
              </w:sdtContent>
            </w:sdt>
          </w:tr>
          <w:sdt>
            <w:sdtPr>
              <w:rPr>
                <w:rFonts w:hint="eastAsia"/>
              </w:rPr>
              <w:alias w:val="其他应收款按款项性质分类情况明细"/>
              <w:tag w:val="_GBC_936b797bf5094f7da8db3da3acd1de8c"/>
              <w:id w:val="28384439"/>
              <w:lock w:val="sdtLocked"/>
            </w:sdtPr>
            <w:sdtContent>
              <w:tr w:rsidR="00AF41A0" w:rsidTr="00EA2899">
                <w:tc>
                  <w:tcPr>
                    <w:tcW w:w="1700" w:type="pct"/>
                    <w:shd w:val="clear" w:color="auto" w:fill="auto"/>
                    <w:vAlign w:val="center"/>
                  </w:tcPr>
                  <w:p w:rsidR="00AF41A0" w:rsidRDefault="00AF41A0" w:rsidP="0029262B">
                    <w:r w:rsidRPr="0029262B">
                      <w:t>应收出口退税</w:t>
                    </w:r>
                  </w:p>
                </w:tc>
                <w:tc>
                  <w:tcPr>
                    <w:tcW w:w="1647" w:type="pct"/>
                    <w:shd w:val="clear" w:color="auto" w:fill="auto"/>
                  </w:tcPr>
                  <w:p w:rsidR="00AF41A0" w:rsidRDefault="00AF41A0" w:rsidP="00BF27F3">
                    <w:pPr>
                      <w:jc w:val="right"/>
                    </w:pPr>
                    <w:r>
                      <w:t>59,360,365.18</w:t>
                    </w:r>
                  </w:p>
                </w:tc>
                <w:tc>
                  <w:tcPr>
                    <w:tcW w:w="1653" w:type="pct"/>
                    <w:shd w:val="clear" w:color="auto" w:fill="auto"/>
                  </w:tcPr>
                  <w:p w:rsidR="00AF41A0" w:rsidRDefault="00AF41A0" w:rsidP="00BF27F3">
                    <w:pPr>
                      <w:jc w:val="right"/>
                    </w:pPr>
                    <w:r>
                      <w:t>96,121,033.30</w:t>
                    </w:r>
                  </w:p>
                </w:tc>
              </w:tr>
            </w:sdtContent>
          </w:sdt>
          <w:sdt>
            <w:sdtPr>
              <w:rPr>
                <w:rFonts w:hint="eastAsia"/>
              </w:rPr>
              <w:alias w:val="其他应收款按款项性质分类情况明细"/>
              <w:tag w:val="_GBC_936b797bf5094f7da8db3da3acd1de8c"/>
              <w:id w:val="28384440"/>
              <w:lock w:val="sdtLocked"/>
            </w:sdtPr>
            <w:sdtContent>
              <w:tr w:rsidR="00AF41A0" w:rsidTr="00BF27F3">
                <w:tc>
                  <w:tcPr>
                    <w:tcW w:w="1700" w:type="pct"/>
                    <w:shd w:val="clear" w:color="auto" w:fill="auto"/>
                  </w:tcPr>
                  <w:p w:rsidR="00AF41A0" w:rsidRDefault="00AF41A0" w:rsidP="0029262B">
                    <w:r>
                      <w:t>保证金及押金</w:t>
                    </w:r>
                  </w:p>
                </w:tc>
                <w:tc>
                  <w:tcPr>
                    <w:tcW w:w="1647" w:type="pct"/>
                    <w:shd w:val="clear" w:color="auto" w:fill="auto"/>
                  </w:tcPr>
                  <w:p w:rsidR="00AF41A0" w:rsidRDefault="002E0AD5" w:rsidP="00BF27F3">
                    <w:pPr>
                      <w:jc w:val="right"/>
                    </w:pPr>
                    <w:r w:rsidRPr="0056459F">
                      <w:rPr>
                        <w:rFonts w:hint="eastAsia"/>
                      </w:rPr>
                      <w:t>33</w:t>
                    </w:r>
                    <w:r w:rsidRPr="0056459F">
                      <w:t>,444,553.89</w:t>
                    </w:r>
                  </w:p>
                </w:tc>
                <w:tc>
                  <w:tcPr>
                    <w:tcW w:w="1653" w:type="pct"/>
                    <w:shd w:val="clear" w:color="auto" w:fill="auto"/>
                  </w:tcPr>
                  <w:p w:rsidR="00AF41A0" w:rsidRDefault="00AF41A0" w:rsidP="00BF27F3">
                    <w:pPr>
                      <w:jc w:val="right"/>
                    </w:pPr>
                    <w:r>
                      <w:t>65,467,032.00</w:t>
                    </w:r>
                  </w:p>
                </w:tc>
              </w:tr>
            </w:sdtContent>
          </w:sdt>
          <w:sdt>
            <w:sdtPr>
              <w:rPr>
                <w:rFonts w:hint="eastAsia"/>
              </w:rPr>
              <w:alias w:val="其他应收款按款项性质分类情况明细"/>
              <w:tag w:val="_GBC_936b797bf5094f7da8db3da3acd1de8c"/>
              <w:id w:val="28384441"/>
              <w:lock w:val="sdtLocked"/>
            </w:sdtPr>
            <w:sdtContent>
              <w:tr w:rsidR="00AF41A0" w:rsidTr="00BF27F3">
                <w:tc>
                  <w:tcPr>
                    <w:tcW w:w="1700" w:type="pct"/>
                    <w:shd w:val="clear" w:color="auto" w:fill="auto"/>
                  </w:tcPr>
                  <w:p w:rsidR="00AF41A0" w:rsidRDefault="00AF41A0" w:rsidP="0029262B">
                    <w:r>
                      <w:t>搬迁补偿款</w:t>
                    </w:r>
                  </w:p>
                </w:tc>
                <w:tc>
                  <w:tcPr>
                    <w:tcW w:w="1647" w:type="pct"/>
                    <w:shd w:val="clear" w:color="auto" w:fill="auto"/>
                  </w:tcPr>
                  <w:p w:rsidR="00AF41A0" w:rsidRDefault="00AF41A0" w:rsidP="00BF27F3">
                    <w:pPr>
                      <w:jc w:val="right"/>
                    </w:pPr>
                    <w:r>
                      <w:t>0.00</w:t>
                    </w:r>
                  </w:p>
                </w:tc>
                <w:tc>
                  <w:tcPr>
                    <w:tcW w:w="1653" w:type="pct"/>
                    <w:shd w:val="clear" w:color="auto" w:fill="auto"/>
                  </w:tcPr>
                  <w:p w:rsidR="00AF41A0" w:rsidRDefault="00AF41A0" w:rsidP="00BF27F3">
                    <w:pPr>
                      <w:jc w:val="right"/>
                    </w:pPr>
                    <w:r>
                      <w:t>6,415,204.25</w:t>
                    </w:r>
                  </w:p>
                </w:tc>
              </w:tr>
            </w:sdtContent>
          </w:sdt>
          <w:sdt>
            <w:sdtPr>
              <w:rPr>
                <w:rFonts w:hint="eastAsia"/>
              </w:rPr>
              <w:alias w:val="其他应收款按款项性质分类情况明细"/>
              <w:tag w:val="_GBC_936b797bf5094f7da8db3da3acd1de8c"/>
              <w:id w:val="28384442"/>
              <w:lock w:val="sdtLocked"/>
            </w:sdtPr>
            <w:sdtContent>
              <w:tr w:rsidR="00AF41A0" w:rsidTr="00BF27F3">
                <w:tc>
                  <w:tcPr>
                    <w:tcW w:w="1700" w:type="pct"/>
                    <w:shd w:val="clear" w:color="auto" w:fill="auto"/>
                  </w:tcPr>
                  <w:p w:rsidR="00AF41A0" w:rsidRDefault="00AF41A0" w:rsidP="0029262B">
                    <w:r>
                      <w:t>预付账款转入</w:t>
                    </w:r>
                  </w:p>
                </w:tc>
                <w:tc>
                  <w:tcPr>
                    <w:tcW w:w="1647" w:type="pct"/>
                    <w:shd w:val="clear" w:color="auto" w:fill="auto"/>
                  </w:tcPr>
                  <w:p w:rsidR="00AF41A0" w:rsidRDefault="00AF41A0" w:rsidP="00BF27F3">
                    <w:pPr>
                      <w:jc w:val="right"/>
                    </w:pPr>
                    <w:r>
                      <w:t>5,120,140.85</w:t>
                    </w:r>
                  </w:p>
                </w:tc>
                <w:tc>
                  <w:tcPr>
                    <w:tcW w:w="1653" w:type="pct"/>
                    <w:shd w:val="clear" w:color="auto" w:fill="auto"/>
                  </w:tcPr>
                  <w:p w:rsidR="00AF41A0" w:rsidRDefault="00AF41A0" w:rsidP="00BF27F3">
                    <w:pPr>
                      <w:jc w:val="right"/>
                    </w:pPr>
                    <w:r>
                      <w:t>1,367,856.92</w:t>
                    </w:r>
                  </w:p>
                </w:tc>
              </w:tr>
            </w:sdtContent>
          </w:sdt>
          <w:sdt>
            <w:sdtPr>
              <w:rPr>
                <w:rFonts w:hint="eastAsia"/>
              </w:rPr>
              <w:alias w:val="其他应收款按款项性质分类情况明细"/>
              <w:tag w:val="_GBC_936b797bf5094f7da8db3da3acd1de8c"/>
              <w:id w:val="28384443"/>
              <w:lock w:val="sdtLocked"/>
            </w:sdtPr>
            <w:sdtContent>
              <w:tr w:rsidR="00AF41A0" w:rsidTr="00BF27F3">
                <w:tc>
                  <w:tcPr>
                    <w:tcW w:w="1700" w:type="pct"/>
                    <w:shd w:val="clear" w:color="auto" w:fill="auto"/>
                  </w:tcPr>
                  <w:p w:rsidR="00AF41A0" w:rsidRDefault="00AF41A0" w:rsidP="0029262B">
                    <w:r>
                      <w:rPr>
                        <w:rFonts w:hint="eastAsia"/>
                      </w:rPr>
                      <w:t>代垫款</w:t>
                    </w:r>
                    <w:proofErr w:type="gramStart"/>
                    <w:r>
                      <w:rPr>
                        <w:rFonts w:hint="eastAsia"/>
                      </w:rPr>
                      <w:t>项及其</w:t>
                    </w:r>
                    <w:proofErr w:type="gramEnd"/>
                    <w:r>
                      <w:rPr>
                        <w:rFonts w:hint="eastAsia"/>
                      </w:rPr>
                      <w:t>他</w:t>
                    </w:r>
                    <w:r w:rsidR="00600591">
                      <w:rPr>
                        <w:rFonts w:hint="eastAsia"/>
                      </w:rPr>
                      <w:t>款项</w:t>
                    </w:r>
                  </w:p>
                </w:tc>
                <w:tc>
                  <w:tcPr>
                    <w:tcW w:w="1647" w:type="pct"/>
                    <w:shd w:val="clear" w:color="auto" w:fill="auto"/>
                  </w:tcPr>
                  <w:p w:rsidR="00AF41A0" w:rsidRDefault="002E0AD5" w:rsidP="00BF27F3">
                    <w:pPr>
                      <w:jc w:val="right"/>
                    </w:pPr>
                    <w:r w:rsidRPr="0056459F">
                      <w:t>92,957,307.36</w:t>
                    </w:r>
                  </w:p>
                </w:tc>
                <w:tc>
                  <w:tcPr>
                    <w:tcW w:w="1653" w:type="pct"/>
                    <w:shd w:val="clear" w:color="auto" w:fill="auto"/>
                  </w:tcPr>
                  <w:p w:rsidR="00AF41A0" w:rsidRDefault="00AF41A0" w:rsidP="00BF27F3">
                    <w:pPr>
                      <w:jc w:val="right"/>
                    </w:pPr>
                    <w:r>
                      <w:t>49,930,236.38</w:t>
                    </w:r>
                  </w:p>
                </w:tc>
              </w:tr>
            </w:sdtContent>
          </w:sdt>
          <w:tr w:rsidR="00AF41A0" w:rsidTr="00BF27F3">
            <w:sdt>
              <w:sdtPr>
                <w:tag w:val="_PLD_99d40156f33b4b6398b236a0f6461a23"/>
                <w:id w:val="28384444"/>
                <w:lock w:val="sdtLocked"/>
              </w:sdtPr>
              <w:sdtContent>
                <w:tc>
                  <w:tcPr>
                    <w:tcW w:w="1700" w:type="pct"/>
                    <w:shd w:val="clear" w:color="auto" w:fill="auto"/>
                  </w:tcPr>
                  <w:p w:rsidR="00AF41A0" w:rsidRDefault="00AF41A0" w:rsidP="00BF27F3">
                    <w:pPr>
                      <w:jc w:val="center"/>
                    </w:pPr>
                    <w:r>
                      <w:t>合计</w:t>
                    </w:r>
                  </w:p>
                </w:tc>
              </w:sdtContent>
            </w:sdt>
            <w:tc>
              <w:tcPr>
                <w:tcW w:w="1647" w:type="pct"/>
                <w:shd w:val="clear" w:color="auto" w:fill="auto"/>
              </w:tcPr>
              <w:p w:rsidR="00AF41A0" w:rsidRDefault="00AF41A0" w:rsidP="00BF27F3">
                <w:pPr>
                  <w:jc w:val="right"/>
                </w:pPr>
                <w:r>
                  <w:t>190,882,367.28</w:t>
                </w:r>
              </w:p>
            </w:tc>
            <w:tc>
              <w:tcPr>
                <w:tcW w:w="1653" w:type="pct"/>
                <w:shd w:val="clear" w:color="auto" w:fill="auto"/>
              </w:tcPr>
              <w:p w:rsidR="00AF41A0" w:rsidRDefault="00AF41A0" w:rsidP="00BF27F3">
                <w:pPr>
                  <w:jc w:val="right"/>
                </w:pPr>
                <w:r>
                  <w:t>219,301,362.85</w:t>
                </w:r>
              </w:p>
            </w:tc>
          </w:tr>
        </w:tbl>
        <w:p w:rsidR="00663CA4" w:rsidRDefault="00651DB7" w:rsidP="0029262B"/>
      </w:sdtContent>
    </w:sdt>
    <w:bookmarkStart w:id="100" w:name="_Hlk10469799" w:displacedByCustomXml="next"/>
    <w:sdt>
      <w:sdtPr>
        <w:rPr>
          <w:rFonts w:ascii="宋体" w:hAnsi="宋体" w:cs="宋体" w:hint="eastAsia"/>
          <w:b w:val="0"/>
          <w:bCs w:val="0"/>
          <w:kern w:val="0"/>
          <w:sz w:val="24"/>
          <w:szCs w:val="24"/>
        </w:rPr>
        <w:alias w:val="模块:坏账准备计提情况"/>
        <w:tag w:val="_SEC_5ff83398df8949c88f89340b5b0e52f6"/>
        <w:id w:val="28384473"/>
        <w:lock w:val="sdtLocked"/>
        <w:placeholder>
          <w:docPart w:val="GBC22222222222222222222222222222"/>
        </w:placeholder>
      </w:sdtPr>
      <w:sdtEndPr>
        <w:rPr>
          <w:rFonts w:hint="default"/>
          <w:sz w:val="21"/>
        </w:rPr>
      </w:sdtEndPr>
      <w:sdtContent>
        <w:p w:rsidR="00663CA4" w:rsidRPr="00AF4B41" w:rsidRDefault="00010D1C" w:rsidP="00727161">
          <w:pPr>
            <w:pStyle w:val="4"/>
            <w:numPr>
              <w:ilvl w:val="3"/>
              <w:numId w:val="80"/>
            </w:numPr>
            <w:tabs>
              <w:tab w:val="left" w:pos="560"/>
            </w:tabs>
          </w:pPr>
          <w:r w:rsidRPr="00AF4B41">
            <w:rPr>
              <w:rFonts w:hint="eastAsia"/>
            </w:rPr>
            <w:t>坏账准备计提情况</w:t>
          </w:r>
        </w:p>
        <w:sdt>
          <w:sdtPr>
            <w:rPr>
              <w:szCs w:val="21"/>
            </w:rPr>
            <w:alias w:val="是否适用：其他应收款坏账准备调节表[双击切换]"/>
            <w:tag w:val="_GBC_29d0c5a1588a4f6589b1f8148c9ef180"/>
            <w:id w:val="28384446"/>
            <w:lock w:val="sdtContentLocked"/>
            <w:placeholder>
              <w:docPart w:val="GBC22222222222222222222222222222"/>
            </w:placeholder>
          </w:sdtPr>
          <w:sdtContent>
            <w:p w:rsidR="004807A8" w:rsidRDefault="00651DB7" w:rsidP="004807A8">
              <w:pPr>
                <w:pStyle w:val="aff0"/>
                <w:ind w:leftChars="0" w:left="0" w:firstLineChars="0" w:firstLine="0"/>
              </w:pPr>
              <w:r w:rsidRPr="006F7DF6">
                <w:rPr>
                  <w:szCs w:val="21"/>
                </w:rPr>
                <w:fldChar w:fldCharType="begin"/>
              </w:r>
              <w:r w:rsidR="004807A8">
                <w:rPr>
                  <w:szCs w:val="21"/>
                </w:rPr>
                <w:instrText xml:space="preserve"> MACROBUTTON  SnrToggleCheckbox □适用 </w:instrText>
              </w:r>
              <w:r w:rsidRPr="006F7DF6">
                <w:rPr>
                  <w:szCs w:val="21"/>
                </w:rPr>
                <w:fldChar w:fldCharType="end"/>
              </w:r>
              <w:r w:rsidRPr="006F7DF6">
                <w:rPr>
                  <w:szCs w:val="21"/>
                </w:rPr>
                <w:fldChar w:fldCharType="begin"/>
              </w:r>
              <w:r w:rsidR="004807A8">
                <w:rPr>
                  <w:szCs w:val="21"/>
                </w:rPr>
                <w:instrText xml:space="preserve"> MACROBUTTON  SnrToggleCheckbox √不适用 </w:instrText>
              </w:r>
              <w:r w:rsidRPr="006F7DF6">
                <w:rPr>
                  <w:szCs w:val="21"/>
                </w:rPr>
                <w:fldChar w:fldCharType="end"/>
              </w:r>
            </w:p>
          </w:sdtContent>
        </w:sdt>
        <w:p w:rsidR="00663CA4" w:rsidRDefault="00651DB7" w:rsidP="00446EF1">
          <w:pPr>
            <w:pStyle w:val="aff0"/>
            <w:ind w:leftChars="0" w:left="0" w:firstLineChars="94" w:firstLine="197"/>
          </w:pPr>
        </w:p>
      </w:sdtContent>
    </w:sdt>
    <w:bookmarkEnd w:id="100" w:displacedByCustomXml="prev"/>
    <w:bookmarkStart w:id="101" w:name="_Hlk10469877" w:displacedByCustomXml="next"/>
    <w:sdt>
      <w:sdtPr>
        <w:rPr>
          <w:rFonts w:ascii="宋体" w:hAnsi="宋体" w:cs="宋体" w:hint="eastAsia"/>
          <w:b w:val="0"/>
          <w:bCs w:val="0"/>
          <w:kern w:val="0"/>
          <w:sz w:val="24"/>
          <w:szCs w:val="24"/>
        </w:rPr>
        <w:alias w:val="模块:坏账准备的情况"/>
        <w:tag w:val="_SEC_93dacca8700c43aaba11477ef4689aa6"/>
        <w:id w:val="28384491"/>
        <w:lock w:val="sdtLocked"/>
        <w:placeholder>
          <w:docPart w:val="GBC22222222222222222222222222222"/>
        </w:placeholder>
      </w:sdtPr>
      <w:sdtEndPr>
        <w:rPr>
          <w:sz w:val="21"/>
        </w:rPr>
      </w:sdtEndPr>
      <w:sdtContent>
        <w:p w:rsidR="00663CA4" w:rsidRDefault="00010D1C" w:rsidP="00727161">
          <w:pPr>
            <w:pStyle w:val="4"/>
            <w:numPr>
              <w:ilvl w:val="3"/>
              <w:numId w:val="80"/>
            </w:numPr>
            <w:tabs>
              <w:tab w:val="left" w:pos="560"/>
            </w:tabs>
          </w:pPr>
          <w:r>
            <w:rPr>
              <w:rFonts w:hint="eastAsia"/>
            </w:rPr>
            <w:t>坏账准备的情况</w:t>
          </w:r>
        </w:p>
        <w:sdt>
          <w:sdtPr>
            <w:alias w:val="是否适用：其他应收款坏账准备[双击切换]"/>
            <w:tag w:val="_GBC_b3f4f88802a54b1da539ba2563000c5c"/>
            <w:id w:val="28384474"/>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C742CB" w:rsidRPr="006F7DF6">
                <w:instrText xml:space="preserve"> MACROBUTTON  SnrToggleCheckbox √适用 </w:instrText>
              </w:r>
              <w:r w:rsidRPr="006F7DF6">
                <w:fldChar w:fldCharType="end"/>
              </w:r>
              <w:r w:rsidRPr="006F7DF6">
                <w:fldChar w:fldCharType="begin"/>
              </w:r>
              <w:r w:rsidR="00C742CB" w:rsidRPr="006F7DF6">
                <w:instrText xml:space="preserve"> MACROBUTTON  SnrToggleCheckbox □不适用 </w:instrText>
              </w:r>
              <w:r w:rsidRPr="006F7DF6">
                <w:fldChar w:fldCharType="end"/>
              </w:r>
            </w:p>
          </w:sdtContent>
        </w:sdt>
        <w:p w:rsidR="00663CA4" w:rsidRDefault="00010D1C">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1cb0ccc9627340bb9775e68ec1d11af7"/>
              <w:id w:val="283844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14d59c8ccaef434da24604201125f1f0"/>
              <w:id w:val="283844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531"/>
            <w:gridCol w:w="1670"/>
            <w:gridCol w:w="1591"/>
            <w:gridCol w:w="989"/>
            <w:gridCol w:w="993"/>
            <w:gridCol w:w="694"/>
            <w:gridCol w:w="1591"/>
          </w:tblGrid>
          <w:tr w:rsidR="00C742CB" w:rsidTr="00C742CB">
            <w:sdt>
              <w:sdtPr>
                <w:tag w:val="_PLD_31bfbbc8809c484e8788c004875b73f7"/>
                <w:id w:val="28384477"/>
                <w:lock w:val="sdtLocked"/>
              </w:sdtPr>
              <w:sdtContent>
                <w:tc>
                  <w:tcPr>
                    <w:tcW w:w="845" w:type="pct"/>
                    <w:vMerge w:val="restart"/>
                    <w:shd w:val="clear" w:color="auto" w:fill="FFFFFF"/>
                    <w:vAlign w:val="center"/>
                  </w:tcPr>
                  <w:p w:rsidR="00C742CB" w:rsidRDefault="00C742CB" w:rsidP="00BF27F3">
                    <w:pPr>
                      <w:jc w:val="center"/>
                    </w:pPr>
                    <w:r>
                      <w:t>类别</w:t>
                    </w:r>
                  </w:p>
                </w:tc>
              </w:sdtContent>
            </w:sdt>
            <w:sdt>
              <w:sdtPr>
                <w:tag w:val="_PLD_8a84de1ffd5c434f9fdf644972838511"/>
                <w:id w:val="28384478"/>
                <w:lock w:val="sdtLocked"/>
              </w:sdtPr>
              <w:sdtContent>
                <w:tc>
                  <w:tcPr>
                    <w:tcW w:w="922" w:type="pct"/>
                    <w:vMerge w:val="restart"/>
                    <w:shd w:val="clear" w:color="auto" w:fill="FFFFFF"/>
                    <w:vAlign w:val="center"/>
                  </w:tcPr>
                  <w:p w:rsidR="00C742CB" w:rsidRDefault="00C742CB" w:rsidP="00BF27F3">
                    <w:pPr>
                      <w:jc w:val="center"/>
                    </w:pPr>
                    <w:r>
                      <w:t>期初余额</w:t>
                    </w:r>
                  </w:p>
                </w:tc>
              </w:sdtContent>
            </w:sdt>
            <w:sdt>
              <w:sdtPr>
                <w:tag w:val="_PLD_98e8a6b913f14f6ca45be028ca7fe9b3"/>
                <w:id w:val="28384479"/>
                <w:lock w:val="sdtLocked"/>
              </w:sdtPr>
              <w:sdtContent>
                <w:tc>
                  <w:tcPr>
                    <w:tcW w:w="2355" w:type="pct"/>
                    <w:gridSpan w:val="4"/>
                    <w:shd w:val="clear" w:color="auto" w:fill="FFFFFF"/>
                    <w:vAlign w:val="center"/>
                  </w:tcPr>
                  <w:p w:rsidR="00C742CB" w:rsidRDefault="00C742CB" w:rsidP="00BF27F3">
                    <w:pPr>
                      <w:jc w:val="center"/>
                    </w:pPr>
                    <w:r>
                      <w:rPr>
                        <w:rFonts w:hint="eastAsia"/>
                      </w:rPr>
                      <w:t>本期变动</w:t>
                    </w:r>
                    <w:r>
                      <w:t>金额</w:t>
                    </w:r>
                  </w:p>
                </w:tc>
              </w:sdtContent>
            </w:sdt>
            <w:sdt>
              <w:sdtPr>
                <w:tag w:val="_PLD_79cbcdb53d6946aa8890a6614ae8fa7c"/>
                <w:id w:val="28384480"/>
                <w:lock w:val="sdtLocked"/>
              </w:sdtPr>
              <w:sdtContent>
                <w:tc>
                  <w:tcPr>
                    <w:tcW w:w="878" w:type="pct"/>
                    <w:vMerge w:val="restart"/>
                    <w:shd w:val="clear" w:color="auto" w:fill="FFFFFF"/>
                    <w:vAlign w:val="center"/>
                  </w:tcPr>
                  <w:p w:rsidR="00C742CB" w:rsidRDefault="00C742CB" w:rsidP="00BF27F3">
                    <w:pPr>
                      <w:jc w:val="center"/>
                    </w:pPr>
                    <w:r>
                      <w:t>期末余额</w:t>
                    </w:r>
                  </w:p>
                </w:tc>
              </w:sdtContent>
            </w:sdt>
          </w:tr>
          <w:tr w:rsidR="00C742CB" w:rsidTr="00C742CB">
            <w:trPr>
              <w:trHeight w:val="687"/>
            </w:trPr>
            <w:tc>
              <w:tcPr>
                <w:tcW w:w="845" w:type="pct"/>
                <w:vMerge/>
                <w:shd w:val="clear" w:color="auto" w:fill="FFFFFF"/>
              </w:tcPr>
              <w:p w:rsidR="00C742CB" w:rsidRDefault="00C742CB" w:rsidP="00BF27F3">
                <w:pPr>
                  <w:jc w:val="center"/>
                </w:pPr>
              </w:p>
            </w:tc>
            <w:tc>
              <w:tcPr>
                <w:tcW w:w="922" w:type="pct"/>
                <w:vMerge/>
                <w:shd w:val="clear" w:color="auto" w:fill="FFFFFF"/>
              </w:tcPr>
              <w:p w:rsidR="00C742CB" w:rsidRDefault="00C742CB" w:rsidP="00BF27F3">
                <w:pPr>
                  <w:jc w:val="center"/>
                </w:pPr>
              </w:p>
            </w:tc>
            <w:sdt>
              <w:sdtPr>
                <w:tag w:val="_PLD_e690235010e24ffc8796adbde1bb559c"/>
                <w:id w:val="28384481"/>
                <w:lock w:val="sdtLocked"/>
              </w:sdtPr>
              <w:sdtContent>
                <w:tc>
                  <w:tcPr>
                    <w:tcW w:w="878" w:type="pct"/>
                    <w:shd w:val="clear" w:color="auto" w:fill="FFFFFF"/>
                    <w:vAlign w:val="center"/>
                  </w:tcPr>
                  <w:p w:rsidR="00C742CB" w:rsidRDefault="00C742CB" w:rsidP="00BF27F3">
                    <w:pPr>
                      <w:jc w:val="center"/>
                    </w:pPr>
                    <w:r>
                      <w:t>计提</w:t>
                    </w:r>
                  </w:p>
                </w:tc>
              </w:sdtContent>
            </w:sdt>
            <w:sdt>
              <w:sdtPr>
                <w:tag w:val="_PLD_d059ae406aed4a3a8f46c2d712ef508e"/>
                <w:id w:val="28384482"/>
                <w:lock w:val="sdtLocked"/>
              </w:sdtPr>
              <w:sdtContent>
                <w:tc>
                  <w:tcPr>
                    <w:tcW w:w="546" w:type="pct"/>
                    <w:shd w:val="clear" w:color="auto" w:fill="FFFFFF"/>
                    <w:vAlign w:val="center"/>
                  </w:tcPr>
                  <w:p w:rsidR="00C742CB" w:rsidRDefault="00C742CB" w:rsidP="00BF27F3">
                    <w:pPr>
                      <w:jc w:val="center"/>
                    </w:pPr>
                    <w:r>
                      <w:rPr>
                        <w:rFonts w:hint="eastAsia"/>
                      </w:rPr>
                      <w:t>收回或转回</w:t>
                    </w:r>
                  </w:p>
                </w:tc>
              </w:sdtContent>
            </w:sdt>
            <w:sdt>
              <w:sdtPr>
                <w:tag w:val="_PLD_da780fd6da3646febcd85bf9dbd8b64e"/>
                <w:id w:val="28384483"/>
                <w:lock w:val="sdtLocked"/>
              </w:sdtPr>
              <w:sdtContent>
                <w:tc>
                  <w:tcPr>
                    <w:tcW w:w="548" w:type="pct"/>
                    <w:shd w:val="clear" w:color="auto" w:fill="FFFFFF"/>
                    <w:vAlign w:val="center"/>
                  </w:tcPr>
                  <w:p w:rsidR="00C742CB" w:rsidRDefault="00C742CB" w:rsidP="00BF27F3">
                    <w:pPr>
                      <w:jc w:val="center"/>
                    </w:pPr>
                    <w:r>
                      <w:rPr>
                        <w:rFonts w:hint="eastAsia"/>
                      </w:rPr>
                      <w:t>转销或核销</w:t>
                    </w:r>
                  </w:p>
                </w:tc>
              </w:sdtContent>
            </w:sdt>
            <w:tc>
              <w:tcPr>
                <w:tcW w:w="383" w:type="pct"/>
                <w:shd w:val="clear" w:color="auto" w:fill="FFFFFF"/>
                <w:vAlign w:val="center"/>
              </w:tcPr>
              <w:sdt>
                <w:sdtPr>
                  <w:rPr>
                    <w:rFonts w:hint="eastAsia"/>
                  </w:rPr>
                  <w:tag w:val="_PLD_d6a9b9888c1a49429189a2a72159c309"/>
                  <w:id w:val="28384484"/>
                  <w:lock w:val="sdtLocked"/>
                </w:sdtPr>
                <w:sdtContent>
                  <w:p w:rsidR="00C742CB" w:rsidRDefault="00C742CB" w:rsidP="00BF27F3">
                    <w:pPr>
                      <w:jc w:val="right"/>
                    </w:pPr>
                    <w:r>
                      <w:rPr>
                        <w:rFonts w:hint="eastAsia"/>
                      </w:rPr>
                      <w:t>其他变动</w:t>
                    </w:r>
                  </w:p>
                </w:sdtContent>
              </w:sdt>
            </w:tc>
            <w:tc>
              <w:tcPr>
                <w:tcW w:w="878" w:type="pct"/>
                <w:vMerge/>
                <w:shd w:val="clear" w:color="auto" w:fill="FFFFFF"/>
              </w:tcPr>
              <w:p w:rsidR="00C742CB" w:rsidRDefault="00C742CB" w:rsidP="00BF27F3">
                <w:pPr>
                  <w:jc w:val="right"/>
                </w:pPr>
              </w:p>
            </w:tc>
          </w:tr>
          <w:sdt>
            <w:sdtPr>
              <w:alias w:val="其他应收款坏账准备明细"/>
              <w:tag w:val="_TUP_7a0cb2b2adeb4af281afaba9c5959134"/>
              <w:id w:val="28384485"/>
              <w:lock w:val="sdtLocked"/>
            </w:sdtPr>
            <w:sdtContent>
              <w:tr w:rsidR="00BF27F3" w:rsidTr="00C742CB">
                <w:tc>
                  <w:tcPr>
                    <w:tcW w:w="845" w:type="pct"/>
                    <w:shd w:val="clear" w:color="auto" w:fill="auto"/>
                  </w:tcPr>
                  <w:p w:rsidR="00C742CB" w:rsidRDefault="00C742CB" w:rsidP="00EA2899">
                    <w:r>
                      <w:t>单项计提</w:t>
                    </w:r>
                  </w:p>
                </w:tc>
                <w:tc>
                  <w:tcPr>
                    <w:tcW w:w="922" w:type="pct"/>
                    <w:shd w:val="clear" w:color="auto" w:fill="auto"/>
                  </w:tcPr>
                  <w:p w:rsidR="00C742CB" w:rsidRDefault="00C742CB" w:rsidP="00BF27F3">
                    <w:pPr>
                      <w:jc w:val="right"/>
                    </w:pPr>
                    <w:r>
                      <w:t>21,120,397.22</w:t>
                    </w:r>
                  </w:p>
                </w:tc>
                <w:tc>
                  <w:tcPr>
                    <w:tcW w:w="878" w:type="pct"/>
                    <w:shd w:val="clear" w:color="auto" w:fill="auto"/>
                  </w:tcPr>
                  <w:p w:rsidR="00C742CB" w:rsidRDefault="00C742CB" w:rsidP="00BF27F3">
                    <w:pPr>
                      <w:jc w:val="right"/>
                    </w:pPr>
                    <w:r>
                      <w:t>0.00</w:t>
                    </w:r>
                  </w:p>
                </w:tc>
                <w:tc>
                  <w:tcPr>
                    <w:tcW w:w="546" w:type="pct"/>
                    <w:shd w:val="clear" w:color="auto" w:fill="auto"/>
                  </w:tcPr>
                  <w:p w:rsidR="00C742CB" w:rsidRDefault="00C742CB" w:rsidP="00BF27F3">
                    <w:pPr>
                      <w:jc w:val="right"/>
                    </w:pPr>
                  </w:p>
                </w:tc>
                <w:tc>
                  <w:tcPr>
                    <w:tcW w:w="548" w:type="pct"/>
                  </w:tcPr>
                  <w:p w:rsidR="00C742CB" w:rsidRDefault="00C742CB" w:rsidP="00BF27F3">
                    <w:pPr>
                      <w:jc w:val="right"/>
                    </w:pPr>
                  </w:p>
                </w:tc>
                <w:tc>
                  <w:tcPr>
                    <w:tcW w:w="383" w:type="pct"/>
                  </w:tcPr>
                  <w:p w:rsidR="00C742CB" w:rsidRDefault="00C742CB" w:rsidP="00BF27F3">
                    <w:pPr>
                      <w:jc w:val="right"/>
                    </w:pPr>
                  </w:p>
                </w:tc>
                <w:tc>
                  <w:tcPr>
                    <w:tcW w:w="878" w:type="pct"/>
                    <w:shd w:val="clear" w:color="auto" w:fill="auto"/>
                  </w:tcPr>
                  <w:p w:rsidR="00C742CB" w:rsidRDefault="00C742CB" w:rsidP="00BF27F3">
                    <w:pPr>
                      <w:jc w:val="right"/>
                    </w:pPr>
                    <w:r>
                      <w:t>21,120,397.22</w:t>
                    </w:r>
                  </w:p>
                </w:tc>
              </w:tr>
            </w:sdtContent>
          </w:sdt>
          <w:sdt>
            <w:sdtPr>
              <w:alias w:val="其他应收款坏账准备明细"/>
              <w:tag w:val="_TUP_7a0cb2b2adeb4af281afaba9c5959134"/>
              <w:id w:val="28384486"/>
              <w:lock w:val="sdtLocked"/>
            </w:sdtPr>
            <w:sdtContent>
              <w:tr w:rsidR="00BF27F3" w:rsidTr="00C742CB">
                <w:tc>
                  <w:tcPr>
                    <w:tcW w:w="845" w:type="pct"/>
                    <w:shd w:val="clear" w:color="auto" w:fill="auto"/>
                  </w:tcPr>
                  <w:p w:rsidR="00C742CB" w:rsidRDefault="00C742CB" w:rsidP="00EA2899">
                    <w:r>
                      <w:t>应收出口退税组合</w:t>
                    </w:r>
                  </w:p>
                </w:tc>
                <w:tc>
                  <w:tcPr>
                    <w:tcW w:w="922" w:type="pct"/>
                    <w:shd w:val="clear" w:color="auto" w:fill="auto"/>
                  </w:tcPr>
                  <w:p w:rsidR="00C742CB" w:rsidRDefault="00C742CB" w:rsidP="00BF27F3">
                    <w:pPr>
                      <w:jc w:val="right"/>
                    </w:pPr>
                    <w:r>
                      <w:t>8,284,214.12</w:t>
                    </w:r>
                  </w:p>
                </w:tc>
                <w:tc>
                  <w:tcPr>
                    <w:tcW w:w="878" w:type="pct"/>
                    <w:shd w:val="clear" w:color="auto" w:fill="auto"/>
                  </w:tcPr>
                  <w:p w:rsidR="00C742CB" w:rsidRDefault="00C742CB" w:rsidP="00BF27F3">
                    <w:pPr>
                      <w:jc w:val="right"/>
                    </w:pPr>
                    <w:r>
                      <w:t>2,649,600.31</w:t>
                    </w:r>
                  </w:p>
                </w:tc>
                <w:tc>
                  <w:tcPr>
                    <w:tcW w:w="546" w:type="pct"/>
                    <w:shd w:val="clear" w:color="auto" w:fill="auto"/>
                  </w:tcPr>
                  <w:p w:rsidR="00C742CB" w:rsidRDefault="00C742CB" w:rsidP="00BF27F3">
                    <w:pPr>
                      <w:jc w:val="right"/>
                    </w:pPr>
                  </w:p>
                </w:tc>
                <w:tc>
                  <w:tcPr>
                    <w:tcW w:w="548" w:type="pct"/>
                  </w:tcPr>
                  <w:p w:rsidR="00C742CB" w:rsidRDefault="00C742CB" w:rsidP="00BF27F3">
                    <w:pPr>
                      <w:jc w:val="right"/>
                    </w:pPr>
                  </w:p>
                </w:tc>
                <w:tc>
                  <w:tcPr>
                    <w:tcW w:w="383" w:type="pct"/>
                  </w:tcPr>
                  <w:p w:rsidR="00C742CB" w:rsidRDefault="00C742CB" w:rsidP="00BF27F3">
                    <w:pPr>
                      <w:jc w:val="right"/>
                    </w:pPr>
                  </w:p>
                </w:tc>
                <w:tc>
                  <w:tcPr>
                    <w:tcW w:w="878" w:type="pct"/>
                    <w:shd w:val="clear" w:color="auto" w:fill="auto"/>
                  </w:tcPr>
                  <w:p w:rsidR="00C742CB" w:rsidRDefault="00C742CB" w:rsidP="00BF27F3">
                    <w:pPr>
                      <w:jc w:val="right"/>
                    </w:pPr>
                    <w:r>
                      <w:t>10,933,814.43</w:t>
                    </w:r>
                  </w:p>
                </w:tc>
              </w:tr>
            </w:sdtContent>
          </w:sdt>
          <w:sdt>
            <w:sdtPr>
              <w:alias w:val="其他应收款坏账准备明细"/>
              <w:tag w:val="_TUP_7a0cb2b2adeb4af281afaba9c5959134"/>
              <w:id w:val="28384487"/>
              <w:lock w:val="sdtLocked"/>
            </w:sdtPr>
            <w:sdtContent>
              <w:tr w:rsidR="00BF27F3" w:rsidTr="00C742CB">
                <w:tc>
                  <w:tcPr>
                    <w:tcW w:w="845" w:type="pct"/>
                    <w:shd w:val="clear" w:color="auto" w:fill="auto"/>
                  </w:tcPr>
                  <w:p w:rsidR="00C742CB" w:rsidRDefault="00C742CB" w:rsidP="00EA2899">
                    <w:r>
                      <w:t>保证金及押金组合</w:t>
                    </w:r>
                  </w:p>
                </w:tc>
                <w:tc>
                  <w:tcPr>
                    <w:tcW w:w="922" w:type="pct"/>
                    <w:shd w:val="clear" w:color="auto" w:fill="auto"/>
                  </w:tcPr>
                  <w:p w:rsidR="00C742CB" w:rsidRDefault="00C742CB" w:rsidP="00BF27F3">
                    <w:pPr>
                      <w:jc w:val="right"/>
                    </w:pPr>
                    <w:r>
                      <w:t>1,742,309.09</w:t>
                    </w:r>
                  </w:p>
                </w:tc>
                <w:tc>
                  <w:tcPr>
                    <w:tcW w:w="878" w:type="pct"/>
                    <w:shd w:val="clear" w:color="auto" w:fill="auto"/>
                  </w:tcPr>
                  <w:p w:rsidR="00C742CB" w:rsidRDefault="00C742CB" w:rsidP="00BF27F3">
                    <w:pPr>
                      <w:jc w:val="right"/>
                    </w:pPr>
                    <w:r>
                      <w:t>-1,629,696.99</w:t>
                    </w:r>
                  </w:p>
                </w:tc>
                <w:tc>
                  <w:tcPr>
                    <w:tcW w:w="546" w:type="pct"/>
                    <w:shd w:val="clear" w:color="auto" w:fill="auto"/>
                  </w:tcPr>
                  <w:p w:rsidR="00C742CB" w:rsidRDefault="00C742CB" w:rsidP="00BF27F3">
                    <w:pPr>
                      <w:jc w:val="right"/>
                    </w:pPr>
                  </w:p>
                </w:tc>
                <w:tc>
                  <w:tcPr>
                    <w:tcW w:w="548" w:type="pct"/>
                  </w:tcPr>
                  <w:p w:rsidR="00C742CB" w:rsidRDefault="00C742CB" w:rsidP="00BF27F3">
                    <w:pPr>
                      <w:jc w:val="right"/>
                    </w:pPr>
                  </w:p>
                </w:tc>
                <w:tc>
                  <w:tcPr>
                    <w:tcW w:w="383" w:type="pct"/>
                  </w:tcPr>
                  <w:p w:rsidR="00C742CB" w:rsidRDefault="00C742CB" w:rsidP="00BF27F3">
                    <w:pPr>
                      <w:jc w:val="right"/>
                    </w:pPr>
                  </w:p>
                </w:tc>
                <w:tc>
                  <w:tcPr>
                    <w:tcW w:w="878" w:type="pct"/>
                    <w:shd w:val="clear" w:color="auto" w:fill="auto"/>
                  </w:tcPr>
                  <w:p w:rsidR="00C742CB" w:rsidRDefault="00C742CB" w:rsidP="00BF27F3">
                    <w:pPr>
                      <w:jc w:val="right"/>
                    </w:pPr>
                    <w:r>
                      <w:t>112,612.10</w:t>
                    </w:r>
                  </w:p>
                </w:tc>
              </w:tr>
            </w:sdtContent>
          </w:sdt>
          <w:sdt>
            <w:sdtPr>
              <w:alias w:val="其他应收款坏账准备明细"/>
              <w:tag w:val="_TUP_7a0cb2b2adeb4af281afaba9c5959134"/>
              <w:id w:val="28384488"/>
              <w:lock w:val="sdtLocked"/>
            </w:sdtPr>
            <w:sdtContent>
              <w:tr w:rsidR="00BF27F3" w:rsidTr="00C742CB">
                <w:tc>
                  <w:tcPr>
                    <w:tcW w:w="845" w:type="pct"/>
                    <w:shd w:val="clear" w:color="auto" w:fill="auto"/>
                  </w:tcPr>
                  <w:p w:rsidR="00C742CB" w:rsidRDefault="00C742CB" w:rsidP="00EA2899">
                    <w:r>
                      <w:t>其他组合</w:t>
                    </w:r>
                  </w:p>
                </w:tc>
                <w:tc>
                  <w:tcPr>
                    <w:tcW w:w="922" w:type="pct"/>
                    <w:shd w:val="clear" w:color="auto" w:fill="auto"/>
                  </w:tcPr>
                  <w:p w:rsidR="00C742CB" w:rsidRDefault="00C742CB" w:rsidP="00BF27F3">
                    <w:pPr>
                      <w:jc w:val="right"/>
                    </w:pPr>
                    <w:r>
                      <w:t>17,464,335.89</w:t>
                    </w:r>
                  </w:p>
                </w:tc>
                <w:tc>
                  <w:tcPr>
                    <w:tcW w:w="878" w:type="pct"/>
                    <w:shd w:val="clear" w:color="auto" w:fill="auto"/>
                  </w:tcPr>
                  <w:p w:rsidR="00C742CB" w:rsidRDefault="00C742CB" w:rsidP="00BF27F3">
                    <w:pPr>
                      <w:jc w:val="right"/>
                    </w:pPr>
                    <w:r>
                      <w:t>45,236.18</w:t>
                    </w:r>
                  </w:p>
                </w:tc>
                <w:tc>
                  <w:tcPr>
                    <w:tcW w:w="546" w:type="pct"/>
                    <w:shd w:val="clear" w:color="auto" w:fill="auto"/>
                  </w:tcPr>
                  <w:p w:rsidR="00C742CB" w:rsidRDefault="00C742CB" w:rsidP="00BF27F3">
                    <w:pPr>
                      <w:jc w:val="right"/>
                    </w:pPr>
                  </w:p>
                </w:tc>
                <w:tc>
                  <w:tcPr>
                    <w:tcW w:w="548" w:type="pct"/>
                  </w:tcPr>
                  <w:p w:rsidR="00C742CB" w:rsidRDefault="00C742CB" w:rsidP="00BF27F3">
                    <w:pPr>
                      <w:jc w:val="right"/>
                    </w:pPr>
                  </w:p>
                </w:tc>
                <w:tc>
                  <w:tcPr>
                    <w:tcW w:w="383" w:type="pct"/>
                  </w:tcPr>
                  <w:p w:rsidR="00C742CB" w:rsidRDefault="00C742CB" w:rsidP="00BF27F3">
                    <w:pPr>
                      <w:jc w:val="right"/>
                    </w:pPr>
                  </w:p>
                </w:tc>
                <w:tc>
                  <w:tcPr>
                    <w:tcW w:w="878" w:type="pct"/>
                    <w:shd w:val="clear" w:color="auto" w:fill="auto"/>
                  </w:tcPr>
                  <w:p w:rsidR="00C742CB" w:rsidRDefault="00C742CB" w:rsidP="00BF27F3">
                    <w:pPr>
                      <w:jc w:val="right"/>
                    </w:pPr>
                    <w:r>
                      <w:t>17,509,572.07</w:t>
                    </w:r>
                  </w:p>
                </w:tc>
              </w:tr>
            </w:sdtContent>
          </w:sdt>
          <w:tr w:rsidR="00BF27F3" w:rsidTr="00C742CB">
            <w:sdt>
              <w:sdtPr>
                <w:tag w:val="_PLD_338c13f365964c67a7e58b3e079f4171"/>
                <w:id w:val="28384489"/>
                <w:lock w:val="sdtLocked"/>
              </w:sdtPr>
              <w:sdtContent>
                <w:tc>
                  <w:tcPr>
                    <w:tcW w:w="845" w:type="pct"/>
                    <w:shd w:val="clear" w:color="auto" w:fill="auto"/>
                  </w:tcPr>
                  <w:p w:rsidR="00C742CB" w:rsidRDefault="00C742CB" w:rsidP="00BF27F3">
                    <w:pPr>
                      <w:jc w:val="center"/>
                    </w:pPr>
                    <w:r>
                      <w:rPr>
                        <w:rFonts w:hint="eastAsia"/>
                      </w:rPr>
                      <w:t>合计</w:t>
                    </w:r>
                  </w:p>
                </w:tc>
              </w:sdtContent>
            </w:sdt>
            <w:tc>
              <w:tcPr>
                <w:tcW w:w="922" w:type="pct"/>
                <w:shd w:val="clear" w:color="auto" w:fill="auto"/>
              </w:tcPr>
              <w:p w:rsidR="00C742CB" w:rsidRDefault="00C742CB" w:rsidP="00BF27F3">
                <w:pPr>
                  <w:jc w:val="right"/>
                </w:pPr>
                <w:r>
                  <w:t>48,611,256.32</w:t>
                </w:r>
              </w:p>
            </w:tc>
            <w:tc>
              <w:tcPr>
                <w:tcW w:w="878" w:type="pct"/>
                <w:shd w:val="clear" w:color="auto" w:fill="auto"/>
              </w:tcPr>
              <w:p w:rsidR="00C742CB" w:rsidRDefault="00C742CB" w:rsidP="00BF27F3">
                <w:pPr>
                  <w:jc w:val="right"/>
                </w:pPr>
                <w:r>
                  <w:t>1,065,139.50</w:t>
                </w:r>
              </w:p>
            </w:tc>
            <w:tc>
              <w:tcPr>
                <w:tcW w:w="546" w:type="pct"/>
                <w:shd w:val="clear" w:color="auto" w:fill="auto"/>
              </w:tcPr>
              <w:p w:rsidR="00C742CB" w:rsidRDefault="00C742CB" w:rsidP="00BF27F3">
                <w:pPr>
                  <w:jc w:val="right"/>
                </w:pPr>
              </w:p>
            </w:tc>
            <w:tc>
              <w:tcPr>
                <w:tcW w:w="548" w:type="pct"/>
              </w:tcPr>
              <w:p w:rsidR="00C742CB" w:rsidRDefault="00C742CB" w:rsidP="00BF27F3">
                <w:pPr>
                  <w:jc w:val="right"/>
                </w:pPr>
              </w:p>
            </w:tc>
            <w:tc>
              <w:tcPr>
                <w:tcW w:w="383" w:type="pct"/>
              </w:tcPr>
              <w:p w:rsidR="00C742CB" w:rsidRDefault="00C742CB" w:rsidP="00BF27F3">
                <w:pPr>
                  <w:jc w:val="right"/>
                </w:pPr>
              </w:p>
            </w:tc>
            <w:tc>
              <w:tcPr>
                <w:tcW w:w="878" w:type="pct"/>
                <w:shd w:val="clear" w:color="auto" w:fill="auto"/>
              </w:tcPr>
              <w:p w:rsidR="00C742CB" w:rsidRDefault="00C742CB" w:rsidP="00BF27F3">
                <w:pPr>
                  <w:jc w:val="right"/>
                </w:pPr>
                <w:r>
                  <w:t>49,676,395.82</w:t>
                </w:r>
              </w:p>
            </w:tc>
          </w:tr>
        </w:tbl>
        <w:p w:rsidR="00C742CB" w:rsidRDefault="00C742CB" w:rsidP="00CB5472">
          <w:pPr>
            <w:pStyle w:val="aff0"/>
            <w:ind w:left="-2" w:firstLine="420"/>
          </w:pPr>
        </w:p>
        <w:p w:rsidR="00663CA4" w:rsidRDefault="00010D1C" w:rsidP="00CB5472">
          <w:pPr>
            <w:pStyle w:val="aff0"/>
            <w:ind w:left="-2" w:firstLine="420"/>
          </w:pPr>
          <w:r>
            <w:rPr>
              <w:rFonts w:hint="eastAsia"/>
            </w:rPr>
            <w:t>其中本期坏账准备转回或收回金额重要的：</w:t>
          </w:r>
        </w:p>
        <w:sdt>
          <w:sdtPr>
            <w:alias w:val="是否适用：其中本期其他应收账款坏账准备收回或转回金额重要的[双击切换]"/>
            <w:tag w:val="_GBC_766264a4e81b4ae6885d7f965ebbcd08"/>
            <w:id w:val="28384490"/>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774376" w:rsidRPr="006F7DF6">
                <w:instrText xml:space="preserve">MACROBUTTON  SnrToggleCheckbox □适用 </w:instrText>
              </w:r>
              <w:r w:rsidRPr="006F7DF6">
                <w:fldChar w:fldCharType="end"/>
              </w:r>
              <w:r w:rsidRPr="006F7DF6">
                <w:fldChar w:fldCharType="begin"/>
              </w:r>
              <w:r w:rsidR="00774376" w:rsidRPr="006F7DF6">
                <w:instrText xml:space="preserve"> MACROBUTTON  SnrToggleCheckbox √不适用 </w:instrText>
              </w:r>
              <w:r w:rsidRPr="006F7DF6">
                <w:fldChar w:fldCharType="end"/>
              </w:r>
            </w:p>
          </w:sdtContent>
        </w:sdt>
      </w:sdtContent>
    </w:sdt>
    <w:bookmarkEnd w:id="101" w:displacedByCustomXml="prev"/>
    <w:sdt>
      <w:sdtPr>
        <w:rPr>
          <w:rFonts w:ascii="宋体" w:hAnsi="宋体" w:cs="宋体" w:hint="eastAsia"/>
          <w:b w:val="0"/>
          <w:bCs w:val="0"/>
          <w:kern w:val="0"/>
          <w:sz w:val="24"/>
          <w:szCs w:val="24"/>
        </w:rPr>
        <w:alias w:val="模块:本报告期实际核销的其他应收款情况"/>
        <w:tag w:val="_GBC_ca12851378c64f09a5335b8a527df46f"/>
        <w:id w:val="28384493"/>
        <w:lock w:val="sdtLocked"/>
        <w:placeholder>
          <w:docPart w:val="GBC22222222222222222222222222222"/>
        </w:placeholder>
      </w:sdtPr>
      <w:sdtEndPr>
        <w:rPr>
          <w:rFonts w:ascii="Times New Roman" w:hAnsi="Times New Roman"/>
          <w:sz w:val="21"/>
        </w:rPr>
      </w:sdtEndPr>
      <w:sdtContent>
        <w:p w:rsidR="00663CA4" w:rsidRDefault="00010D1C" w:rsidP="00727161">
          <w:pPr>
            <w:pStyle w:val="4"/>
            <w:numPr>
              <w:ilvl w:val="3"/>
              <w:numId w:val="80"/>
            </w:numPr>
            <w:tabs>
              <w:tab w:val="left" w:pos="560"/>
            </w:tabs>
          </w:pPr>
          <w:r>
            <w:rPr>
              <w:rFonts w:hint="eastAsia"/>
            </w:rPr>
            <w:t>本期实际核销的其他应收款情况</w:t>
          </w:r>
        </w:p>
        <w:sdt>
          <w:sdtPr>
            <w:alias w:val="是否适用：本期实际核销的其他应收款情况[双击切换]"/>
            <w:tag w:val="_GBC_99c0ad513e2447ba8b2267c169be5583"/>
            <w:id w:val="28384492"/>
            <w:lock w:val="sdtLocked"/>
            <w:placeholder>
              <w:docPart w:val="GBC22222222222222222222222222222"/>
            </w:placeholder>
          </w:sdtPr>
          <w:sdtContent>
            <w:p w:rsidR="00774376" w:rsidRDefault="00651DB7" w:rsidP="00774376">
              <w:pPr>
                <w:rPr>
                  <w:szCs w:val="21"/>
                </w:rPr>
              </w:pPr>
              <w:r w:rsidRPr="006F7DF6">
                <w:fldChar w:fldCharType="begin"/>
              </w:r>
              <w:r w:rsidR="00774376" w:rsidRPr="006F7DF6">
                <w:instrText xml:space="preserve"> MACROBUTTON  SnrToggleCheckbox □适用 </w:instrText>
              </w:r>
              <w:r w:rsidRPr="006F7DF6">
                <w:fldChar w:fldCharType="end"/>
              </w:r>
              <w:r w:rsidRPr="006F7DF6">
                <w:fldChar w:fldCharType="begin"/>
              </w:r>
              <w:r w:rsidR="00774376" w:rsidRPr="006F7DF6">
                <w:instrText xml:space="preserve"> MACROBUTTON  SnrToggleCheckbox √不适用 </w:instrText>
              </w:r>
              <w:r w:rsidRPr="006F7DF6">
                <w:fldChar w:fldCharType="end"/>
              </w:r>
            </w:p>
          </w:sdtContent>
        </w:sdt>
        <w:p w:rsidR="00663CA4" w:rsidRDefault="00651DB7">
          <w:pPr>
            <w:snapToGrid w:val="0"/>
            <w:spacing w:line="240" w:lineRule="atLeast"/>
            <w:rPr>
              <w:szCs w:val="21"/>
            </w:rPr>
          </w:pPr>
        </w:p>
      </w:sdtContent>
    </w:sdt>
    <w:sdt>
      <w:sdtPr>
        <w:rPr>
          <w:rFonts w:ascii="宋体" w:hAnsi="宋体" w:cs="宋体" w:hint="eastAsia"/>
          <w:b w:val="0"/>
          <w:bCs w:val="0"/>
          <w:kern w:val="0"/>
          <w:sz w:val="24"/>
          <w:szCs w:val="24"/>
        </w:rPr>
        <w:alias w:val="模块:按欠款方归集的期末余额其中前五名的其他应收款单位情况"/>
        <w:tag w:val="_GBC_a83a3fc7866445d68738701d3998ac0b"/>
        <w:id w:val="28384509"/>
        <w:lock w:val="sdtLocked"/>
        <w:placeholder>
          <w:docPart w:val="GBC22222222222222222222222222222"/>
        </w:placeholder>
      </w:sdtPr>
      <w:sdtEndPr>
        <w:rPr>
          <w:rFonts w:hint="default"/>
          <w:sz w:val="21"/>
        </w:rPr>
      </w:sdtEndPr>
      <w:sdtContent>
        <w:p w:rsidR="00663CA4" w:rsidRDefault="00010D1C" w:rsidP="00727161">
          <w:pPr>
            <w:pStyle w:val="4"/>
            <w:numPr>
              <w:ilvl w:val="3"/>
              <w:numId w:val="80"/>
            </w:numPr>
            <w:tabs>
              <w:tab w:val="left" w:pos="560"/>
            </w:tabs>
          </w:pPr>
          <w:r>
            <w:rPr>
              <w:rFonts w:hint="eastAsia"/>
            </w:rPr>
            <w:t>按欠款方归集的期末余额前五名的其他应收款情况</w:t>
          </w:r>
        </w:p>
        <w:sdt>
          <w:sdtPr>
            <w:alias w:val="是否适用：按欠款方归集的期末余额前五名的其他应收款情况[双击切换]"/>
            <w:tag w:val="_GBC_1ad831584f90441b93cce7d9b7baa3c9"/>
            <w:id w:val="28384494"/>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774376" w:rsidRPr="006F7DF6">
                <w:instrText xml:space="preserve"> MACROBUTTON  SnrToggleCheckbox √适用 </w:instrText>
              </w:r>
              <w:r w:rsidRPr="006F7DF6">
                <w:fldChar w:fldCharType="end"/>
              </w:r>
              <w:r w:rsidRPr="006F7DF6">
                <w:fldChar w:fldCharType="begin"/>
              </w:r>
              <w:r w:rsidR="00774376" w:rsidRPr="006F7DF6">
                <w:instrText xml:space="preserve"> MACROBUTTON  SnrToggleCheckbox □不适用 </w:instrText>
              </w:r>
              <w:r w:rsidRPr="006F7DF6">
                <w:fldChar w:fldCharType="end"/>
              </w:r>
            </w:p>
          </w:sdtContent>
        </w:sdt>
        <w:p w:rsidR="00663CA4" w:rsidRDefault="00010D1C">
          <w:pPr>
            <w:jc w:val="right"/>
          </w:pPr>
          <w:r>
            <w:rPr>
              <w:rFonts w:hint="eastAsia"/>
            </w:rPr>
            <w:t>单位：</w:t>
          </w:r>
          <w:sdt>
            <w:sdtPr>
              <w:rPr>
                <w:rFonts w:hint="eastAsia"/>
              </w:rPr>
              <w:alias w:val="单位财务附注：其他应收账款前五名欠款情况"/>
              <w:tag w:val="_GBC_1f85b3036b0644cbaf6c33311b7f159d"/>
              <w:id w:val="283844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283844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016"/>
            <w:gridCol w:w="1418"/>
            <w:gridCol w:w="1560"/>
            <w:gridCol w:w="1277"/>
            <w:gridCol w:w="1003"/>
            <w:gridCol w:w="1621"/>
          </w:tblGrid>
          <w:tr w:rsidR="003D1F6A" w:rsidTr="003D1F6A">
            <w:trPr>
              <w:cantSplit/>
            </w:trPr>
            <w:sdt>
              <w:sdtPr>
                <w:tag w:val="_PLD_6d371f7abd044db6abe05c7f74810d89"/>
                <w:id w:val="-1925867226"/>
                <w:lock w:val="sdtLocked"/>
              </w:sdtPr>
              <w:sdtContent>
                <w:tc>
                  <w:tcPr>
                    <w:tcW w:w="1133" w:type="pct"/>
                    <w:vAlign w:val="center"/>
                  </w:tcPr>
                  <w:p w:rsidR="003D1F6A" w:rsidRDefault="003D1F6A" w:rsidP="002E0AD5">
                    <w:pPr>
                      <w:ind w:right="105"/>
                      <w:jc w:val="center"/>
                      <w:rPr>
                        <w:szCs w:val="21"/>
                      </w:rPr>
                    </w:pPr>
                    <w:r>
                      <w:rPr>
                        <w:rFonts w:hint="eastAsia"/>
                        <w:szCs w:val="21"/>
                      </w:rPr>
                      <w:t>单位名称</w:t>
                    </w:r>
                  </w:p>
                </w:tc>
              </w:sdtContent>
            </w:sdt>
            <w:sdt>
              <w:sdtPr>
                <w:tag w:val="_PLD_538171446ab849ca976672ecf5055c60"/>
                <w:id w:val="-1383172856"/>
                <w:lock w:val="sdtLocked"/>
              </w:sdtPr>
              <w:sdtContent>
                <w:tc>
                  <w:tcPr>
                    <w:tcW w:w="797" w:type="pct"/>
                    <w:vAlign w:val="center"/>
                  </w:tcPr>
                  <w:p w:rsidR="003D1F6A" w:rsidRDefault="003D1F6A" w:rsidP="002E0AD5">
                    <w:pPr>
                      <w:ind w:right="73"/>
                      <w:jc w:val="center"/>
                      <w:rPr>
                        <w:szCs w:val="21"/>
                      </w:rPr>
                    </w:pPr>
                    <w:r>
                      <w:rPr>
                        <w:rFonts w:hint="eastAsia"/>
                        <w:szCs w:val="21"/>
                      </w:rPr>
                      <w:t>款项的性质</w:t>
                    </w:r>
                  </w:p>
                </w:tc>
              </w:sdtContent>
            </w:sdt>
            <w:sdt>
              <w:sdtPr>
                <w:tag w:val="_PLD_9561b3d624ee40c28568fb322a981ebc"/>
                <w:id w:val="-5452197"/>
                <w:lock w:val="sdtLocked"/>
              </w:sdtPr>
              <w:sdtContent>
                <w:tc>
                  <w:tcPr>
                    <w:tcW w:w="877" w:type="pct"/>
                    <w:vAlign w:val="center"/>
                  </w:tcPr>
                  <w:p w:rsidR="003D1F6A" w:rsidRDefault="003D1F6A" w:rsidP="002E0AD5">
                    <w:pPr>
                      <w:ind w:right="73"/>
                      <w:jc w:val="center"/>
                      <w:rPr>
                        <w:szCs w:val="21"/>
                      </w:rPr>
                    </w:pPr>
                    <w:r>
                      <w:rPr>
                        <w:rFonts w:hint="eastAsia"/>
                        <w:szCs w:val="21"/>
                      </w:rPr>
                      <w:t>期末余额</w:t>
                    </w:r>
                  </w:p>
                </w:tc>
              </w:sdtContent>
            </w:sdt>
            <w:sdt>
              <w:sdtPr>
                <w:tag w:val="_PLD_a97392b37d5d4c709a23cfdece48161b"/>
                <w:id w:val="-390040202"/>
                <w:lock w:val="sdtLocked"/>
              </w:sdtPr>
              <w:sdtContent>
                <w:tc>
                  <w:tcPr>
                    <w:tcW w:w="718" w:type="pct"/>
                    <w:vAlign w:val="center"/>
                  </w:tcPr>
                  <w:p w:rsidR="003D1F6A" w:rsidRDefault="003D1F6A" w:rsidP="002E0AD5">
                    <w:pPr>
                      <w:ind w:right="73"/>
                      <w:jc w:val="center"/>
                      <w:rPr>
                        <w:szCs w:val="21"/>
                      </w:rPr>
                    </w:pPr>
                    <w:r>
                      <w:rPr>
                        <w:rFonts w:hint="eastAsia"/>
                        <w:szCs w:val="21"/>
                      </w:rPr>
                      <w:t>账龄</w:t>
                    </w:r>
                  </w:p>
                </w:tc>
              </w:sdtContent>
            </w:sdt>
            <w:sdt>
              <w:sdtPr>
                <w:tag w:val="_PLD_e2774c827e314521821234a0e399c2c1"/>
                <w:id w:val="2125725189"/>
                <w:lock w:val="sdtLocked"/>
              </w:sdtPr>
              <w:sdtContent>
                <w:tc>
                  <w:tcPr>
                    <w:tcW w:w="564" w:type="pct"/>
                    <w:vAlign w:val="center"/>
                  </w:tcPr>
                  <w:p w:rsidR="003D1F6A" w:rsidRDefault="003D1F6A" w:rsidP="002E0AD5">
                    <w:pPr>
                      <w:jc w:val="center"/>
                      <w:rPr>
                        <w:szCs w:val="21"/>
                      </w:rPr>
                    </w:pPr>
                    <w:r>
                      <w:rPr>
                        <w:rFonts w:hint="eastAsia"/>
                        <w:szCs w:val="21"/>
                      </w:rPr>
                      <w:t>占其他应收款期末余额合计数的比例(</w:t>
                    </w:r>
                    <w:r>
                      <w:rPr>
                        <w:szCs w:val="21"/>
                      </w:rPr>
                      <w:t>%)</w:t>
                    </w:r>
                  </w:p>
                </w:tc>
              </w:sdtContent>
            </w:sdt>
            <w:sdt>
              <w:sdtPr>
                <w:tag w:val="_PLD_ac7ac1a39d1a46eb9269fc6979d54f6f"/>
                <w:id w:val="1867405501"/>
                <w:lock w:val="sdtLocked"/>
              </w:sdtPr>
              <w:sdtContent>
                <w:tc>
                  <w:tcPr>
                    <w:tcW w:w="911" w:type="pct"/>
                    <w:vAlign w:val="center"/>
                  </w:tcPr>
                  <w:p w:rsidR="003D1F6A" w:rsidRDefault="003D1F6A" w:rsidP="002E0AD5">
                    <w:pPr>
                      <w:jc w:val="center"/>
                      <w:rPr>
                        <w:szCs w:val="21"/>
                      </w:rPr>
                    </w:pPr>
                    <w:r>
                      <w:rPr>
                        <w:rFonts w:hint="eastAsia"/>
                        <w:szCs w:val="21"/>
                      </w:rPr>
                      <w:t>坏账准备</w:t>
                    </w:r>
                  </w:p>
                  <w:p w:rsidR="003D1F6A" w:rsidRDefault="003D1F6A" w:rsidP="002E0AD5">
                    <w:pPr>
                      <w:jc w:val="center"/>
                      <w:rPr>
                        <w:szCs w:val="21"/>
                      </w:rPr>
                    </w:pPr>
                    <w:r>
                      <w:rPr>
                        <w:rFonts w:hint="eastAsia"/>
                        <w:szCs w:val="21"/>
                      </w:rPr>
                      <w:t>期末余额</w:t>
                    </w:r>
                  </w:p>
                </w:tc>
              </w:sdtContent>
            </w:sdt>
          </w:tr>
          <w:sdt>
            <w:sdtPr>
              <w:rPr>
                <w:rFonts w:asciiTheme="minorHAnsi" w:eastAsiaTheme="minorEastAsia" w:hAnsiTheme="minorHAnsi" w:cstheme="minorBidi" w:hint="eastAsia"/>
                <w:kern w:val="2"/>
                <w:szCs w:val="21"/>
              </w:rPr>
              <w:alias w:val="其他应收款欠款户"/>
              <w:tag w:val="_GBC_a3b4ad6ea89146a79c37c3807ef7a6fd"/>
              <w:id w:val="-1909681420"/>
              <w:lock w:val="sdtLocked"/>
            </w:sdtPr>
            <w:sdtEndPr>
              <w:rPr>
                <w:rFonts w:hint="default"/>
              </w:rPr>
            </w:sdtEndPr>
            <w:sdtContent>
              <w:tr w:rsidR="003D1F6A" w:rsidTr="003D1F6A">
                <w:trPr>
                  <w:cantSplit/>
                </w:trPr>
                <w:tc>
                  <w:tcPr>
                    <w:tcW w:w="1133" w:type="pct"/>
                  </w:tcPr>
                  <w:p w:rsidR="003D1F6A" w:rsidRDefault="003D1F6A" w:rsidP="002E0AD5">
                    <w:pPr>
                      <w:ind w:right="105"/>
                      <w:rPr>
                        <w:szCs w:val="21"/>
                      </w:rPr>
                    </w:pPr>
                    <w:r>
                      <w:t>上海市浦东新区国家税务局 </w:t>
                    </w:r>
                  </w:p>
                </w:tc>
                <w:tc>
                  <w:tcPr>
                    <w:tcW w:w="797" w:type="pct"/>
                  </w:tcPr>
                  <w:p w:rsidR="003D1F6A" w:rsidRDefault="003D1F6A" w:rsidP="002E0AD5">
                    <w:pPr>
                      <w:ind w:right="73"/>
                      <w:rPr>
                        <w:szCs w:val="21"/>
                      </w:rPr>
                    </w:pPr>
                    <w:r>
                      <w:t>应收出口退税 </w:t>
                    </w:r>
                  </w:p>
                </w:tc>
                <w:tc>
                  <w:tcPr>
                    <w:tcW w:w="877" w:type="pct"/>
                  </w:tcPr>
                  <w:p w:rsidR="003D1F6A" w:rsidRDefault="003D1F6A" w:rsidP="002E0AD5">
                    <w:pPr>
                      <w:ind w:right="73"/>
                      <w:jc w:val="right"/>
                      <w:rPr>
                        <w:szCs w:val="21"/>
                      </w:rPr>
                    </w:pPr>
                    <w:r>
                      <w:t>46,825,457.71</w:t>
                    </w:r>
                  </w:p>
                </w:tc>
                <w:tc>
                  <w:tcPr>
                    <w:tcW w:w="718" w:type="pct"/>
                  </w:tcPr>
                  <w:p w:rsidR="003D1F6A" w:rsidRDefault="003D1F6A" w:rsidP="002E0AD5">
                    <w:pPr>
                      <w:ind w:right="73"/>
                      <w:rPr>
                        <w:szCs w:val="21"/>
                      </w:rPr>
                    </w:pPr>
                    <w:r>
                      <w:t>1年以内、3年以上 </w:t>
                    </w:r>
                  </w:p>
                </w:tc>
                <w:tc>
                  <w:tcPr>
                    <w:tcW w:w="564" w:type="pct"/>
                  </w:tcPr>
                  <w:p w:rsidR="003D1F6A" w:rsidRDefault="003D1F6A" w:rsidP="002E0AD5">
                    <w:pPr>
                      <w:jc w:val="right"/>
                      <w:rPr>
                        <w:szCs w:val="21"/>
                      </w:rPr>
                    </w:pPr>
                    <w:r>
                      <w:t>24.53</w:t>
                    </w:r>
                  </w:p>
                </w:tc>
                <w:tc>
                  <w:tcPr>
                    <w:tcW w:w="911" w:type="pct"/>
                  </w:tcPr>
                  <w:p w:rsidR="003D1F6A" w:rsidRDefault="003D1F6A" w:rsidP="002E0AD5">
                    <w:pPr>
                      <w:jc w:val="right"/>
                      <w:rPr>
                        <w:szCs w:val="21"/>
                      </w:rPr>
                    </w:pPr>
                    <w:r>
                      <w:t>3,598,708.41</w:t>
                    </w:r>
                  </w:p>
                </w:tc>
              </w:tr>
            </w:sdtContent>
          </w:sdt>
          <w:sdt>
            <w:sdtPr>
              <w:rPr>
                <w:rFonts w:asciiTheme="minorHAnsi" w:eastAsiaTheme="minorEastAsia" w:hAnsiTheme="minorHAnsi" w:cstheme="minorBidi" w:hint="eastAsia"/>
                <w:kern w:val="2"/>
                <w:szCs w:val="21"/>
              </w:rPr>
              <w:alias w:val="其他应收款欠款户"/>
              <w:tag w:val="_GBC_a3b4ad6ea89146a79c37c3807ef7a6fd"/>
              <w:id w:val="-133108711"/>
              <w:lock w:val="sdtLocked"/>
            </w:sdtPr>
            <w:sdtEndPr>
              <w:rPr>
                <w:rFonts w:hint="default"/>
              </w:rPr>
            </w:sdtEndPr>
            <w:sdtContent>
              <w:tr w:rsidR="003D1F6A" w:rsidTr="003D1F6A">
                <w:trPr>
                  <w:cantSplit/>
                </w:trPr>
                <w:tc>
                  <w:tcPr>
                    <w:tcW w:w="1133" w:type="pct"/>
                  </w:tcPr>
                  <w:p w:rsidR="003D1F6A" w:rsidRDefault="003D1F6A" w:rsidP="002E0AD5">
                    <w:pPr>
                      <w:ind w:right="105"/>
                      <w:rPr>
                        <w:szCs w:val="21"/>
                      </w:rPr>
                    </w:pPr>
                    <w:r w:rsidRPr="0056459F">
                      <w:t>东方国际集团上海健康科技发展有限公司</w:t>
                    </w:r>
                    <w:r>
                      <w:t> </w:t>
                    </w:r>
                  </w:p>
                </w:tc>
                <w:tc>
                  <w:tcPr>
                    <w:tcW w:w="797" w:type="pct"/>
                  </w:tcPr>
                  <w:p w:rsidR="003D1F6A" w:rsidRDefault="001C1AE5" w:rsidP="002E0AD5">
                    <w:pPr>
                      <w:ind w:right="73"/>
                      <w:rPr>
                        <w:szCs w:val="21"/>
                      </w:rPr>
                    </w:pPr>
                    <w:r w:rsidRPr="0056459F">
                      <w:rPr>
                        <w:rFonts w:hint="eastAsia"/>
                      </w:rPr>
                      <w:t>物业</w:t>
                    </w:r>
                    <w:r w:rsidR="003D1F6A">
                      <w:t>租金、押金 </w:t>
                    </w:r>
                  </w:p>
                </w:tc>
                <w:tc>
                  <w:tcPr>
                    <w:tcW w:w="877" w:type="pct"/>
                  </w:tcPr>
                  <w:p w:rsidR="003D1F6A" w:rsidRDefault="003D1F6A" w:rsidP="002E0AD5">
                    <w:pPr>
                      <w:ind w:right="73"/>
                      <w:jc w:val="right"/>
                      <w:rPr>
                        <w:szCs w:val="21"/>
                      </w:rPr>
                    </w:pPr>
                    <w:r>
                      <w:t>16,128,277.10</w:t>
                    </w:r>
                  </w:p>
                </w:tc>
                <w:tc>
                  <w:tcPr>
                    <w:tcW w:w="718" w:type="pct"/>
                  </w:tcPr>
                  <w:p w:rsidR="003D1F6A" w:rsidRDefault="003D1F6A" w:rsidP="002E0AD5">
                    <w:pPr>
                      <w:ind w:right="73"/>
                      <w:rPr>
                        <w:szCs w:val="21"/>
                      </w:rPr>
                    </w:pPr>
                    <w:r>
                      <w:t>1年以内 </w:t>
                    </w:r>
                  </w:p>
                </w:tc>
                <w:tc>
                  <w:tcPr>
                    <w:tcW w:w="564" w:type="pct"/>
                  </w:tcPr>
                  <w:p w:rsidR="003D1F6A" w:rsidRDefault="003D1F6A" w:rsidP="002E0AD5">
                    <w:pPr>
                      <w:jc w:val="right"/>
                      <w:rPr>
                        <w:szCs w:val="21"/>
                      </w:rPr>
                    </w:pPr>
                    <w:r>
                      <w:t>8.45</w:t>
                    </w:r>
                  </w:p>
                </w:tc>
                <w:tc>
                  <w:tcPr>
                    <w:tcW w:w="911" w:type="pct"/>
                  </w:tcPr>
                  <w:p w:rsidR="003D1F6A" w:rsidRDefault="003D1F6A" w:rsidP="002E0AD5">
                    <w:pPr>
                      <w:jc w:val="right"/>
                      <w:rPr>
                        <w:szCs w:val="21"/>
                      </w:rPr>
                    </w:pPr>
                    <w:r>
                      <w:t>671,413.86</w:t>
                    </w:r>
                  </w:p>
                </w:tc>
              </w:tr>
            </w:sdtContent>
          </w:sdt>
          <w:sdt>
            <w:sdtPr>
              <w:rPr>
                <w:rFonts w:asciiTheme="minorHAnsi" w:eastAsiaTheme="minorEastAsia" w:hAnsiTheme="minorHAnsi" w:cstheme="minorBidi" w:hint="eastAsia"/>
                <w:kern w:val="2"/>
                <w:szCs w:val="21"/>
              </w:rPr>
              <w:alias w:val="其他应收款欠款户"/>
              <w:tag w:val="_GBC_a3b4ad6ea89146a79c37c3807ef7a6fd"/>
              <w:id w:val="-306164020"/>
              <w:lock w:val="sdtLocked"/>
            </w:sdtPr>
            <w:sdtEndPr>
              <w:rPr>
                <w:rFonts w:hint="default"/>
              </w:rPr>
            </w:sdtEndPr>
            <w:sdtContent>
              <w:tr w:rsidR="003D1F6A" w:rsidTr="003D1F6A">
                <w:trPr>
                  <w:cantSplit/>
                </w:trPr>
                <w:tc>
                  <w:tcPr>
                    <w:tcW w:w="1133" w:type="pct"/>
                  </w:tcPr>
                  <w:p w:rsidR="003D1F6A" w:rsidRDefault="003D1F6A" w:rsidP="002E0AD5">
                    <w:pPr>
                      <w:ind w:right="105"/>
                      <w:rPr>
                        <w:szCs w:val="21"/>
                      </w:rPr>
                    </w:pPr>
                    <w:r>
                      <w:t>上海市黄浦区国家税务局 </w:t>
                    </w:r>
                  </w:p>
                </w:tc>
                <w:tc>
                  <w:tcPr>
                    <w:tcW w:w="797" w:type="pct"/>
                  </w:tcPr>
                  <w:p w:rsidR="003D1F6A" w:rsidRDefault="003D1F6A" w:rsidP="002E0AD5">
                    <w:pPr>
                      <w:ind w:right="73"/>
                      <w:rPr>
                        <w:szCs w:val="21"/>
                      </w:rPr>
                    </w:pPr>
                    <w:r>
                      <w:t>应收出口退税 </w:t>
                    </w:r>
                  </w:p>
                </w:tc>
                <w:tc>
                  <w:tcPr>
                    <w:tcW w:w="877" w:type="pct"/>
                  </w:tcPr>
                  <w:p w:rsidR="003D1F6A" w:rsidRDefault="003D1F6A" w:rsidP="002E0AD5">
                    <w:pPr>
                      <w:ind w:right="73"/>
                      <w:jc w:val="right"/>
                      <w:rPr>
                        <w:szCs w:val="21"/>
                      </w:rPr>
                    </w:pPr>
                    <w:r>
                      <w:t>12,534,907.47</w:t>
                    </w:r>
                  </w:p>
                </w:tc>
                <w:tc>
                  <w:tcPr>
                    <w:tcW w:w="718" w:type="pct"/>
                  </w:tcPr>
                  <w:p w:rsidR="003D1F6A" w:rsidRDefault="003D1F6A" w:rsidP="002E0AD5">
                    <w:pPr>
                      <w:ind w:right="73"/>
                      <w:rPr>
                        <w:szCs w:val="21"/>
                      </w:rPr>
                    </w:pPr>
                    <w:r>
                      <w:t>1年以内、1-2年 </w:t>
                    </w:r>
                  </w:p>
                </w:tc>
                <w:tc>
                  <w:tcPr>
                    <w:tcW w:w="564" w:type="pct"/>
                  </w:tcPr>
                  <w:p w:rsidR="003D1F6A" w:rsidRDefault="003D1F6A" w:rsidP="002E0AD5">
                    <w:pPr>
                      <w:jc w:val="right"/>
                      <w:rPr>
                        <w:szCs w:val="21"/>
                      </w:rPr>
                    </w:pPr>
                    <w:r>
                      <w:t>6.57</w:t>
                    </w:r>
                  </w:p>
                </w:tc>
                <w:tc>
                  <w:tcPr>
                    <w:tcW w:w="911" w:type="pct"/>
                  </w:tcPr>
                  <w:p w:rsidR="003D1F6A" w:rsidRDefault="003D1F6A" w:rsidP="002E0AD5">
                    <w:pPr>
                      <w:jc w:val="right"/>
                      <w:rPr>
                        <w:szCs w:val="21"/>
                      </w:rPr>
                    </w:pPr>
                    <w:r>
                      <w:t>7,335,106.02</w:t>
                    </w:r>
                  </w:p>
                </w:tc>
              </w:tr>
            </w:sdtContent>
          </w:sdt>
          <w:sdt>
            <w:sdtPr>
              <w:rPr>
                <w:rFonts w:asciiTheme="minorHAnsi" w:eastAsiaTheme="minorEastAsia" w:hAnsiTheme="minorHAnsi" w:cstheme="minorBidi" w:hint="eastAsia"/>
                <w:kern w:val="2"/>
                <w:szCs w:val="21"/>
              </w:rPr>
              <w:alias w:val="其他应收款欠款户"/>
              <w:tag w:val="_GBC_a3b4ad6ea89146a79c37c3807ef7a6fd"/>
              <w:id w:val="1190258486"/>
              <w:lock w:val="sdtLocked"/>
            </w:sdtPr>
            <w:sdtEndPr>
              <w:rPr>
                <w:rFonts w:hint="default"/>
              </w:rPr>
            </w:sdtEndPr>
            <w:sdtContent>
              <w:tr w:rsidR="003D1F6A" w:rsidTr="003D1F6A">
                <w:trPr>
                  <w:cantSplit/>
                </w:trPr>
                <w:tc>
                  <w:tcPr>
                    <w:tcW w:w="1133" w:type="pct"/>
                  </w:tcPr>
                  <w:p w:rsidR="003D1F6A" w:rsidRDefault="003D1F6A" w:rsidP="002E0AD5">
                    <w:pPr>
                      <w:ind w:right="105"/>
                      <w:rPr>
                        <w:szCs w:val="21"/>
                      </w:rPr>
                    </w:pPr>
                    <w:r>
                      <w:t>苏州勤益化纤有限公司 </w:t>
                    </w:r>
                  </w:p>
                </w:tc>
                <w:tc>
                  <w:tcPr>
                    <w:tcW w:w="797" w:type="pct"/>
                  </w:tcPr>
                  <w:p w:rsidR="003D1F6A" w:rsidRDefault="003D1F6A" w:rsidP="002E0AD5">
                    <w:pPr>
                      <w:ind w:right="73"/>
                      <w:rPr>
                        <w:szCs w:val="21"/>
                      </w:rPr>
                    </w:pPr>
                    <w:r>
                      <w:t>货款 </w:t>
                    </w:r>
                  </w:p>
                </w:tc>
                <w:tc>
                  <w:tcPr>
                    <w:tcW w:w="877" w:type="pct"/>
                  </w:tcPr>
                  <w:p w:rsidR="003D1F6A" w:rsidRDefault="003D1F6A" w:rsidP="002E0AD5">
                    <w:pPr>
                      <w:ind w:right="73"/>
                      <w:jc w:val="right"/>
                      <w:rPr>
                        <w:szCs w:val="21"/>
                      </w:rPr>
                    </w:pPr>
                    <w:r>
                      <w:t>11,884,870.00</w:t>
                    </w:r>
                  </w:p>
                </w:tc>
                <w:tc>
                  <w:tcPr>
                    <w:tcW w:w="718" w:type="pct"/>
                  </w:tcPr>
                  <w:p w:rsidR="003D1F6A" w:rsidRDefault="003D1F6A" w:rsidP="002E0AD5">
                    <w:pPr>
                      <w:ind w:right="73"/>
                      <w:rPr>
                        <w:szCs w:val="21"/>
                      </w:rPr>
                    </w:pPr>
                    <w:r>
                      <w:t>3年以上 </w:t>
                    </w:r>
                  </w:p>
                </w:tc>
                <w:tc>
                  <w:tcPr>
                    <w:tcW w:w="564" w:type="pct"/>
                  </w:tcPr>
                  <w:p w:rsidR="003D1F6A" w:rsidRDefault="003D1F6A" w:rsidP="002E0AD5">
                    <w:pPr>
                      <w:jc w:val="right"/>
                      <w:rPr>
                        <w:szCs w:val="21"/>
                      </w:rPr>
                    </w:pPr>
                    <w:r>
                      <w:t>6.23</w:t>
                    </w:r>
                  </w:p>
                </w:tc>
                <w:tc>
                  <w:tcPr>
                    <w:tcW w:w="911" w:type="pct"/>
                  </w:tcPr>
                  <w:p w:rsidR="003D1F6A" w:rsidRDefault="003D1F6A" w:rsidP="002E0AD5">
                    <w:pPr>
                      <w:jc w:val="right"/>
                      <w:rPr>
                        <w:szCs w:val="21"/>
                      </w:rPr>
                    </w:pPr>
                    <w:r>
                      <w:t>11,884,870.00</w:t>
                    </w:r>
                  </w:p>
                </w:tc>
              </w:tr>
            </w:sdtContent>
          </w:sdt>
          <w:sdt>
            <w:sdtPr>
              <w:rPr>
                <w:rFonts w:asciiTheme="minorHAnsi" w:eastAsiaTheme="minorEastAsia" w:hAnsiTheme="minorHAnsi" w:cstheme="minorBidi" w:hint="eastAsia"/>
                <w:kern w:val="2"/>
                <w:szCs w:val="21"/>
              </w:rPr>
              <w:alias w:val="其他应收款欠款户"/>
              <w:tag w:val="_GBC_a3b4ad6ea89146a79c37c3807ef7a6fd"/>
              <w:id w:val="1970093707"/>
              <w:lock w:val="sdtLocked"/>
            </w:sdtPr>
            <w:sdtEndPr>
              <w:rPr>
                <w:rFonts w:hint="default"/>
              </w:rPr>
            </w:sdtEndPr>
            <w:sdtContent>
              <w:tr w:rsidR="003D1F6A" w:rsidTr="003D1F6A">
                <w:trPr>
                  <w:cantSplit/>
                </w:trPr>
                <w:tc>
                  <w:tcPr>
                    <w:tcW w:w="1133" w:type="pct"/>
                  </w:tcPr>
                  <w:p w:rsidR="003D1F6A" w:rsidRDefault="003D1F6A" w:rsidP="002E0AD5">
                    <w:pPr>
                      <w:ind w:right="105"/>
                      <w:rPr>
                        <w:szCs w:val="21"/>
                      </w:rPr>
                    </w:pPr>
                    <w:r>
                      <w:t>南昌悦达服装有限公司 </w:t>
                    </w:r>
                  </w:p>
                </w:tc>
                <w:tc>
                  <w:tcPr>
                    <w:tcW w:w="797" w:type="pct"/>
                  </w:tcPr>
                  <w:p w:rsidR="003D1F6A" w:rsidRDefault="003D1F6A" w:rsidP="002E0AD5">
                    <w:pPr>
                      <w:ind w:right="73"/>
                      <w:rPr>
                        <w:szCs w:val="21"/>
                      </w:rPr>
                    </w:pPr>
                    <w:r>
                      <w:t>货款 </w:t>
                    </w:r>
                  </w:p>
                </w:tc>
                <w:tc>
                  <w:tcPr>
                    <w:tcW w:w="877" w:type="pct"/>
                  </w:tcPr>
                  <w:p w:rsidR="003D1F6A" w:rsidRDefault="003D1F6A" w:rsidP="002E0AD5">
                    <w:pPr>
                      <w:ind w:right="73"/>
                      <w:jc w:val="right"/>
                      <w:rPr>
                        <w:szCs w:val="21"/>
                      </w:rPr>
                    </w:pPr>
                    <w:r>
                      <w:t>5,158,927.87</w:t>
                    </w:r>
                  </w:p>
                </w:tc>
                <w:tc>
                  <w:tcPr>
                    <w:tcW w:w="718" w:type="pct"/>
                  </w:tcPr>
                  <w:p w:rsidR="003D1F6A" w:rsidRDefault="003D1F6A" w:rsidP="002E0AD5">
                    <w:pPr>
                      <w:ind w:right="73"/>
                      <w:rPr>
                        <w:szCs w:val="21"/>
                      </w:rPr>
                    </w:pPr>
                    <w:r>
                      <w:t>3年以上 </w:t>
                    </w:r>
                  </w:p>
                </w:tc>
                <w:tc>
                  <w:tcPr>
                    <w:tcW w:w="564" w:type="pct"/>
                  </w:tcPr>
                  <w:p w:rsidR="003D1F6A" w:rsidRDefault="003D1F6A" w:rsidP="002E0AD5">
                    <w:pPr>
                      <w:jc w:val="right"/>
                      <w:rPr>
                        <w:szCs w:val="21"/>
                      </w:rPr>
                    </w:pPr>
                    <w:r>
                      <w:t>2.70</w:t>
                    </w:r>
                  </w:p>
                </w:tc>
                <w:tc>
                  <w:tcPr>
                    <w:tcW w:w="911" w:type="pct"/>
                  </w:tcPr>
                  <w:p w:rsidR="003D1F6A" w:rsidRDefault="003D1F6A" w:rsidP="002E0AD5">
                    <w:pPr>
                      <w:jc w:val="right"/>
                      <w:rPr>
                        <w:szCs w:val="21"/>
                      </w:rPr>
                    </w:pPr>
                    <w:r>
                      <w:t>5,158,927.87</w:t>
                    </w:r>
                  </w:p>
                </w:tc>
              </w:tr>
            </w:sdtContent>
          </w:sdt>
          <w:tr w:rsidR="003D1F6A" w:rsidTr="003D1F6A">
            <w:trPr>
              <w:cantSplit/>
            </w:trPr>
            <w:sdt>
              <w:sdtPr>
                <w:tag w:val="_PLD_f229cb1d3424499a96c618f3911226c3"/>
                <w:id w:val="1326397941"/>
                <w:lock w:val="sdtLocked"/>
              </w:sdtPr>
              <w:sdtContent>
                <w:tc>
                  <w:tcPr>
                    <w:tcW w:w="1133" w:type="pct"/>
                  </w:tcPr>
                  <w:p w:rsidR="003D1F6A" w:rsidRDefault="003D1F6A" w:rsidP="002E0AD5">
                    <w:pPr>
                      <w:ind w:right="105"/>
                      <w:jc w:val="center"/>
                      <w:rPr>
                        <w:szCs w:val="21"/>
                      </w:rPr>
                    </w:pPr>
                    <w:r>
                      <w:rPr>
                        <w:rFonts w:hint="eastAsia"/>
                        <w:szCs w:val="21"/>
                      </w:rPr>
                      <w:t>合计</w:t>
                    </w:r>
                  </w:p>
                </w:tc>
              </w:sdtContent>
            </w:sdt>
            <w:tc>
              <w:tcPr>
                <w:tcW w:w="797" w:type="pct"/>
              </w:tcPr>
              <w:p w:rsidR="003D1F6A" w:rsidRDefault="003D1F6A" w:rsidP="002E0AD5">
                <w:pPr>
                  <w:ind w:right="73"/>
                  <w:jc w:val="center"/>
                  <w:rPr>
                    <w:szCs w:val="21"/>
                  </w:rPr>
                </w:pPr>
                <w:r>
                  <w:rPr>
                    <w:szCs w:val="21"/>
                  </w:rPr>
                  <w:t>/</w:t>
                </w:r>
              </w:p>
            </w:tc>
            <w:tc>
              <w:tcPr>
                <w:tcW w:w="877" w:type="pct"/>
              </w:tcPr>
              <w:p w:rsidR="003D1F6A" w:rsidRDefault="003D1F6A" w:rsidP="002E0AD5">
                <w:pPr>
                  <w:ind w:right="73"/>
                  <w:jc w:val="right"/>
                  <w:rPr>
                    <w:szCs w:val="21"/>
                  </w:rPr>
                </w:pPr>
                <w:r>
                  <w:t>92,532,440.15</w:t>
                </w:r>
              </w:p>
            </w:tc>
            <w:tc>
              <w:tcPr>
                <w:tcW w:w="718" w:type="pct"/>
              </w:tcPr>
              <w:p w:rsidR="003D1F6A" w:rsidRDefault="003D1F6A" w:rsidP="002E0AD5">
                <w:pPr>
                  <w:ind w:right="73"/>
                  <w:jc w:val="center"/>
                  <w:rPr>
                    <w:szCs w:val="21"/>
                  </w:rPr>
                </w:pPr>
                <w:r>
                  <w:rPr>
                    <w:szCs w:val="21"/>
                  </w:rPr>
                  <w:t>/</w:t>
                </w:r>
              </w:p>
            </w:tc>
            <w:tc>
              <w:tcPr>
                <w:tcW w:w="564" w:type="pct"/>
              </w:tcPr>
              <w:p w:rsidR="003D1F6A" w:rsidRDefault="003D1F6A" w:rsidP="002E0AD5">
                <w:pPr>
                  <w:jc w:val="right"/>
                  <w:rPr>
                    <w:szCs w:val="21"/>
                  </w:rPr>
                </w:pPr>
                <w:r>
                  <w:rPr>
                    <w:rFonts w:hint="eastAsia"/>
                    <w:szCs w:val="21"/>
                  </w:rPr>
                  <w:t>48.48</w:t>
                </w:r>
              </w:p>
            </w:tc>
            <w:tc>
              <w:tcPr>
                <w:tcW w:w="911" w:type="pct"/>
              </w:tcPr>
              <w:p w:rsidR="003D1F6A" w:rsidRDefault="003D1F6A" w:rsidP="002E0AD5">
                <w:pPr>
                  <w:jc w:val="right"/>
                  <w:rPr>
                    <w:szCs w:val="21"/>
                  </w:rPr>
                </w:pPr>
                <w:r>
                  <w:t>28,649,026.16</w:t>
                </w:r>
              </w:p>
            </w:tc>
          </w:tr>
        </w:tbl>
        <w:p w:rsidR="003D1F6A" w:rsidRDefault="003D1F6A"/>
        <w:p w:rsidR="00663CA4" w:rsidRDefault="00651DB7">
          <w:pPr>
            <w:snapToGrid w:val="0"/>
            <w:spacing w:line="240" w:lineRule="atLeast"/>
          </w:pPr>
        </w:p>
      </w:sdtContent>
    </w:sdt>
    <w:sdt>
      <w:sdtPr>
        <w:rPr>
          <w:rFonts w:ascii="Times New Roman" w:hAnsi="Times New Roman" w:cs="宋体" w:hint="eastAsia"/>
          <w:b w:val="0"/>
          <w:bCs w:val="0"/>
          <w:kern w:val="0"/>
          <w:sz w:val="24"/>
          <w:szCs w:val="24"/>
        </w:rPr>
        <w:alias w:val="模块:按应收金额确认的政府补助"/>
        <w:tag w:val="_GBC_0b136aef44064ce4880a47aef5cda04d"/>
        <w:id w:val="28384511"/>
        <w:lock w:val="sdtLocked"/>
        <w:placeholder>
          <w:docPart w:val="GBC22222222222222222222222222222"/>
        </w:placeholder>
      </w:sdtPr>
      <w:sdtEndPr>
        <w:rPr>
          <w:sz w:val="21"/>
        </w:rPr>
      </w:sdtEndPr>
      <w:sdtContent>
        <w:p w:rsidR="00663CA4" w:rsidRDefault="00010D1C" w:rsidP="00727161">
          <w:pPr>
            <w:pStyle w:val="4"/>
            <w:numPr>
              <w:ilvl w:val="3"/>
              <w:numId w:val="80"/>
            </w:numPr>
            <w:tabs>
              <w:tab w:val="left" w:pos="560"/>
            </w:tabs>
          </w:pPr>
          <w:r>
            <w:rPr>
              <w:rFonts w:hint="eastAsia"/>
            </w:rPr>
            <w:t>涉及政府补助的应收款项</w:t>
          </w:r>
        </w:p>
        <w:sdt>
          <w:sdtPr>
            <w:alias w:val="是否适用：涉及政府补助的应收款项[双击切换]"/>
            <w:tag w:val="_GBC_bfa30ddd81f643f9b7a3d1064d505e6a"/>
            <w:id w:val="28384510"/>
            <w:lock w:val="sdtLocked"/>
            <w:placeholder>
              <w:docPart w:val="GBC22222222222222222222222222222"/>
            </w:placeholder>
          </w:sdtPr>
          <w:sdtContent>
            <w:p w:rsidR="00597B36" w:rsidRDefault="00651DB7" w:rsidP="00CB5472">
              <w:pPr>
                <w:pStyle w:val="aff0"/>
                <w:ind w:left="-2" w:firstLine="420"/>
              </w:pPr>
              <w:r w:rsidRPr="006F7DF6">
                <w:fldChar w:fldCharType="begin"/>
              </w:r>
              <w:r w:rsidR="00597B36" w:rsidRPr="006F7DF6">
                <w:instrText xml:space="preserve"> MACROBUTTON  SnrToggleCheckbox □适用 </w:instrText>
              </w:r>
              <w:r w:rsidRPr="006F7DF6">
                <w:fldChar w:fldCharType="end"/>
              </w:r>
              <w:r w:rsidRPr="006F7DF6">
                <w:fldChar w:fldCharType="begin"/>
              </w:r>
              <w:r w:rsidR="00597B36" w:rsidRPr="006F7DF6">
                <w:instrText xml:space="preserve"> MACROBUTTON  SnrToggleCheckbox √不适用 </w:instrText>
              </w:r>
              <w:r w:rsidRPr="006F7DF6">
                <w:fldChar w:fldCharType="end"/>
              </w:r>
            </w:p>
          </w:sdtContent>
        </w:sdt>
        <w:p w:rsidR="00663CA4" w:rsidRDefault="00651DB7">
          <w:pPr>
            <w:snapToGrid w:val="0"/>
            <w:spacing w:line="240" w:lineRule="atLeast"/>
          </w:pPr>
        </w:p>
      </w:sdtContent>
    </w:sdt>
    <w:sdt>
      <w:sdtPr>
        <w:rPr>
          <w:rFonts w:ascii="Times New Roman" w:hAnsi="Times New Roman" w:cs="宋体"/>
          <w:b w:val="0"/>
          <w:bCs w:val="0"/>
          <w:kern w:val="0"/>
          <w:sz w:val="24"/>
          <w:szCs w:val="24"/>
        </w:rPr>
        <w:alias w:val="模块:因金融资产转移而终止确认的其他应收款"/>
        <w:tag w:val="_GBC_73268e67b3d94deab59672a03d2cbd2a"/>
        <w:id w:val="28384513"/>
        <w:lock w:val="sdtLocked"/>
        <w:placeholder>
          <w:docPart w:val="GBC22222222222222222222222222222"/>
        </w:placeholder>
      </w:sdtPr>
      <w:sdtEndPr>
        <w:rPr>
          <w:sz w:val="21"/>
        </w:rPr>
      </w:sdtEndPr>
      <w:sdtContent>
        <w:p w:rsidR="00663CA4" w:rsidRDefault="00010D1C" w:rsidP="00727161">
          <w:pPr>
            <w:pStyle w:val="4"/>
            <w:numPr>
              <w:ilvl w:val="3"/>
              <w:numId w:val="80"/>
            </w:numPr>
            <w:tabs>
              <w:tab w:val="left" w:pos="560"/>
            </w:tabs>
            <w:rPr>
              <w:kern w:val="0"/>
            </w:rPr>
          </w:pPr>
          <w:r>
            <w:rPr>
              <w:rFonts w:hint="eastAsia"/>
              <w:kern w:val="0"/>
            </w:rPr>
            <w:t>因金融资产</w:t>
          </w:r>
          <w:r>
            <w:rPr>
              <w:rFonts w:hint="eastAsia"/>
            </w:rPr>
            <w:t>转移</w:t>
          </w:r>
          <w:r>
            <w:rPr>
              <w:rFonts w:hint="eastAsia"/>
              <w:kern w:val="0"/>
            </w:rPr>
            <w:t>而终止确认的其他应收款</w:t>
          </w:r>
        </w:p>
        <w:sdt>
          <w:sdtPr>
            <w:rPr>
              <w:rFonts w:hint="eastAsia"/>
              <w:szCs w:val="21"/>
            </w:rPr>
            <w:alias w:val="是否适用：因金融资产转移而终止确认的其他应收款[双击切换]"/>
            <w:tag w:val="_GBC_0451c8b8783146d3a8ab851341e7f35b"/>
            <w:id w:val="28384512"/>
            <w:lock w:val="sdtLocked"/>
            <w:placeholder>
              <w:docPart w:val="GBC22222222222222222222222222222"/>
            </w:placeholder>
          </w:sdtPr>
          <w:sdtContent>
            <w:p w:rsidR="00663CA4" w:rsidRDefault="00651DB7" w:rsidP="00586570">
              <w:pPr>
                <w:ind w:right="57"/>
                <w:rPr>
                  <w:szCs w:val="21"/>
                </w:rPr>
              </w:pPr>
              <w:r w:rsidRPr="006F7DF6">
                <w:rPr>
                  <w:szCs w:val="21"/>
                </w:rPr>
                <w:fldChar w:fldCharType="begin"/>
              </w:r>
              <w:r w:rsidR="00586570" w:rsidRPr="006F7DF6">
                <w:rPr>
                  <w:szCs w:val="21"/>
                </w:rPr>
                <w:instrText xml:space="preserve"> MACROBUTTON  SnrToggleCheckbox □适用 </w:instrText>
              </w:r>
              <w:r w:rsidRPr="006F7DF6">
                <w:rPr>
                  <w:szCs w:val="21"/>
                </w:rPr>
                <w:fldChar w:fldCharType="end"/>
              </w:r>
              <w:r w:rsidRPr="006F7DF6">
                <w:rPr>
                  <w:szCs w:val="21"/>
                </w:rPr>
                <w:fldChar w:fldCharType="begin"/>
              </w:r>
              <w:r w:rsidR="00586570" w:rsidRPr="006F7DF6">
                <w:rPr>
                  <w:szCs w:val="21"/>
                </w:rPr>
                <w:instrText xml:space="preserve"> MACROBUTTON  SnrToggleCheckbox √不适用 </w:instrText>
              </w:r>
              <w:r w:rsidRPr="006F7DF6">
                <w:rPr>
                  <w:szCs w:val="21"/>
                </w:rPr>
                <w:fldChar w:fldCharType="end"/>
              </w:r>
            </w:p>
          </w:sdtContent>
        </w:sdt>
      </w:sdtContent>
    </w:sdt>
    <w:p w:rsidR="00663CA4" w:rsidRDefault="00663CA4">
      <w:pPr>
        <w:rPr>
          <w:szCs w:val="21"/>
        </w:rPr>
      </w:pPr>
    </w:p>
    <w:sdt>
      <w:sdtPr>
        <w:rPr>
          <w:rFonts w:ascii="Times New Roman" w:hAnsi="Times New Roman" w:cs="宋体" w:hint="eastAsia"/>
          <w:b w:val="0"/>
          <w:bCs w:val="0"/>
          <w:kern w:val="0"/>
          <w:sz w:val="24"/>
          <w:szCs w:val="24"/>
        </w:rPr>
        <w:alias w:val="模块:转移其他应收款且继续涉入形成的资产、负债金额的说明"/>
        <w:tag w:val="_GBC_05496beed0c54ab3b5c0e91297ee374e"/>
        <w:id w:val="28384515"/>
        <w:lock w:val="sdtLocked"/>
        <w:placeholder>
          <w:docPart w:val="GBC22222222222222222222222222222"/>
        </w:placeholder>
      </w:sdtPr>
      <w:sdtEndPr>
        <w:rPr>
          <w:sz w:val="21"/>
        </w:rPr>
      </w:sdtEndPr>
      <w:sdtContent>
        <w:p w:rsidR="00663CA4" w:rsidRDefault="00010D1C" w:rsidP="00727161">
          <w:pPr>
            <w:pStyle w:val="4"/>
            <w:numPr>
              <w:ilvl w:val="3"/>
              <w:numId w:val="80"/>
            </w:numPr>
            <w:tabs>
              <w:tab w:val="left" w:pos="560"/>
            </w:tabs>
            <w:rPr>
              <w:kern w:val="0"/>
            </w:rPr>
          </w:pPr>
          <w:r>
            <w:rPr>
              <w:rFonts w:hint="eastAsia"/>
              <w:kern w:val="0"/>
            </w:rPr>
            <w:t>转移其他</w:t>
          </w:r>
          <w:proofErr w:type="gramStart"/>
          <w:r>
            <w:rPr>
              <w:rFonts w:hint="eastAsia"/>
              <w:kern w:val="0"/>
            </w:rPr>
            <w:t>应收款且继续</w:t>
          </w:r>
          <w:proofErr w:type="gramEnd"/>
          <w:r>
            <w:rPr>
              <w:rFonts w:hint="eastAsia"/>
              <w:kern w:val="0"/>
            </w:rPr>
            <w:t>涉</w:t>
          </w:r>
          <w:proofErr w:type="gramStart"/>
          <w:r>
            <w:rPr>
              <w:rFonts w:hint="eastAsia"/>
              <w:kern w:val="0"/>
            </w:rPr>
            <w:t>入形成</w:t>
          </w:r>
          <w:proofErr w:type="gramEnd"/>
          <w:r>
            <w:rPr>
              <w:rFonts w:hint="eastAsia"/>
              <w:kern w:val="0"/>
            </w:rPr>
            <w:t>的资产、负债的金额</w:t>
          </w:r>
        </w:p>
        <w:sdt>
          <w:sdtPr>
            <w:rPr>
              <w:rFonts w:hint="eastAsia"/>
              <w:szCs w:val="21"/>
            </w:rPr>
            <w:alias w:val="是否适用：转移其他应收款且继续涉入形成的资产、负债的金额[双击切换]"/>
            <w:tag w:val="_GBC_e74d63017ee7420b83e7544117beeac6"/>
            <w:id w:val="28384514"/>
            <w:lock w:val="sdtLocked"/>
            <w:placeholder>
              <w:docPart w:val="GBC22222222222222222222222222222"/>
            </w:placeholder>
          </w:sdtPr>
          <w:sdtContent>
            <w:p w:rsidR="00663CA4" w:rsidRDefault="00651DB7" w:rsidP="00586570">
              <w:pPr>
                <w:rPr>
                  <w:szCs w:val="21"/>
                </w:rPr>
              </w:pPr>
              <w:r w:rsidRPr="006F7DF6">
                <w:rPr>
                  <w:szCs w:val="21"/>
                </w:rPr>
                <w:fldChar w:fldCharType="begin"/>
              </w:r>
              <w:r w:rsidR="00586570" w:rsidRPr="006F7DF6">
                <w:rPr>
                  <w:szCs w:val="21"/>
                </w:rPr>
                <w:instrText xml:space="preserve"> MACROBUTTON  SnrToggleCheckbox □适用 </w:instrText>
              </w:r>
              <w:r w:rsidRPr="006F7DF6">
                <w:rPr>
                  <w:szCs w:val="21"/>
                </w:rPr>
                <w:fldChar w:fldCharType="end"/>
              </w:r>
              <w:r w:rsidRPr="006F7DF6">
                <w:rPr>
                  <w:szCs w:val="21"/>
                </w:rPr>
                <w:fldChar w:fldCharType="begin"/>
              </w:r>
              <w:r w:rsidR="00586570" w:rsidRPr="006F7DF6">
                <w:rPr>
                  <w:szCs w:val="21"/>
                </w:rPr>
                <w:instrText xml:space="preserve"> MACROBUTTON  SnrToggleCheckbox √不适用 </w:instrText>
              </w:r>
              <w:r w:rsidRPr="006F7DF6">
                <w:rPr>
                  <w:szCs w:val="21"/>
                </w:rPr>
                <w:fldChar w:fldCharType="end"/>
              </w:r>
            </w:p>
          </w:sdtContent>
        </w:sdt>
      </w:sdtContent>
    </w:sdt>
    <w:p w:rsidR="00663CA4" w:rsidRDefault="00663CA4">
      <w:pPr>
        <w:rPr>
          <w:szCs w:val="21"/>
        </w:rPr>
      </w:pPr>
    </w:p>
    <w:sdt>
      <w:sdtPr>
        <w:rPr>
          <w:rFonts w:ascii="Times New Roman" w:hAnsi="Times New Roman" w:cs="宋体" w:hint="eastAsia"/>
          <w:b/>
          <w:bCs/>
          <w:kern w:val="0"/>
          <w:szCs w:val="24"/>
        </w:rPr>
        <w:alias w:val="模块:其他应收款其他说明"/>
        <w:tag w:val="_GBC_de4246046d754793a6a2db96dd5bb245"/>
        <w:id w:val="28384518"/>
        <w:lock w:val="sdtLocked"/>
        <w:placeholder>
          <w:docPart w:val="GBC22222222222222222222222222222"/>
        </w:placeholder>
      </w:sdtPr>
      <w:sdtEndPr>
        <w:rPr>
          <w:b w:val="0"/>
          <w:bCs w:val="0"/>
        </w:rPr>
      </w:sdtEndPr>
      <w:sdtContent>
        <w:p w:rsidR="00663CA4" w:rsidRDefault="00010D1C" w:rsidP="00CB5472">
          <w:pPr>
            <w:pStyle w:val="aff0"/>
            <w:ind w:left="-2" w:firstLine="422"/>
          </w:pPr>
          <w:r>
            <w:rPr>
              <w:rFonts w:hint="eastAsia"/>
            </w:rPr>
            <w:t>其他</w:t>
          </w:r>
          <w:r>
            <w:t>说明：</w:t>
          </w:r>
        </w:p>
        <w:sdt>
          <w:sdtPr>
            <w:alias w:val="是否适用：其他应收款的其他说明[双击切换]"/>
            <w:tag w:val="_GBC_55d570440c184744bd13a4938ba488d1"/>
            <w:id w:val="28384516"/>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586570" w:rsidRPr="006F7DF6">
                <w:instrText xml:space="preserve"> MACROBUTTON  SnrToggleCheckbox √适用 </w:instrText>
              </w:r>
              <w:r w:rsidRPr="006F7DF6">
                <w:fldChar w:fldCharType="end"/>
              </w:r>
              <w:r w:rsidRPr="006F7DF6">
                <w:fldChar w:fldCharType="begin"/>
              </w:r>
              <w:r w:rsidR="00586570" w:rsidRPr="006F7DF6">
                <w:instrText xml:space="preserve"> MACROBUTTON  SnrToggleCheckbox □不适用 </w:instrText>
              </w:r>
              <w:r w:rsidRPr="006F7DF6">
                <w:fldChar w:fldCharType="end"/>
              </w:r>
            </w:p>
          </w:sdtContent>
        </w:sdt>
        <w:sdt>
          <w:sdtPr>
            <w:rPr>
              <w:szCs w:val="21"/>
            </w:rPr>
            <w:alias w:val="其他应收款的其他说明"/>
            <w:tag w:val="_GBC_40e60fff300549cfb19532b4da820b49"/>
            <w:id w:val="28384517"/>
            <w:lock w:val="sdtLocked"/>
            <w:placeholder>
              <w:docPart w:val="GBC22222222222222222222222222222"/>
            </w:placeholder>
          </w:sdtPr>
          <w:sdtContent>
            <w:p w:rsidR="00BF27F3" w:rsidRDefault="00BF27F3">
              <w:pPr>
                <w:rPr>
                  <w:szCs w:val="21"/>
                </w:rPr>
              </w:pPr>
              <w:r w:rsidRPr="00BF27F3">
                <w:rPr>
                  <w:rFonts w:hint="eastAsia"/>
                  <w:szCs w:val="21"/>
                </w:rPr>
                <w:t>按单项计提坏账准备：</w:t>
              </w:r>
            </w:p>
            <w:p w:rsidR="00BF27F3" w:rsidRDefault="00BF27F3" w:rsidP="00DC72D8">
              <w:pPr>
                <w:ind w:firstLineChars="3100" w:firstLine="6510"/>
                <w:rPr>
                  <w:szCs w:val="21"/>
                </w:rPr>
              </w:pPr>
              <w:r>
                <w:rPr>
                  <w:rFonts w:hint="eastAsia"/>
                  <w:szCs w:val="21"/>
                </w:rPr>
                <w:t>单位：元 币种：人民币</w:t>
              </w:r>
            </w:p>
            <w:tbl>
              <w:tblPr>
                <w:tblStyle w:val="g1"/>
                <w:tblW w:w="9160" w:type="dxa"/>
                <w:tblInd w:w="108" w:type="dxa"/>
                <w:tblLook w:val="04A0"/>
              </w:tblPr>
              <w:tblGrid>
                <w:gridCol w:w="2340"/>
                <w:gridCol w:w="1771"/>
                <w:gridCol w:w="1843"/>
                <w:gridCol w:w="850"/>
                <w:gridCol w:w="2356"/>
              </w:tblGrid>
              <w:tr w:rsidR="00BF27F3" w:rsidRPr="00BF27F3" w:rsidTr="00BF27F3">
                <w:trPr>
                  <w:trHeight w:val="240"/>
                </w:trPr>
                <w:tc>
                  <w:tcPr>
                    <w:tcW w:w="2340" w:type="dxa"/>
                    <w:vMerge w:val="restart"/>
                    <w:tcBorders>
                      <w:top w:val="single" w:sz="12" w:space="0" w:color="auto"/>
                      <w:left w:val="nil"/>
                      <w:bottom w:val="dotted" w:sz="4" w:space="0" w:color="000000"/>
                      <w:right w:val="dotted" w:sz="4" w:space="0" w:color="auto"/>
                    </w:tcBorders>
                    <w:shd w:val="clear" w:color="auto" w:fill="auto"/>
                    <w:vAlign w:val="center"/>
                    <w:hideMark/>
                  </w:tcPr>
                  <w:p w:rsidR="00BF27F3" w:rsidRPr="00BF27F3" w:rsidRDefault="00BF27F3" w:rsidP="00BF27F3">
                    <w:pPr>
                      <w:jc w:val="center"/>
                      <w:rPr>
                        <w:color w:val="000000"/>
                        <w:szCs w:val="21"/>
                      </w:rPr>
                    </w:pPr>
                    <w:r w:rsidRPr="00BF27F3">
                      <w:rPr>
                        <w:rFonts w:hint="eastAsia"/>
                        <w:color w:val="000000"/>
                        <w:szCs w:val="21"/>
                      </w:rPr>
                      <w:t>单位名称</w:t>
                    </w:r>
                  </w:p>
                </w:tc>
                <w:tc>
                  <w:tcPr>
                    <w:tcW w:w="6820" w:type="dxa"/>
                    <w:gridSpan w:val="4"/>
                    <w:tcBorders>
                      <w:top w:val="single" w:sz="12" w:space="0" w:color="auto"/>
                      <w:left w:val="nil"/>
                      <w:bottom w:val="dotted" w:sz="4" w:space="0" w:color="auto"/>
                      <w:right w:val="nil"/>
                    </w:tcBorders>
                    <w:shd w:val="clear" w:color="auto" w:fill="auto"/>
                    <w:vAlign w:val="center"/>
                    <w:hideMark/>
                  </w:tcPr>
                  <w:p w:rsidR="00BF27F3" w:rsidRPr="00BF27F3" w:rsidRDefault="00BF27F3" w:rsidP="00BF27F3">
                    <w:pPr>
                      <w:jc w:val="center"/>
                      <w:rPr>
                        <w:color w:val="000000"/>
                        <w:szCs w:val="21"/>
                      </w:rPr>
                    </w:pPr>
                    <w:r w:rsidRPr="00BF27F3">
                      <w:rPr>
                        <w:rFonts w:hint="eastAsia"/>
                        <w:color w:val="000000"/>
                        <w:szCs w:val="21"/>
                      </w:rPr>
                      <w:t>期末余额</w:t>
                    </w:r>
                  </w:p>
                </w:tc>
              </w:tr>
              <w:tr w:rsidR="00BF27F3" w:rsidRPr="00BF27F3" w:rsidTr="00BF27F3">
                <w:trPr>
                  <w:trHeight w:val="225"/>
                </w:trPr>
                <w:tc>
                  <w:tcPr>
                    <w:tcW w:w="2340" w:type="dxa"/>
                    <w:vMerge/>
                    <w:tcBorders>
                      <w:top w:val="single" w:sz="12" w:space="0" w:color="auto"/>
                      <w:left w:val="nil"/>
                      <w:bottom w:val="dotted" w:sz="4" w:space="0" w:color="000000"/>
                      <w:right w:val="dotted" w:sz="4" w:space="0" w:color="auto"/>
                    </w:tcBorders>
                    <w:vAlign w:val="center"/>
                    <w:hideMark/>
                  </w:tcPr>
                  <w:p w:rsidR="00BF27F3" w:rsidRPr="00BF27F3" w:rsidRDefault="00BF27F3" w:rsidP="00BF27F3">
                    <w:pPr>
                      <w:rPr>
                        <w:color w:val="000000"/>
                        <w:szCs w:val="21"/>
                      </w:rPr>
                    </w:pPr>
                  </w:p>
                </w:tc>
                <w:tc>
                  <w:tcPr>
                    <w:tcW w:w="1771"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jc w:val="center"/>
                      <w:rPr>
                        <w:color w:val="000000"/>
                        <w:szCs w:val="21"/>
                      </w:rPr>
                    </w:pPr>
                    <w:r w:rsidRPr="00BF27F3">
                      <w:rPr>
                        <w:rFonts w:hint="eastAsia"/>
                        <w:color w:val="000000"/>
                        <w:szCs w:val="21"/>
                      </w:rPr>
                      <w:t>账面余额</w:t>
                    </w:r>
                  </w:p>
                </w:tc>
                <w:tc>
                  <w:tcPr>
                    <w:tcW w:w="1843"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jc w:val="center"/>
                      <w:rPr>
                        <w:color w:val="000000"/>
                        <w:szCs w:val="21"/>
                      </w:rPr>
                    </w:pPr>
                    <w:r w:rsidRPr="00BF27F3">
                      <w:rPr>
                        <w:rFonts w:hint="eastAsia"/>
                        <w:color w:val="000000"/>
                        <w:szCs w:val="21"/>
                      </w:rPr>
                      <w:t>坏账准备</w:t>
                    </w:r>
                  </w:p>
                </w:tc>
                <w:tc>
                  <w:tcPr>
                    <w:tcW w:w="850"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jc w:val="center"/>
                      <w:rPr>
                        <w:color w:val="000000"/>
                        <w:szCs w:val="21"/>
                      </w:rPr>
                    </w:pPr>
                    <w:r w:rsidRPr="00BF27F3">
                      <w:rPr>
                        <w:rFonts w:hint="eastAsia"/>
                        <w:color w:val="000000"/>
                        <w:szCs w:val="21"/>
                      </w:rPr>
                      <w:t>计提比例（%）</w:t>
                    </w:r>
                  </w:p>
                </w:tc>
                <w:tc>
                  <w:tcPr>
                    <w:tcW w:w="2356" w:type="dxa"/>
                    <w:tcBorders>
                      <w:top w:val="nil"/>
                      <w:left w:val="nil"/>
                      <w:bottom w:val="dotted" w:sz="4" w:space="0" w:color="auto"/>
                      <w:right w:val="nil"/>
                    </w:tcBorders>
                    <w:shd w:val="clear" w:color="auto" w:fill="auto"/>
                    <w:vAlign w:val="center"/>
                    <w:hideMark/>
                  </w:tcPr>
                  <w:p w:rsidR="00BF27F3" w:rsidRPr="00BF27F3" w:rsidRDefault="00BF27F3" w:rsidP="00BF27F3">
                    <w:pPr>
                      <w:jc w:val="center"/>
                      <w:rPr>
                        <w:color w:val="000000"/>
                        <w:szCs w:val="21"/>
                      </w:rPr>
                    </w:pPr>
                    <w:r w:rsidRPr="00BF27F3">
                      <w:rPr>
                        <w:rFonts w:hint="eastAsia"/>
                        <w:color w:val="000000"/>
                        <w:szCs w:val="21"/>
                      </w:rPr>
                      <w:t>计提理由</w:t>
                    </w:r>
                  </w:p>
                </w:tc>
              </w:tr>
              <w:tr w:rsidR="00BF27F3" w:rsidRPr="00BF27F3" w:rsidTr="00BF27F3">
                <w:trPr>
                  <w:trHeight w:val="450"/>
                </w:trPr>
                <w:tc>
                  <w:tcPr>
                    <w:tcW w:w="2340"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rPr>
                        <w:color w:val="000000"/>
                        <w:szCs w:val="21"/>
                      </w:rPr>
                    </w:pPr>
                    <w:r w:rsidRPr="00BF27F3">
                      <w:rPr>
                        <w:rFonts w:hint="eastAsia"/>
                        <w:color w:val="000000"/>
                        <w:szCs w:val="21"/>
                      </w:rPr>
                      <w:t xml:space="preserve">苏州勤益化纤有限公司 </w:t>
                    </w:r>
                  </w:p>
                </w:tc>
                <w:tc>
                  <w:tcPr>
                    <w:tcW w:w="1771"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jc w:val="right"/>
                      <w:rPr>
                        <w:color w:val="000000"/>
                        <w:szCs w:val="21"/>
                      </w:rPr>
                    </w:pPr>
                    <w:r w:rsidRPr="00BF27F3">
                      <w:rPr>
                        <w:rFonts w:hint="eastAsia"/>
                        <w:color w:val="000000"/>
                        <w:szCs w:val="21"/>
                      </w:rPr>
                      <w:t>11,884,870.00</w:t>
                    </w:r>
                  </w:p>
                </w:tc>
                <w:tc>
                  <w:tcPr>
                    <w:tcW w:w="1843"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jc w:val="right"/>
                      <w:rPr>
                        <w:color w:val="000000"/>
                        <w:szCs w:val="21"/>
                      </w:rPr>
                    </w:pPr>
                    <w:r w:rsidRPr="00BF27F3">
                      <w:rPr>
                        <w:rFonts w:hint="eastAsia"/>
                        <w:color w:val="000000"/>
                        <w:szCs w:val="21"/>
                      </w:rPr>
                      <w:t>11,884,870.00</w:t>
                    </w:r>
                  </w:p>
                </w:tc>
                <w:tc>
                  <w:tcPr>
                    <w:tcW w:w="850"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jc w:val="right"/>
                      <w:rPr>
                        <w:color w:val="000000"/>
                        <w:szCs w:val="21"/>
                      </w:rPr>
                    </w:pPr>
                    <w:r w:rsidRPr="00BF27F3">
                      <w:rPr>
                        <w:rFonts w:hint="eastAsia"/>
                        <w:color w:val="000000"/>
                        <w:szCs w:val="21"/>
                      </w:rPr>
                      <w:t>100</w:t>
                    </w:r>
                  </w:p>
                </w:tc>
                <w:tc>
                  <w:tcPr>
                    <w:tcW w:w="2356" w:type="dxa"/>
                    <w:tcBorders>
                      <w:top w:val="nil"/>
                      <w:left w:val="nil"/>
                      <w:bottom w:val="dotted" w:sz="4" w:space="0" w:color="auto"/>
                      <w:right w:val="nil"/>
                    </w:tcBorders>
                    <w:shd w:val="clear" w:color="auto" w:fill="auto"/>
                    <w:vAlign w:val="center"/>
                    <w:hideMark/>
                  </w:tcPr>
                  <w:p w:rsidR="00BF27F3" w:rsidRPr="00BF27F3" w:rsidRDefault="00BF27F3" w:rsidP="00BF27F3">
                    <w:pPr>
                      <w:rPr>
                        <w:color w:val="000000"/>
                        <w:szCs w:val="21"/>
                      </w:rPr>
                    </w:pPr>
                    <w:r w:rsidRPr="00BF27F3">
                      <w:rPr>
                        <w:rFonts w:hint="eastAsia"/>
                        <w:color w:val="000000"/>
                        <w:szCs w:val="21"/>
                      </w:rPr>
                      <w:t>单独进行减值测试，预计可收回的可能性极低</w:t>
                    </w:r>
                  </w:p>
                </w:tc>
              </w:tr>
              <w:tr w:rsidR="00BF27F3" w:rsidRPr="00BF27F3" w:rsidTr="00BF27F3">
                <w:trPr>
                  <w:trHeight w:val="450"/>
                </w:trPr>
                <w:tc>
                  <w:tcPr>
                    <w:tcW w:w="2340"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rPr>
                        <w:color w:val="000000"/>
                        <w:szCs w:val="21"/>
                      </w:rPr>
                    </w:pPr>
                    <w:r w:rsidRPr="00BF27F3">
                      <w:rPr>
                        <w:rFonts w:hint="eastAsia"/>
                        <w:color w:val="000000"/>
                        <w:szCs w:val="21"/>
                      </w:rPr>
                      <w:t xml:space="preserve">南昌悦达服装有限公司 </w:t>
                    </w:r>
                  </w:p>
                </w:tc>
                <w:tc>
                  <w:tcPr>
                    <w:tcW w:w="1771"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jc w:val="right"/>
                      <w:rPr>
                        <w:color w:val="000000"/>
                        <w:szCs w:val="21"/>
                      </w:rPr>
                    </w:pPr>
                    <w:r w:rsidRPr="00BF27F3">
                      <w:rPr>
                        <w:rFonts w:hint="eastAsia"/>
                        <w:color w:val="000000"/>
                        <w:szCs w:val="21"/>
                      </w:rPr>
                      <w:t>5,158,927.87</w:t>
                    </w:r>
                  </w:p>
                </w:tc>
                <w:tc>
                  <w:tcPr>
                    <w:tcW w:w="1843"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jc w:val="right"/>
                      <w:rPr>
                        <w:color w:val="000000"/>
                        <w:szCs w:val="21"/>
                      </w:rPr>
                    </w:pPr>
                    <w:r w:rsidRPr="00BF27F3">
                      <w:rPr>
                        <w:rFonts w:hint="eastAsia"/>
                        <w:color w:val="000000"/>
                        <w:szCs w:val="21"/>
                      </w:rPr>
                      <w:t>5,158,927.87</w:t>
                    </w:r>
                  </w:p>
                </w:tc>
                <w:tc>
                  <w:tcPr>
                    <w:tcW w:w="850"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jc w:val="right"/>
                      <w:rPr>
                        <w:color w:val="000000"/>
                        <w:szCs w:val="21"/>
                      </w:rPr>
                    </w:pPr>
                    <w:r w:rsidRPr="00BF27F3">
                      <w:rPr>
                        <w:rFonts w:hint="eastAsia"/>
                        <w:color w:val="000000"/>
                        <w:szCs w:val="21"/>
                      </w:rPr>
                      <w:t>100</w:t>
                    </w:r>
                  </w:p>
                </w:tc>
                <w:tc>
                  <w:tcPr>
                    <w:tcW w:w="2356" w:type="dxa"/>
                    <w:tcBorders>
                      <w:top w:val="nil"/>
                      <w:left w:val="nil"/>
                      <w:bottom w:val="dotted" w:sz="4" w:space="0" w:color="auto"/>
                      <w:right w:val="nil"/>
                    </w:tcBorders>
                    <w:shd w:val="clear" w:color="auto" w:fill="auto"/>
                    <w:hideMark/>
                  </w:tcPr>
                  <w:p w:rsidR="00BF27F3" w:rsidRPr="00BF27F3" w:rsidRDefault="00BF27F3" w:rsidP="00BF27F3">
                    <w:pPr>
                      <w:jc w:val="both"/>
                      <w:rPr>
                        <w:color w:val="000000"/>
                        <w:szCs w:val="21"/>
                      </w:rPr>
                    </w:pPr>
                    <w:r w:rsidRPr="00BF27F3">
                      <w:rPr>
                        <w:rFonts w:hint="eastAsia"/>
                        <w:color w:val="000000"/>
                        <w:szCs w:val="21"/>
                      </w:rPr>
                      <w:t>单独进行减值测试，预计可收回的可能性极低</w:t>
                    </w:r>
                  </w:p>
                </w:tc>
              </w:tr>
              <w:tr w:rsidR="00BF27F3" w:rsidRPr="00BF27F3" w:rsidTr="00BF27F3">
                <w:trPr>
                  <w:trHeight w:val="450"/>
                </w:trPr>
                <w:tc>
                  <w:tcPr>
                    <w:tcW w:w="2340"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rPr>
                        <w:color w:val="000000"/>
                        <w:szCs w:val="21"/>
                      </w:rPr>
                    </w:pPr>
                    <w:r w:rsidRPr="00BF27F3">
                      <w:rPr>
                        <w:rFonts w:hint="eastAsia"/>
                        <w:color w:val="000000"/>
                        <w:szCs w:val="21"/>
                      </w:rPr>
                      <w:t xml:space="preserve">上海逸茂服饰有限公司 </w:t>
                    </w:r>
                  </w:p>
                </w:tc>
                <w:tc>
                  <w:tcPr>
                    <w:tcW w:w="1771"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jc w:val="right"/>
                      <w:rPr>
                        <w:color w:val="000000"/>
                        <w:szCs w:val="21"/>
                      </w:rPr>
                    </w:pPr>
                    <w:r w:rsidRPr="00BF27F3">
                      <w:rPr>
                        <w:rFonts w:hint="eastAsia"/>
                        <w:color w:val="000000"/>
                        <w:szCs w:val="21"/>
                      </w:rPr>
                      <w:t>1,844,268.35</w:t>
                    </w:r>
                  </w:p>
                </w:tc>
                <w:tc>
                  <w:tcPr>
                    <w:tcW w:w="1843"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jc w:val="right"/>
                      <w:rPr>
                        <w:color w:val="000000"/>
                        <w:szCs w:val="21"/>
                      </w:rPr>
                    </w:pPr>
                    <w:r w:rsidRPr="00BF27F3">
                      <w:rPr>
                        <w:rFonts w:hint="eastAsia"/>
                        <w:color w:val="000000"/>
                        <w:szCs w:val="21"/>
                      </w:rPr>
                      <w:t>1,844,268.35</w:t>
                    </w:r>
                  </w:p>
                </w:tc>
                <w:tc>
                  <w:tcPr>
                    <w:tcW w:w="850"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jc w:val="right"/>
                      <w:rPr>
                        <w:color w:val="000000"/>
                        <w:szCs w:val="21"/>
                      </w:rPr>
                    </w:pPr>
                    <w:r w:rsidRPr="00BF27F3">
                      <w:rPr>
                        <w:rFonts w:hint="eastAsia"/>
                        <w:color w:val="000000"/>
                        <w:szCs w:val="21"/>
                      </w:rPr>
                      <w:t>100</w:t>
                    </w:r>
                  </w:p>
                </w:tc>
                <w:tc>
                  <w:tcPr>
                    <w:tcW w:w="2356" w:type="dxa"/>
                    <w:tcBorders>
                      <w:top w:val="nil"/>
                      <w:left w:val="nil"/>
                      <w:bottom w:val="dotted" w:sz="4" w:space="0" w:color="auto"/>
                      <w:right w:val="nil"/>
                    </w:tcBorders>
                    <w:shd w:val="clear" w:color="auto" w:fill="auto"/>
                    <w:hideMark/>
                  </w:tcPr>
                  <w:p w:rsidR="00BF27F3" w:rsidRPr="00BF27F3" w:rsidRDefault="00BF27F3" w:rsidP="00BF27F3">
                    <w:pPr>
                      <w:jc w:val="both"/>
                      <w:rPr>
                        <w:color w:val="000000"/>
                        <w:szCs w:val="21"/>
                      </w:rPr>
                    </w:pPr>
                    <w:r w:rsidRPr="00BF27F3">
                      <w:rPr>
                        <w:rFonts w:hint="eastAsia"/>
                        <w:color w:val="000000"/>
                        <w:szCs w:val="21"/>
                      </w:rPr>
                      <w:t>单独进行减值测试，预计可收回的可能性极低</w:t>
                    </w:r>
                  </w:p>
                </w:tc>
              </w:tr>
              <w:tr w:rsidR="00BF27F3" w:rsidRPr="00BF27F3" w:rsidTr="00BF27F3">
                <w:trPr>
                  <w:trHeight w:val="450"/>
                </w:trPr>
                <w:tc>
                  <w:tcPr>
                    <w:tcW w:w="2340"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rPr>
                        <w:color w:val="000000"/>
                        <w:szCs w:val="21"/>
                      </w:rPr>
                    </w:pPr>
                    <w:r w:rsidRPr="00BF27F3">
                      <w:rPr>
                        <w:rFonts w:hint="eastAsia"/>
                        <w:color w:val="000000"/>
                        <w:szCs w:val="21"/>
                      </w:rPr>
                      <w:t>绍兴</w:t>
                    </w:r>
                    <w:proofErr w:type="gramStart"/>
                    <w:r w:rsidRPr="00BF27F3">
                      <w:rPr>
                        <w:rFonts w:hint="eastAsia"/>
                        <w:color w:val="000000"/>
                        <w:szCs w:val="21"/>
                      </w:rPr>
                      <w:t>凯</w:t>
                    </w:r>
                    <w:proofErr w:type="gramEnd"/>
                    <w:r w:rsidRPr="00BF27F3">
                      <w:rPr>
                        <w:rFonts w:hint="eastAsia"/>
                        <w:color w:val="000000"/>
                        <w:szCs w:val="21"/>
                      </w:rPr>
                      <w:t>喏服饰有限公司</w:t>
                    </w:r>
                  </w:p>
                </w:tc>
                <w:tc>
                  <w:tcPr>
                    <w:tcW w:w="1771"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jc w:val="right"/>
                      <w:rPr>
                        <w:color w:val="000000"/>
                        <w:szCs w:val="21"/>
                      </w:rPr>
                    </w:pPr>
                    <w:r w:rsidRPr="00BF27F3">
                      <w:rPr>
                        <w:rFonts w:hint="eastAsia"/>
                        <w:color w:val="000000"/>
                        <w:szCs w:val="21"/>
                      </w:rPr>
                      <w:t>1,485,000.00</w:t>
                    </w:r>
                  </w:p>
                </w:tc>
                <w:tc>
                  <w:tcPr>
                    <w:tcW w:w="1843"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jc w:val="right"/>
                      <w:rPr>
                        <w:color w:val="000000"/>
                        <w:szCs w:val="21"/>
                      </w:rPr>
                    </w:pPr>
                    <w:r w:rsidRPr="00BF27F3">
                      <w:rPr>
                        <w:rFonts w:hint="eastAsia"/>
                        <w:color w:val="000000"/>
                        <w:szCs w:val="21"/>
                      </w:rPr>
                      <w:t>1,485,000.00</w:t>
                    </w:r>
                  </w:p>
                </w:tc>
                <w:tc>
                  <w:tcPr>
                    <w:tcW w:w="850"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jc w:val="right"/>
                      <w:rPr>
                        <w:color w:val="000000"/>
                        <w:szCs w:val="21"/>
                      </w:rPr>
                    </w:pPr>
                    <w:r w:rsidRPr="00BF27F3">
                      <w:rPr>
                        <w:rFonts w:hint="eastAsia"/>
                        <w:color w:val="000000"/>
                        <w:szCs w:val="21"/>
                      </w:rPr>
                      <w:t>100</w:t>
                    </w:r>
                  </w:p>
                </w:tc>
                <w:tc>
                  <w:tcPr>
                    <w:tcW w:w="2356" w:type="dxa"/>
                    <w:tcBorders>
                      <w:top w:val="nil"/>
                      <w:left w:val="nil"/>
                      <w:bottom w:val="dotted" w:sz="4" w:space="0" w:color="auto"/>
                      <w:right w:val="nil"/>
                    </w:tcBorders>
                    <w:shd w:val="clear" w:color="auto" w:fill="auto"/>
                    <w:hideMark/>
                  </w:tcPr>
                  <w:p w:rsidR="00BF27F3" w:rsidRPr="00BF27F3" w:rsidRDefault="00BF27F3" w:rsidP="00BF27F3">
                    <w:pPr>
                      <w:jc w:val="both"/>
                      <w:rPr>
                        <w:color w:val="000000"/>
                        <w:szCs w:val="21"/>
                      </w:rPr>
                    </w:pPr>
                    <w:r w:rsidRPr="00BF27F3">
                      <w:rPr>
                        <w:rFonts w:hint="eastAsia"/>
                        <w:color w:val="000000"/>
                        <w:szCs w:val="21"/>
                      </w:rPr>
                      <w:t>单独进行减值测试，预计可收回的可能性极低</w:t>
                    </w:r>
                  </w:p>
                </w:tc>
              </w:tr>
              <w:tr w:rsidR="00BF27F3" w:rsidRPr="00BF27F3" w:rsidTr="00BF27F3">
                <w:trPr>
                  <w:trHeight w:val="450"/>
                </w:trPr>
                <w:tc>
                  <w:tcPr>
                    <w:tcW w:w="2340"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rPr>
                        <w:color w:val="000000"/>
                        <w:szCs w:val="21"/>
                      </w:rPr>
                    </w:pPr>
                    <w:r w:rsidRPr="00BF27F3">
                      <w:rPr>
                        <w:rFonts w:hint="eastAsia"/>
                        <w:color w:val="000000"/>
                        <w:szCs w:val="21"/>
                      </w:rPr>
                      <w:t xml:space="preserve">上海逸远服饰有限公司 </w:t>
                    </w:r>
                  </w:p>
                </w:tc>
                <w:tc>
                  <w:tcPr>
                    <w:tcW w:w="1771"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jc w:val="right"/>
                      <w:rPr>
                        <w:color w:val="000000"/>
                        <w:szCs w:val="21"/>
                      </w:rPr>
                    </w:pPr>
                    <w:r w:rsidRPr="00BF27F3">
                      <w:rPr>
                        <w:rFonts w:hint="eastAsia"/>
                        <w:color w:val="000000"/>
                        <w:szCs w:val="21"/>
                      </w:rPr>
                      <w:t>633,875.00</w:t>
                    </w:r>
                  </w:p>
                </w:tc>
                <w:tc>
                  <w:tcPr>
                    <w:tcW w:w="1843"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jc w:val="right"/>
                      <w:rPr>
                        <w:color w:val="000000"/>
                        <w:szCs w:val="21"/>
                      </w:rPr>
                    </w:pPr>
                    <w:r w:rsidRPr="00BF27F3">
                      <w:rPr>
                        <w:rFonts w:hint="eastAsia"/>
                        <w:color w:val="000000"/>
                        <w:szCs w:val="21"/>
                      </w:rPr>
                      <w:t>633,875.00</w:t>
                    </w:r>
                  </w:p>
                </w:tc>
                <w:tc>
                  <w:tcPr>
                    <w:tcW w:w="850"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jc w:val="right"/>
                      <w:rPr>
                        <w:color w:val="000000"/>
                        <w:szCs w:val="21"/>
                      </w:rPr>
                    </w:pPr>
                    <w:r w:rsidRPr="00BF27F3">
                      <w:rPr>
                        <w:rFonts w:hint="eastAsia"/>
                        <w:color w:val="000000"/>
                        <w:szCs w:val="21"/>
                      </w:rPr>
                      <w:t>100</w:t>
                    </w:r>
                  </w:p>
                </w:tc>
                <w:tc>
                  <w:tcPr>
                    <w:tcW w:w="2356" w:type="dxa"/>
                    <w:tcBorders>
                      <w:top w:val="nil"/>
                      <w:left w:val="nil"/>
                      <w:bottom w:val="dotted" w:sz="4" w:space="0" w:color="auto"/>
                      <w:right w:val="nil"/>
                    </w:tcBorders>
                    <w:shd w:val="clear" w:color="auto" w:fill="auto"/>
                    <w:hideMark/>
                  </w:tcPr>
                  <w:p w:rsidR="00BF27F3" w:rsidRPr="00BF27F3" w:rsidRDefault="00BF27F3" w:rsidP="00BF27F3">
                    <w:pPr>
                      <w:jc w:val="both"/>
                      <w:rPr>
                        <w:color w:val="000000"/>
                        <w:szCs w:val="21"/>
                      </w:rPr>
                    </w:pPr>
                    <w:r w:rsidRPr="00BF27F3">
                      <w:rPr>
                        <w:rFonts w:hint="eastAsia"/>
                        <w:color w:val="000000"/>
                        <w:szCs w:val="21"/>
                      </w:rPr>
                      <w:t>单独进行减值测试，预计可收回的可能性极低</w:t>
                    </w:r>
                  </w:p>
                </w:tc>
              </w:tr>
              <w:tr w:rsidR="00BF27F3" w:rsidRPr="00BF27F3" w:rsidTr="00BF27F3">
                <w:trPr>
                  <w:trHeight w:val="450"/>
                </w:trPr>
                <w:tc>
                  <w:tcPr>
                    <w:tcW w:w="2340"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rPr>
                        <w:color w:val="000000"/>
                        <w:szCs w:val="21"/>
                      </w:rPr>
                    </w:pPr>
                    <w:r w:rsidRPr="00BF27F3">
                      <w:rPr>
                        <w:rFonts w:hint="eastAsia"/>
                        <w:color w:val="000000"/>
                        <w:szCs w:val="21"/>
                      </w:rPr>
                      <w:t xml:space="preserve">南昌飘洋服装实业有限公司 </w:t>
                    </w:r>
                  </w:p>
                </w:tc>
                <w:tc>
                  <w:tcPr>
                    <w:tcW w:w="1771"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jc w:val="right"/>
                      <w:rPr>
                        <w:color w:val="000000"/>
                        <w:szCs w:val="21"/>
                      </w:rPr>
                    </w:pPr>
                    <w:r w:rsidRPr="00BF27F3">
                      <w:rPr>
                        <w:rFonts w:hint="eastAsia"/>
                        <w:color w:val="000000"/>
                        <w:szCs w:val="21"/>
                      </w:rPr>
                      <w:t>113,456.00</w:t>
                    </w:r>
                  </w:p>
                </w:tc>
                <w:tc>
                  <w:tcPr>
                    <w:tcW w:w="1843"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jc w:val="right"/>
                      <w:rPr>
                        <w:color w:val="000000"/>
                        <w:szCs w:val="21"/>
                      </w:rPr>
                    </w:pPr>
                    <w:r w:rsidRPr="00BF27F3">
                      <w:rPr>
                        <w:rFonts w:hint="eastAsia"/>
                        <w:color w:val="000000"/>
                        <w:szCs w:val="21"/>
                      </w:rPr>
                      <w:t>113,456.00</w:t>
                    </w:r>
                  </w:p>
                </w:tc>
                <w:tc>
                  <w:tcPr>
                    <w:tcW w:w="850" w:type="dxa"/>
                    <w:tcBorders>
                      <w:top w:val="nil"/>
                      <w:left w:val="nil"/>
                      <w:bottom w:val="dotted" w:sz="4" w:space="0" w:color="auto"/>
                      <w:right w:val="dotted" w:sz="4" w:space="0" w:color="auto"/>
                    </w:tcBorders>
                    <w:shd w:val="clear" w:color="auto" w:fill="auto"/>
                    <w:vAlign w:val="center"/>
                    <w:hideMark/>
                  </w:tcPr>
                  <w:p w:rsidR="00BF27F3" w:rsidRPr="00BF27F3" w:rsidRDefault="00BF27F3" w:rsidP="00BF27F3">
                    <w:pPr>
                      <w:jc w:val="right"/>
                      <w:rPr>
                        <w:color w:val="000000"/>
                        <w:szCs w:val="21"/>
                      </w:rPr>
                    </w:pPr>
                    <w:r w:rsidRPr="00BF27F3">
                      <w:rPr>
                        <w:rFonts w:hint="eastAsia"/>
                        <w:color w:val="000000"/>
                        <w:szCs w:val="21"/>
                      </w:rPr>
                      <w:t>100</w:t>
                    </w:r>
                  </w:p>
                </w:tc>
                <w:tc>
                  <w:tcPr>
                    <w:tcW w:w="2356" w:type="dxa"/>
                    <w:tcBorders>
                      <w:top w:val="nil"/>
                      <w:left w:val="nil"/>
                      <w:bottom w:val="dotted" w:sz="4" w:space="0" w:color="auto"/>
                      <w:right w:val="nil"/>
                    </w:tcBorders>
                    <w:shd w:val="clear" w:color="auto" w:fill="auto"/>
                    <w:hideMark/>
                  </w:tcPr>
                  <w:p w:rsidR="00BF27F3" w:rsidRPr="00BF27F3" w:rsidRDefault="00BF27F3" w:rsidP="00BF27F3">
                    <w:pPr>
                      <w:jc w:val="both"/>
                      <w:rPr>
                        <w:color w:val="000000"/>
                        <w:szCs w:val="21"/>
                      </w:rPr>
                    </w:pPr>
                    <w:r w:rsidRPr="00BF27F3">
                      <w:rPr>
                        <w:rFonts w:hint="eastAsia"/>
                        <w:color w:val="000000"/>
                        <w:szCs w:val="21"/>
                      </w:rPr>
                      <w:t>单独进行减值测试，预计可收回的可能性极低</w:t>
                    </w:r>
                  </w:p>
                </w:tc>
              </w:tr>
              <w:tr w:rsidR="00BF27F3" w:rsidRPr="00BF27F3" w:rsidTr="00BF27F3">
                <w:trPr>
                  <w:trHeight w:val="375"/>
                </w:trPr>
                <w:tc>
                  <w:tcPr>
                    <w:tcW w:w="2340" w:type="dxa"/>
                    <w:tcBorders>
                      <w:top w:val="nil"/>
                      <w:left w:val="nil"/>
                      <w:bottom w:val="single" w:sz="12" w:space="0" w:color="auto"/>
                      <w:right w:val="dotted" w:sz="4" w:space="0" w:color="auto"/>
                    </w:tcBorders>
                    <w:shd w:val="clear" w:color="auto" w:fill="auto"/>
                    <w:vAlign w:val="center"/>
                    <w:hideMark/>
                  </w:tcPr>
                  <w:p w:rsidR="00BF27F3" w:rsidRPr="00BF27F3" w:rsidRDefault="00BF27F3" w:rsidP="00BF27F3">
                    <w:pPr>
                      <w:jc w:val="center"/>
                      <w:rPr>
                        <w:color w:val="000000"/>
                        <w:szCs w:val="21"/>
                      </w:rPr>
                    </w:pPr>
                    <w:r w:rsidRPr="00BF27F3">
                      <w:rPr>
                        <w:rFonts w:hint="eastAsia"/>
                        <w:color w:val="000000"/>
                        <w:szCs w:val="21"/>
                      </w:rPr>
                      <w:t>合  计</w:t>
                    </w:r>
                  </w:p>
                </w:tc>
                <w:tc>
                  <w:tcPr>
                    <w:tcW w:w="1771" w:type="dxa"/>
                    <w:tcBorders>
                      <w:top w:val="nil"/>
                      <w:left w:val="nil"/>
                      <w:bottom w:val="single" w:sz="12" w:space="0" w:color="auto"/>
                      <w:right w:val="dotted" w:sz="4" w:space="0" w:color="auto"/>
                    </w:tcBorders>
                    <w:shd w:val="clear" w:color="auto" w:fill="auto"/>
                    <w:vAlign w:val="center"/>
                    <w:hideMark/>
                  </w:tcPr>
                  <w:p w:rsidR="00BF27F3" w:rsidRPr="00BF27F3" w:rsidRDefault="00BF27F3" w:rsidP="00BF27F3">
                    <w:pPr>
                      <w:jc w:val="right"/>
                      <w:rPr>
                        <w:color w:val="000000"/>
                        <w:szCs w:val="21"/>
                      </w:rPr>
                    </w:pPr>
                    <w:r w:rsidRPr="00BF27F3">
                      <w:rPr>
                        <w:rFonts w:hint="eastAsia"/>
                        <w:color w:val="000000"/>
                        <w:szCs w:val="21"/>
                      </w:rPr>
                      <w:t>21,120,397.22</w:t>
                    </w:r>
                  </w:p>
                </w:tc>
                <w:tc>
                  <w:tcPr>
                    <w:tcW w:w="1843" w:type="dxa"/>
                    <w:tcBorders>
                      <w:top w:val="nil"/>
                      <w:left w:val="nil"/>
                      <w:bottom w:val="single" w:sz="12" w:space="0" w:color="auto"/>
                      <w:right w:val="dotted" w:sz="4" w:space="0" w:color="auto"/>
                    </w:tcBorders>
                    <w:shd w:val="clear" w:color="auto" w:fill="auto"/>
                    <w:vAlign w:val="center"/>
                    <w:hideMark/>
                  </w:tcPr>
                  <w:p w:rsidR="00BF27F3" w:rsidRPr="00BF27F3" w:rsidRDefault="00BF27F3" w:rsidP="00BF27F3">
                    <w:pPr>
                      <w:jc w:val="right"/>
                      <w:rPr>
                        <w:color w:val="000000"/>
                        <w:szCs w:val="21"/>
                      </w:rPr>
                    </w:pPr>
                    <w:r w:rsidRPr="00BF27F3">
                      <w:rPr>
                        <w:rFonts w:hint="eastAsia"/>
                        <w:color w:val="000000"/>
                        <w:szCs w:val="21"/>
                      </w:rPr>
                      <w:t>21,120,397.22</w:t>
                    </w:r>
                  </w:p>
                </w:tc>
                <w:tc>
                  <w:tcPr>
                    <w:tcW w:w="850" w:type="dxa"/>
                    <w:tcBorders>
                      <w:top w:val="nil"/>
                      <w:left w:val="nil"/>
                      <w:bottom w:val="single" w:sz="12" w:space="0" w:color="auto"/>
                      <w:right w:val="dotted" w:sz="4" w:space="0" w:color="auto"/>
                    </w:tcBorders>
                    <w:shd w:val="clear" w:color="auto" w:fill="auto"/>
                    <w:hideMark/>
                  </w:tcPr>
                  <w:p w:rsidR="00BF27F3" w:rsidRPr="00BF27F3" w:rsidRDefault="00BF27F3" w:rsidP="00BF27F3">
                    <w:pPr>
                      <w:jc w:val="right"/>
                      <w:rPr>
                        <w:color w:val="000000"/>
                        <w:szCs w:val="21"/>
                      </w:rPr>
                    </w:pPr>
                    <w:r w:rsidRPr="00BF27F3">
                      <w:rPr>
                        <w:rFonts w:hint="eastAsia"/>
                        <w:color w:val="000000"/>
                        <w:szCs w:val="21"/>
                      </w:rPr>
                      <w:t>100</w:t>
                    </w:r>
                  </w:p>
                </w:tc>
                <w:tc>
                  <w:tcPr>
                    <w:tcW w:w="2356" w:type="dxa"/>
                    <w:tcBorders>
                      <w:top w:val="nil"/>
                      <w:left w:val="nil"/>
                      <w:bottom w:val="single" w:sz="12" w:space="0" w:color="auto"/>
                      <w:right w:val="nil"/>
                    </w:tcBorders>
                    <w:shd w:val="clear" w:color="auto" w:fill="auto"/>
                    <w:vAlign w:val="center"/>
                    <w:hideMark/>
                  </w:tcPr>
                  <w:p w:rsidR="00BF27F3" w:rsidRPr="00BF27F3" w:rsidRDefault="00BF27F3" w:rsidP="00BF27F3">
                    <w:pPr>
                      <w:rPr>
                        <w:color w:val="000000"/>
                        <w:szCs w:val="21"/>
                      </w:rPr>
                    </w:pPr>
                    <w:r w:rsidRPr="00BF27F3">
                      <w:rPr>
                        <w:rFonts w:hint="eastAsia"/>
                        <w:color w:val="000000"/>
                        <w:szCs w:val="21"/>
                      </w:rPr>
                      <w:t xml:space="preserve">　</w:t>
                    </w:r>
                  </w:p>
                </w:tc>
              </w:tr>
            </w:tbl>
            <w:p w:rsidR="00663CA4" w:rsidRDefault="00651DB7">
              <w:pPr>
                <w:rPr>
                  <w:szCs w:val="21"/>
                </w:rPr>
              </w:pPr>
            </w:p>
          </w:sdtContent>
        </w:sdt>
      </w:sdtContent>
    </w:sdt>
    <w:p w:rsidR="00663CA4" w:rsidRDefault="00663CA4">
      <w:pPr>
        <w:rPr>
          <w:szCs w:val="21"/>
        </w:rPr>
      </w:pPr>
    </w:p>
    <w:p w:rsidR="00663CA4" w:rsidRDefault="00010D1C" w:rsidP="00727161">
      <w:pPr>
        <w:pStyle w:val="30"/>
        <w:numPr>
          <w:ilvl w:val="0"/>
          <w:numId w:val="11"/>
        </w:numPr>
      </w:pPr>
      <w:r>
        <w:rPr>
          <w:rFonts w:hint="eastAsia"/>
        </w:rPr>
        <w:t>存货</w:t>
      </w:r>
    </w:p>
    <w:bookmarkStart w:id="102" w:name="_Hlk10470159" w:displacedByCustomXml="next"/>
    <w:sdt>
      <w:sdtPr>
        <w:rPr>
          <w:rFonts w:asciiTheme="minorHAnsi" w:hAnsiTheme="minorHAnsi" w:cs="宋体" w:hint="eastAsia"/>
          <w:b w:val="0"/>
          <w:bCs w:val="0"/>
          <w:kern w:val="0"/>
          <w:sz w:val="24"/>
          <w:szCs w:val="22"/>
        </w:rPr>
        <w:alias w:val="模块:存货分类 "/>
        <w:tag w:val="_GBC_1953ea50f68542df9fa36d84b994cf17"/>
        <w:id w:val="28384538"/>
        <w:lock w:val="sdtLocked"/>
        <w:placeholder>
          <w:docPart w:val="GBC22222222222222222222222222222"/>
        </w:placeholder>
      </w:sdtPr>
      <w:sdtEndPr>
        <w:rPr>
          <w:rFonts w:ascii="宋体" w:hAnsi="宋体"/>
          <w:sz w:val="21"/>
          <w:szCs w:val="21"/>
        </w:rPr>
      </w:sdtEndPr>
      <w:sdtContent>
        <w:p w:rsidR="00663CA4" w:rsidRDefault="00010D1C" w:rsidP="00727161">
          <w:pPr>
            <w:pStyle w:val="4"/>
            <w:numPr>
              <w:ilvl w:val="0"/>
              <w:numId w:val="30"/>
            </w:numPr>
            <w:tabs>
              <w:tab w:val="left" w:pos="630"/>
            </w:tabs>
          </w:pPr>
          <w:r>
            <w:rPr>
              <w:rFonts w:hint="eastAsia"/>
            </w:rPr>
            <w:t>存货分类</w:t>
          </w:r>
        </w:p>
        <w:sdt>
          <w:sdtPr>
            <w:alias w:val="是否适用：存货分类[双击切换]"/>
            <w:tag w:val="_GBC_06c46a03a226418fb8e5e84326c47750"/>
            <w:id w:val="28384519"/>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BF27F3" w:rsidRPr="006F7DF6">
                <w:instrText xml:space="preserve"> MACROBUTTON  SnrToggleCheckbox √适用 </w:instrText>
              </w:r>
              <w:r w:rsidRPr="006F7DF6">
                <w:fldChar w:fldCharType="end"/>
              </w:r>
              <w:r w:rsidRPr="006F7DF6">
                <w:fldChar w:fldCharType="begin"/>
              </w:r>
              <w:r w:rsidR="00BF27F3"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财务附注：存货分类"/>
              <w:tag w:val="_GBC_cc6e1ec3be0141cbb25cf999a897b29b"/>
              <w:id w:val="28384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85b2ad6790d4fa2ace1d773934cd4b3"/>
              <w:id w:val="283845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1307"/>
            <w:gridCol w:w="1275"/>
            <w:gridCol w:w="1276"/>
            <w:gridCol w:w="1274"/>
            <w:gridCol w:w="1276"/>
            <w:gridCol w:w="1276"/>
            <w:gridCol w:w="1211"/>
          </w:tblGrid>
          <w:tr w:rsidR="00BF27F3" w:rsidTr="00BF27F3">
            <w:trPr>
              <w:cantSplit/>
            </w:trPr>
            <w:sdt>
              <w:sdtPr>
                <w:rPr>
                  <w:rFonts w:asciiTheme="majorEastAsia" w:eastAsiaTheme="majorEastAsia" w:hAnsiTheme="majorEastAsia"/>
                  <w:szCs w:val="21"/>
                </w:rPr>
                <w:tag w:val="_PLD_48d855cd658044389f8d1cbe0016be78"/>
                <w:id w:val="28384522"/>
                <w:lock w:val="sdtLocked"/>
              </w:sdtPr>
              <w:sdtContent>
                <w:tc>
                  <w:tcPr>
                    <w:tcW w:w="735" w:type="pct"/>
                    <w:vMerge w:val="restart"/>
                    <w:vAlign w:val="center"/>
                  </w:tcPr>
                  <w:p w:rsidR="00BF27F3" w:rsidRPr="00BF27F3" w:rsidRDefault="00BF27F3" w:rsidP="00BF27F3">
                    <w:pPr>
                      <w:jc w:val="center"/>
                      <w:rPr>
                        <w:rFonts w:asciiTheme="majorEastAsia" w:eastAsiaTheme="majorEastAsia" w:hAnsiTheme="majorEastAsia"/>
                        <w:szCs w:val="21"/>
                      </w:rPr>
                    </w:pPr>
                    <w:r w:rsidRPr="00BF27F3">
                      <w:rPr>
                        <w:rFonts w:asciiTheme="majorEastAsia" w:eastAsiaTheme="majorEastAsia" w:hAnsiTheme="majorEastAsia" w:hint="eastAsia"/>
                        <w:szCs w:val="21"/>
                      </w:rPr>
                      <w:t>项目</w:t>
                    </w:r>
                  </w:p>
                </w:tc>
              </w:sdtContent>
            </w:sdt>
            <w:sdt>
              <w:sdtPr>
                <w:rPr>
                  <w:rFonts w:asciiTheme="majorEastAsia" w:eastAsiaTheme="majorEastAsia" w:hAnsiTheme="majorEastAsia"/>
                  <w:szCs w:val="21"/>
                </w:rPr>
                <w:tag w:val="_PLD_586606f595aa4fff8214f9b6209260b6"/>
                <w:id w:val="28384523"/>
                <w:lock w:val="sdtLocked"/>
              </w:sdtPr>
              <w:sdtContent>
                <w:tc>
                  <w:tcPr>
                    <w:tcW w:w="2150" w:type="pct"/>
                    <w:gridSpan w:val="3"/>
                    <w:vAlign w:val="center"/>
                  </w:tcPr>
                  <w:p w:rsidR="00BF27F3" w:rsidRPr="00BF27F3" w:rsidRDefault="00BF27F3" w:rsidP="00BF27F3">
                    <w:pPr>
                      <w:jc w:val="center"/>
                      <w:rPr>
                        <w:rFonts w:asciiTheme="majorEastAsia" w:eastAsiaTheme="majorEastAsia" w:hAnsiTheme="majorEastAsia"/>
                        <w:szCs w:val="21"/>
                      </w:rPr>
                    </w:pPr>
                    <w:r w:rsidRPr="00BF27F3">
                      <w:rPr>
                        <w:rFonts w:asciiTheme="majorEastAsia" w:eastAsiaTheme="majorEastAsia" w:hAnsiTheme="majorEastAsia" w:hint="eastAsia"/>
                        <w:szCs w:val="21"/>
                      </w:rPr>
                      <w:t>期末余额</w:t>
                    </w:r>
                  </w:p>
                </w:tc>
              </w:sdtContent>
            </w:sdt>
            <w:sdt>
              <w:sdtPr>
                <w:rPr>
                  <w:rFonts w:asciiTheme="majorEastAsia" w:eastAsiaTheme="majorEastAsia" w:hAnsiTheme="majorEastAsia"/>
                  <w:szCs w:val="21"/>
                </w:rPr>
                <w:tag w:val="_PLD_a1bbc97888494137a790328386c2b9d8"/>
                <w:id w:val="28384524"/>
                <w:lock w:val="sdtLocked"/>
              </w:sdtPr>
              <w:sdtContent>
                <w:tc>
                  <w:tcPr>
                    <w:tcW w:w="2115" w:type="pct"/>
                    <w:gridSpan w:val="3"/>
                    <w:vAlign w:val="center"/>
                  </w:tcPr>
                  <w:p w:rsidR="00BF27F3" w:rsidRPr="00BF27F3" w:rsidRDefault="00BF27F3" w:rsidP="00BF27F3">
                    <w:pPr>
                      <w:jc w:val="center"/>
                      <w:rPr>
                        <w:rFonts w:asciiTheme="majorEastAsia" w:eastAsiaTheme="majorEastAsia" w:hAnsiTheme="majorEastAsia"/>
                        <w:szCs w:val="21"/>
                      </w:rPr>
                    </w:pPr>
                    <w:r w:rsidRPr="00BF27F3">
                      <w:rPr>
                        <w:rFonts w:asciiTheme="majorEastAsia" w:eastAsiaTheme="majorEastAsia" w:hAnsiTheme="majorEastAsia" w:hint="eastAsia"/>
                        <w:szCs w:val="21"/>
                      </w:rPr>
                      <w:t>期初余额</w:t>
                    </w:r>
                  </w:p>
                </w:tc>
              </w:sdtContent>
            </w:sdt>
          </w:tr>
          <w:tr w:rsidR="00BF27F3" w:rsidTr="00BF27F3">
            <w:trPr>
              <w:cantSplit/>
            </w:trPr>
            <w:tc>
              <w:tcPr>
                <w:tcW w:w="735" w:type="pct"/>
                <w:vMerge/>
              </w:tcPr>
              <w:p w:rsidR="00BF27F3" w:rsidRPr="00BF27F3" w:rsidRDefault="00BF27F3" w:rsidP="00BF27F3">
                <w:pPr>
                  <w:ind w:right="5"/>
                  <w:jc w:val="center"/>
                  <w:rPr>
                    <w:rFonts w:asciiTheme="majorEastAsia" w:eastAsiaTheme="majorEastAsia" w:hAnsiTheme="majorEastAsia"/>
                    <w:szCs w:val="21"/>
                  </w:rPr>
                </w:pPr>
              </w:p>
            </w:tc>
            <w:sdt>
              <w:sdtPr>
                <w:rPr>
                  <w:rFonts w:asciiTheme="majorEastAsia" w:eastAsiaTheme="majorEastAsia" w:hAnsiTheme="majorEastAsia"/>
                  <w:szCs w:val="21"/>
                </w:rPr>
                <w:tag w:val="_PLD_60368d835c2843d99b5061f4c84f8d8e"/>
                <w:id w:val="28384525"/>
                <w:lock w:val="sdtLocked"/>
              </w:sdtPr>
              <w:sdtContent>
                <w:tc>
                  <w:tcPr>
                    <w:tcW w:w="717" w:type="pct"/>
                    <w:vAlign w:val="center"/>
                  </w:tcPr>
                  <w:p w:rsidR="00BF27F3" w:rsidRPr="00BF27F3" w:rsidRDefault="00BF27F3" w:rsidP="00BF27F3">
                    <w:pPr>
                      <w:ind w:right="5"/>
                      <w:jc w:val="center"/>
                      <w:rPr>
                        <w:rFonts w:asciiTheme="majorEastAsia" w:eastAsiaTheme="majorEastAsia" w:hAnsiTheme="majorEastAsia"/>
                        <w:szCs w:val="21"/>
                      </w:rPr>
                    </w:pPr>
                    <w:r w:rsidRPr="00BF27F3">
                      <w:rPr>
                        <w:rFonts w:asciiTheme="majorEastAsia" w:eastAsiaTheme="majorEastAsia" w:hAnsiTheme="majorEastAsia" w:hint="eastAsia"/>
                        <w:szCs w:val="21"/>
                      </w:rPr>
                      <w:t>账面余额</w:t>
                    </w:r>
                  </w:p>
                </w:tc>
              </w:sdtContent>
            </w:sdt>
            <w:tc>
              <w:tcPr>
                <w:tcW w:w="717" w:type="pct"/>
                <w:vAlign w:val="center"/>
              </w:tcPr>
              <w:p w:rsidR="00BF27F3" w:rsidRPr="00BF27F3" w:rsidRDefault="00651DB7" w:rsidP="00BF27F3">
                <w:pPr>
                  <w:ind w:right="5"/>
                  <w:jc w:val="center"/>
                  <w:rPr>
                    <w:rFonts w:asciiTheme="majorEastAsia" w:eastAsiaTheme="majorEastAsia" w:hAnsiTheme="majorEastAsia"/>
                    <w:szCs w:val="21"/>
                  </w:rPr>
                </w:pPr>
                <w:sdt>
                  <w:sdtPr>
                    <w:rPr>
                      <w:rFonts w:asciiTheme="majorEastAsia" w:eastAsiaTheme="majorEastAsia" w:hAnsiTheme="majorEastAsia"/>
                      <w:szCs w:val="21"/>
                    </w:rPr>
                    <w:tag w:val="_PLD_b5c53ce2a5004db988af9e72594f6b6a"/>
                    <w:id w:val="28384526"/>
                    <w:lock w:val="sdtLocked"/>
                  </w:sdtPr>
                  <w:sdtContent>
                    <w:r w:rsidR="00BF27F3" w:rsidRPr="00BF27F3">
                      <w:rPr>
                        <w:rFonts w:asciiTheme="majorEastAsia" w:eastAsiaTheme="majorEastAsia" w:hAnsiTheme="majorEastAsia" w:hint="eastAsia"/>
                        <w:szCs w:val="21"/>
                      </w:rPr>
                      <w:t>存货跌价准备</w:t>
                    </w:r>
                    <w:r w:rsidR="00BF27F3" w:rsidRPr="00BF27F3">
                      <w:rPr>
                        <w:rFonts w:asciiTheme="majorEastAsia" w:eastAsiaTheme="majorEastAsia" w:hAnsiTheme="majorEastAsia"/>
                        <w:szCs w:val="21"/>
                      </w:rPr>
                      <w:t>/合同履约成本减值准备</w:t>
                    </w:r>
                  </w:sdtContent>
                </w:sdt>
              </w:p>
            </w:tc>
            <w:sdt>
              <w:sdtPr>
                <w:rPr>
                  <w:rFonts w:asciiTheme="majorEastAsia" w:eastAsiaTheme="majorEastAsia" w:hAnsiTheme="majorEastAsia"/>
                  <w:szCs w:val="21"/>
                </w:rPr>
                <w:tag w:val="_PLD_f2691cf723784fbcbc9a900f61c6e250"/>
                <w:id w:val="28384527"/>
                <w:lock w:val="sdtLocked"/>
              </w:sdtPr>
              <w:sdtContent>
                <w:tc>
                  <w:tcPr>
                    <w:tcW w:w="716" w:type="pct"/>
                    <w:vAlign w:val="center"/>
                  </w:tcPr>
                  <w:p w:rsidR="00BF27F3" w:rsidRPr="00BF27F3" w:rsidRDefault="00BF27F3" w:rsidP="00BF27F3">
                    <w:pPr>
                      <w:ind w:right="5"/>
                      <w:jc w:val="center"/>
                      <w:rPr>
                        <w:rFonts w:asciiTheme="majorEastAsia" w:eastAsiaTheme="majorEastAsia" w:hAnsiTheme="majorEastAsia"/>
                        <w:szCs w:val="21"/>
                      </w:rPr>
                    </w:pPr>
                    <w:r w:rsidRPr="00BF27F3">
                      <w:rPr>
                        <w:rFonts w:asciiTheme="majorEastAsia" w:eastAsiaTheme="majorEastAsia" w:hAnsiTheme="majorEastAsia" w:hint="eastAsia"/>
                        <w:szCs w:val="21"/>
                      </w:rPr>
                      <w:t>账面价值</w:t>
                    </w:r>
                  </w:p>
                </w:tc>
              </w:sdtContent>
            </w:sdt>
            <w:sdt>
              <w:sdtPr>
                <w:rPr>
                  <w:rFonts w:asciiTheme="majorEastAsia" w:eastAsiaTheme="majorEastAsia" w:hAnsiTheme="majorEastAsia"/>
                  <w:szCs w:val="21"/>
                </w:rPr>
                <w:tag w:val="_PLD_df34ec94af0b441bab962cb42fe65b1a"/>
                <w:id w:val="28384528"/>
                <w:lock w:val="sdtLocked"/>
              </w:sdtPr>
              <w:sdtContent>
                <w:tc>
                  <w:tcPr>
                    <w:tcW w:w="717" w:type="pct"/>
                    <w:vAlign w:val="center"/>
                  </w:tcPr>
                  <w:p w:rsidR="00BF27F3" w:rsidRPr="00BF27F3" w:rsidRDefault="00BF27F3" w:rsidP="00BF27F3">
                    <w:pPr>
                      <w:ind w:right="5"/>
                      <w:jc w:val="center"/>
                      <w:rPr>
                        <w:rFonts w:asciiTheme="majorEastAsia" w:eastAsiaTheme="majorEastAsia" w:hAnsiTheme="majorEastAsia"/>
                        <w:szCs w:val="21"/>
                      </w:rPr>
                    </w:pPr>
                    <w:r w:rsidRPr="00BF27F3">
                      <w:rPr>
                        <w:rFonts w:asciiTheme="majorEastAsia" w:eastAsiaTheme="majorEastAsia" w:hAnsiTheme="majorEastAsia" w:hint="eastAsia"/>
                        <w:szCs w:val="21"/>
                      </w:rPr>
                      <w:t>账面余额</w:t>
                    </w:r>
                  </w:p>
                </w:tc>
              </w:sdtContent>
            </w:sdt>
            <w:tc>
              <w:tcPr>
                <w:tcW w:w="717" w:type="pct"/>
                <w:vAlign w:val="center"/>
              </w:tcPr>
              <w:p w:rsidR="00BF27F3" w:rsidRPr="00BF27F3" w:rsidRDefault="00651DB7" w:rsidP="00BF27F3">
                <w:pPr>
                  <w:ind w:right="5"/>
                  <w:jc w:val="center"/>
                  <w:rPr>
                    <w:rFonts w:asciiTheme="majorEastAsia" w:eastAsiaTheme="majorEastAsia" w:hAnsiTheme="majorEastAsia"/>
                    <w:szCs w:val="21"/>
                  </w:rPr>
                </w:pPr>
                <w:sdt>
                  <w:sdtPr>
                    <w:rPr>
                      <w:rFonts w:asciiTheme="majorEastAsia" w:eastAsiaTheme="majorEastAsia" w:hAnsiTheme="majorEastAsia"/>
                      <w:szCs w:val="21"/>
                    </w:rPr>
                    <w:tag w:val="_PLD_7a42c47b54924b47b9e161d8fd9fb840"/>
                    <w:id w:val="28384529"/>
                    <w:lock w:val="sdtLocked"/>
                  </w:sdtPr>
                  <w:sdtContent>
                    <w:r w:rsidR="00BF27F3" w:rsidRPr="00BF27F3">
                      <w:rPr>
                        <w:rFonts w:asciiTheme="majorEastAsia" w:eastAsiaTheme="majorEastAsia" w:hAnsiTheme="majorEastAsia" w:hint="eastAsia"/>
                        <w:szCs w:val="21"/>
                      </w:rPr>
                      <w:t>存货跌价准备</w:t>
                    </w:r>
                    <w:r w:rsidR="00BF27F3" w:rsidRPr="00BF27F3">
                      <w:rPr>
                        <w:rFonts w:asciiTheme="majorEastAsia" w:eastAsiaTheme="majorEastAsia" w:hAnsiTheme="majorEastAsia"/>
                        <w:szCs w:val="21"/>
                      </w:rPr>
                      <w:t>/合同履约成本减值准备</w:t>
                    </w:r>
                  </w:sdtContent>
                </w:sdt>
              </w:p>
            </w:tc>
            <w:sdt>
              <w:sdtPr>
                <w:rPr>
                  <w:rFonts w:asciiTheme="majorEastAsia" w:eastAsiaTheme="majorEastAsia" w:hAnsiTheme="majorEastAsia"/>
                  <w:szCs w:val="21"/>
                </w:rPr>
                <w:tag w:val="_PLD_0db3a7f82db34583bb111dc2a8e88f8c"/>
                <w:id w:val="28384530"/>
                <w:lock w:val="sdtLocked"/>
              </w:sdtPr>
              <w:sdtContent>
                <w:tc>
                  <w:tcPr>
                    <w:tcW w:w="681" w:type="pct"/>
                    <w:vAlign w:val="center"/>
                  </w:tcPr>
                  <w:p w:rsidR="00BF27F3" w:rsidRPr="00BF27F3" w:rsidRDefault="00BF27F3" w:rsidP="00BF27F3">
                    <w:pPr>
                      <w:ind w:right="5"/>
                      <w:jc w:val="center"/>
                      <w:rPr>
                        <w:rFonts w:asciiTheme="majorEastAsia" w:eastAsiaTheme="majorEastAsia" w:hAnsiTheme="majorEastAsia"/>
                        <w:szCs w:val="21"/>
                      </w:rPr>
                    </w:pPr>
                    <w:r w:rsidRPr="00BF27F3">
                      <w:rPr>
                        <w:rFonts w:asciiTheme="majorEastAsia" w:eastAsiaTheme="majorEastAsia" w:hAnsiTheme="majorEastAsia" w:hint="eastAsia"/>
                        <w:szCs w:val="21"/>
                      </w:rPr>
                      <w:t>账面价值</w:t>
                    </w:r>
                  </w:p>
                </w:tc>
              </w:sdtContent>
            </w:sdt>
          </w:tr>
          <w:tr w:rsidR="00BF27F3" w:rsidTr="00BF27F3">
            <w:trPr>
              <w:cantSplit/>
            </w:trPr>
            <w:sdt>
              <w:sdtPr>
                <w:rPr>
                  <w:rFonts w:asciiTheme="majorEastAsia" w:eastAsiaTheme="majorEastAsia" w:hAnsiTheme="majorEastAsia"/>
                  <w:szCs w:val="21"/>
                </w:rPr>
                <w:tag w:val="_PLD_fca11404c29f48d0b5900b11850092d7"/>
                <w:id w:val="28384531"/>
                <w:lock w:val="sdtLocked"/>
              </w:sdtPr>
              <w:sdtContent>
                <w:tc>
                  <w:tcPr>
                    <w:tcW w:w="735" w:type="pct"/>
                  </w:tcPr>
                  <w:p w:rsidR="00BF27F3" w:rsidRPr="00BF27F3" w:rsidRDefault="00BF27F3" w:rsidP="00BF27F3">
                    <w:pPr>
                      <w:ind w:right="5"/>
                      <w:rPr>
                        <w:rFonts w:asciiTheme="majorEastAsia" w:eastAsiaTheme="majorEastAsia" w:hAnsiTheme="majorEastAsia"/>
                        <w:szCs w:val="21"/>
                      </w:rPr>
                    </w:pPr>
                    <w:r w:rsidRPr="00BF27F3">
                      <w:rPr>
                        <w:rFonts w:asciiTheme="majorEastAsia" w:eastAsiaTheme="majorEastAsia" w:hAnsiTheme="majorEastAsia" w:hint="eastAsia"/>
                        <w:szCs w:val="21"/>
                      </w:rPr>
                      <w:t>原材料</w:t>
                    </w:r>
                  </w:p>
                </w:tc>
              </w:sdtContent>
            </w:sdt>
            <w:tc>
              <w:tcPr>
                <w:tcW w:w="717"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58,486,057.36</w:t>
                </w:r>
              </w:p>
            </w:tc>
            <w:tc>
              <w:tcPr>
                <w:tcW w:w="717" w:type="pct"/>
              </w:tcPr>
              <w:p w:rsidR="00BF27F3" w:rsidRPr="00BF27F3" w:rsidRDefault="00BF27F3" w:rsidP="00BF27F3">
                <w:pPr>
                  <w:ind w:right="5"/>
                  <w:jc w:val="right"/>
                  <w:rPr>
                    <w:rFonts w:asciiTheme="majorEastAsia" w:eastAsiaTheme="majorEastAsia" w:hAnsiTheme="majorEastAsia"/>
                    <w:szCs w:val="21"/>
                  </w:rPr>
                </w:pPr>
              </w:p>
            </w:tc>
            <w:tc>
              <w:tcPr>
                <w:tcW w:w="716"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58,486,057.36</w:t>
                </w:r>
              </w:p>
            </w:tc>
            <w:tc>
              <w:tcPr>
                <w:tcW w:w="717"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24,683,985.70</w:t>
                </w:r>
              </w:p>
            </w:tc>
            <w:tc>
              <w:tcPr>
                <w:tcW w:w="717" w:type="pct"/>
              </w:tcPr>
              <w:p w:rsidR="00BF27F3" w:rsidRPr="00BF27F3" w:rsidRDefault="00BF27F3" w:rsidP="00BF27F3">
                <w:pPr>
                  <w:ind w:right="5"/>
                  <w:jc w:val="right"/>
                  <w:rPr>
                    <w:rFonts w:asciiTheme="majorEastAsia" w:eastAsiaTheme="majorEastAsia" w:hAnsiTheme="majorEastAsia"/>
                    <w:szCs w:val="21"/>
                  </w:rPr>
                </w:pPr>
              </w:p>
            </w:tc>
            <w:tc>
              <w:tcPr>
                <w:tcW w:w="681"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24,683,985.70</w:t>
                </w:r>
              </w:p>
            </w:tc>
          </w:tr>
          <w:tr w:rsidR="00BF27F3" w:rsidTr="00BF27F3">
            <w:trPr>
              <w:cantSplit/>
            </w:trPr>
            <w:sdt>
              <w:sdtPr>
                <w:rPr>
                  <w:rFonts w:asciiTheme="majorEastAsia" w:eastAsiaTheme="majorEastAsia" w:hAnsiTheme="majorEastAsia"/>
                  <w:szCs w:val="21"/>
                </w:rPr>
                <w:tag w:val="_PLD_fd1bed46838a4d5189ec9ce131230221"/>
                <w:id w:val="28384532"/>
                <w:lock w:val="sdtLocked"/>
              </w:sdtPr>
              <w:sdtContent>
                <w:tc>
                  <w:tcPr>
                    <w:tcW w:w="735" w:type="pct"/>
                  </w:tcPr>
                  <w:p w:rsidR="00BF27F3" w:rsidRPr="00BF27F3" w:rsidRDefault="00BF27F3" w:rsidP="00BF27F3">
                    <w:pPr>
                      <w:ind w:right="5"/>
                      <w:rPr>
                        <w:rFonts w:asciiTheme="majorEastAsia" w:eastAsiaTheme="majorEastAsia" w:hAnsiTheme="majorEastAsia"/>
                        <w:szCs w:val="21"/>
                      </w:rPr>
                    </w:pPr>
                    <w:r w:rsidRPr="00BF27F3">
                      <w:rPr>
                        <w:rFonts w:asciiTheme="majorEastAsia" w:eastAsiaTheme="majorEastAsia" w:hAnsiTheme="majorEastAsia" w:hint="eastAsia"/>
                        <w:szCs w:val="21"/>
                      </w:rPr>
                      <w:t>在产品</w:t>
                    </w:r>
                  </w:p>
                </w:tc>
              </w:sdtContent>
            </w:sdt>
            <w:tc>
              <w:tcPr>
                <w:tcW w:w="717"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20,316,860.44</w:t>
                </w:r>
              </w:p>
            </w:tc>
            <w:tc>
              <w:tcPr>
                <w:tcW w:w="717" w:type="pct"/>
              </w:tcPr>
              <w:p w:rsidR="00BF27F3" w:rsidRPr="00BF27F3" w:rsidRDefault="00BF27F3" w:rsidP="00BF27F3">
                <w:pPr>
                  <w:ind w:right="5"/>
                  <w:jc w:val="right"/>
                  <w:rPr>
                    <w:rFonts w:asciiTheme="majorEastAsia" w:eastAsiaTheme="majorEastAsia" w:hAnsiTheme="majorEastAsia"/>
                    <w:szCs w:val="21"/>
                  </w:rPr>
                </w:pPr>
              </w:p>
            </w:tc>
            <w:tc>
              <w:tcPr>
                <w:tcW w:w="716"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20,316,860.44</w:t>
                </w:r>
              </w:p>
            </w:tc>
            <w:tc>
              <w:tcPr>
                <w:tcW w:w="717"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31,705,842.36</w:t>
                </w:r>
              </w:p>
            </w:tc>
            <w:tc>
              <w:tcPr>
                <w:tcW w:w="717" w:type="pct"/>
              </w:tcPr>
              <w:p w:rsidR="00BF27F3" w:rsidRPr="00BF27F3" w:rsidRDefault="00BF27F3" w:rsidP="00BF27F3">
                <w:pPr>
                  <w:ind w:right="5"/>
                  <w:jc w:val="right"/>
                  <w:rPr>
                    <w:rFonts w:asciiTheme="majorEastAsia" w:eastAsiaTheme="majorEastAsia" w:hAnsiTheme="majorEastAsia"/>
                    <w:szCs w:val="21"/>
                  </w:rPr>
                </w:pPr>
              </w:p>
            </w:tc>
            <w:tc>
              <w:tcPr>
                <w:tcW w:w="681"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31,705,842.36</w:t>
                </w:r>
              </w:p>
            </w:tc>
          </w:tr>
          <w:tr w:rsidR="00BF27F3" w:rsidTr="00BF27F3">
            <w:trPr>
              <w:cantSplit/>
            </w:trPr>
            <w:sdt>
              <w:sdtPr>
                <w:rPr>
                  <w:rFonts w:asciiTheme="majorEastAsia" w:eastAsiaTheme="majorEastAsia" w:hAnsiTheme="majorEastAsia"/>
                  <w:szCs w:val="21"/>
                </w:rPr>
                <w:tag w:val="_PLD_f3ef3aac74534d258da438463abf925d"/>
                <w:id w:val="28384533"/>
                <w:lock w:val="sdtLocked"/>
              </w:sdtPr>
              <w:sdtContent>
                <w:tc>
                  <w:tcPr>
                    <w:tcW w:w="735" w:type="pct"/>
                  </w:tcPr>
                  <w:p w:rsidR="00BF27F3" w:rsidRPr="00BF27F3" w:rsidRDefault="00BF27F3" w:rsidP="00BF27F3">
                    <w:pPr>
                      <w:ind w:right="5"/>
                      <w:rPr>
                        <w:rFonts w:asciiTheme="majorEastAsia" w:eastAsiaTheme="majorEastAsia" w:hAnsiTheme="majorEastAsia"/>
                        <w:szCs w:val="21"/>
                      </w:rPr>
                    </w:pPr>
                    <w:r w:rsidRPr="00BF27F3">
                      <w:rPr>
                        <w:rFonts w:asciiTheme="majorEastAsia" w:eastAsiaTheme="majorEastAsia" w:hAnsiTheme="majorEastAsia" w:hint="eastAsia"/>
                        <w:szCs w:val="21"/>
                      </w:rPr>
                      <w:t>库存商品</w:t>
                    </w:r>
                  </w:p>
                </w:tc>
              </w:sdtContent>
            </w:sdt>
            <w:tc>
              <w:tcPr>
                <w:tcW w:w="717"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1,058,487,868.30</w:t>
                </w:r>
              </w:p>
            </w:tc>
            <w:tc>
              <w:tcPr>
                <w:tcW w:w="717"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107,144,431.72</w:t>
                </w:r>
              </w:p>
            </w:tc>
            <w:tc>
              <w:tcPr>
                <w:tcW w:w="716"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951,343,436.58</w:t>
                </w:r>
              </w:p>
            </w:tc>
            <w:tc>
              <w:tcPr>
                <w:tcW w:w="717"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1,050,589,384.46</w:t>
                </w:r>
              </w:p>
            </w:tc>
            <w:tc>
              <w:tcPr>
                <w:tcW w:w="717"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107,144,431.72</w:t>
                </w:r>
              </w:p>
            </w:tc>
            <w:tc>
              <w:tcPr>
                <w:tcW w:w="681"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943,444,952.74</w:t>
                </w:r>
              </w:p>
            </w:tc>
          </w:tr>
          <w:tr w:rsidR="00BF27F3" w:rsidTr="00BF27F3">
            <w:trPr>
              <w:cantSplit/>
            </w:trPr>
            <w:sdt>
              <w:sdtPr>
                <w:rPr>
                  <w:rFonts w:asciiTheme="majorEastAsia" w:eastAsiaTheme="majorEastAsia" w:hAnsiTheme="majorEastAsia"/>
                  <w:szCs w:val="21"/>
                </w:rPr>
                <w:tag w:val="_PLD_3e735f5b7a3a46db9876dca2e24f8162"/>
                <w:id w:val="28384534"/>
                <w:lock w:val="sdtLocked"/>
              </w:sdtPr>
              <w:sdtContent>
                <w:tc>
                  <w:tcPr>
                    <w:tcW w:w="735" w:type="pct"/>
                  </w:tcPr>
                  <w:p w:rsidR="00BF27F3" w:rsidRPr="00BF27F3" w:rsidRDefault="00BF27F3" w:rsidP="00BF27F3">
                    <w:pPr>
                      <w:autoSpaceDE w:val="0"/>
                      <w:autoSpaceDN w:val="0"/>
                      <w:adjustRightInd w:val="0"/>
                      <w:rPr>
                        <w:rFonts w:asciiTheme="majorEastAsia" w:eastAsiaTheme="majorEastAsia" w:hAnsiTheme="majorEastAsia"/>
                        <w:szCs w:val="21"/>
                      </w:rPr>
                    </w:pPr>
                    <w:r w:rsidRPr="00BF27F3">
                      <w:rPr>
                        <w:rFonts w:asciiTheme="majorEastAsia" w:eastAsiaTheme="majorEastAsia" w:hAnsiTheme="majorEastAsia" w:hint="eastAsia"/>
                        <w:szCs w:val="21"/>
                      </w:rPr>
                      <w:t>周转材料</w:t>
                    </w:r>
                  </w:p>
                </w:tc>
              </w:sdtContent>
            </w:sdt>
            <w:tc>
              <w:tcPr>
                <w:tcW w:w="717" w:type="pct"/>
              </w:tcPr>
              <w:p w:rsidR="00BF27F3" w:rsidRPr="00BF27F3" w:rsidRDefault="00BF27F3" w:rsidP="00BF27F3">
                <w:pPr>
                  <w:jc w:val="right"/>
                  <w:rPr>
                    <w:rFonts w:asciiTheme="majorEastAsia" w:eastAsiaTheme="majorEastAsia" w:hAnsiTheme="majorEastAsia"/>
                    <w:szCs w:val="21"/>
                  </w:rPr>
                </w:pPr>
                <w:r w:rsidRPr="00BF27F3">
                  <w:rPr>
                    <w:rFonts w:asciiTheme="majorEastAsia" w:eastAsiaTheme="majorEastAsia" w:hAnsiTheme="majorEastAsia"/>
                    <w:szCs w:val="21"/>
                  </w:rPr>
                  <w:t>166,704.69</w:t>
                </w:r>
              </w:p>
            </w:tc>
            <w:tc>
              <w:tcPr>
                <w:tcW w:w="717" w:type="pct"/>
              </w:tcPr>
              <w:p w:rsidR="00BF27F3" w:rsidRPr="00BF27F3" w:rsidRDefault="00BF27F3" w:rsidP="00BF27F3">
                <w:pPr>
                  <w:jc w:val="right"/>
                  <w:rPr>
                    <w:rFonts w:asciiTheme="majorEastAsia" w:eastAsiaTheme="majorEastAsia" w:hAnsiTheme="majorEastAsia"/>
                    <w:szCs w:val="21"/>
                  </w:rPr>
                </w:pPr>
              </w:p>
            </w:tc>
            <w:tc>
              <w:tcPr>
                <w:tcW w:w="716" w:type="pct"/>
              </w:tcPr>
              <w:p w:rsidR="00BF27F3" w:rsidRPr="00BF27F3" w:rsidRDefault="00BF27F3" w:rsidP="00BF27F3">
                <w:pPr>
                  <w:jc w:val="right"/>
                  <w:rPr>
                    <w:rFonts w:asciiTheme="majorEastAsia" w:eastAsiaTheme="majorEastAsia" w:hAnsiTheme="majorEastAsia"/>
                    <w:szCs w:val="21"/>
                  </w:rPr>
                </w:pPr>
                <w:r w:rsidRPr="00BF27F3">
                  <w:rPr>
                    <w:rFonts w:asciiTheme="majorEastAsia" w:eastAsiaTheme="majorEastAsia" w:hAnsiTheme="majorEastAsia"/>
                    <w:szCs w:val="21"/>
                  </w:rPr>
                  <w:t>166,704.69</w:t>
                </w:r>
              </w:p>
            </w:tc>
            <w:tc>
              <w:tcPr>
                <w:tcW w:w="717"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24,717.78</w:t>
                </w:r>
              </w:p>
            </w:tc>
            <w:tc>
              <w:tcPr>
                <w:tcW w:w="717" w:type="pct"/>
              </w:tcPr>
              <w:p w:rsidR="00BF27F3" w:rsidRPr="00BF27F3" w:rsidRDefault="00BF27F3" w:rsidP="00BF27F3">
                <w:pPr>
                  <w:ind w:right="5"/>
                  <w:jc w:val="right"/>
                  <w:rPr>
                    <w:rFonts w:asciiTheme="majorEastAsia" w:eastAsiaTheme="majorEastAsia" w:hAnsiTheme="majorEastAsia"/>
                    <w:szCs w:val="21"/>
                  </w:rPr>
                </w:pPr>
              </w:p>
            </w:tc>
            <w:tc>
              <w:tcPr>
                <w:tcW w:w="681"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24,717.78</w:t>
                </w:r>
              </w:p>
            </w:tc>
          </w:tr>
          <w:sdt>
            <w:sdtPr>
              <w:rPr>
                <w:rFonts w:asciiTheme="majorEastAsia" w:eastAsiaTheme="majorEastAsia" w:hAnsiTheme="majorEastAsia"/>
                <w:szCs w:val="21"/>
              </w:rPr>
              <w:alias w:val="其他存货"/>
              <w:tag w:val="_TUP_c1ac2d40d50a4131b1b1c2720e9aef48"/>
              <w:id w:val="28384535"/>
              <w:lock w:val="sdtLocked"/>
            </w:sdtPr>
            <w:sdtEndPr>
              <w:rPr>
                <w:rFonts w:hint="eastAsia"/>
              </w:rPr>
            </w:sdtEndPr>
            <w:sdtContent>
              <w:tr w:rsidR="00BF27F3" w:rsidTr="00BF27F3">
                <w:trPr>
                  <w:cantSplit/>
                </w:trPr>
                <w:tc>
                  <w:tcPr>
                    <w:tcW w:w="735" w:type="pct"/>
                  </w:tcPr>
                  <w:p w:rsidR="00BF27F3" w:rsidRPr="00BF27F3" w:rsidRDefault="00BF27F3" w:rsidP="00BF27F3">
                    <w:pPr>
                      <w:ind w:right="5"/>
                      <w:rPr>
                        <w:rFonts w:asciiTheme="majorEastAsia" w:eastAsiaTheme="majorEastAsia" w:hAnsiTheme="majorEastAsia"/>
                        <w:szCs w:val="21"/>
                      </w:rPr>
                    </w:pPr>
                    <w:r w:rsidRPr="00BF27F3">
                      <w:rPr>
                        <w:rFonts w:asciiTheme="majorEastAsia" w:eastAsiaTheme="majorEastAsia" w:hAnsiTheme="majorEastAsia"/>
                        <w:szCs w:val="21"/>
                      </w:rPr>
                      <w:t>委托加工物资</w:t>
                    </w:r>
                  </w:p>
                </w:tc>
                <w:tc>
                  <w:tcPr>
                    <w:tcW w:w="717"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621,491.51</w:t>
                    </w:r>
                  </w:p>
                </w:tc>
                <w:tc>
                  <w:tcPr>
                    <w:tcW w:w="717" w:type="pct"/>
                  </w:tcPr>
                  <w:p w:rsidR="00BF27F3" w:rsidRPr="00BF27F3" w:rsidRDefault="00BF27F3" w:rsidP="00BF27F3">
                    <w:pPr>
                      <w:ind w:right="5"/>
                      <w:jc w:val="right"/>
                      <w:rPr>
                        <w:rFonts w:asciiTheme="majorEastAsia" w:eastAsiaTheme="majorEastAsia" w:hAnsiTheme="majorEastAsia"/>
                        <w:szCs w:val="21"/>
                      </w:rPr>
                    </w:pPr>
                  </w:p>
                </w:tc>
                <w:tc>
                  <w:tcPr>
                    <w:tcW w:w="716"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621,491.51</w:t>
                    </w:r>
                  </w:p>
                </w:tc>
                <w:tc>
                  <w:tcPr>
                    <w:tcW w:w="717"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797,778.82</w:t>
                    </w:r>
                  </w:p>
                </w:tc>
                <w:tc>
                  <w:tcPr>
                    <w:tcW w:w="717" w:type="pct"/>
                  </w:tcPr>
                  <w:p w:rsidR="00BF27F3" w:rsidRPr="00BF27F3" w:rsidRDefault="00BF27F3" w:rsidP="00BF27F3">
                    <w:pPr>
                      <w:ind w:right="5"/>
                      <w:jc w:val="right"/>
                      <w:rPr>
                        <w:rFonts w:asciiTheme="majorEastAsia" w:eastAsiaTheme="majorEastAsia" w:hAnsiTheme="majorEastAsia"/>
                        <w:szCs w:val="21"/>
                      </w:rPr>
                    </w:pPr>
                  </w:p>
                </w:tc>
                <w:tc>
                  <w:tcPr>
                    <w:tcW w:w="681"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797,778.82</w:t>
                    </w:r>
                  </w:p>
                </w:tc>
              </w:tr>
            </w:sdtContent>
          </w:sdt>
          <w:sdt>
            <w:sdtPr>
              <w:rPr>
                <w:rFonts w:asciiTheme="majorEastAsia" w:eastAsiaTheme="majorEastAsia" w:hAnsiTheme="majorEastAsia"/>
                <w:szCs w:val="21"/>
              </w:rPr>
              <w:alias w:val="其他存货"/>
              <w:tag w:val="_TUP_c1ac2d40d50a4131b1b1c2720e9aef48"/>
              <w:id w:val="28384536"/>
              <w:lock w:val="sdtLocked"/>
            </w:sdtPr>
            <w:sdtEndPr>
              <w:rPr>
                <w:rFonts w:hint="eastAsia"/>
              </w:rPr>
            </w:sdtEndPr>
            <w:sdtContent>
              <w:tr w:rsidR="00BF27F3" w:rsidTr="00BF27F3">
                <w:trPr>
                  <w:cantSplit/>
                </w:trPr>
                <w:tc>
                  <w:tcPr>
                    <w:tcW w:w="735" w:type="pct"/>
                  </w:tcPr>
                  <w:p w:rsidR="00BF27F3" w:rsidRPr="00BF27F3" w:rsidRDefault="00BF27F3" w:rsidP="00BF27F3">
                    <w:pPr>
                      <w:ind w:right="5"/>
                      <w:rPr>
                        <w:rFonts w:asciiTheme="majorEastAsia" w:eastAsiaTheme="majorEastAsia" w:hAnsiTheme="majorEastAsia"/>
                        <w:szCs w:val="21"/>
                      </w:rPr>
                    </w:pPr>
                    <w:r w:rsidRPr="00BF27F3">
                      <w:rPr>
                        <w:rFonts w:asciiTheme="majorEastAsia" w:eastAsiaTheme="majorEastAsia" w:hAnsiTheme="majorEastAsia"/>
                        <w:szCs w:val="21"/>
                      </w:rPr>
                      <w:t>发出商品</w:t>
                    </w:r>
                  </w:p>
                </w:tc>
                <w:tc>
                  <w:tcPr>
                    <w:tcW w:w="717"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6,640,089.30</w:t>
                    </w:r>
                  </w:p>
                </w:tc>
                <w:tc>
                  <w:tcPr>
                    <w:tcW w:w="717"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6,081,773.80</w:t>
                    </w:r>
                  </w:p>
                </w:tc>
                <w:tc>
                  <w:tcPr>
                    <w:tcW w:w="716"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558,315.50</w:t>
                    </w:r>
                  </w:p>
                </w:tc>
                <w:tc>
                  <w:tcPr>
                    <w:tcW w:w="717"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6,640,089.30</w:t>
                    </w:r>
                  </w:p>
                </w:tc>
                <w:tc>
                  <w:tcPr>
                    <w:tcW w:w="717"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6,081,773.80</w:t>
                    </w:r>
                  </w:p>
                </w:tc>
                <w:tc>
                  <w:tcPr>
                    <w:tcW w:w="681"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558,315.50</w:t>
                    </w:r>
                  </w:p>
                </w:tc>
              </w:tr>
            </w:sdtContent>
          </w:sdt>
          <w:tr w:rsidR="00BF27F3" w:rsidTr="00BF27F3">
            <w:trPr>
              <w:cantSplit/>
            </w:trPr>
            <w:sdt>
              <w:sdtPr>
                <w:rPr>
                  <w:rFonts w:asciiTheme="majorEastAsia" w:eastAsiaTheme="majorEastAsia" w:hAnsiTheme="majorEastAsia"/>
                  <w:szCs w:val="21"/>
                </w:rPr>
                <w:tag w:val="_PLD_c7f765ab16d04ed0965df8d114b73cb6"/>
                <w:id w:val="28384537"/>
                <w:lock w:val="sdtLocked"/>
              </w:sdtPr>
              <w:sdtContent>
                <w:tc>
                  <w:tcPr>
                    <w:tcW w:w="735" w:type="pct"/>
                  </w:tcPr>
                  <w:p w:rsidR="00BF27F3" w:rsidRPr="00BF27F3" w:rsidRDefault="00BF27F3" w:rsidP="00BF27F3">
                    <w:pPr>
                      <w:ind w:right="5"/>
                      <w:jc w:val="center"/>
                      <w:rPr>
                        <w:rFonts w:asciiTheme="majorEastAsia" w:eastAsiaTheme="majorEastAsia" w:hAnsiTheme="majorEastAsia"/>
                        <w:szCs w:val="21"/>
                      </w:rPr>
                    </w:pPr>
                    <w:r w:rsidRPr="00BF27F3">
                      <w:rPr>
                        <w:rFonts w:asciiTheme="majorEastAsia" w:eastAsiaTheme="majorEastAsia" w:hAnsiTheme="majorEastAsia" w:hint="eastAsia"/>
                        <w:szCs w:val="21"/>
                      </w:rPr>
                      <w:t>合计</w:t>
                    </w:r>
                  </w:p>
                </w:tc>
              </w:sdtContent>
            </w:sdt>
            <w:tc>
              <w:tcPr>
                <w:tcW w:w="717"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1,144,719,071.60</w:t>
                </w:r>
              </w:p>
            </w:tc>
            <w:tc>
              <w:tcPr>
                <w:tcW w:w="717"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113,226,205.52</w:t>
                </w:r>
              </w:p>
            </w:tc>
            <w:tc>
              <w:tcPr>
                <w:tcW w:w="716"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1,031,492,866.08</w:t>
                </w:r>
              </w:p>
            </w:tc>
            <w:tc>
              <w:tcPr>
                <w:tcW w:w="717"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1,114,441,798.42</w:t>
                </w:r>
              </w:p>
            </w:tc>
            <w:tc>
              <w:tcPr>
                <w:tcW w:w="717"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113,226,205.52</w:t>
                </w:r>
              </w:p>
            </w:tc>
            <w:tc>
              <w:tcPr>
                <w:tcW w:w="681" w:type="pct"/>
              </w:tcPr>
              <w:p w:rsidR="00BF27F3" w:rsidRPr="00BF27F3" w:rsidRDefault="00BF27F3" w:rsidP="00BF27F3">
                <w:pPr>
                  <w:ind w:right="5"/>
                  <w:jc w:val="right"/>
                  <w:rPr>
                    <w:rFonts w:asciiTheme="majorEastAsia" w:eastAsiaTheme="majorEastAsia" w:hAnsiTheme="majorEastAsia"/>
                    <w:szCs w:val="21"/>
                  </w:rPr>
                </w:pPr>
                <w:r w:rsidRPr="00BF27F3">
                  <w:rPr>
                    <w:rFonts w:asciiTheme="majorEastAsia" w:eastAsiaTheme="majorEastAsia" w:hAnsiTheme="majorEastAsia"/>
                    <w:szCs w:val="21"/>
                  </w:rPr>
                  <w:t>1,001,215,592.90</w:t>
                </w:r>
              </w:p>
            </w:tc>
          </w:tr>
        </w:tbl>
        <w:p w:rsidR="00BF27F3" w:rsidRDefault="00BF27F3" w:rsidP="00CB5472">
          <w:pPr>
            <w:pStyle w:val="aff0"/>
            <w:ind w:left="-2" w:firstLine="420"/>
          </w:pPr>
        </w:p>
        <w:p w:rsidR="00663CA4" w:rsidRDefault="00651DB7">
          <w:pPr>
            <w:rPr>
              <w:szCs w:val="21"/>
            </w:rPr>
          </w:pPr>
        </w:p>
      </w:sdtContent>
    </w:sdt>
    <w:bookmarkEnd w:id="102" w:displacedByCustomXml="prev"/>
    <w:bookmarkStart w:id="103" w:name="_Hlk10470459" w:displacedByCustomXml="next"/>
    <w:sdt>
      <w:sdtPr>
        <w:rPr>
          <w:rFonts w:ascii="宋体" w:hAnsi="宋体" w:cs="宋体" w:hint="eastAsia"/>
          <w:b w:val="0"/>
          <w:bCs w:val="0"/>
          <w:kern w:val="0"/>
          <w:sz w:val="24"/>
          <w:szCs w:val="24"/>
        </w:rPr>
        <w:alias w:val="模块:存货跌价准备"/>
        <w:tag w:val="_GBC_d00b46c41ac84794bd1f7b10e97923a0"/>
        <w:id w:val="28384554"/>
        <w:lock w:val="sdtLocked"/>
        <w:placeholder>
          <w:docPart w:val="GBC22222222222222222222222222222"/>
        </w:placeholder>
      </w:sdtPr>
      <w:sdtEndPr>
        <w:rPr>
          <w:rFonts w:ascii="Times New Roman" w:hAnsi="Times New Roman"/>
          <w:sz w:val="21"/>
        </w:rPr>
      </w:sdtEndPr>
      <w:sdtContent>
        <w:p w:rsidR="00663CA4" w:rsidRDefault="00010D1C" w:rsidP="00727161">
          <w:pPr>
            <w:pStyle w:val="4"/>
            <w:numPr>
              <w:ilvl w:val="0"/>
              <w:numId w:val="30"/>
            </w:numPr>
            <w:tabs>
              <w:tab w:val="left" w:pos="630"/>
            </w:tabs>
          </w:pPr>
          <w:r>
            <w:rPr>
              <w:rFonts w:hint="eastAsia"/>
            </w:rPr>
            <w:t>存货跌价准备及合同履约成本减值准备</w:t>
          </w:r>
        </w:p>
        <w:sdt>
          <w:sdtPr>
            <w:alias w:val="是否适用：存货跌价准备[双击切换]"/>
            <w:tag w:val="_GBC_b9bd4a0fa089468ebded8bb61a86fbae"/>
            <w:id w:val="28384539"/>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BF27F3" w:rsidRPr="006F7DF6">
                <w:instrText xml:space="preserve"> MACROBUTTON  SnrToggleCheckbox √适用 </w:instrText>
              </w:r>
              <w:r w:rsidRPr="006F7DF6">
                <w:fldChar w:fldCharType="end"/>
              </w:r>
              <w:r w:rsidRPr="006F7DF6">
                <w:fldChar w:fldCharType="begin"/>
              </w:r>
              <w:r w:rsidR="00010D1C"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存货跌价准备"/>
              <w:tag w:val="_GBC_42225a9505da4f598594afea08f9738b"/>
              <w:id w:val="283845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存货跌价准备"/>
              <w:tag w:val="_GBC_4de434e29d00482b8b3175d1e7874ff2"/>
              <w:id w:val="283845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3"/>
            <w:gridCol w:w="1691"/>
            <w:gridCol w:w="1133"/>
            <w:gridCol w:w="1133"/>
            <w:gridCol w:w="1134"/>
            <w:gridCol w:w="1134"/>
            <w:gridCol w:w="1691"/>
          </w:tblGrid>
          <w:tr w:rsidR="006E5C7E" w:rsidTr="006B2D91">
            <w:trPr>
              <w:trHeight w:val="238"/>
            </w:trPr>
            <w:sdt>
              <w:sdtPr>
                <w:tag w:val="_PLD_08d27e088675483b81e6b09cfaf565b8"/>
                <w:id w:val="28384542"/>
                <w:lock w:val="sdtLocked"/>
              </w:sdtPr>
              <w:sdtContent>
                <w:tc>
                  <w:tcPr>
                    <w:tcW w:w="677" w:type="pct"/>
                    <w:vMerge w:val="restart"/>
                    <w:tcBorders>
                      <w:top w:val="single" w:sz="4" w:space="0" w:color="auto"/>
                      <w:left w:val="single" w:sz="4" w:space="0" w:color="auto"/>
                      <w:bottom w:val="single" w:sz="4" w:space="0" w:color="auto"/>
                      <w:right w:val="single" w:sz="4" w:space="0" w:color="auto"/>
                    </w:tcBorders>
                    <w:vAlign w:val="center"/>
                  </w:tcPr>
                  <w:p w:rsidR="006E5C7E" w:rsidRDefault="006E5C7E" w:rsidP="006B2D91">
                    <w:pPr>
                      <w:jc w:val="center"/>
                      <w:rPr>
                        <w:szCs w:val="21"/>
                      </w:rPr>
                    </w:pPr>
                    <w:r>
                      <w:rPr>
                        <w:rFonts w:hint="eastAsia"/>
                        <w:szCs w:val="21"/>
                      </w:rPr>
                      <w:t>项目</w:t>
                    </w:r>
                  </w:p>
                </w:tc>
              </w:sdtContent>
            </w:sdt>
            <w:sdt>
              <w:sdtPr>
                <w:tag w:val="_PLD_631ae60526c9437f842913d632c47f24"/>
                <w:id w:val="28384543"/>
                <w:lock w:val="sdtLocked"/>
              </w:sdtPr>
              <w:sdtContent>
                <w:tc>
                  <w:tcPr>
                    <w:tcW w:w="934" w:type="pct"/>
                    <w:vMerge w:val="restart"/>
                    <w:tcBorders>
                      <w:top w:val="single" w:sz="4" w:space="0" w:color="auto"/>
                      <w:left w:val="single" w:sz="4" w:space="0" w:color="auto"/>
                      <w:bottom w:val="single" w:sz="4" w:space="0" w:color="auto"/>
                      <w:right w:val="single" w:sz="4" w:space="0" w:color="auto"/>
                    </w:tcBorders>
                    <w:vAlign w:val="center"/>
                  </w:tcPr>
                  <w:p w:rsidR="006E5C7E" w:rsidRDefault="006E5C7E" w:rsidP="006B2D91">
                    <w:pPr>
                      <w:jc w:val="center"/>
                      <w:rPr>
                        <w:szCs w:val="21"/>
                      </w:rPr>
                    </w:pPr>
                    <w:r>
                      <w:rPr>
                        <w:rFonts w:hint="eastAsia"/>
                        <w:szCs w:val="21"/>
                      </w:rPr>
                      <w:t>期初余额</w:t>
                    </w:r>
                  </w:p>
                </w:tc>
              </w:sdtContent>
            </w:sdt>
            <w:sdt>
              <w:sdtPr>
                <w:tag w:val="_PLD_bc39054479074b8ab34cb8519780a5f1"/>
                <w:id w:val="28384544"/>
                <w:lock w:val="sdtLocked"/>
              </w:sdtPr>
              <w:sdtContent>
                <w:tc>
                  <w:tcPr>
                    <w:tcW w:w="1354" w:type="pct"/>
                    <w:gridSpan w:val="2"/>
                    <w:tcBorders>
                      <w:top w:val="single" w:sz="4" w:space="0" w:color="auto"/>
                      <w:left w:val="single" w:sz="4" w:space="0" w:color="auto"/>
                      <w:right w:val="single" w:sz="4" w:space="0" w:color="auto"/>
                    </w:tcBorders>
                    <w:vAlign w:val="center"/>
                  </w:tcPr>
                  <w:p w:rsidR="006E5C7E" w:rsidRDefault="006E5C7E" w:rsidP="006B2D91">
                    <w:pPr>
                      <w:jc w:val="center"/>
                      <w:rPr>
                        <w:szCs w:val="21"/>
                      </w:rPr>
                    </w:pPr>
                    <w:r>
                      <w:rPr>
                        <w:rFonts w:hint="eastAsia"/>
                        <w:szCs w:val="21"/>
                      </w:rPr>
                      <w:t>本期增加金额</w:t>
                    </w:r>
                  </w:p>
                </w:tc>
              </w:sdtContent>
            </w:sdt>
            <w:sdt>
              <w:sdtPr>
                <w:tag w:val="_PLD_a4a235b43e524c0c98a604df05693747"/>
                <w:id w:val="28384545"/>
                <w:lock w:val="sdtLocked"/>
              </w:sdtPr>
              <w:sdtContent>
                <w:tc>
                  <w:tcPr>
                    <w:tcW w:w="1354" w:type="pct"/>
                    <w:gridSpan w:val="2"/>
                    <w:tcBorders>
                      <w:top w:val="single" w:sz="4" w:space="0" w:color="auto"/>
                      <w:left w:val="single" w:sz="4" w:space="0" w:color="auto"/>
                      <w:right w:val="single" w:sz="4" w:space="0" w:color="auto"/>
                    </w:tcBorders>
                    <w:vAlign w:val="center"/>
                  </w:tcPr>
                  <w:p w:rsidR="006E5C7E" w:rsidRDefault="006E5C7E" w:rsidP="006B2D91">
                    <w:pPr>
                      <w:jc w:val="center"/>
                      <w:rPr>
                        <w:szCs w:val="21"/>
                      </w:rPr>
                    </w:pPr>
                    <w:r>
                      <w:rPr>
                        <w:rFonts w:hint="eastAsia"/>
                        <w:szCs w:val="21"/>
                      </w:rPr>
                      <w:t>本期减少金额</w:t>
                    </w:r>
                  </w:p>
                </w:tc>
              </w:sdtContent>
            </w:sdt>
            <w:sdt>
              <w:sdtPr>
                <w:tag w:val="_PLD_fcea706dd57f438c8205de888401e160"/>
                <w:id w:val="28384546"/>
                <w:lock w:val="sdtLocked"/>
              </w:sdtPr>
              <w:sdtContent>
                <w:tc>
                  <w:tcPr>
                    <w:tcW w:w="681" w:type="pct"/>
                    <w:vMerge w:val="restart"/>
                    <w:tcBorders>
                      <w:top w:val="single" w:sz="4" w:space="0" w:color="auto"/>
                      <w:left w:val="single" w:sz="4" w:space="0" w:color="auto"/>
                      <w:bottom w:val="single" w:sz="4" w:space="0" w:color="auto"/>
                      <w:right w:val="single" w:sz="4" w:space="0" w:color="auto"/>
                    </w:tcBorders>
                    <w:vAlign w:val="center"/>
                  </w:tcPr>
                  <w:p w:rsidR="006E5C7E" w:rsidRDefault="006E5C7E" w:rsidP="006B2D91">
                    <w:pPr>
                      <w:jc w:val="center"/>
                      <w:rPr>
                        <w:szCs w:val="21"/>
                      </w:rPr>
                    </w:pPr>
                    <w:r>
                      <w:rPr>
                        <w:rFonts w:hint="eastAsia"/>
                        <w:szCs w:val="21"/>
                      </w:rPr>
                      <w:t>期末余额</w:t>
                    </w:r>
                  </w:p>
                </w:tc>
              </w:sdtContent>
            </w:sdt>
          </w:tr>
          <w:tr w:rsidR="006E5C7E" w:rsidTr="006B2D91">
            <w:trPr>
              <w:trHeight w:val="301"/>
            </w:trPr>
            <w:tc>
              <w:tcPr>
                <w:tcW w:w="677" w:type="pct"/>
                <w:vMerge/>
                <w:tcBorders>
                  <w:top w:val="single" w:sz="4" w:space="0" w:color="auto"/>
                  <w:left w:val="single" w:sz="4" w:space="0" w:color="auto"/>
                  <w:bottom w:val="single" w:sz="4" w:space="0" w:color="auto"/>
                  <w:right w:val="single" w:sz="4" w:space="0" w:color="auto"/>
                </w:tcBorders>
              </w:tcPr>
              <w:p w:rsidR="006E5C7E" w:rsidRDefault="006E5C7E" w:rsidP="006B2D91">
                <w:pPr>
                  <w:jc w:val="center"/>
                  <w:rPr>
                    <w:szCs w:val="21"/>
                  </w:rPr>
                </w:pPr>
              </w:p>
            </w:tc>
            <w:tc>
              <w:tcPr>
                <w:tcW w:w="934" w:type="pct"/>
                <w:vMerge/>
                <w:tcBorders>
                  <w:top w:val="single" w:sz="4" w:space="0" w:color="auto"/>
                  <w:left w:val="single" w:sz="4" w:space="0" w:color="auto"/>
                  <w:bottom w:val="single" w:sz="4" w:space="0" w:color="auto"/>
                  <w:right w:val="single" w:sz="4" w:space="0" w:color="auto"/>
                </w:tcBorders>
              </w:tcPr>
              <w:p w:rsidR="006E5C7E" w:rsidRDefault="006E5C7E" w:rsidP="006B2D91">
                <w:pPr>
                  <w:jc w:val="center"/>
                  <w:rPr>
                    <w:szCs w:val="21"/>
                  </w:rPr>
                </w:pPr>
              </w:p>
            </w:tc>
            <w:sdt>
              <w:sdtPr>
                <w:tag w:val="_PLD_9355443eafab4f4a862c075a55d7e279"/>
                <w:id w:val="28384547"/>
                <w:lock w:val="sdtLocked"/>
              </w:sdtPr>
              <w:sdtContent>
                <w:tc>
                  <w:tcPr>
                    <w:tcW w:w="677" w:type="pct"/>
                    <w:tcBorders>
                      <w:left w:val="single" w:sz="4" w:space="0" w:color="auto"/>
                      <w:bottom w:val="single" w:sz="4" w:space="0" w:color="auto"/>
                      <w:right w:val="single" w:sz="4" w:space="0" w:color="auto"/>
                    </w:tcBorders>
                    <w:vAlign w:val="center"/>
                  </w:tcPr>
                  <w:p w:rsidR="006E5C7E" w:rsidRDefault="006E5C7E" w:rsidP="006B2D91">
                    <w:pPr>
                      <w:jc w:val="center"/>
                      <w:rPr>
                        <w:szCs w:val="21"/>
                      </w:rPr>
                    </w:pPr>
                    <w:r>
                      <w:rPr>
                        <w:rFonts w:hint="eastAsia"/>
                        <w:szCs w:val="21"/>
                      </w:rPr>
                      <w:t>计提</w:t>
                    </w:r>
                  </w:p>
                </w:tc>
              </w:sdtContent>
            </w:sdt>
            <w:sdt>
              <w:sdtPr>
                <w:tag w:val="_PLD_e67cdd42c79245c980edb6a9d839ecd0"/>
                <w:id w:val="28384548"/>
                <w:lock w:val="sdtLocked"/>
              </w:sdtPr>
              <w:sdtContent>
                <w:tc>
                  <w:tcPr>
                    <w:tcW w:w="677" w:type="pct"/>
                    <w:tcBorders>
                      <w:left w:val="single" w:sz="4" w:space="0" w:color="auto"/>
                      <w:bottom w:val="single" w:sz="4" w:space="0" w:color="auto"/>
                      <w:right w:val="single" w:sz="4" w:space="0" w:color="auto"/>
                    </w:tcBorders>
                    <w:vAlign w:val="center"/>
                  </w:tcPr>
                  <w:p w:rsidR="006E5C7E" w:rsidRDefault="006E5C7E" w:rsidP="006B2D91">
                    <w:pPr>
                      <w:jc w:val="center"/>
                      <w:rPr>
                        <w:szCs w:val="21"/>
                      </w:rPr>
                    </w:pPr>
                    <w:r>
                      <w:rPr>
                        <w:rFonts w:hint="eastAsia"/>
                        <w:szCs w:val="21"/>
                      </w:rPr>
                      <w:t>其他</w:t>
                    </w:r>
                  </w:p>
                </w:tc>
              </w:sdtContent>
            </w:sdt>
            <w:sdt>
              <w:sdtPr>
                <w:tag w:val="_PLD_d2a5b409858c40b5a77dea8d7f7c8500"/>
                <w:id w:val="28384549"/>
                <w:lock w:val="sdtLocked"/>
              </w:sdtPr>
              <w:sdtContent>
                <w:tc>
                  <w:tcPr>
                    <w:tcW w:w="677" w:type="pct"/>
                    <w:tcBorders>
                      <w:top w:val="single" w:sz="4" w:space="0" w:color="auto"/>
                      <w:left w:val="single" w:sz="4" w:space="0" w:color="auto"/>
                      <w:bottom w:val="single" w:sz="4" w:space="0" w:color="auto"/>
                      <w:right w:val="single" w:sz="4" w:space="0" w:color="auto"/>
                    </w:tcBorders>
                    <w:vAlign w:val="center"/>
                  </w:tcPr>
                  <w:p w:rsidR="006E5C7E" w:rsidRDefault="006E5C7E" w:rsidP="006B2D91">
                    <w:pPr>
                      <w:jc w:val="center"/>
                      <w:rPr>
                        <w:szCs w:val="21"/>
                      </w:rPr>
                    </w:pPr>
                    <w:r>
                      <w:rPr>
                        <w:rFonts w:hint="eastAsia"/>
                        <w:szCs w:val="21"/>
                      </w:rPr>
                      <w:t>转回或转销</w:t>
                    </w:r>
                  </w:p>
                </w:tc>
              </w:sdtContent>
            </w:sdt>
            <w:sdt>
              <w:sdtPr>
                <w:tag w:val="_PLD_a0a39eeb19a049d18a777b0dc41ab25e"/>
                <w:id w:val="28384550"/>
                <w:lock w:val="sdtLocked"/>
              </w:sdtPr>
              <w:sdtContent>
                <w:tc>
                  <w:tcPr>
                    <w:tcW w:w="677" w:type="pct"/>
                    <w:tcBorders>
                      <w:top w:val="single" w:sz="4" w:space="0" w:color="auto"/>
                      <w:left w:val="single" w:sz="4" w:space="0" w:color="auto"/>
                      <w:bottom w:val="single" w:sz="4" w:space="0" w:color="auto"/>
                      <w:right w:val="single" w:sz="4" w:space="0" w:color="auto"/>
                    </w:tcBorders>
                    <w:vAlign w:val="center"/>
                  </w:tcPr>
                  <w:p w:rsidR="006E5C7E" w:rsidRDefault="006E5C7E" w:rsidP="006B2D91">
                    <w:pPr>
                      <w:jc w:val="center"/>
                      <w:rPr>
                        <w:szCs w:val="21"/>
                      </w:rPr>
                    </w:pPr>
                    <w:r>
                      <w:rPr>
                        <w:rFonts w:hint="eastAsia"/>
                        <w:szCs w:val="21"/>
                      </w:rPr>
                      <w:t>其他</w:t>
                    </w:r>
                  </w:p>
                </w:tc>
              </w:sdtContent>
            </w:sdt>
            <w:tc>
              <w:tcPr>
                <w:tcW w:w="681" w:type="pct"/>
                <w:vMerge/>
                <w:tcBorders>
                  <w:top w:val="single" w:sz="4" w:space="0" w:color="auto"/>
                  <w:left w:val="single" w:sz="4" w:space="0" w:color="auto"/>
                  <w:bottom w:val="single" w:sz="4" w:space="0" w:color="auto"/>
                  <w:right w:val="single" w:sz="4" w:space="0" w:color="auto"/>
                </w:tcBorders>
                <w:vAlign w:val="center"/>
              </w:tcPr>
              <w:p w:rsidR="006E5C7E" w:rsidRDefault="006E5C7E" w:rsidP="006B2D91">
                <w:pPr>
                  <w:jc w:val="center"/>
                  <w:rPr>
                    <w:szCs w:val="21"/>
                  </w:rPr>
                </w:pPr>
              </w:p>
            </w:tc>
          </w:tr>
          <w:tr w:rsidR="006E5C7E" w:rsidTr="006B2D91">
            <w:trPr>
              <w:trHeight w:val="20"/>
            </w:trPr>
            <w:sdt>
              <w:sdtPr>
                <w:tag w:val="_PLD_2d5756cc0cf342bb9a74d89236e6d498"/>
                <w:id w:val="28384551"/>
                <w:lock w:val="sdtLocked"/>
              </w:sdtPr>
              <w:sdtContent>
                <w:tc>
                  <w:tcPr>
                    <w:tcW w:w="677" w:type="pct"/>
                    <w:tcBorders>
                      <w:top w:val="single" w:sz="4" w:space="0" w:color="auto"/>
                      <w:left w:val="single" w:sz="4" w:space="0" w:color="auto"/>
                      <w:bottom w:val="single" w:sz="4" w:space="0" w:color="auto"/>
                      <w:right w:val="single" w:sz="4" w:space="0" w:color="auto"/>
                    </w:tcBorders>
                  </w:tcPr>
                  <w:p w:rsidR="006E5C7E" w:rsidRDefault="006E5C7E" w:rsidP="006B2D91">
                    <w:pPr>
                      <w:rPr>
                        <w:szCs w:val="21"/>
                      </w:rPr>
                    </w:pPr>
                    <w:r>
                      <w:rPr>
                        <w:rFonts w:hint="eastAsia"/>
                        <w:szCs w:val="21"/>
                      </w:rPr>
                      <w:t>库存商品</w:t>
                    </w:r>
                  </w:p>
                </w:tc>
              </w:sdtContent>
            </w:sdt>
            <w:tc>
              <w:tcPr>
                <w:tcW w:w="934" w:type="pct"/>
                <w:tcBorders>
                  <w:top w:val="single" w:sz="4" w:space="0" w:color="auto"/>
                  <w:left w:val="single" w:sz="4" w:space="0" w:color="auto"/>
                  <w:bottom w:val="single" w:sz="4" w:space="0" w:color="auto"/>
                  <w:right w:val="single" w:sz="4" w:space="0" w:color="auto"/>
                </w:tcBorders>
              </w:tcPr>
              <w:p w:rsidR="006E5C7E" w:rsidRPr="002C14C2" w:rsidRDefault="006E5C7E" w:rsidP="00C25FE0">
                <w:pPr>
                  <w:ind w:right="5"/>
                  <w:jc w:val="right"/>
                  <w:rPr>
                    <w:szCs w:val="21"/>
                  </w:rPr>
                </w:pPr>
                <w:r w:rsidRPr="002C14C2">
                  <w:rPr>
                    <w:szCs w:val="21"/>
                  </w:rPr>
                  <w:t>107,144,431.72</w:t>
                </w:r>
              </w:p>
            </w:tc>
            <w:tc>
              <w:tcPr>
                <w:tcW w:w="677" w:type="pct"/>
                <w:tcBorders>
                  <w:top w:val="single" w:sz="4" w:space="0" w:color="auto"/>
                  <w:left w:val="single" w:sz="4" w:space="0" w:color="auto"/>
                  <w:bottom w:val="single" w:sz="4" w:space="0" w:color="auto"/>
                  <w:right w:val="single" w:sz="4" w:space="0" w:color="auto"/>
                </w:tcBorders>
              </w:tcPr>
              <w:p w:rsidR="006E5C7E" w:rsidRPr="002C14C2" w:rsidRDefault="006E5C7E" w:rsidP="006B2D91">
                <w:pPr>
                  <w:jc w:val="right"/>
                  <w:rPr>
                    <w:szCs w:val="21"/>
                  </w:rPr>
                </w:pPr>
              </w:p>
            </w:tc>
            <w:tc>
              <w:tcPr>
                <w:tcW w:w="677" w:type="pct"/>
                <w:tcBorders>
                  <w:top w:val="single" w:sz="4" w:space="0" w:color="auto"/>
                  <w:left w:val="single" w:sz="4" w:space="0" w:color="auto"/>
                  <w:bottom w:val="single" w:sz="4" w:space="0" w:color="auto"/>
                  <w:right w:val="single" w:sz="4" w:space="0" w:color="auto"/>
                </w:tcBorders>
              </w:tcPr>
              <w:p w:rsidR="006E5C7E" w:rsidRPr="002C14C2" w:rsidRDefault="006E5C7E" w:rsidP="006B2D91">
                <w:pPr>
                  <w:jc w:val="right"/>
                  <w:rPr>
                    <w:szCs w:val="21"/>
                  </w:rPr>
                </w:pPr>
              </w:p>
            </w:tc>
            <w:tc>
              <w:tcPr>
                <w:tcW w:w="677" w:type="pct"/>
                <w:tcBorders>
                  <w:top w:val="single" w:sz="4" w:space="0" w:color="auto"/>
                  <w:left w:val="single" w:sz="4" w:space="0" w:color="auto"/>
                  <w:bottom w:val="single" w:sz="4" w:space="0" w:color="auto"/>
                  <w:right w:val="single" w:sz="4" w:space="0" w:color="auto"/>
                </w:tcBorders>
              </w:tcPr>
              <w:p w:rsidR="006E5C7E" w:rsidRPr="002C14C2" w:rsidRDefault="006E5C7E" w:rsidP="006B2D91">
                <w:pPr>
                  <w:jc w:val="right"/>
                  <w:rPr>
                    <w:szCs w:val="21"/>
                  </w:rPr>
                </w:pPr>
              </w:p>
            </w:tc>
            <w:tc>
              <w:tcPr>
                <w:tcW w:w="677" w:type="pct"/>
                <w:tcBorders>
                  <w:left w:val="single" w:sz="4" w:space="0" w:color="auto"/>
                  <w:right w:val="single" w:sz="4" w:space="0" w:color="auto"/>
                </w:tcBorders>
              </w:tcPr>
              <w:p w:rsidR="006E5C7E" w:rsidRPr="002C14C2" w:rsidRDefault="006E5C7E" w:rsidP="006B2D91">
                <w:pPr>
                  <w:jc w:val="right"/>
                  <w:rPr>
                    <w:szCs w:val="21"/>
                  </w:rPr>
                </w:pPr>
              </w:p>
            </w:tc>
            <w:tc>
              <w:tcPr>
                <w:tcW w:w="681" w:type="pct"/>
                <w:tcBorders>
                  <w:top w:val="single" w:sz="4" w:space="0" w:color="auto"/>
                  <w:left w:val="single" w:sz="4" w:space="0" w:color="auto"/>
                  <w:bottom w:val="single" w:sz="4" w:space="0" w:color="auto"/>
                  <w:right w:val="single" w:sz="4" w:space="0" w:color="auto"/>
                </w:tcBorders>
              </w:tcPr>
              <w:p w:rsidR="006E5C7E" w:rsidRPr="002C14C2" w:rsidRDefault="006E5C7E" w:rsidP="00C25FE0">
                <w:pPr>
                  <w:ind w:right="5"/>
                  <w:jc w:val="right"/>
                  <w:rPr>
                    <w:szCs w:val="21"/>
                  </w:rPr>
                </w:pPr>
                <w:r w:rsidRPr="002C14C2">
                  <w:rPr>
                    <w:szCs w:val="21"/>
                  </w:rPr>
                  <w:t>107,144,431.72</w:t>
                </w:r>
              </w:p>
            </w:tc>
          </w:tr>
          <w:sdt>
            <w:sdtPr>
              <w:rPr>
                <w:rFonts w:hint="eastAsia"/>
                <w:szCs w:val="21"/>
              </w:rPr>
              <w:alias w:val="存货跌价准备明细"/>
              <w:tag w:val="_GBC_c901c46f630b4db5826ead896c012bf9"/>
              <w:id w:val="28384552"/>
              <w:lock w:val="sdtLocked"/>
            </w:sdtPr>
            <w:sdtContent>
              <w:tr w:rsidR="006E5C7E" w:rsidTr="006B2D91">
                <w:trPr>
                  <w:trHeight w:val="20"/>
                </w:trPr>
                <w:tc>
                  <w:tcPr>
                    <w:tcW w:w="677" w:type="pct"/>
                    <w:tcBorders>
                      <w:top w:val="single" w:sz="4" w:space="0" w:color="auto"/>
                      <w:left w:val="single" w:sz="4" w:space="0" w:color="auto"/>
                      <w:bottom w:val="single" w:sz="4" w:space="0" w:color="auto"/>
                      <w:right w:val="single" w:sz="4" w:space="0" w:color="auto"/>
                    </w:tcBorders>
                  </w:tcPr>
                  <w:p w:rsidR="006E5C7E" w:rsidRDefault="006E5C7E" w:rsidP="006B2D91">
                    <w:pPr>
                      <w:rPr>
                        <w:szCs w:val="21"/>
                      </w:rPr>
                    </w:pPr>
                    <w:r>
                      <w:rPr>
                        <w:rFonts w:hint="eastAsia"/>
                        <w:szCs w:val="21"/>
                      </w:rPr>
                      <w:t>发出商品</w:t>
                    </w:r>
                  </w:p>
                </w:tc>
                <w:tc>
                  <w:tcPr>
                    <w:tcW w:w="934" w:type="pct"/>
                    <w:tcBorders>
                      <w:top w:val="single" w:sz="4" w:space="0" w:color="auto"/>
                      <w:left w:val="single" w:sz="4" w:space="0" w:color="auto"/>
                      <w:bottom w:val="single" w:sz="4" w:space="0" w:color="auto"/>
                      <w:right w:val="single" w:sz="4" w:space="0" w:color="auto"/>
                    </w:tcBorders>
                  </w:tcPr>
                  <w:p w:rsidR="006E5C7E" w:rsidRPr="002C14C2" w:rsidRDefault="006E5C7E" w:rsidP="006B2D91">
                    <w:pPr>
                      <w:jc w:val="right"/>
                      <w:rPr>
                        <w:szCs w:val="21"/>
                      </w:rPr>
                    </w:pPr>
                    <w:r w:rsidRPr="002C14C2">
                      <w:rPr>
                        <w:rFonts w:hint="eastAsia"/>
                        <w:szCs w:val="21"/>
                      </w:rPr>
                      <w:t>6,081,773.80</w:t>
                    </w:r>
                  </w:p>
                </w:tc>
                <w:tc>
                  <w:tcPr>
                    <w:tcW w:w="677" w:type="pct"/>
                    <w:tcBorders>
                      <w:top w:val="single" w:sz="4" w:space="0" w:color="auto"/>
                      <w:left w:val="single" w:sz="4" w:space="0" w:color="auto"/>
                      <w:bottom w:val="single" w:sz="4" w:space="0" w:color="auto"/>
                      <w:right w:val="single" w:sz="4" w:space="0" w:color="auto"/>
                    </w:tcBorders>
                  </w:tcPr>
                  <w:p w:rsidR="006E5C7E" w:rsidRPr="002C14C2" w:rsidRDefault="006E5C7E" w:rsidP="006B2D91">
                    <w:pPr>
                      <w:jc w:val="right"/>
                      <w:rPr>
                        <w:szCs w:val="21"/>
                      </w:rPr>
                    </w:pPr>
                  </w:p>
                </w:tc>
                <w:tc>
                  <w:tcPr>
                    <w:tcW w:w="677" w:type="pct"/>
                    <w:tcBorders>
                      <w:top w:val="single" w:sz="4" w:space="0" w:color="auto"/>
                      <w:left w:val="single" w:sz="4" w:space="0" w:color="auto"/>
                      <w:bottom w:val="single" w:sz="4" w:space="0" w:color="auto"/>
                      <w:right w:val="single" w:sz="4" w:space="0" w:color="auto"/>
                    </w:tcBorders>
                  </w:tcPr>
                  <w:p w:rsidR="006E5C7E" w:rsidRPr="002C14C2" w:rsidRDefault="006E5C7E" w:rsidP="006B2D91">
                    <w:pPr>
                      <w:jc w:val="right"/>
                      <w:rPr>
                        <w:szCs w:val="21"/>
                      </w:rPr>
                    </w:pPr>
                  </w:p>
                </w:tc>
                <w:tc>
                  <w:tcPr>
                    <w:tcW w:w="677" w:type="pct"/>
                    <w:tcBorders>
                      <w:top w:val="single" w:sz="4" w:space="0" w:color="auto"/>
                      <w:left w:val="single" w:sz="4" w:space="0" w:color="auto"/>
                      <w:bottom w:val="single" w:sz="4" w:space="0" w:color="auto"/>
                      <w:right w:val="single" w:sz="4" w:space="0" w:color="auto"/>
                    </w:tcBorders>
                  </w:tcPr>
                  <w:p w:rsidR="006E5C7E" w:rsidRPr="002C14C2" w:rsidRDefault="006E5C7E" w:rsidP="006B2D91">
                    <w:pPr>
                      <w:jc w:val="right"/>
                      <w:rPr>
                        <w:szCs w:val="21"/>
                      </w:rPr>
                    </w:pPr>
                  </w:p>
                </w:tc>
                <w:tc>
                  <w:tcPr>
                    <w:tcW w:w="677" w:type="pct"/>
                    <w:tcBorders>
                      <w:left w:val="single" w:sz="4" w:space="0" w:color="auto"/>
                      <w:right w:val="single" w:sz="4" w:space="0" w:color="auto"/>
                    </w:tcBorders>
                  </w:tcPr>
                  <w:p w:rsidR="006E5C7E" w:rsidRPr="002C14C2" w:rsidRDefault="006E5C7E" w:rsidP="006B2D91">
                    <w:pPr>
                      <w:jc w:val="right"/>
                      <w:rPr>
                        <w:szCs w:val="21"/>
                      </w:rPr>
                    </w:pPr>
                  </w:p>
                </w:tc>
                <w:tc>
                  <w:tcPr>
                    <w:tcW w:w="681" w:type="pct"/>
                    <w:tcBorders>
                      <w:top w:val="single" w:sz="4" w:space="0" w:color="auto"/>
                      <w:left w:val="single" w:sz="4" w:space="0" w:color="auto"/>
                      <w:bottom w:val="single" w:sz="4" w:space="0" w:color="auto"/>
                      <w:right w:val="single" w:sz="4" w:space="0" w:color="auto"/>
                    </w:tcBorders>
                  </w:tcPr>
                  <w:p w:rsidR="006E5C7E" w:rsidRPr="002C14C2" w:rsidRDefault="006E5C7E" w:rsidP="006B2D91">
                    <w:pPr>
                      <w:ind w:right="5"/>
                      <w:jc w:val="right"/>
                      <w:rPr>
                        <w:szCs w:val="21"/>
                      </w:rPr>
                    </w:pPr>
                    <w:r w:rsidRPr="002C14C2">
                      <w:rPr>
                        <w:szCs w:val="21"/>
                      </w:rPr>
                      <w:t>6,081,773.80</w:t>
                    </w:r>
                  </w:p>
                </w:tc>
              </w:tr>
            </w:sdtContent>
          </w:sdt>
          <w:tr w:rsidR="006E5C7E" w:rsidTr="006B2D91">
            <w:trPr>
              <w:trHeight w:val="20"/>
            </w:trPr>
            <w:sdt>
              <w:sdtPr>
                <w:tag w:val="_PLD_cb1768e916f04c1d8cc6e1efb4624f54"/>
                <w:id w:val="28384553"/>
                <w:lock w:val="sdtLocked"/>
              </w:sdtPr>
              <w:sdtContent>
                <w:tc>
                  <w:tcPr>
                    <w:tcW w:w="677" w:type="pct"/>
                    <w:tcBorders>
                      <w:top w:val="single" w:sz="4" w:space="0" w:color="auto"/>
                      <w:left w:val="single" w:sz="4" w:space="0" w:color="auto"/>
                      <w:bottom w:val="single" w:sz="4" w:space="0" w:color="auto"/>
                      <w:right w:val="single" w:sz="4" w:space="0" w:color="auto"/>
                    </w:tcBorders>
                  </w:tcPr>
                  <w:p w:rsidR="006E5C7E" w:rsidRDefault="006E5C7E" w:rsidP="006B2D91">
                    <w:pPr>
                      <w:jc w:val="center"/>
                      <w:rPr>
                        <w:szCs w:val="21"/>
                      </w:rPr>
                    </w:pPr>
                    <w:r>
                      <w:rPr>
                        <w:rFonts w:hint="eastAsia"/>
                        <w:szCs w:val="21"/>
                      </w:rPr>
                      <w:t>合计</w:t>
                    </w:r>
                  </w:p>
                </w:tc>
              </w:sdtContent>
            </w:sdt>
            <w:tc>
              <w:tcPr>
                <w:tcW w:w="934" w:type="pct"/>
                <w:tcBorders>
                  <w:top w:val="single" w:sz="4" w:space="0" w:color="auto"/>
                  <w:left w:val="single" w:sz="4" w:space="0" w:color="auto"/>
                  <w:bottom w:val="single" w:sz="4" w:space="0" w:color="auto"/>
                  <w:right w:val="single" w:sz="4" w:space="0" w:color="auto"/>
                </w:tcBorders>
              </w:tcPr>
              <w:p w:rsidR="006E5C7E" w:rsidRPr="002C14C2" w:rsidRDefault="006E5C7E" w:rsidP="006B2D91">
                <w:pPr>
                  <w:jc w:val="right"/>
                  <w:rPr>
                    <w:szCs w:val="21"/>
                  </w:rPr>
                </w:pPr>
                <w:r w:rsidRPr="002C14C2">
                  <w:rPr>
                    <w:rFonts w:hint="eastAsia"/>
                    <w:szCs w:val="21"/>
                  </w:rPr>
                  <w:t>113,226,205.52</w:t>
                </w:r>
              </w:p>
            </w:tc>
            <w:tc>
              <w:tcPr>
                <w:tcW w:w="677" w:type="pct"/>
                <w:tcBorders>
                  <w:top w:val="single" w:sz="4" w:space="0" w:color="auto"/>
                  <w:left w:val="single" w:sz="4" w:space="0" w:color="auto"/>
                  <w:bottom w:val="single" w:sz="4" w:space="0" w:color="auto"/>
                  <w:right w:val="single" w:sz="4" w:space="0" w:color="auto"/>
                </w:tcBorders>
              </w:tcPr>
              <w:p w:rsidR="006E5C7E" w:rsidRPr="002C14C2" w:rsidRDefault="006E5C7E" w:rsidP="006B2D91">
                <w:pPr>
                  <w:jc w:val="right"/>
                  <w:rPr>
                    <w:szCs w:val="21"/>
                  </w:rPr>
                </w:pPr>
              </w:p>
            </w:tc>
            <w:tc>
              <w:tcPr>
                <w:tcW w:w="677" w:type="pct"/>
                <w:tcBorders>
                  <w:top w:val="single" w:sz="4" w:space="0" w:color="auto"/>
                  <w:left w:val="single" w:sz="4" w:space="0" w:color="auto"/>
                  <w:bottom w:val="single" w:sz="4" w:space="0" w:color="auto"/>
                  <w:right w:val="single" w:sz="4" w:space="0" w:color="auto"/>
                </w:tcBorders>
              </w:tcPr>
              <w:p w:rsidR="006E5C7E" w:rsidRPr="002C14C2" w:rsidRDefault="006E5C7E" w:rsidP="006B2D91">
                <w:pPr>
                  <w:jc w:val="right"/>
                  <w:rPr>
                    <w:szCs w:val="21"/>
                  </w:rPr>
                </w:pPr>
              </w:p>
            </w:tc>
            <w:tc>
              <w:tcPr>
                <w:tcW w:w="677" w:type="pct"/>
                <w:tcBorders>
                  <w:top w:val="single" w:sz="4" w:space="0" w:color="auto"/>
                  <w:left w:val="single" w:sz="4" w:space="0" w:color="auto"/>
                  <w:bottom w:val="single" w:sz="4" w:space="0" w:color="auto"/>
                  <w:right w:val="single" w:sz="4" w:space="0" w:color="auto"/>
                </w:tcBorders>
              </w:tcPr>
              <w:p w:rsidR="006E5C7E" w:rsidRPr="002C14C2" w:rsidRDefault="006E5C7E" w:rsidP="006B2D91">
                <w:pPr>
                  <w:jc w:val="right"/>
                  <w:rPr>
                    <w:szCs w:val="21"/>
                  </w:rPr>
                </w:pPr>
              </w:p>
            </w:tc>
            <w:tc>
              <w:tcPr>
                <w:tcW w:w="677" w:type="pct"/>
                <w:tcBorders>
                  <w:left w:val="single" w:sz="4" w:space="0" w:color="auto"/>
                  <w:bottom w:val="single" w:sz="4" w:space="0" w:color="auto"/>
                  <w:right w:val="single" w:sz="4" w:space="0" w:color="auto"/>
                </w:tcBorders>
              </w:tcPr>
              <w:p w:rsidR="006E5C7E" w:rsidRPr="002C14C2" w:rsidRDefault="006E5C7E" w:rsidP="006B2D91">
                <w:pPr>
                  <w:jc w:val="right"/>
                  <w:rPr>
                    <w:szCs w:val="21"/>
                  </w:rPr>
                </w:pPr>
              </w:p>
            </w:tc>
            <w:tc>
              <w:tcPr>
                <w:tcW w:w="681" w:type="pct"/>
                <w:tcBorders>
                  <w:top w:val="single" w:sz="4" w:space="0" w:color="auto"/>
                  <w:left w:val="single" w:sz="4" w:space="0" w:color="auto"/>
                  <w:bottom w:val="single" w:sz="4" w:space="0" w:color="auto"/>
                  <w:right w:val="single" w:sz="4" w:space="0" w:color="auto"/>
                </w:tcBorders>
              </w:tcPr>
              <w:p w:rsidR="006E5C7E" w:rsidRPr="002C14C2" w:rsidRDefault="006E5C7E" w:rsidP="006B2D91">
                <w:pPr>
                  <w:ind w:right="5"/>
                  <w:jc w:val="right"/>
                  <w:rPr>
                    <w:szCs w:val="21"/>
                  </w:rPr>
                </w:pPr>
                <w:r w:rsidRPr="002C14C2">
                  <w:rPr>
                    <w:szCs w:val="21"/>
                  </w:rPr>
                  <w:t>113,226,205.52</w:t>
                </w:r>
              </w:p>
            </w:tc>
          </w:tr>
        </w:tbl>
        <w:p w:rsidR="006E5C7E" w:rsidRDefault="006E5C7E" w:rsidP="00CB5472">
          <w:pPr>
            <w:pStyle w:val="aff0"/>
            <w:ind w:left="-2" w:firstLine="420"/>
          </w:pPr>
        </w:p>
        <w:p w:rsidR="00663CA4" w:rsidRDefault="00651DB7" w:rsidP="00CB5472">
          <w:pPr>
            <w:pStyle w:val="aff0"/>
            <w:ind w:left="-2" w:firstLine="420"/>
          </w:pPr>
        </w:p>
      </w:sdtContent>
    </w:sdt>
    <w:bookmarkEnd w:id="103" w:displacedByCustomXml="prev"/>
    <w:sdt>
      <w:sdtPr>
        <w:rPr>
          <w:rFonts w:ascii="宋体" w:hAnsi="宋体" w:cs="宋体" w:hint="eastAsia"/>
          <w:b w:val="0"/>
          <w:bCs w:val="0"/>
          <w:kern w:val="0"/>
          <w:sz w:val="24"/>
          <w:szCs w:val="24"/>
        </w:rPr>
        <w:alias w:val="模块:存货期末余额含有借款费用资本化金额的说明："/>
        <w:tag w:val="_GBC_dc559aaf0bf0428386e2f7f2cdeb43ec"/>
        <w:id w:val="28384556"/>
        <w:lock w:val="sdtLocked"/>
        <w:placeholder>
          <w:docPart w:val="GBC22222222222222222222222222222"/>
        </w:placeholder>
      </w:sdtPr>
      <w:sdtEndPr>
        <w:rPr>
          <w:rFonts w:ascii="Times New Roman" w:hAnsi="Times New Roman"/>
          <w:sz w:val="21"/>
        </w:rPr>
      </w:sdtEndPr>
      <w:sdtContent>
        <w:p w:rsidR="00663CA4" w:rsidRDefault="00010D1C" w:rsidP="00727161">
          <w:pPr>
            <w:pStyle w:val="4"/>
            <w:numPr>
              <w:ilvl w:val="0"/>
              <w:numId w:val="30"/>
            </w:numPr>
            <w:tabs>
              <w:tab w:val="left" w:pos="630"/>
            </w:tabs>
          </w:pPr>
          <w:r>
            <w:rPr>
              <w:rFonts w:hint="eastAsia"/>
            </w:rPr>
            <w:t>存货期末余额含有借款费用资本</w:t>
          </w:r>
          <w:proofErr w:type="gramStart"/>
          <w:r>
            <w:rPr>
              <w:rFonts w:hint="eastAsia"/>
            </w:rPr>
            <w:t>化金额</w:t>
          </w:r>
          <w:proofErr w:type="gramEnd"/>
          <w:r>
            <w:rPr>
              <w:rFonts w:hint="eastAsia"/>
            </w:rPr>
            <w:t>的说明</w:t>
          </w:r>
        </w:p>
        <w:sdt>
          <w:sdtPr>
            <w:rPr>
              <w:rFonts w:hint="eastAsia"/>
            </w:rPr>
            <w:alias w:val="是否适用：存货期末余额含有借款费用资本化金额的说明[双击切换]"/>
            <w:tag w:val="_GBC_c4216db560c643b38b29d44401d464c9"/>
            <w:id w:val="28384555"/>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2C14C2" w:rsidRPr="006F7DF6">
                <w:instrText xml:space="preserve"> MACROBUTTON  SnrToggleCheckbox □适用 </w:instrText>
              </w:r>
              <w:r w:rsidRPr="006F7DF6">
                <w:fldChar w:fldCharType="end"/>
              </w:r>
              <w:r w:rsidRPr="006F7DF6">
                <w:fldChar w:fldCharType="begin"/>
              </w:r>
              <w:r w:rsidR="002C14C2" w:rsidRPr="006F7DF6">
                <w:instrText xml:space="preserve"> MACROBUTTON  SnrToggleCheckbox √不适用 </w:instrText>
              </w:r>
              <w:r w:rsidRPr="006F7DF6">
                <w:fldChar w:fldCharType="end"/>
              </w:r>
            </w:p>
          </w:sdtContent>
        </w:sdt>
      </w:sdtContent>
    </w:sdt>
    <w:p w:rsidR="00663CA4" w:rsidRDefault="00663CA4" w:rsidP="00CB5472">
      <w:pPr>
        <w:pStyle w:val="aff0"/>
        <w:ind w:left="-2" w:firstLine="420"/>
      </w:pPr>
    </w:p>
    <w:bookmarkStart w:id="104" w:name="_Hlk10470641" w:displacedByCustomXml="next"/>
    <w:sdt>
      <w:sdtPr>
        <w:rPr>
          <w:rFonts w:ascii="宋体" w:hAnsi="宋体" w:cs="宋体" w:hint="eastAsia"/>
          <w:b w:val="0"/>
          <w:bCs w:val="0"/>
          <w:kern w:val="0"/>
          <w:sz w:val="24"/>
          <w:szCs w:val="24"/>
        </w:rPr>
        <w:alias w:val="模块:合同履约成本本期摊销金额的说明"/>
        <w:tag w:val="_SEC_8c46917973d94083a642ad0ca746d3cd"/>
        <w:id w:val="28384558"/>
        <w:lock w:val="sdtLocked"/>
        <w:placeholder>
          <w:docPart w:val="GBC22222222222222222222222222222"/>
        </w:placeholder>
      </w:sdtPr>
      <w:sdtEndPr>
        <w:rPr>
          <w:rFonts w:hint="default"/>
          <w:sz w:val="21"/>
        </w:rPr>
      </w:sdtEndPr>
      <w:sdtContent>
        <w:p w:rsidR="00663CA4" w:rsidRDefault="00010D1C" w:rsidP="00727161">
          <w:pPr>
            <w:pStyle w:val="4"/>
            <w:numPr>
              <w:ilvl w:val="0"/>
              <w:numId w:val="30"/>
            </w:numPr>
            <w:tabs>
              <w:tab w:val="left" w:pos="630"/>
            </w:tabs>
          </w:pPr>
          <w:r>
            <w:rPr>
              <w:rFonts w:hint="eastAsia"/>
            </w:rPr>
            <w:t>合同履约成本本期摊销金额的说明</w:t>
          </w:r>
        </w:p>
        <w:sdt>
          <w:sdtPr>
            <w:alias w:val="是否适用：合同履约成本本期摊销金额的说明[双击切换]"/>
            <w:tag w:val="_GBC_cd3513a7790e48d4a2a156e8ad6a629a"/>
            <w:id w:val="28384557"/>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2C14C2" w:rsidRPr="006F7DF6">
                <w:instrText xml:space="preserve"> MACROBUTTON  SnrToggleCheckbox □适用 </w:instrText>
              </w:r>
              <w:r w:rsidRPr="006F7DF6">
                <w:fldChar w:fldCharType="end"/>
              </w:r>
              <w:r w:rsidRPr="006F7DF6">
                <w:fldChar w:fldCharType="begin"/>
              </w:r>
              <w:r w:rsidR="002C14C2" w:rsidRPr="006F7DF6">
                <w:instrText xml:space="preserve"> MACROBUTTON  SnrToggleCheckbox √不适用 </w:instrText>
              </w:r>
              <w:r w:rsidRPr="006F7DF6">
                <w:fldChar w:fldCharType="end"/>
              </w:r>
            </w:p>
          </w:sdtContent>
        </w:sdt>
      </w:sdtContent>
    </w:sdt>
    <w:bookmarkEnd w:id="104" w:displacedByCustomXml="prev"/>
    <w:p w:rsidR="00663CA4" w:rsidRDefault="00663CA4" w:rsidP="00CB5472">
      <w:pPr>
        <w:pStyle w:val="aff0"/>
        <w:ind w:left="-2" w:firstLine="420"/>
      </w:pPr>
    </w:p>
    <w:sdt>
      <w:sdtPr>
        <w:rPr>
          <w:rFonts w:hint="eastAsia"/>
          <w:szCs w:val="21"/>
        </w:rPr>
        <w:alias w:val="模块:存货的其他说明"/>
        <w:tag w:val="_SEC_96c2195df56b4f3eb6049f39e6923486"/>
        <w:id w:val="28384561"/>
        <w:lock w:val="sdtLocked"/>
        <w:placeholder>
          <w:docPart w:val="GBC22222222222222222222222222222"/>
        </w:placeholder>
      </w:sdtPr>
      <w:sdtEndPr>
        <w:rPr>
          <w:rFonts w:hint="default"/>
          <w:szCs w:val="24"/>
        </w:rPr>
      </w:sdtEndPr>
      <w:sdtContent>
        <w:p w:rsidR="00663CA4" w:rsidRDefault="00010D1C">
          <w:pPr>
            <w:rPr>
              <w:szCs w:val="21"/>
            </w:rPr>
          </w:pPr>
          <w:r>
            <w:rPr>
              <w:rFonts w:hint="eastAsia"/>
              <w:szCs w:val="21"/>
            </w:rPr>
            <w:t>其他说明：</w:t>
          </w:r>
        </w:p>
        <w:sdt>
          <w:sdtPr>
            <w:rPr>
              <w:szCs w:val="21"/>
            </w:rPr>
            <w:alias w:val="是否适用：存货的其他说明[双击切换]"/>
            <w:tag w:val="_GBC_bd31680428a448ecb64fdd4cbab90a42"/>
            <w:id w:val="28384559"/>
            <w:lock w:val="sdtLocked"/>
            <w:placeholder>
              <w:docPart w:val="GBC22222222222222222222222222222"/>
            </w:placeholder>
          </w:sdtPr>
          <w:sdtContent>
            <w:p w:rsidR="00663CA4" w:rsidRDefault="00651DB7">
              <w:pPr>
                <w:rPr>
                  <w:szCs w:val="21"/>
                </w:rPr>
              </w:pPr>
              <w:r w:rsidRPr="006F7DF6">
                <w:rPr>
                  <w:szCs w:val="21"/>
                </w:rPr>
                <w:fldChar w:fldCharType="begin"/>
              </w:r>
              <w:r w:rsidR="002C14C2" w:rsidRPr="006F7DF6">
                <w:rPr>
                  <w:szCs w:val="21"/>
                </w:rPr>
                <w:instrText xml:space="preserve"> MACROBUTTON  SnrToggleCheckbox √适用 </w:instrText>
              </w:r>
              <w:r w:rsidRPr="006F7DF6">
                <w:rPr>
                  <w:szCs w:val="21"/>
                </w:rPr>
                <w:fldChar w:fldCharType="end"/>
              </w:r>
              <w:r w:rsidRPr="006F7DF6">
                <w:rPr>
                  <w:szCs w:val="21"/>
                </w:rPr>
                <w:fldChar w:fldCharType="begin"/>
              </w:r>
              <w:r w:rsidR="002C14C2" w:rsidRPr="006F7DF6">
                <w:rPr>
                  <w:szCs w:val="21"/>
                </w:rPr>
                <w:instrText xml:space="preserve"> MACROBUTTON  SnrToggleCheckbox □不适用 </w:instrText>
              </w:r>
              <w:r w:rsidRPr="006F7DF6">
                <w:rPr>
                  <w:szCs w:val="21"/>
                </w:rPr>
                <w:fldChar w:fldCharType="end"/>
              </w:r>
            </w:p>
          </w:sdtContent>
        </w:sdt>
        <w:sdt>
          <w:sdtPr>
            <w:rPr>
              <w:rFonts w:cs="宋体"/>
              <w:kern w:val="0"/>
              <w:sz w:val="24"/>
              <w:szCs w:val="24"/>
            </w:rPr>
            <w:alias w:val="存货的说明"/>
            <w:tag w:val="_GBC_ad879cdee72f496fb83dd2f40a910e28"/>
            <w:id w:val="28384560"/>
            <w:lock w:val="sdtLocked"/>
            <w:placeholder>
              <w:docPart w:val="GBC22222222222222222222222222222"/>
            </w:placeholder>
          </w:sdtPr>
          <w:sdtEndPr>
            <w:rPr>
              <w:sz w:val="21"/>
            </w:rPr>
          </w:sdtEndPr>
          <w:sdtContent>
            <w:p w:rsidR="002C14C2" w:rsidRDefault="002C14C2" w:rsidP="008B4CC4">
              <w:pPr>
                <w:pStyle w:val="afd"/>
                <w:spacing w:line="360" w:lineRule="auto"/>
                <w:ind w:leftChars="0" w:left="0" w:firstLineChars="200" w:firstLine="480"/>
                <w:rPr>
                  <w:rFonts w:ascii="Times New Roman" w:hAnsi="Times New Roman"/>
                  <w:bCs/>
                  <w:kern w:val="0"/>
                </w:rPr>
              </w:pPr>
              <w:r>
                <w:rPr>
                  <w:rFonts w:ascii="Times New Roman" w:hAnsi="Times New Roman"/>
                </w:rPr>
                <w:t>计提存货跌价准备的依据：年末按照存货的成本与可变现净值孰低提取或调整存货跌价准备。其中：库存商品、发出商品</w:t>
              </w:r>
              <w:proofErr w:type="gramStart"/>
              <w:r>
                <w:rPr>
                  <w:rFonts w:ascii="Times New Roman" w:hAnsi="Times New Roman"/>
                </w:rPr>
                <w:t>以估计</w:t>
              </w:r>
              <w:proofErr w:type="gramEnd"/>
              <w:r>
                <w:rPr>
                  <w:rFonts w:ascii="Times New Roman" w:hAnsi="Times New Roman"/>
                </w:rPr>
                <w:t>售价减去估计的销售费用和相关税费后的金额，确定其可变现净值；原材料以原采购价格与可变现净值孰低提取或调整存货跌价准备。</w:t>
              </w:r>
            </w:p>
            <w:p w:rsidR="00663CA4" w:rsidRDefault="002C14C2" w:rsidP="00071DD5">
              <w:pPr>
                <w:spacing w:line="360" w:lineRule="auto"/>
                <w:ind w:firstLineChars="200" w:firstLine="420"/>
              </w:pPr>
              <w:r>
                <w:rPr>
                  <w:rFonts w:ascii="Times New Roman" w:hAnsi="Times New Roman"/>
                </w:rPr>
                <w:t>原计提的存货跌价准备本期随存货处置而减少。</w:t>
              </w:r>
            </w:p>
          </w:sdtContent>
        </w:sdt>
      </w:sdtContent>
    </w:sdt>
    <w:p w:rsidR="00663CA4" w:rsidRDefault="00663CA4" w:rsidP="00CB5472">
      <w:pPr>
        <w:pStyle w:val="aff0"/>
        <w:ind w:left="-2" w:firstLine="420"/>
      </w:pPr>
    </w:p>
    <w:bookmarkStart w:id="105" w:name="_Hlk10470760" w:displacedByCustomXml="next"/>
    <w:sdt>
      <w:sdtPr>
        <w:rPr>
          <w:rFonts w:ascii="宋体" w:hAnsi="宋体" w:cs="宋体" w:hint="eastAsia"/>
          <w:b w:val="0"/>
          <w:bCs w:val="0"/>
          <w:kern w:val="0"/>
          <w:sz w:val="24"/>
          <w:szCs w:val="24"/>
        </w:rPr>
        <w:alias w:val="模块:合同资产"/>
        <w:tag w:val="_SEC_9eb3b6c88c0a41f7a3f6a2f43946f06c"/>
        <w:id w:val="28384577"/>
        <w:lock w:val="sdtLocked"/>
        <w:placeholder>
          <w:docPart w:val="GBC22222222222222222222222222222"/>
        </w:placeholder>
      </w:sdtPr>
      <w:sdtEndPr>
        <w:rPr>
          <w:sz w:val="21"/>
        </w:rPr>
      </w:sdtEndPr>
      <w:sdtContent>
        <w:p w:rsidR="00663CA4" w:rsidRDefault="00010D1C" w:rsidP="00727161">
          <w:pPr>
            <w:pStyle w:val="30"/>
            <w:numPr>
              <w:ilvl w:val="0"/>
              <w:numId w:val="11"/>
            </w:numPr>
            <w:tabs>
              <w:tab w:val="left" w:pos="504"/>
            </w:tabs>
          </w:pPr>
          <w:r>
            <w:rPr>
              <w:rFonts w:hint="eastAsia"/>
            </w:rPr>
            <w:t>合同资产</w:t>
          </w:r>
        </w:p>
        <w:p w:rsidR="00663CA4" w:rsidRDefault="00010D1C" w:rsidP="00727161">
          <w:pPr>
            <w:pStyle w:val="4"/>
            <w:numPr>
              <w:ilvl w:val="3"/>
              <w:numId w:val="72"/>
            </w:numPr>
            <w:ind w:left="426" w:hanging="426"/>
          </w:pPr>
          <w:r>
            <w:rPr>
              <w:rFonts w:hint="eastAsia"/>
            </w:rPr>
            <w:t>合同资产情况</w:t>
          </w:r>
        </w:p>
        <w:sdt>
          <w:sdtPr>
            <w:alias w:val="是否适用：合同资产情况[双击切换]"/>
            <w:tag w:val="_GBC_d77156d135184e21a21238cac863494c"/>
            <w:id w:val="28384562"/>
            <w:lock w:val="sdtContentLocked"/>
            <w:placeholder>
              <w:docPart w:val="GBC22222222222222222222222222222"/>
            </w:placeholder>
          </w:sdtPr>
          <w:sdtContent>
            <w:p w:rsidR="00663CA4" w:rsidRDefault="00651DB7" w:rsidP="004807A8">
              <w:pPr>
                <w:pStyle w:val="aff0"/>
                <w:ind w:leftChars="0" w:left="0" w:firstLineChars="0" w:firstLine="0"/>
              </w:pPr>
              <w:r w:rsidRPr="006F7DF6">
                <w:fldChar w:fldCharType="begin"/>
              </w:r>
              <w:r w:rsidR="004807A8">
                <w:instrText xml:space="preserve"> MACROBUTTON  SnrToggleCheckbox □适用 </w:instrText>
              </w:r>
              <w:r w:rsidRPr="006F7DF6">
                <w:fldChar w:fldCharType="end"/>
              </w:r>
              <w:r w:rsidRPr="006F7DF6">
                <w:fldChar w:fldCharType="begin"/>
              </w:r>
              <w:r w:rsidR="004807A8">
                <w:instrText xml:space="preserve"> MACROBUTTON  SnrToggleCheckbox √不适用 </w:instrText>
              </w:r>
              <w:r w:rsidRPr="006F7DF6">
                <w:fldChar w:fldCharType="end"/>
              </w:r>
            </w:p>
          </w:sdtContent>
        </w:sdt>
      </w:sdtContent>
    </w:sdt>
    <w:bookmarkEnd w:id="105" w:displacedByCustomXml="prev"/>
    <w:bookmarkStart w:id="106" w:name="_Hlk10470932" w:displacedByCustomXml="next"/>
    <w:bookmarkStart w:id="107" w:name="_Hlk10470942" w:displacedByCustomXml="next"/>
    <w:sdt>
      <w:sdtPr>
        <w:rPr>
          <w:rFonts w:ascii="宋体" w:hAnsi="宋体" w:cs="宋体" w:hint="eastAsia"/>
          <w:b w:val="0"/>
          <w:bCs w:val="0"/>
          <w:kern w:val="0"/>
          <w:sz w:val="24"/>
          <w:szCs w:val="24"/>
        </w:rPr>
        <w:alias w:val="模块:报告期内账面价值发生重大变动的金额和原因"/>
        <w:tag w:val="_SEC_e8c350da8e69479e93eb03226371923c"/>
        <w:id w:val="28384587"/>
        <w:lock w:val="sdtLocked"/>
        <w:placeholder>
          <w:docPart w:val="GBC22222222222222222222222222222"/>
        </w:placeholder>
      </w:sdtPr>
      <w:sdtEndPr>
        <w:rPr>
          <w:rFonts w:hint="default"/>
          <w:sz w:val="21"/>
        </w:rPr>
      </w:sdtEndPr>
      <w:sdtContent>
        <w:p w:rsidR="00663CA4" w:rsidRDefault="00010D1C" w:rsidP="00727161">
          <w:pPr>
            <w:pStyle w:val="4"/>
            <w:numPr>
              <w:ilvl w:val="3"/>
              <w:numId w:val="72"/>
            </w:numPr>
            <w:ind w:left="426" w:hanging="426"/>
          </w:pPr>
          <w:r>
            <w:rPr>
              <w:rFonts w:hint="eastAsia"/>
            </w:rPr>
            <w:t>报告期内账面价值发生重大变动的金额和原因</w:t>
          </w:r>
          <w:bookmarkEnd w:id="106"/>
        </w:p>
        <w:sdt>
          <w:sdtPr>
            <w:rPr>
              <w:szCs w:val="21"/>
            </w:rPr>
            <w:alias w:val="是否适用：合同资产账面价值发生重大变动[双击切换]"/>
            <w:tag w:val="_GBC_4cdeacc1c4f24682b8d7fe35b510e9c1"/>
            <w:id w:val="28384578"/>
            <w:lock w:val="sdtContentLocked"/>
            <w:placeholder>
              <w:docPart w:val="GBC22222222222222222222222222222"/>
            </w:placeholder>
          </w:sdtPr>
          <w:sdtContent>
            <w:p w:rsidR="00663CA4" w:rsidRDefault="00651DB7" w:rsidP="004807A8">
              <w:r w:rsidRPr="006F7DF6">
                <w:rPr>
                  <w:szCs w:val="21"/>
                </w:rPr>
                <w:fldChar w:fldCharType="begin"/>
              </w:r>
              <w:r w:rsidR="004807A8">
                <w:rPr>
                  <w:szCs w:val="21"/>
                </w:rPr>
                <w:instrText xml:space="preserve"> MACROBUTTON  SnrToggleCheckbox □适用 </w:instrText>
              </w:r>
              <w:r w:rsidRPr="006F7DF6">
                <w:rPr>
                  <w:szCs w:val="21"/>
                </w:rPr>
                <w:fldChar w:fldCharType="end"/>
              </w:r>
              <w:r w:rsidRPr="006F7DF6">
                <w:rPr>
                  <w:szCs w:val="21"/>
                </w:rPr>
                <w:fldChar w:fldCharType="begin"/>
              </w:r>
              <w:r w:rsidR="004807A8">
                <w:rPr>
                  <w:szCs w:val="21"/>
                </w:rPr>
                <w:instrText xml:space="preserve"> MACROBUTTON  SnrToggleCheckbox √不适用 </w:instrText>
              </w:r>
              <w:r w:rsidRPr="006F7DF6">
                <w:rPr>
                  <w:szCs w:val="21"/>
                </w:rPr>
                <w:fldChar w:fldCharType="end"/>
              </w:r>
            </w:p>
          </w:sdtContent>
        </w:sdt>
      </w:sdtContent>
    </w:sdt>
    <w:bookmarkEnd w:id="107" w:displacedByCustomXml="prev"/>
    <w:bookmarkStart w:id="108" w:name="_Hlk10470956" w:displacedByCustomXml="next"/>
    <w:bookmarkStart w:id="109" w:name="_Hlk10470966" w:displacedByCustomXml="next"/>
    <w:sdt>
      <w:sdtPr>
        <w:rPr>
          <w:rFonts w:ascii="宋体" w:hAnsi="宋体" w:cs="宋体" w:hint="eastAsia"/>
          <w:b w:val="0"/>
          <w:bCs w:val="0"/>
          <w:kern w:val="0"/>
          <w:sz w:val="24"/>
          <w:szCs w:val="21"/>
        </w:rPr>
        <w:alias w:val="模块:本期合同资产计提减值准备情况"/>
        <w:tag w:val="_SEC_bf3d6e0971b243878381353846199645"/>
        <w:id w:val="28384601"/>
        <w:lock w:val="sdtLocked"/>
        <w:placeholder>
          <w:docPart w:val="GBC22222222222222222222222222222"/>
        </w:placeholder>
      </w:sdtPr>
      <w:sdtEndPr>
        <w:rPr>
          <w:rFonts w:hint="default"/>
          <w:sz w:val="21"/>
          <w:szCs w:val="24"/>
        </w:rPr>
      </w:sdtEndPr>
      <w:sdtContent>
        <w:p w:rsidR="00663CA4" w:rsidRDefault="00010D1C" w:rsidP="00727161">
          <w:pPr>
            <w:pStyle w:val="4"/>
            <w:numPr>
              <w:ilvl w:val="3"/>
              <w:numId w:val="72"/>
            </w:numPr>
            <w:ind w:left="426" w:hanging="426"/>
            <w:rPr>
              <w:szCs w:val="21"/>
            </w:rPr>
          </w:pPr>
          <w:r>
            <w:rPr>
              <w:rFonts w:hint="eastAsia"/>
              <w:szCs w:val="21"/>
            </w:rPr>
            <w:t>本期合同资产计提减值准备情况</w:t>
          </w:r>
          <w:bookmarkEnd w:id="108"/>
        </w:p>
        <w:sdt>
          <w:sdtPr>
            <w:rPr>
              <w:szCs w:val="21"/>
            </w:rPr>
            <w:alias w:val="是否适用：合同资产减值准备[双击切换]"/>
            <w:tag w:val="_GBC_47f239b7a5d442b0a0a358017de09567"/>
            <w:id w:val="28384588"/>
            <w:lock w:val="sdtContentLocked"/>
            <w:placeholder>
              <w:docPart w:val="GBC22222222222222222222222222222"/>
            </w:placeholder>
          </w:sdtPr>
          <w:sdtContent>
            <w:p w:rsidR="004807A8" w:rsidRDefault="00651DB7" w:rsidP="004807A8">
              <w:pPr>
                <w:autoSpaceDE w:val="0"/>
                <w:autoSpaceDN w:val="0"/>
                <w:adjustRightInd w:val="0"/>
                <w:ind w:rightChars="50" w:right="105"/>
                <w:rPr>
                  <w:szCs w:val="21"/>
                </w:rPr>
              </w:pPr>
              <w:r w:rsidRPr="006F7DF6">
                <w:rPr>
                  <w:szCs w:val="21"/>
                </w:rPr>
                <w:fldChar w:fldCharType="begin"/>
              </w:r>
              <w:r w:rsidR="004807A8">
                <w:rPr>
                  <w:szCs w:val="21"/>
                </w:rPr>
                <w:instrText xml:space="preserve"> MACROBUTTON  SnrToggleCheckbox □适用 </w:instrText>
              </w:r>
              <w:r w:rsidRPr="006F7DF6">
                <w:rPr>
                  <w:szCs w:val="21"/>
                </w:rPr>
                <w:fldChar w:fldCharType="end"/>
              </w:r>
              <w:r w:rsidRPr="006F7DF6">
                <w:rPr>
                  <w:szCs w:val="21"/>
                </w:rPr>
                <w:fldChar w:fldCharType="begin"/>
              </w:r>
              <w:r w:rsidR="004807A8">
                <w:rPr>
                  <w:szCs w:val="21"/>
                </w:rPr>
                <w:instrText xml:space="preserve"> MACROBUTTON  SnrToggleCheckbox √不适用 </w:instrText>
              </w:r>
              <w:r w:rsidRPr="006F7DF6">
                <w:rPr>
                  <w:szCs w:val="21"/>
                </w:rPr>
                <w:fldChar w:fldCharType="end"/>
              </w:r>
            </w:p>
          </w:sdtContent>
        </w:sdt>
        <w:p w:rsidR="00663CA4" w:rsidRDefault="00663CA4" w:rsidP="00071DD5">
          <w:pPr>
            <w:autoSpaceDE w:val="0"/>
            <w:autoSpaceDN w:val="0"/>
            <w:adjustRightInd w:val="0"/>
            <w:ind w:rightChars="50" w:right="105"/>
            <w:rPr>
              <w:szCs w:val="21"/>
            </w:rPr>
          </w:pPr>
        </w:p>
        <w:p w:rsidR="00663CA4" w:rsidRDefault="00651DB7" w:rsidP="00CB5472">
          <w:pPr>
            <w:pStyle w:val="aff0"/>
            <w:ind w:left="-2" w:firstLine="420"/>
          </w:pPr>
        </w:p>
      </w:sdtContent>
    </w:sdt>
    <w:bookmarkEnd w:id="109" w:displacedByCustomXml="prev"/>
    <w:bookmarkStart w:id="110" w:name="_Hlk10471002" w:displacedByCustomXml="next"/>
    <w:bookmarkStart w:id="111" w:name="_Hlk10471011" w:displacedByCustomXml="next"/>
    <w:sdt>
      <w:sdtPr>
        <w:rPr>
          <w:rFonts w:cs="Times New Roman" w:hint="eastAsia"/>
          <w:kern w:val="2"/>
          <w:szCs w:val="21"/>
        </w:rPr>
        <w:alias w:val="模块:其他说明："/>
        <w:tag w:val="_SEC_5b10981ad765434eb8d30a4d75bff071"/>
        <w:id w:val="28384604"/>
        <w:lock w:val="sdtLocked"/>
        <w:placeholder>
          <w:docPart w:val="GBC22222222222222222222222222222"/>
        </w:placeholder>
      </w:sdtPr>
      <w:sdtEndPr>
        <w:rPr>
          <w:rFonts w:cs="宋体" w:hint="default"/>
          <w:kern w:val="0"/>
          <w:szCs w:val="24"/>
        </w:rPr>
      </w:sdtEndPr>
      <w:sdtContent>
        <w:p w:rsidR="00663CA4" w:rsidRDefault="00010D1C">
          <w:pPr>
            <w:rPr>
              <w:szCs w:val="21"/>
            </w:rPr>
          </w:pPr>
          <w:r>
            <w:rPr>
              <w:rFonts w:hint="eastAsia"/>
              <w:szCs w:val="21"/>
            </w:rPr>
            <w:t>其他说明：</w:t>
          </w:r>
          <w:bookmarkEnd w:id="110"/>
        </w:p>
        <w:sdt>
          <w:sdtPr>
            <w:rPr>
              <w:szCs w:val="21"/>
            </w:rPr>
            <w:alias w:val="是否适用：合同资产其他说明[双击切换]"/>
            <w:tag w:val="_GBC_06cd3c0f93454d76bd0c7e20322e8a49"/>
            <w:id w:val="28384602"/>
            <w:lock w:val="sdtContentLocked"/>
            <w:placeholder>
              <w:docPart w:val="GBC22222222222222222222222222222"/>
            </w:placeholder>
          </w:sdtPr>
          <w:sdtContent>
            <w:p w:rsidR="00663CA4" w:rsidRDefault="00651DB7" w:rsidP="004807A8">
              <w:r w:rsidRPr="006F7DF6">
                <w:rPr>
                  <w:szCs w:val="21"/>
                </w:rPr>
                <w:fldChar w:fldCharType="begin"/>
              </w:r>
              <w:r w:rsidR="004807A8">
                <w:rPr>
                  <w:szCs w:val="21"/>
                </w:rPr>
                <w:instrText xml:space="preserve"> MACROBUTTON  SnrToggleCheckbox □适用 </w:instrText>
              </w:r>
              <w:r w:rsidRPr="006F7DF6">
                <w:rPr>
                  <w:szCs w:val="21"/>
                </w:rPr>
                <w:fldChar w:fldCharType="end"/>
              </w:r>
              <w:r w:rsidRPr="006F7DF6">
                <w:rPr>
                  <w:szCs w:val="21"/>
                </w:rPr>
                <w:fldChar w:fldCharType="begin"/>
              </w:r>
              <w:r w:rsidR="004807A8">
                <w:rPr>
                  <w:szCs w:val="21"/>
                </w:rPr>
                <w:instrText xml:space="preserve"> MACROBUTTON  SnrToggleCheckbox √不适用 </w:instrText>
              </w:r>
              <w:r w:rsidRPr="006F7DF6">
                <w:rPr>
                  <w:szCs w:val="21"/>
                </w:rPr>
                <w:fldChar w:fldCharType="end"/>
              </w:r>
            </w:p>
          </w:sdtContent>
        </w:sdt>
      </w:sdtContent>
    </w:sdt>
    <w:bookmarkEnd w:id="111" w:displacedByCustomXml="prev"/>
    <w:p w:rsidR="00663CA4" w:rsidRDefault="00663CA4" w:rsidP="00CB5472">
      <w:pPr>
        <w:pStyle w:val="aff0"/>
        <w:ind w:left="-2" w:firstLine="420"/>
      </w:pPr>
    </w:p>
    <w:sdt>
      <w:sdtPr>
        <w:rPr>
          <w:rFonts w:ascii="宋体" w:hAnsi="宋体" w:cs="宋体" w:hint="eastAsia"/>
          <w:b w:val="0"/>
          <w:bCs w:val="0"/>
          <w:kern w:val="0"/>
          <w:sz w:val="24"/>
          <w:szCs w:val="24"/>
        </w:rPr>
        <w:alias w:val="模块:划分为持有待售的资产"/>
        <w:tag w:val="_GBC_b8017c342539428893a6ec198dd061b3"/>
        <w:id w:val="28384606"/>
        <w:lock w:val="sdtLocked"/>
        <w:placeholder>
          <w:docPart w:val="GBC22222222222222222222222222222"/>
        </w:placeholder>
      </w:sdtPr>
      <w:sdtEndPr>
        <w:rPr>
          <w:rFonts w:hint="default"/>
          <w:sz w:val="21"/>
          <w:szCs w:val="21"/>
        </w:rPr>
      </w:sdtEndPr>
      <w:sdtContent>
        <w:p w:rsidR="00663CA4" w:rsidRDefault="00010D1C" w:rsidP="00727161">
          <w:pPr>
            <w:pStyle w:val="30"/>
            <w:numPr>
              <w:ilvl w:val="0"/>
              <w:numId w:val="11"/>
            </w:numPr>
            <w:tabs>
              <w:tab w:val="left" w:pos="504"/>
            </w:tabs>
          </w:pPr>
          <w:r>
            <w:rPr>
              <w:rFonts w:hint="eastAsia"/>
            </w:rPr>
            <w:t>持有待售资产</w:t>
          </w:r>
        </w:p>
        <w:sdt>
          <w:sdtPr>
            <w:alias w:val="是否适用：划分为持有待售的资产[双击切换]"/>
            <w:tag w:val="_GBC_a6517e0f93e04b1caa2e45201c8133b1"/>
            <w:id w:val="28384605"/>
            <w:lock w:val="sdtLocked"/>
            <w:placeholder>
              <w:docPart w:val="GBC22222222222222222222222222222"/>
            </w:placeholder>
          </w:sdtPr>
          <w:sdtContent>
            <w:p w:rsidR="00B53DF9" w:rsidRDefault="00651DB7" w:rsidP="00CB5472">
              <w:pPr>
                <w:pStyle w:val="aff0"/>
                <w:ind w:left="-2" w:firstLine="420"/>
              </w:pPr>
              <w:r w:rsidRPr="006F7DF6">
                <w:fldChar w:fldCharType="begin"/>
              </w:r>
              <w:r w:rsidR="00B53DF9" w:rsidRPr="006F7DF6">
                <w:instrText xml:space="preserve"> MACROBUTTON  SnrToggleCheckbox □适用 </w:instrText>
              </w:r>
              <w:r w:rsidRPr="006F7DF6">
                <w:fldChar w:fldCharType="end"/>
              </w:r>
              <w:r w:rsidRPr="006F7DF6">
                <w:fldChar w:fldCharType="begin"/>
              </w:r>
              <w:r w:rsidR="00B53DF9" w:rsidRPr="006F7DF6">
                <w:instrText xml:space="preserve"> MACROBUTTON  SnrToggleCheckbox √不适用 </w:instrText>
              </w:r>
              <w:r w:rsidRPr="006F7DF6">
                <w:fldChar w:fldCharType="end"/>
              </w:r>
            </w:p>
          </w:sdtContent>
        </w:sdt>
        <w:p w:rsidR="00663CA4" w:rsidRDefault="00651DB7" w:rsidP="00CB5472">
          <w:pPr>
            <w:pStyle w:val="aff0"/>
            <w:ind w:left="-2" w:firstLine="420"/>
          </w:pPr>
        </w:p>
      </w:sdtContent>
    </w:sdt>
    <w:p w:rsidR="00663CA4" w:rsidRDefault="00663CA4">
      <w:pPr>
        <w:ind w:right="210"/>
      </w:pPr>
    </w:p>
    <w:bookmarkStart w:id="112" w:name="_Hlk10471081" w:displacedByCustomXml="next"/>
    <w:sdt>
      <w:sdtPr>
        <w:rPr>
          <w:rFonts w:ascii="宋体" w:hAnsi="宋体" w:cs="宋体" w:hint="eastAsia"/>
          <w:b w:val="0"/>
          <w:bCs w:val="0"/>
          <w:kern w:val="0"/>
          <w:sz w:val="24"/>
          <w:szCs w:val="24"/>
        </w:rPr>
        <w:alias w:val="模块:一年内到期的非流动资产"/>
        <w:tag w:val="_GBC_73afc3711ce24918b57d8c069abaf5c5"/>
        <w:id w:val="28384608"/>
        <w:lock w:val="sdtLocked"/>
        <w:placeholder>
          <w:docPart w:val="GBC22222222222222222222222222222"/>
        </w:placeholder>
      </w:sdtPr>
      <w:sdtEndPr>
        <w:rPr>
          <w:sz w:val="21"/>
        </w:rPr>
      </w:sdtEndPr>
      <w:sdtContent>
        <w:p w:rsidR="00663CA4" w:rsidRDefault="00010D1C" w:rsidP="00727161">
          <w:pPr>
            <w:pStyle w:val="30"/>
            <w:numPr>
              <w:ilvl w:val="0"/>
              <w:numId w:val="11"/>
            </w:numPr>
            <w:tabs>
              <w:tab w:val="left" w:pos="504"/>
            </w:tabs>
          </w:pPr>
          <w:r>
            <w:rPr>
              <w:rFonts w:hint="eastAsia"/>
            </w:rPr>
            <w:t>一年内到期的非流动资产</w:t>
          </w:r>
        </w:p>
        <w:sdt>
          <w:sdtPr>
            <w:alias w:val="是否适用：一年内到期的非流动资产[双击切换]"/>
            <w:tag w:val="_GBC_3c3df002388d4bbe8dd8d4df7fe26ebc"/>
            <w:id w:val="28384607"/>
            <w:lock w:val="sdtLocked"/>
            <w:placeholder>
              <w:docPart w:val="GBC22222222222222222222222222222"/>
            </w:placeholder>
          </w:sdtPr>
          <w:sdtContent>
            <w:p w:rsidR="00B53DF9" w:rsidRDefault="00651DB7" w:rsidP="00CB5472">
              <w:pPr>
                <w:pStyle w:val="aff0"/>
                <w:ind w:left="-2" w:firstLine="420"/>
              </w:pPr>
              <w:r w:rsidRPr="006F7DF6">
                <w:fldChar w:fldCharType="begin"/>
              </w:r>
              <w:r w:rsidR="00B53DF9" w:rsidRPr="006F7DF6">
                <w:instrText xml:space="preserve"> MACROBUTTON  SnrToggleCheckbox □适用 </w:instrText>
              </w:r>
              <w:r w:rsidRPr="006F7DF6">
                <w:fldChar w:fldCharType="end"/>
              </w:r>
              <w:r w:rsidRPr="006F7DF6">
                <w:fldChar w:fldCharType="begin"/>
              </w:r>
              <w:r w:rsidR="00B53DF9" w:rsidRPr="006F7DF6">
                <w:instrText xml:space="preserve"> MACROBUTTON  SnrToggleCheckbox √不适用 </w:instrText>
              </w:r>
              <w:r w:rsidRPr="006F7DF6">
                <w:fldChar w:fldCharType="end"/>
              </w:r>
            </w:p>
          </w:sdtContent>
        </w:sdt>
        <w:p w:rsidR="00663CA4" w:rsidRDefault="00651DB7">
          <w:pPr>
            <w:ind w:right="210"/>
          </w:pPr>
        </w:p>
      </w:sdtContent>
    </w:sdt>
    <w:bookmarkEnd w:id="112" w:displacedByCustomXml="prev"/>
    <w:p w:rsidR="00663CA4" w:rsidRDefault="00663CA4">
      <w:pPr>
        <w:ind w:right="210"/>
      </w:pPr>
    </w:p>
    <w:bookmarkStart w:id="113" w:name="_Hlk10471163" w:displacedByCustomXml="next"/>
    <w:sdt>
      <w:sdtPr>
        <w:rPr>
          <w:rFonts w:ascii="宋体" w:hAnsi="宋体" w:cs="宋体" w:hint="eastAsia"/>
          <w:b w:val="0"/>
          <w:bCs w:val="0"/>
          <w:kern w:val="0"/>
          <w:sz w:val="24"/>
          <w:szCs w:val="24"/>
        </w:rPr>
        <w:alias w:val="模块:其他流动资产"/>
        <w:tag w:val="_GBC_e29fd29bee934fc3ab8325cf3625b905"/>
        <w:id w:val="28384619"/>
        <w:lock w:val="sdtLocked"/>
        <w:placeholder>
          <w:docPart w:val="GBC22222222222222222222222222222"/>
        </w:placeholder>
      </w:sdtPr>
      <w:sdtEndPr>
        <w:rPr>
          <w:sz w:val="21"/>
        </w:rPr>
      </w:sdtEndPr>
      <w:sdtContent>
        <w:p w:rsidR="00663CA4" w:rsidRDefault="00010D1C" w:rsidP="00727161">
          <w:pPr>
            <w:pStyle w:val="30"/>
            <w:numPr>
              <w:ilvl w:val="0"/>
              <w:numId w:val="11"/>
            </w:numPr>
            <w:tabs>
              <w:tab w:val="left" w:pos="504"/>
            </w:tabs>
          </w:pPr>
          <w:r>
            <w:rPr>
              <w:rFonts w:hint="eastAsia"/>
            </w:rPr>
            <w:t>其他流动资产</w:t>
          </w:r>
        </w:p>
        <w:sdt>
          <w:sdtPr>
            <w:alias w:val="是否适用：其他流动资产[双击切换]"/>
            <w:tag w:val="_GBC_7733d50365e24328b41020152f88028d"/>
            <w:id w:val="28384609"/>
            <w:lock w:val="sdtLocked"/>
            <w:placeholder>
              <w:docPart w:val="GBC22222222222222222222222222222"/>
            </w:placeholder>
          </w:sdtPr>
          <w:sdtContent>
            <w:p w:rsidR="00B53DF9" w:rsidRDefault="00651DB7" w:rsidP="00CB5472">
              <w:pPr>
                <w:pStyle w:val="aff0"/>
                <w:ind w:left="-2" w:firstLine="420"/>
              </w:pPr>
              <w:r w:rsidRPr="006F7DF6">
                <w:fldChar w:fldCharType="begin"/>
              </w:r>
              <w:r w:rsidR="00B53DF9" w:rsidRPr="006F7DF6">
                <w:instrText xml:space="preserve"> MACROBUTTON  SnrToggleCheckbox √适用 </w:instrText>
              </w:r>
              <w:r w:rsidRPr="006F7DF6">
                <w:fldChar w:fldCharType="end"/>
              </w:r>
              <w:r w:rsidRPr="006F7DF6">
                <w:fldChar w:fldCharType="begin"/>
              </w:r>
              <w:r w:rsidR="00B53DF9" w:rsidRPr="006F7DF6">
                <w:instrText xml:space="preserve"> MACROBUTTON  SnrToggleCheckbox □不适用 </w:instrText>
              </w:r>
              <w:r w:rsidRPr="006F7DF6">
                <w:fldChar w:fldCharType="end"/>
              </w:r>
            </w:p>
          </w:sdtContent>
        </w:sdt>
        <w:p w:rsidR="00B53DF9" w:rsidRDefault="00B53DF9">
          <w:pPr>
            <w:jc w:val="right"/>
          </w:pPr>
          <w:r>
            <w:rPr>
              <w:rFonts w:hint="eastAsia"/>
            </w:rPr>
            <w:t>单位：</w:t>
          </w:r>
          <w:sdt>
            <w:sdtPr>
              <w:rPr>
                <w:rFonts w:hint="eastAsia"/>
              </w:rPr>
              <w:alias w:val="单位：其他流动资产"/>
              <w:tag w:val="_GBC_d0c62fc75d164678ad203d9ddb106538"/>
              <w:id w:val="28384610"/>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2838461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7"/>
            <w:gridCol w:w="2917"/>
            <w:gridCol w:w="2845"/>
          </w:tblGrid>
          <w:tr w:rsidR="00B53DF9" w:rsidTr="006B2D91">
            <w:sdt>
              <w:sdtPr>
                <w:tag w:val="_PLD_15bbfc7d41df4300abcae2e424cc6572"/>
                <w:id w:val="28384612"/>
                <w:lock w:val="sdtLocked"/>
              </w:sdtPr>
              <w:sdtContent>
                <w:tc>
                  <w:tcPr>
                    <w:tcW w:w="1816" w:type="pct"/>
                    <w:shd w:val="clear" w:color="auto" w:fill="auto"/>
                    <w:vAlign w:val="center"/>
                  </w:tcPr>
                  <w:p w:rsidR="00B53DF9" w:rsidRDefault="00B53DF9" w:rsidP="006B2D91">
                    <w:pPr>
                      <w:jc w:val="center"/>
                      <w:rPr>
                        <w:szCs w:val="21"/>
                      </w:rPr>
                    </w:pPr>
                    <w:r>
                      <w:rPr>
                        <w:rFonts w:hint="eastAsia"/>
                        <w:szCs w:val="21"/>
                      </w:rPr>
                      <w:t>项目</w:t>
                    </w:r>
                  </w:p>
                </w:tc>
              </w:sdtContent>
            </w:sdt>
            <w:sdt>
              <w:sdtPr>
                <w:tag w:val="_PLD_d2a222194eae4e958db2401139170ea2"/>
                <w:id w:val="28384613"/>
                <w:lock w:val="sdtLocked"/>
              </w:sdtPr>
              <w:sdtContent>
                <w:tc>
                  <w:tcPr>
                    <w:tcW w:w="1612" w:type="pct"/>
                    <w:shd w:val="clear" w:color="auto" w:fill="auto"/>
                    <w:vAlign w:val="center"/>
                  </w:tcPr>
                  <w:p w:rsidR="00B53DF9" w:rsidRDefault="00B53DF9" w:rsidP="006B2D91">
                    <w:pPr>
                      <w:jc w:val="center"/>
                      <w:rPr>
                        <w:szCs w:val="21"/>
                      </w:rPr>
                    </w:pPr>
                    <w:r>
                      <w:rPr>
                        <w:rFonts w:hint="eastAsia"/>
                        <w:szCs w:val="21"/>
                      </w:rPr>
                      <w:t>期末余额</w:t>
                    </w:r>
                  </w:p>
                </w:tc>
              </w:sdtContent>
            </w:sdt>
            <w:sdt>
              <w:sdtPr>
                <w:tag w:val="_PLD_0f3815799e9d4216b9506517d8e9b90c"/>
                <w:id w:val="28384614"/>
                <w:lock w:val="sdtLocked"/>
              </w:sdtPr>
              <w:sdtContent>
                <w:tc>
                  <w:tcPr>
                    <w:tcW w:w="1572" w:type="pct"/>
                    <w:shd w:val="clear" w:color="auto" w:fill="auto"/>
                    <w:vAlign w:val="center"/>
                  </w:tcPr>
                  <w:p w:rsidR="00B53DF9" w:rsidRDefault="00B53DF9" w:rsidP="006B2D91">
                    <w:pPr>
                      <w:jc w:val="center"/>
                      <w:rPr>
                        <w:szCs w:val="21"/>
                      </w:rPr>
                    </w:pPr>
                    <w:r>
                      <w:rPr>
                        <w:rFonts w:hint="eastAsia"/>
                        <w:szCs w:val="21"/>
                      </w:rPr>
                      <w:t>期初余额</w:t>
                    </w:r>
                  </w:p>
                </w:tc>
              </w:sdtContent>
            </w:sdt>
          </w:tr>
          <w:sdt>
            <w:sdtPr>
              <w:rPr>
                <w:rFonts w:hint="eastAsia"/>
                <w:szCs w:val="21"/>
              </w:rPr>
              <w:alias w:val="其他流动资产明细"/>
              <w:tag w:val="_TUP_0bae324e6bd3444492796087e454ca12"/>
              <w:id w:val="28384615"/>
              <w:lock w:val="sdtLocked"/>
            </w:sdtPr>
            <w:sdtContent>
              <w:tr w:rsidR="00B53DF9" w:rsidTr="006B2D91">
                <w:tc>
                  <w:tcPr>
                    <w:tcW w:w="1816" w:type="pct"/>
                    <w:shd w:val="clear" w:color="auto" w:fill="auto"/>
                  </w:tcPr>
                  <w:p w:rsidR="00B53DF9" w:rsidRDefault="00B53DF9" w:rsidP="00071DD5">
                    <w:pPr>
                      <w:snapToGrid w:val="0"/>
                      <w:ind w:leftChars="-51" w:left="-107"/>
                      <w:rPr>
                        <w:szCs w:val="21"/>
                      </w:rPr>
                    </w:pPr>
                    <w:r>
                      <w:t>待抵扣进项税额</w:t>
                    </w:r>
                  </w:p>
                </w:tc>
                <w:tc>
                  <w:tcPr>
                    <w:tcW w:w="1612" w:type="pct"/>
                    <w:shd w:val="clear" w:color="auto" w:fill="auto"/>
                  </w:tcPr>
                  <w:p w:rsidR="00B53DF9" w:rsidRDefault="00B53DF9" w:rsidP="006B2D91">
                    <w:pPr>
                      <w:snapToGrid w:val="0"/>
                      <w:jc w:val="right"/>
                      <w:rPr>
                        <w:szCs w:val="21"/>
                      </w:rPr>
                    </w:pPr>
                    <w:r>
                      <w:t>24,976,135.83</w:t>
                    </w:r>
                  </w:p>
                </w:tc>
                <w:tc>
                  <w:tcPr>
                    <w:tcW w:w="1572" w:type="pct"/>
                    <w:shd w:val="clear" w:color="auto" w:fill="auto"/>
                  </w:tcPr>
                  <w:p w:rsidR="00B53DF9" w:rsidRDefault="00B53DF9" w:rsidP="006B2D91">
                    <w:pPr>
                      <w:snapToGrid w:val="0"/>
                      <w:jc w:val="right"/>
                      <w:rPr>
                        <w:szCs w:val="21"/>
                      </w:rPr>
                    </w:pPr>
                    <w:r>
                      <w:t>21,502,104.42</w:t>
                    </w:r>
                  </w:p>
                </w:tc>
              </w:tr>
            </w:sdtContent>
          </w:sdt>
          <w:sdt>
            <w:sdtPr>
              <w:rPr>
                <w:rFonts w:hint="eastAsia"/>
                <w:szCs w:val="21"/>
              </w:rPr>
              <w:alias w:val="其他流动资产明细"/>
              <w:tag w:val="_TUP_0bae324e6bd3444492796087e454ca12"/>
              <w:id w:val="28384616"/>
              <w:lock w:val="sdtLocked"/>
            </w:sdtPr>
            <w:sdtContent>
              <w:tr w:rsidR="00B53DF9" w:rsidTr="006B2D91">
                <w:tc>
                  <w:tcPr>
                    <w:tcW w:w="1816" w:type="pct"/>
                    <w:shd w:val="clear" w:color="auto" w:fill="auto"/>
                  </w:tcPr>
                  <w:p w:rsidR="00B53DF9" w:rsidRDefault="00B53DF9" w:rsidP="00071DD5">
                    <w:pPr>
                      <w:snapToGrid w:val="0"/>
                      <w:ind w:leftChars="-51" w:left="-107"/>
                      <w:rPr>
                        <w:szCs w:val="21"/>
                      </w:rPr>
                    </w:pPr>
                    <w:r>
                      <w:t>增值税留抵税额</w:t>
                    </w:r>
                  </w:p>
                </w:tc>
                <w:tc>
                  <w:tcPr>
                    <w:tcW w:w="1612" w:type="pct"/>
                    <w:shd w:val="clear" w:color="auto" w:fill="auto"/>
                  </w:tcPr>
                  <w:p w:rsidR="00B53DF9" w:rsidRDefault="00B53DF9" w:rsidP="006B2D91">
                    <w:pPr>
                      <w:snapToGrid w:val="0"/>
                      <w:jc w:val="right"/>
                      <w:rPr>
                        <w:szCs w:val="21"/>
                      </w:rPr>
                    </w:pPr>
                    <w:r>
                      <w:t>17,098,551.48</w:t>
                    </w:r>
                  </w:p>
                </w:tc>
                <w:tc>
                  <w:tcPr>
                    <w:tcW w:w="1572" w:type="pct"/>
                    <w:shd w:val="clear" w:color="auto" w:fill="auto"/>
                  </w:tcPr>
                  <w:p w:rsidR="00B53DF9" w:rsidRDefault="00B53DF9" w:rsidP="006B2D91">
                    <w:pPr>
                      <w:snapToGrid w:val="0"/>
                      <w:jc w:val="right"/>
                      <w:rPr>
                        <w:szCs w:val="21"/>
                      </w:rPr>
                    </w:pPr>
                    <w:r>
                      <w:t>20,271,089.74</w:t>
                    </w:r>
                  </w:p>
                </w:tc>
              </w:tr>
            </w:sdtContent>
          </w:sdt>
          <w:tr w:rsidR="00B53DF9" w:rsidTr="006B2D91">
            <w:sdt>
              <w:sdtPr>
                <w:tag w:val="_PLD_b6c346d1d68d4f27847794dad182ef24"/>
                <w:id w:val="28384617"/>
                <w:lock w:val="sdtLocked"/>
              </w:sdtPr>
              <w:sdtContent>
                <w:tc>
                  <w:tcPr>
                    <w:tcW w:w="1816" w:type="pct"/>
                    <w:shd w:val="clear" w:color="auto" w:fill="auto"/>
                    <w:vAlign w:val="center"/>
                  </w:tcPr>
                  <w:p w:rsidR="00B53DF9" w:rsidRDefault="00B53DF9" w:rsidP="00071DD5">
                    <w:pPr>
                      <w:snapToGrid w:val="0"/>
                      <w:ind w:leftChars="-51" w:left="-107"/>
                      <w:jc w:val="center"/>
                      <w:rPr>
                        <w:szCs w:val="21"/>
                      </w:rPr>
                    </w:pPr>
                    <w:r>
                      <w:rPr>
                        <w:rFonts w:hint="eastAsia"/>
                        <w:szCs w:val="21"/>
                      </w:rPr>
                      <w:t>合计</w:t>
                    </w:r>
                  </w:p>
                </w:tc>
              </w:sdtContent>
            </w:sdt>
            <w:tc>
              <w:tcPr>
                <w:tcW w:w="1612" w:type="pct"/>
                <w:shd w:val="clear" w:color="auto" w:fill="auto"/>
              </w:tcPr>
              <w:p w:rsidR="00B53DF9" w:rsidRDefault="00B53DF9" w:rsidP="006B2D91">
                <w:pPr>
                  <w:snapToGrid w:val="0"/>
                  <w:jc w:val="right"/>
                  <w:rPr>
                    <w:szCs w:val="21"/>
                  </w:rPr>
                </w:pPr>
                <w:r>
                  <w:t>42,074,687.31</w:t>
                </w:r>
              </w:p>
            </w:tc>
            <w:tc>
              <w:tcPr>
                <w:tcW w:w="1572" w:type="pct"/>
                <w:shd w:val="clear" w:color="auto" w:fill="auto"/>
              </w:tcPr>
              <w:p w:rsidR="00B53DF9" w:rsidRDefault="00B53DF9" w:rsidP="006B2D91">
                <w:pPr>
                  <w:snapToGrid w:val="0"/>
                  <w:jc w:val="right"/>
                  <w:rPr>
                    <w:szCs w:val="21"/>
                  </w:rPr>
                </w:pPr>
                <w:r>
                  <w:t>41,773,194.16</w:t>
                </w:r>
              </w:p>
            </w:tc>
          </w:tr>
        </w:tbl>
        <w:p w:rsidR="00B53DF9" w:rsidRDefault="00B53DF9" w:rsidP="00CB5472">
          <w:pPr>
            <w:pStyle w:val="aff0"/>
            <w:ind w:left="-2" w:firstLine="420"/>
          </w:pPr>
        </w:p>
        <w:p w:rsidR="00B53DF9" w:rsidRDefault="00B53DF9" w:rsidP="00CB5472">
          <w:pPr>
            <w:pStyle w:val="aff0"/>
            <w:ind w:left="-2" w:firstLine="420"/>
          </w:pPr>
          <w:r>
            <w:rPr>
              <w:rFonts w:hint="eastAsia"/>
            </w:rPr>
            <w:t>其他说明：</w:t>
          </w:r>
        </w:p>
        <w:sdt>
          <w:sdtPr>
            <w:rPr>
              <w:rFonts w:hint="eastAsia"/>
            </w:rPr>
            <w:alias w:val="其他流动资产说明"/>
            <w:tag w:val="_GBC_7955e529151148f394eed0e26977270b"/>
            <w:id w:val="28384618"/>
            <w:lock w:val="sdtLocked"/>
          </w:sdtPr>
          <w:sdtContent>
            <w:p w:rsidR="00B53DF9" w:rsidRDefault="00B53DF9" w:rsidP="00CB5472">
              <w:pPr>
                <w:pStyle w:val="aff0"/>
                <w:ind w:left="-2" w:firstLine="420"/>
              </w:pPr>
              <w:r>
                <w:rPr>
                  <w:rFonts w:hint="eastAsia"/>
                </w:rPr>
                <w:t>无</w:t>
              </w:r>
            </w:p>
          </w:sdtContent>
        </w:sdt>
        <w:p w:rsidR="00663CA4" w:rsidRDefault="00651DB7" w:rsidP="00CB5472">
          <w:pPr>
            <w:pStyle w:val="aff0"/>
            <w:ind w:left="-2" w:firstLine="420"/>
          </w:pPr>
        </w:p>
      </w:sdtContent>
    </w:sdt>
    <w:bookmarkEnd w:id="113" w:displacedByCustomXml="prev"/>
    <w:p w:rsidR="00663CA4" w:rsidRDefault="00663CA4">
      <w:pPr>
        <w:ind w:right="210"/>
      </w:pPr>
    </w:p>
    <w:bookmarkStart w:id="114" w:name="_Hlk10471390" w:displacedByCustomXml="next"/>
    <w:sdt>
      <w:sdtPr>
        <w:rPr>
          <w:rFonts w:ascii="宋体" w:hAnsi="宋体" w:cs="宋体" w:hint="eastAsia"/>
          <w:b w:val="0"/>
          <w:bCs w:val="0"/>
          <w:kern w:val="0"/>
          <w:sz w:val="24"/>
          <w:szCs w:val="24"/>
        </w:rPr>
        <w:alias w:val="模块:债权投资债权投资情况"/>
        <w:tag w:val="_SEC_949cb4eb7a744418a5a5c6266b7029c9"/>
        <w:id w:val="28384621"/>
        <w:lock w:val="sdtLocked"/>
        <w:placeholder>
          <w:docPart w:val="GBC22222222222222222222222222222"/>
        </w:placeholder>
      </w:sdtPr>
      <w:sdtEndPr>
        <w:rPr>
          <w:rFonts w:hint="default"/>
          <w:sz w:val="21"/>
        </w:rPr>
      </w:sdtEndPr>
      <w:sdtContent>
        <w:p w:rsidR="00663CA4" w:rsidRDefault="00010D1C" w:rsidP="00727161">
          <w:pPr>
            <w:pStyle w:val="30"/>
            <w:numPr>
              <w:ilvl w:val="0"/>
              <w:numId w:val="11"/>
            </w:numPr>
            <w:tabs>
              <w:tab w:val="left" w:pos="504"/>
            </w:tabs>
          </w:pPr>
          <w:r>
            <w:rPr>
              <w:rFonts w:hint="eastAsia"/>
            </w:rPr>
            <w:t>债权投资</w:t>
          </w:r>
        </w:p>
        <w:p w:rsidR="00663CA4" w:rsidRDefault="00010D1C" w:rsidP="00727161">
          <w:pPr>
            <w:pStyle w:val="4"/>
            <w:numPr>
              <w:ilvl w:val="3"/>
              <w:numId w:val="73"/>
            </w:numPr>
            <w:ind w:left="426" w:hanging="426"/>
          </w:pPr>
          <w:r>
            <w:rPr>
              <w:rFonts w:hint="eastAsia"/>
            </w:rPr>
            <w:t>债权投资情况</w:t>
          </w:r>
        </w:p>
        <w:sdt>
          <w:sdtPr>
            <w:alias w:val="是否适用：以摊余成本计量的长期债权投资[双击切换]"/>
            <w:tag w:val="_GBC_22cb0188d98c4d37a97e0c6a9e34e10d"/>
            <w:id w:val="28384620"/>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B53DF9" w:rsidRPr="006F7DF6">
                <w:instrText xml:space="preserve"> MACROBUTTON  SnrToggleCheckbox □适用 </w:instrText>
              </w:r>
              <w:r w:rsidRPr="006F7DF6">
                <w:fldChar w:fldCharType="end"/>
              </w:r>
              <w:r w:rsidRPr="006F7DF6">
                <w:fldChar w:fldCharType="begin"/>
              </w:r>
              <w:r w:rsidR="00B53DF9" w:rsidRPr="006F7DF6">
                <w:instrText xml:space="preserve"> MACROBUTTON  SnrToggleCheckbox √不适用 </w:instrText>
              </w:r>
              <w:r w:rsidRPr="006F7DF6">
                <w:fldChar w:fldCharType="end"/>
              </w:r>
            </w:p>
          </w:sdtContent>
        </w:sdt>
      </w:sdtContent>
    </w:sdt>
    <w:bookmarkEnd w:id="114" w:displacedByCustomXml="prev"/>
    <w:bookmarkStart w:id="115" w:name="_Hlk10471440" w:displacedByCustomXml="next"/>
    <w:bookmarkStart w:id="116" w:name="_Hlk10471450" w:displacedByCustomXml="next"/>
    <w:sdt>
      <w:sdtPr>
        <w:rPr>
          <w:rFonts w:ascii="宋体" w:hAnsi="宋体" w:cs="宋体" w:hint="eastAsia"/>
          <w:b w:val="0"/>
          <w:bCs w:val="0"/>
          <w:kern w:val="0"/>
          <w:sz w:val="24"/>
          <w:szCs w:val="24"/>
        </w:rPr>
        <w:alias w:val="模块:期末重要的债权投资"/>
        <w:tag w:val="_SEC_b1d789cc522341caa1c75b1a7b84351c"/>
        <w:id w:val="28384623"/>
        <w:lock w:val="sdtLocked"/>
        <w:placeholder>
          <w:docPart w:val="GBC22222222222222222222222222222"/>
        </w:placeholder>
      </w:sdtPr>
      <w:sdtEndPr>
        <w:rPr>
          <w:rFonts w:hint="default"/>
          <w:sz w:val="21"/>
        </w:rPr>
      </w:sdtEndPr>
      <w:sdtContent>
        <w:p w:rsidR="00663CA4" w:rsidRDefault="00010D1C" w:rsidP="00727161">
          <w:pPr>
            <w:pStyle w:val="4"/>
            <w:numPr>
              <w:ilvl w:val="3"/>
              <w:numId w:val="73"/>
            </w:numPr>
            <w:ind w:left="426" w:hanging="426"/>
          </w:pPr>
          <w:r>
            <w:rPr>
              <w:rFonts w:hint="eastAsia"/>
            </w:rPr>
            <w:t>期末重要的债权投资</w:t>
          </w:r>
          <w:bookmarkEnd w:id="115"/>
        </w:p>
        <w:sdt>
          <w:sdtPr>
            <w:alias w:val="是否适用：重要的债权投资[双击切换]"/>
            <w:tag w:val="_GBC_0ff84ccc1d234704b93c4e33c0d575ce"/>
            <w:id w:val="28384622"/>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B53DF9" w:rsidRPr="006F7DF6">
                <w:instrText xml:space="preserve"> MACROBUTTON  SnrToggleCheckbox □适用 </w:instrText>
              </w:r>
              <w:r w:rsidRPr="006F7DF6">
                <w:fldChar w:fldCharType="end"/>
              </w:r>
              <w:r w:rsidRPr="006F7DF6">
                <w:fldChar w:fldCharType="begin"/>
              </w:r>
              <w:r w:rsidR="00B53DF9" w:rsidRPr="006F7DF6">
                <w:instrText xml:space="preserve"> MACROBUTTON  SnrToggleCheckbox √不适用 </w:instrText>
              </w:r>
              <w:r w:rsidRPr="006F7DF6">
                <w:fldChar w:fldCharType="end"/>
              </w:r>
            </w:p>
          </w:sdtContent>
        </w:sdt>
      </w:sdtContent>
    </w:sdt>
    <w:bookmarkEnd w:id="116" w:displacedByCustomXml="prev"/>
    <w:bookmarkStart w:id="117" w:name="_Hlk10471472" w:displacedByCustomXml="next"/>
    <w:bookmarkStart w:id="118" w:name="_Hlk10471485" w:displacedByCustomXml="next"/>
    <w:sdt>
      <w:sdtPr>
        <w:rPr>
          <w:rFonts w:ascii="宋体" w:hAnsi="宋体" w:cs="宋体" w:hint="eastAsia"/>
          <w:b w:val="0"/>
          <w:bCs w:val="0"/>
          <w:kern w:val="0"/>
          <w:sz w:val="24"/>
          <w:szCs w:val="24"/>
        </w:rPr>
        <w:alias w:val="模块:减值准备计提情况"/>
        <w:tag w:val="_SEC_bff86b17d4774a4a9f8a3329635b5429"/>
        <w:id w:val="28384625"/>
        <w:lock w:val="sdtLocked"/>
        <w:placeholder>
          <w:docPart w:val="GBC22222222222222222222222222222"/>
        </w:placeholder>
      </w:sdtPr>
      <w:sdtEndPr>
        <w:rPr>
          <w:rFonts w:hint="default"/>
          <w:sz w:val="21"/>
        </w:rPr>
      </w:sdtEndPr>
      <w:sdtContent>
        <w:p w:rsidR="00663CA4" w:rsidRDefault="00010D1C" w:rsidP="00727161">
          <w:pPr>
            <w:pStyle w:val="4"/>
            <w:numPr>
              <w:ilvl w:val="3"/>
              <w:numId w:val="73"/>
            </w:numPr>
            <w:ind w:left="426" w:hanging="426"/>
          </w:pPr>
          <w:r>
            <w:rPr>
              <w:rFonts w:ascii="宋体" w:hAnsi="宋体" w:cs="宋体" w:hint="eastAsia"/>
              <w:bCs w:val="0"/>
              <w:kern w:val="0"/>
              <w:szCs w:val="24"/>
            </w:rPr>
            <w:t>减值准备计提情况</w:t>
          </w:r>
          <w:bookmarkEnd w:id="117"/>
        </w:p>
        <w:sdt>
          <w:sdtPr>
            <w:alias w:val="是否适用：债权投资减值准备调节表[双击切换]"/>
            <w:tag w:val="_GBC_415a5cd43ad14136b13ac09b150da06f"/>
            <w:id w:val="28384624"/>
            <w:lock w:val="sdtLocked"/>
            <w:placeholder>
              <w:docPart w:val="GBC22222222222222222222222222222"/>
            </w:placeholder>
          </w:sdtPr>
          <w:sdtContent>
            <w:p w:rsidR="00B53DF9" w:rsidRDefault="00651DB7" w:rsidP="00CB5472">
              <w:pPr>
                <w:pStyle w:val="aff0"/>
                <w:ind w:left="-2" w:firstLine="420"/>
              </w:pPr>
              <w:r w:rsidRPr="006F7DF6">
                <w:fldChar w:fldCharType="begin"/>
              </w:r>
              <w:r w:rsidR="00B53DF9" w:rsidRPr="006F7DF6">
                <w:instrText xml:space="preserve"> MACROBUTTON  SnrToggleCheckbox □适用 </w:instrText>
              </w:r>
              <w:r w:rsidRPr="006F7DF6">
                <w:fldChar w:fldCharType="end"/>
              </w:r>
              <w:r w:rsidRPr="006F7DF6">
                <w:fldChar w:fldCharType="begin"/>
              </w:r>
              <w:r w:rsidR="00B53DF9" w:rsidRPr="006F7DF6">
                <w:instrText xml:space="preserve"> MACROBUTTON  SnrToggleCheckbox √不适用 </w:instrText>
              </w:r>
              <w:r w:rsidRPr="006F7DF6">
                <w:fldChar w:fldCharType="end"/>
              </w:r>
            </w:p>
          </w:sdtContent>
        </w:sdt>
        <w:p w:rsidR="00663CA4" w:rsidRDefault="00663CA4">
          <w:pPr>
            <w:ind w:right="210"/>
          </w:pPr>
        </w:p>
        <w:p w:rsidR="00663CA4" w:rsidRDefault="00651DB7">
          <w:pPr>
            <w:ind w:right="210"/>
          </w:pPr>
        </w:p>
      </w:sdtContent>
    </w:sdt>
    <w:bookmarkEnd w:id="118" w:displacedByCustomXml="prev"/>
    <w:bookmarkStart w:id="119" w:name="_Hlk10471652" w:displacedByCustomXml="next"/>
    <w:sdt>
      <w:sdtPr>
        <w:rPr>
          <w:rFonts w:ascii="宋体" w:hAnsi="宋体" w:cs="宋体" w:hint="eastAsia"/>
          <w:b w:val="0"/>
          <w:bCs w:val="0"/>
          <w:kern w:val="0"/>
          <w:sz w:val="24"/>
          <w:szCs w:val="21"/>
        </w:rPr>
        <w:alias w:val="模块:其他债权投资"/>
        <w:tag w:val="_SEC_1af1e8e9eab94f10811b4e7aa91aa24d"/>
        <w:id w:val="28384627"/>
        <w:lock w:val="sdtLocked"/>
        <w:placeholder>
          <w:docPart w:val="GBC22222222222222222222222222222"/>
        </w:placeholder>
      </w:sdtPr>
      <w:sdtEndPr>
        <w:rPr>
          <w:sz w:val="21"/>
          <w:szCs w:val="24"/>
        </w:rPr>
      </w:sdtEndPr>
      <w:sdtConten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其他债权投资</w:t>
          </w:r>
        </w:p>
        <w:p w:rsidR="00663CA4" w:rsidRDefault="00010D1C" w:rsidP="00727161">
          <w:pPr>
            <w:pStyle w:val="4"/>
            <w:numPr>
              <w:ilvl w:val="3"/>
              <w:numId w:val="74"/>
            </w:numPr>
            <w:ind w:left="426" w:hanging="426"/>
          </w:pPr>
          <w:r>
            <w:rPr>
              <w:rFonts w:hint="eastAsia"/>
            </w:rPr>
            <w:t>其他债权投资情况</w:t>
          </w:r>
        </w:p>
        <w:sdt>
          <w:sdtPr>
            <w:alias w:val="是否适用：其他债权投资情况[双击切换]"/>
            <w:tag w:val="_GBC_a2d99fd3a665497694c6ad6801c54a4f"/>
            <w:id w:val="28384626"/>
            <w:lock w:val="sdtLocked"/>
            <w:placeholder>
              <w:docPart w:val="GBC22222222222222222222222222222"/>
            </w:placeholder>
          </w:sdtPr>
          <w:sdtContent>
            <w:p w:rsidR="00663CA4" w:rsidRDefault="00651DB7" w:rsidP="00B53DF9">
              <w:pPr>
                <w:ind w:right="210"/>
              </w:pPr>
              <w:r w:rsidRPr="006F7DF6">
                <w:fldChar w:fldCharType="begin"/>
              </w:r>
              <w:r w:rsidR="00B53DF9" w:rsidRPr="006F7DF6">
                <w:instrText xml:space="preserve"> MACROBUTTON  SnrToggleCheckbox □适用 </w:instrText>
              </w:r>
              <w:r w:rsidRPr="006F7DF6">
                <w:fldChar w:fldCharType="end"/>
              </w:r>
              <w:r w:rsidRPr="006F7DF6">
                <w:fldChar w:fldCharType="begin"/>
              </w:r>
              <w:r w:rsidR="00B53DF9" w:rsidRPr="006F7DF6">
                <w:instrText xml:space="preserve"> MACROBUTTON  SnrToggleCheckbox √不适用 </w:instrText>
              </w:r>
              <w:r w:rsidRPr="006F7DF6">
                <w:fldChar w:fldCharType="end"/>
              </w:r>
            </w:p>
          </w:sdtContent>
        </w:sdt>
      </w:sdtContent>
    </w:sdt>
    <w:bookmarkEnd w:id="119" w:displacedByCustomXml="prev"/>
    <w:bookmarkStart w:id="120" w:name="_Hlk10471670" w:displacedByCustomXml="next"/>
    <w:bookmarkStart w:id="121" w:name="_Hlk10471680" w:displacedByCustomXml="next"/>
    <w:sdt>
      <w:sdtPr>
        <w:rPr>
          <w:rFonts w:ascii="宋体" w:hAnsi="宋体" w:cs="宋体" w:hint="eastAsia"/>
          <w:b w:val="0"/>
          <w:bCs w:val="0"/>
          <w:kern w:val="0"/>
          <w:sz w:val="24"/>
          <w:szCs w:val="24"/>
        </w:rPr>
        <w:alias w:val="模块:期末重要的其他债权投资"/>
        <w:tag w:val="_SEC_052112d020944ec8b923dd106b2a0cbf"/>
        <w:id w:val="28384629"/>
        <w:lock w:val="sdtLocked"/>
        <w:placeholder>
          <w:docPart w:val="GBC22222222222222222222222222222"/>
        </w:placeholder>
      </w:sdtPr>
      <w:sdtEndPr>
        <w:rPr>
          <w:rFonts w:hint="default"/>
          <w:sz w:val="21"/>
          <w:szCs w:val="21"/>
        </w:rPr>
      </w:sdtEndPr>
      <w:sdtContent>
        <w:p w:rsidR="00663CA4" w:rsidRDefault="00010D1C" w:rsidP="00727161">
          <w:pPr>
            <w:pStyle w:val="4"/>
            <w:numPr>
              <w:ilvl w:val="3"/>
              <w:numId w:val="74"/>
            </w:numPr>
            <w:ind w:left="426" w:hanging="426"/>
          </w:pPr>
          <w:r>
            <w:rPr>
              <w:rFonts w:hint="eastAsia"/>
            </w:rPr>
            <w:t>期末重要的其他债权投资</w:t>
          </w:r>
          <w:bookmarkEnd w:id="120"/>
        </w:p>
        <w:sdt>
          <w:sdtPr>
            <w:alias w:val="是否适用：重要的其他债权投资[双击切换]"/>
            <w:tag w:val="_GBC_e8808db892544b1ead740cddc4156455"/>
            <w:id w:val="28384628"/>
            <w:lock w:val="sdtLocked"/>
            <w:placeholder>
              <w:docPart w:val="GBC22222222222222222222222222222"/>
            </w:placeholder>
          </w:sdtPr>
          <w:sdtContent>
            <w:p w:rsidR="00663CA4" w:rsidRDefault="00651DB7" w:rsidP="00B53DF9">
              <w:pPr>
                <w:ind w:right="210"/>
                <w:rPr>
                  <w:szCs w:val="21"/>
                </w:rPr>
              </w:pPr>
              <w:r w:rsidRPr="006F7DF6">
                <w:fldChar w:fldCharType="begin"/>
              </w:r>
              <w:r w:rsidR="00B53DF9" w:rsidRPr="006F7DF6">
                <w:instrText xml:space="preserve"> MACROBUTTON  SnrToggleCheckbox □适用 </w:instrText>
              </w:r>
              <w:r w:rsidRPr="006F7DF6">
                <w:fldChar w:fldCharType="end"/>
              </w:r>
              <w:r w:rsidRPr="006F7DF6">
                <w:fldChar w:fldCharType="begin"/>
              </w:r>
              <w:r w:rsidR="00B53DF9" w:rsidRPr="006F7DF6">
                <w:instrText xml:space="preserve"> MACROBUTTON  SnrToggleCheckbox √不适用 </w:instrText>
              </w:r>
              <w:r w:rsidRPr="006F7DF6">
                <w:fldChar w:fldCharType="end"/>
              </w:r>
            </w:p>
          </w:sdtContent>
        </w:sdt>
      </w:sdtContent>
    </w:sdt>
    <w:bookmarkEnd w:id="121" w:displacedByCustomXml="prev"/>
    <w:bookmarkStart w:id="122" w:name="_Hlk10471703" w:displacedByCustomXml="next"/>
    <w:bookmarkStart w:id="123" w:name="_Hlk10471716" w:displacedByCustomXml="next"/>
    <w:sdt>
      <w:sdtPr>
        <w:rPr>
          <w:rFonts w:ascii="宋体" w:hAnsi="宋体" w:cs="宋体" w:hint="eastAsia"/>
          <w:b w:val="0"/>
          <w:bCs w:val="0"/>
          <w:kern w:val="0"/>
          <w:sz w:val="24"/>
          <w:szCs w:val="24"/>
        </w:rPr>
        <w:alias w:val="模块:减值准备计提情况"/>
        <w:tag w:val="_SEC_a18c2d8250c64daf904816a57fe286bd"/>
        <w:id w:val="28384631"/>
        <w:lock w:val="sdtLocked"/>
        <w:placeholder>
          <w:docPart w:val="GBC22222222222222222222222222222"/>
        </w:placeholder>
      </w:sdtPr>
      <w:sdtEndPr>
        <w:rPr>
          <w:rFonts w:hint="default"/>
          <w:sz w:val="21"/>
          <w:szCs w:val="21"/>
        </w:rPr>
      </w:sdtEndPr>
      <w:sdtContent>
        <w:bookmarkStart w:id="124" w:name="_Hlk533848073" w:displacedByCustomXml="prev"/>
        <w:p w:rsidR="00663CA4" w:rsidRDefault="00010D1C" w:rsidP="00727161">
          <w:pPr>
            <w:pStyle w:val="4"/>
            <w:numPr>
              <w:ilvl w:val="3"/>
              <w:numId w:val="74"/>
            </w:numPr>
            <w:ind w:left="426" w:hanging="426"/>
          </w:pPr>
          <w:r>
            <w:rPr>
              <w:rFonts w:ascii="宋体" w:hAnsi="宋体" w:cs="宋体" w:hint="eastAsia"/>
              <w:bCs w:val="0"/>
              <w:kern w:val="0"/>
              <w:szCs w:val="24"/>
            </w:rPr>
            <w:t>减值准备计提情况</w:t>
          </w:r>
          <w:bookmarkEnd w:id="122"/>
        </w:p>
        <w:sdt>
          <w:sdtPr>
            <w:alias w:val="是否适用：其他债权投资减值准备调节表[双击切换]"/>
            <w:tag w:val="_GBC_038e4a0a4815442e91a9309c128001c1"/>
            <w:id w:val="28384630"/>
            <w:lock w:val="sdtLocked"/>
            <w:placeholder>
              <w:docPart w:val="GBC22222222222222222222222222222"/>
            </w:placeholder>
          </w:sdtPr>
          <w:sdtContent>
            <w:p w:rsidR="00B53DF9" w:rsidRDefault="00651DB7" w:rsidP="00CB5472">
              <w:pPr>
                <w:pStyle w:val="aff0"/>
                <w:ind w:left="-2" w:firstLine="420"/>
              </w:pPr>
              <w:r w:rsidRPr="006F7DF6">
                <w:fldChar w:fldCharType="begin"/>
              </w:r>
              <w:r w:rsidR="00B53DF9" w:rsidRPr="006F7DF6">
                <w:instrText xml:space="preserve"> MACROBUTTON  SnrToggleCheckbox □适用 </w:instrText>
              </w:r>
              <w:r w:rsidRPr="006F7DF6">
                <w:fldChar w:fldCharType="end"/>
              </w:r>
              <w:r w:rsidRPr="006F7DF6">
                <w:fldChar w:fldCharType="begin"/>
              </w:r>
              <w:r w:rsidR="00B53DF9" w:rsidRPr="006F7DF6">
                <w:instrText xml:space="preserve"> MACROBUTTON  SnrToggleCheckbox √不适用 </w:instrText>
              </w:r>
              <w:r w:rsidRPr="006F7DF6">
                <w:fldChar w:fldCharType="end"/>
              </w:r>
            </w:p>
          </w:sdtContent>
        </w:sdt>
        <w:p w:rsidR="00663CA4" w:rsidRDefault="00663CA4">
          <w:pPr>
            <w:ind w:right="210"/>
          </w:pPr>
        </w:p>
        <w:p w:rsidR="00663CA4" w:rsidRDefault="00651DB7">
          <w:pPr>
            <w:rPr>
              <w:szCs w:val="21"/>
            </w:rPr>
          </w:pPr>
        </w:p>
        <w:bookmarkEnd w:id="124" w:displacedByCustomXml="next"/>
      </w:sdtContent>
    </w:sdt>
    <w:bookmarkEnd w:id="123" w:displacedByCustomXml="prev"/>
    <w:bookmarkStart w:id="125" w:name="_Hlk533848097" w:displacedByCustomXml="next"/>
    <w:bookmarkStart w:id="126" w:name="_Hlk10471761" w:displacedByCustomXml="next"/>
    <w:sdt>
      <w:sdtPr>
        <w:rPr>
          <w:rFonts w:hint="eastAsia"/>
        </w:rPr>
        <w:alias w:val="模块:其他说明："/>
        <w:tag w:val="_SEC_a6d7d62dd24747a08e0a132cf37e100c"/>
        <w:id w:val="28384633"/>
        <w:lock w:val="sdtLocked"/>
        <w:placeholder>
          <w:docPart w:val="GBC22222222222222222222222222222"/>
        </w:placeholder>
      </w:sdtPr>
      <w:sdtEndPr>
        <w:rPr>
          <w:rFonts w:hint="default"/>
          <w:szCs w:val="21"/>
        </w:rPr>
      </w:sdtEndPr>
      <w:sdtContent>
        <w:p w:rsidR="00663CA4" w:rsidRDefault="00010D1C" w:rsidP="00CB5472">
          <w:pPr>
            <w:pStyle w:val="aff0"/>
            <w:ind w:left="-2" w:firstLine="420"/>
          </w:pPr>
          <w:r>
            <w:rPr>
              <w:rFonts w:hint="eastAsia"/>
            </w:rPr>
            <w:t>其他说明：</w:t>
          </w:r>
          <w:bookmarkEnd w:id="125"/>
        </w:p>
        <w:sdt>
          <w:sdtPr>
            <w:alias w:val="是否适用：其他债权投资其他说明[双击切换]"/>
            <w:tag w:val="_GBC_e37f3e78626b4cd0ad52d68ae2fcdecb"/>
            <w:id w:val="28384632"/>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B53DF9" w:rsidRPr="006F7DF6">
                <w:instrText xml:space="preserve"> MACROBUTTON  SnrToggleCheckbox □适用 </w:instrText>
              </w:r>
              <w:r w:rsidRPr="006F7DF6">
                <w:fldChar w:fldCharType="end"/>
              </w:r>
              <w:r w:rsidRPr="006F7DF6">
                <w:fldChar w:fldCharType="begin"/>
              </w:r>
              <w:r w:rsidR="00B53DF9" w:rsidRPr="006F7DF6">
                <w:instrText xml:space="preserve"> MACROBUTTON  SnrToggleCheckbox √不适用 </w:instrText>
              </w:r>
              <w:r w:rsidRPr="006F7DF6">
                <w:fldChar w:fldCharType="end"/>
              </w:r>
            </w:p>
          </w:sdtContent>
        </w:sdt>
      </w:sdtContent>
    </w:sdt>
    <w:bookmarkEnd w:id="126" w:displacedByCustomXml="prev"/>
    <w:p w:rsidR="00663CA4" w:rsidRDefault="00663CA4">
      <w:pPr>
        <w:rPr>
          <w:szCs w:val="21"/>
        </w:rPr>
      </w:pPr>
    </w:p>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val="0"/>
          <w:kern w:val="0"/>
          <w:sz w:val="24"/>
          <w:szCs w:val="24"/>
        </w:rPr>
        <w:alias w:val="模块:长期应收款"/>
        <w:tag w:val="_GBC_2642a454002a499399e1b643b91ef1ad"/>
        <w:id w:val="28384635"/>
        <w:lock w:val="sdtLocked"/>
        <w:placeholder>
          <w:docPart w:val="GBC22222222222222222222222222222"/>
        </w:placeholder>
      </w:sdtPr>
      <w:sdtEndPr>
        <w:rPr>
          <w:rFonts w:hint="default"/>
          <w:color w:val="FF0000"/>
          <w:sz w:val="21"/>
          <w:szCs w:val="21"/>
        </w:rPr>
      </w:sdtEndPr>
      <w:sdtContent>
        <w:p w:rsidR="00663CA4" w:rsidRDefault="00010D1C" w:rsidP="00727161">
          <w:pPr>
            <w:pStyle w:val="4"/>
            <w:numPr>
              <w:ilvl w:val="0"/>
              <w:numId w:val="61"/>
            </w:numPr>
          </w:pPr>
          <w:r>
            <w:rPr>
              <w:rFonts w:hint="eastAsia"/>
            </w:rPr>
            <w:t>长期应收款情况</w:t>
          </w:r>
        </w:p>
        <w:sdt>
          <w:sdtPr>
            <w:alias w:val="是否适用：长期应收款情况[双击切换]"/>
            <w:tag w:val="_GBC_03ba5a75d6d541f4a60fba2b18c9d548"/>
            <w:id w:val="28384634"/>
            <w:lock w:val="sdtLocked"/>
            <w:placeholder>
              <w:docPart w:val="GBC22222222222222222222222222222"/>
            </w:placeholder>
          </w:sdtPr>
          <w:sdtContent>
            <w:p w:rsidR="00663CA4" w:rsidRDefault="00651DB7" w:rsidP="00B53DF9">
              <w:pPr>
                <w:rPr>
                  <w:color w:val="FF0000"/>
                  <w:szCs w:val="21"/>
                </w:rPr>
              </w:pPr>
              <w:r w:rsidRPr="006F7DF6">
                <w:fldChar w:fldCharType="begin"/>
              </w:r>
              <w:r w:rsidR="00B53DF9" w:rsidRPr="006F7DF6">
                <w:instrText xml:space="preserve"> MACROBUTTON  SnrToggleCheckbox □适用 </w:instrText>
              </w:r>
              <w:r w:rsidRPr="006F7DF6">
                <w:fldChar w:fldCharType="end"/>
              </w:r>
              <w:r w:rsidRPr="006F7DF6">
                <w:fldChar w:fldCharType="begin"/>
              </w:r>
              <w:r w:rsidR="00B53DF9" w:rsidRPr="006F7DF6">
                <w:instrText xml:space="preserve"> MACROBUTTON  SnrToggleCheckbox √不适用 </w:instrText>
              </w:r>
              <w:r w:rsidRPr="006F7DF6">
                <w:fldChar w:fldCharType="end"/>
              </w:r>
            </w:p>
          </w:sdtContent>
        </w:sdt>
      </w:sdtContent>
    </w:sdt>
    <w:bookmarkStart w:id="127" w:name="_Hlk10471933" w:displacedByCustomXml="next"/>
    <w:sdt>
      <w:sdtPr>
        <w:rPr>
          <w:rFonts w:ascii="宋体" w:hAnsi="宋体" w:cs="宋体" w:hint="eastAsia"/>
          <w:b w:val="0"/>
          <w:bCs w:val="0"/>
          <w:color w:val="FF0000"/>
          <w:kern w:val="0"/>
          <w:sz w:val="24"/>
          <w:szCs w:val="21"/>
        </w:rPr>
        <w:alias w:val="模块:坏账准备计提情况"/>
        <w:tag w:val="_SEC_a0520f64d4bd49e5a3638a0386a233ee"/>
        <w:id w:val="28384637"/>
        <w:lock w:val="sdtLocked"/>
        <w:placeholder>
          <w:docPart w:val="GBC22222222222222222222222222222"/>
        </w:placeholder>
      </w:sdtPr>
      <w:sdtEndPr>
        <w:rPr>
          <w:rFonts w:hint="default"/>
          <w:sz w:val="21"/>
        </w:rPr>
      </w:sdtEndPr>
      <w:sdtContent>
        <w:p w:rsidR="00663CA4" w:rsidRDefault="00010D1C" w:rsidP="00727161">
          <w:pPr>
            <w:pStyle w:val="4"/>
            <w:numPr>
              <w:ilvl w:val="0"/>
              <w:numId w:val="61"/>
            </w:numPr>
            <w:rPr>
              <w:szCs w:val="21"/>
            </w:rPr>
          </w:pPr>
          <w:r>
            <w:rPr>
              <w:rFonts w:hint="eastAsia"/>
              <w:szCs w:val="21"/>
            </w:rPr>
            <w:t>坏账准备计提情况</w:t>
          </w:r>
        </w:p>
        <w:sdt>
          <w:sdtPr>
            <w:alias w:val="是否适用：长期应收款坏账准备调节表[双击切换]"/>
            <w:tag w:val="_GBC_f7e4bed7dbb84fbcb52f2226cf465bb3"/>
            <w:id w:val="28384636"/>
            <w:lock w:val="sdtLocked"/>
            <w:placeholder>
              <w:docPart w:val="GBC22222222222222222222222222222"/>
            </w:placeholder>
          </w:sdtPr>
          <w:sdtContent>
            <w:p w:rsidR="00B53DF9" w:rsidRDefault="00651DB7" w:rsidP="00B53DF9">
              <w:pPr>
                <w:rPr>
                  <w:szCs w:val="21"/>
                </w:rPr>
              </w:pPr>
              <w:r w:rsidRPr="006F7DF6">
                <w:fldChar w:fldCharType="begin"/>
              </w:r>
              <w:r w:rsidR="00B53DF9" w:rsidRPr="006F7DF6">
                <w:instrText xml:space="preserve"> MACROBUTTON  SnrToggleCheckbox □适用 </w:instrText>
              </w:r>
              <w:r w:rsidRPr="006F7DF6">
                <w:fldChar w:fldCharType="end"/>
              </w:r>
              <w:r w:rsidRPr="006F7DF6">
                <w:fldChar w:fldCharType="begin"/>
              </w:r>
              <w:r w:rsidR="00B53DF9" w:rsidRPr="006F7DF6">
                <w:instrText xml:space="preserve"> MACROBUTTON  SnrToggleCheckbox √不适用 </w:instrText>
              </w:r>
              <w:r w:rsidRPr="006F7DF6">
                <w:fldChar w:fldCharType="end"/>
              </w:r>
            </w:p>
          </w:sdtContent>
        </w:sdt>
        <w:p w:rsidR="00663CA4" w:rsidRDefault="00663CA4">
          <w:pPr>
            <w:rPr>
              <w:szCs w:val="21"/>
            </w:rPr>
          </w:pPr>
        </w:p>
        <w:p w:rsidR="00663CA4" w:rsidRDefault="00651DB7">
          <w:pPr>
            <w:rPr>
              <w:color w:val="FF0000"/>
              <w:szCs w:val="21"/>
            </w:rPr>
          </w:pPr>
        </w:p>
      </w:sdtContent>
    </w:sdt>
    <w:bookmarkEnd w:id="127" w:displacedByCustomXml="prev"/>
    <w:p w:rsidR="00663CA4" w:rsidRDefault="00663CA4">
      <w:pPr>
        <w:rPr>
          <w:color w:val="FF0000"/>
          <w:szCs w:val="21"/>
        </w:rPr>
      </w:pPr>
    </w:p>
    <w:sdt>
      <w:sdtPr>
        <w:rPr>
          <w:rFonts w:ascii="宋体" w:hAnsi="宋体" w:cs="宋体" w:hint="eastAsia"/>
          <w:b w:val="0"/>
          <w:bCs w:val="0"/>
          <w:kern w:val="0"/>
          <w:sz w:val="24"/>
          <w:szCs w:val="21"/>
        </w:rPr>
        <w:alias w:val="模块:因金融资产转移而终止确认的长期应收款"/>
        <w:tag w:val="_GBC_928896eb74ab465199673a59201d4a8b"/>
        <w:id w:val="28384639"/>
        <w:lock w:val="sdtLocked"/>
        <w:placeholder>
          <w:docPart w:val="GBC22222222222222222222222222222"/>
        </w:placeholder>
      </w:sdtPr>
      <w:sdtEndPr>
        <w:rPr>
          <w:sz w:val="21"/>
        </w:rPr>
      </w:sdtEndPr>
      <w:sdtContent>
        <w:p w:rsidR="00663CA4" w:rsidRDefault="00010D1C" w:rsidP="00727161">
          <w:pPr>
            <w:pStyle w:val="4"/>
            <w:numPr>
              <w:ilvl w:val="0"/>
              <w:numId w:val="61"/>
            </w:numPr>
            <w:rPr>
              <w:szCs w:val="21"/>
            </w:rPr>
          </w:pPr>
          <w:r>
            <w:rPr>
              <w:rFonts w:hint="eastAsia"/>
              <w:szCs w:val="21"/>
            </w:rPr>
            <w:t>因金融资产转移而</w:t>
          </w:r>
          <w:r>
            <w:rPr>
              <w:rFonts w:hint="eastAsia"/>
            </w:rPr>
            <w:t>终止</w:t>
          </w:r>
          <w:r>
            <w:rPr>
              <w:rFonts w:hint="eastAsia"/>
              <w:szCs w:val="21"/>
            </w:rPr>
            <w:t>确认的长期应收款</w:t>
          </w:r>
        </w:p>
        <w:sdt>
          <w:sdtPr>
            <w:rPr>
              <w:rFonts w:hint="eastAsia"/>
              <w:szCs w:val="21"/>
            </w:rPr>
            <w:alias w:val="是否适用：因金融资产转移而终止确认的长期应收款[双击切换]"/>
            <w:tag w:val="_GBC_f7aab2a321ef4781ad1595366bc02c5e"/>
            <w:id w:val="28384638"/>
            <w:lock w:val="sdtLocked"/>
            <w:placeholder>
              <w:docPart w:val="GBC22222222222222222222222222222"/>
            </w:placeholder>
          </w:sdtPr>
          <w:sdtContent>
            <w:p w:rsidR="00663CA4" w:rsidRDefault="00651DB7" w:rsidP="00B53DF9">
              <w:pPr>
                <w:rPr>
                  <w:szCs w:val="21"/>
                </w:rPr>
              </w:pPr>
              <w:r w:rsidRPr="006F7DF6">
                <w:rPr>
                  <w:szCs w:val="21"/>
                </w:rPr>
                <w:fldChar w:fldCharType="begin"/>
              </w:r>
              <w:r w:rsidR="00B53DF9" w:rsidRPr="006F7DF6">
                <w:rPr>
                  <w:szCs w:val="21"/>
                </w:rPr>
                <w:instrText xml:space="preserve"> MACROBUTTON  SnrToggleCheckbox □适用 </w:instrText>
              </w:r>
              <w:r w:rsidRPr="006F7DF6">
                <w:rPr>
                  <w:szCs w:val="21"/>
                </w:rPr>
                <w:fldChar w:fldCharType="end"/>
              </w:r>
              <w:r w:rsidRPr="006F7DF6">
                <w:rPr>
                  <w:szCs w:val="21"/>
                </w:rPr>
                <w:fldChar w:fldCharType="begin"/>
              </w:r>
              <w:r w:rsidR="00B53DF9" w:rsidRPr="006F7DF6">
                <w:rPr>
                  <w:szCs w:val="21"/>
                </w:rPr>
                <w:instrText xml:space="preserve"> MACROBUTTON  SnrToggleCheckbox √不适用 </w:instrText>
              </w:r>
              <w:r w:rsidRPr="006F7DF6">
                <w:rPr>
                  <w:szCs w:val="21"/>
                </w:rPr>
                <w:fldChar w:fldCharType="end"/>
              </w:r>
            </w:p>
          </w:sdtContent>
        </w:sdt>
      </w:sdtContent>
    </w:sdt>
    <w:p w:rsidR="00663CA4" w:rsidRDefault="00663CA4">
      <w:pPr>
        <w:rPr>
          <w:szCs w:val="21"/>
        </w:rPr>
      </w:pPr>
    </w:p>
    <w:sdt>
      <w:sdtPr>
        <w:rPr>
          <w:rFonts w:ascii="宋体" w:hAnsi="宋体" w:cs="宋体" w:hint="eastAsia"/>
          <w:b w:val="0"/>
          <w:bCs w:val="0"/>
          <w:kern w:val="0"/>
          <w:sz w:val="24"/>
          <w:szCs w:val="24"/>
        </w:rPr>
        <w:alias w:val="模块:转移长期应收款且继续涉入形成的资产、负债金额"/>
        <w:tag w:val="_GBC_711f6e05c2eb42e595d774bdf837f823"/>
        <w:id w:val="28384641"/>
        <w:lock w:val="sdtLocked"/>
        <w:placeholder>
          <w:docPart w:val="GBC22222222222222222222222222222"/>
        </w:placeholder>
      </w:sdtPr>
      <w:sdtEndPr>
        <w:rPr>
          <w:sz w:val="21"/>
        </w:rPr>
      </w:sdtEndPr>
      <w:sdtContent>
        <w:p w:rsidR="00663CA4" w:rsidRDefault="00010D1C" w:rsidP="00727161">
          <w:pPr>
            <w:pStyle w:val="4"/>
            <w:numPr>
              <w:ilvl w:val="0"/>
              <w:numId w:val="61"/>
            </w:numPr>
          </w:pPr>
          <w:r>
            <w:rPr>
              <w:rFonts w:hint="eastAsia"/>
            </w:rPr>
            <w:t>转移长期</w:t>
          </w:r>
          <w:proofErr w:type="gramStart"/>
          <w:r>
            <w:rPr>
              <w:rFonts w:hint="eastAsia"/>
            </w:rPr>
            <w:t>应收款且继续</w:t>
          </w:r>
          <w:proofErr w:type="gramEnd"/>
          <w:r>
            <w:rPr>
              <w:rFonts w:hint="eastAsia"/>
            </w:rPr>
            <w:t>涉</w:t>
          </w:r>
          <w:proofErr w:type="gramStart"/>
          <w:r>
            <w:rPr>
              <w:rFonts w:hint="eastAsia"/>
            </w:rPr>
            <w:t>入形成</w:t>
          </w:r>
          <w:proofErr w:type="gramEnd"/>
          <w:r>
            <w:rPr>
              <w:rFonts w:hint="eastAsia"/>
            </w:rPr>
            <w:t>的资产、负债金额</w:t>
          </w:r>
        </w:p>
        <w:sdt>
          <w:sdtPr>
            <w:rPr>
              <w:rFonts w:hint="eastAsia"/>
            </w:rPr>
            <w:alias w:val="是否适用：转移长期应收款且继续涉入形成的资产、负债金额[双击切换]"/>
            <w:tag w:val="_GBC_202f97bd4328472388c45157689d09e0"/>
            <w:id w:val="28384640"/>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B53DF9" w:rsidRPr="006F7DF6">
                <w:instrText xml:space="preserve"> MACROBUTTON  SnrToggleCheckbox □适用 </w:instrText>
              </w:r>
              <w:r w:rsidRPr="006F7DF6">
                <w:fldChar w:fldCharType="end"/>
              </w:r>
              <w:r w:rsidRPr="006F7DF6">
                <w:fldChar w:fldCharType="begin"/>
              </w:r>
              <w:r w:rsidR="00B53DF9" w:rsidRPr="006F7DF6">
                <w:instrText xml:space="preserve"> MACROBUTTON  SnrToggleCheckbox √不适用 </w:instrText>
              </w:r>
              <w:r w:rsidRPr="006F7DF6">
                <w:fldChar w:fldCharType="end"/>
              </w:r>
            </w:p>
          </w:sdtContent>
        </w:sdt>
      </w:sdtContent>
    </w:sdt>
    <w:p w:rsidR="00663CA4" w:rsidRDefault="00663CA4">
      <w:pPr>
        <w:rPr>
          <w:szCs w:val="21"/>
        </w:rPr>
      </w:pPr>
    </w:p>
    <w:sdt>
      <w:sdtPr>
        <w:rPr>
          <w:rFonts w:hint="eastAsia"/>
          <w:szCs w:val="21"/>
        </w:rPr>
        <w:alias w:val="模块:长期应收款的其他说明"/>
        <w:tag w:val="_GBC_2a6246644ca84dfdb1b5ecc95ea5c0c2"/>
        <w:id w:val="28384643"/>
        <w:lock w:val="sdtLocked"/>
        <w:placeholder>
          <w:docPart w:val="GBC22222222222222222222222222222"/>
        </w:placeholder>
      </w:sdtPr>
      <w:sdtContent>
        <w:p w:rsidR="00663CA4" w:rsidRDefault="00010D1C">
          <w:pPr>
            <w:rPr>
              <w:szCs w:val="21"/>
            </w:rPr>
          </w:pPr>
          <w:r>
            <w:rPr>
              <w:rFonts w:hint="eastAsia"/>
              <w:szCs w:val="21"/>
            </w:rPr>
            <w:t>其他说明：</w:t>
          </w:r>
        </w:p>
        <w:sdt>
          <w:sdtPr>
            <w:rPr>
              <w:rFonts w:hint="eastAsia"/>
              <w:szCs w:val="21"/>
            </w:rPr>
            <w:alias w:val="是否适用：长期应收款的其他说明[双击切换]"/>
            <w:tag w:val="_GBC_a368edfbd60c44cdaed5299529b44fa0"/>
            <w:id w:val="28384642"/>
            <w:lock w:val="sdtLocked"/>
            <w:placeholder>
              <w:docPart w:val="GBC22222222222222222222222222222"/>
            </w:placeholder>
          </w:sdtPr>
          <w:sdtContent>
            <w:p w:rsidR="00663CA4" w:rsidRDefault="00651DB7" w:rsidP="00B53DF9">
              <w:pPr>
                <w:rPr>
                  <w:szCs w:val="21"/>
                </w:rPr>
              </w:pPr>
              <w:r w:rsidRPr="006F7DF6">
                <w:rPr>
                  <w:szCs w:val="21"/>
                </w:rPr>
                <w:fldChar w:fldCharType="begin"/>
              </w:r>
              <w:r w:rsidR="00B53DF9" w:rsidRPr="006F7DF6">
                <w:rPr>
                  <w:szCs w:val="21"/>
                </w:rPr>
                <w:instrText xml:space="preserve"> MACROBUTTON  SnrToggleCheckbox □适用 </w:instrText>
              </w:r>
              <w:r w:rsidRPr="006F7DF6">
                <w:rPr>
                  <w:szCs w:val="21"/>
                </w:rPr>
                <w:fldChar w:fldCharType="end"/>
              </w:r>
              <w:r w:rsidRPr="006F7DF6">
                <w:rPr>
                  <w:szCs w:val="21"/>
                </w:rPr>
                <w:fldChar w:fldCharType="begin"/>
              </w:r>
              <w:r w:rsidR="00B53DF9" w:rsidRPr="006F7DF6">
                <w:rPr>
                  <w:szCs w:val="21"/>
                </w:rPr>
                <w:instrText xml:space="preserve"> MACROBUTTON  SnrToggleCheckbox √不适用 </w:instrText>
              </w:r>
              <w:r w:rsidRPr="006F7DF6">
                <w:rPr>
                  <w:szCs w:val="21"/>
                </w:rPr>
                <w:fldChar w:fldCharType="end"/>
              </w:r>
            </w:p>
          </w:sdtContent>
        </w:sdt>
      </w:sdtContent>
    </w:sdt>
    <w:p w:rsidR="00663CA4" w:rsidRDefault="00663CA4">
      <w:pPr>
        <w:rPr>
          <w:szCs w:val="21"/>
        </w:rPr>
      </w:pPr>
    </w:p>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长期股权投资</w:t>
      </w:r>
    </w:p>
    <w:p w:rsidR="00B53DF9" w:rsidRDefault="00651DB7" w:rsidP="00B53DF9">
      <w:pPr>
        <w:rPr>
          <w:szCs w:val="21"/>
        </w:rPr>
      </w:pPr>
      <w:sdt>
        <w:sdtPr>
          <w:rPr>
            <w:rFonts w:hint="eastAsia"/>
          </w:rPr>
          <w:alias w:val="是否适用：长期股权投资[双击切换]"/>
          <w:tag w:val="_GBC_bafa2cb2262c4c4ebc4eed8f4e4a81c6"/>
          <w:id w:val="28384644"/>
          <w:lock w:val="sdtLocked"/>
          <w:placeholder>
            <w:docPart w:val="GBC22222222222222222222222222222"/>
          </w:placeholder>
        </w:sdtPr>
        <w:sdtContent>
          <w:r w:rsidRPr="006F7DF6">
            <w:fldChar w:fldCharType="begin"/>
          </w:r>
          <w:r w:rsidR="00B53DF9" w:rsidRPr="006F7DF6">
            <w:instrText xml:space="preserve"> MACROBUTTON  SnrToggleCheckbox □适用 </w:instrText>
          </w:r>
          <w:r w:rsidRPr="006F7DF6">
            <w:fldChar w:fldCharType="end"/>
          </w:r>
          <w:r w:rsidRPr="006F7DF6">
            <w:fldChar w:fldCharType="begin"/>
          </w:r>
          <w:r w:rsidR="00B53DF9" w:rsidRPr="006F7DF6">
            <w:instrText xml:space="preserve"> MACROBUTTON  SnrToggleCheckbox √不适用 </w:instrText>
          </w:r>
          <w:r w:rsidRPr="006F7DF6">
            <w:fldChar w:fldCharType="end"/>
          </w:r>
        </w:sdtContent>
      </w:sdt>
    </w:p>
    <w:p w:rsidR="00663CA4" w:rsidRDefault="00663CA4">
      <w:pPr>
        <w:rPr>
          <w:szCs w:val="21"/>
        </w:rPr>
      </w:pPr>
    </w:p>
    <w:bookmarkStart w:id="128" w:name="_Hlk10472053" w:displacedByCustomXml="next"/>
    <w:sdt>
      <w:sdtPr>
        <w:rPr>
          <w:rFonts w:ascii="宋体" w:hAnsi="宋体" w:cs="宋体" w:hint="eastAsia"/>
          <w:b w:val="0"/>
          <w:bCs w:val="0"/>
          <w:kern w:val="0"/>
          <w:sz w:val="24"/>
          <w:szCs w:val="21"/>
        </w:rPr>
        <w:alias w:val="模块:其他权益工具投资"/>
        <w:tag w:val="_SEC_a252a6b12c694a478cd66b63ece88d66"/>
        <w:id w:val="28384655"/>
        <w:lock w:val="sdtLocked"/>
        <w:placeholder>
          <w:docPart w:val="GBC22222222222222222222222222222"/>
        </w:placeholder>
      </w:sdtPr>
      <w:sdtEndPr>
        <w:rPr>
          <w:sz w:val="21"/>
          <w:szCs w:val="24"/>
        </w:rPr>
      </w:sdtEndPr>
      <w:sdtContent>
        <w:p w:rsidR="00663CA4" w:rsidRDefault="00010D1C" w:rsidP="00727161">
          <w:pPr>
            <w:pStyle w:val="30"/>
            <w:numPr>
              <w:ilvl w:val="0"/>
              <w:numId w:val="11"/>
            </w:numPr>
            <w:tabs>
              <w:tab w:val="left" w:pos="504"/>
            </w:tabs>
            <w:rPr>
              <w:szCs w:val="21"/>
            </w:rPr>
          </w:pPr>
          <w:r>
            <w:rPr>
              <w:rFonts w:hint="eastAsia"/>
              <w:szCs w:val="21"/>
            </w:rPr>
            <w:t>其他权益工具投资</w:t>
          </w:r>
        </w:p>
        <w:p w:rsidR="00663CA4" w:rsidRDefault="00010D1C" w:rsidP="00727161">
          <w:pPr>
            <w:pStyle w:val="4"/>
            <w:numPr>
              <w:ilvl w:val="3"/>
              <w:numId w:val="75"/>
            </w:numPr>
            <w:ind w:left="426" w:hanging="426"/>
          </w:pPr>
          <w:bookmarkStart w:id="129" w:name="_Hlk532994936"/>
          <w:r>
            <w:rPr>
              <w:rFonts w:hint="eastAsia"/>
            </w:rPr>
            <w:t>其他权益工具投资情况</w:t>
          </w:r>
        </w:p>
        <w:sdt>
          <w:sdtPr>
            <w:alias w:val="是否适用：其他权益工具投资情况[双击切换]"/>
            <w:tag w:val="_GBC_d175ecfe27dc4b7592725426a352847c"/>
            <w:id w:val="28384645"/>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B53DF9" w:rsidRPr="006F7DF6">
                <w:instrText xml:space="preserve"> MACROBUTTON  SnrToggleCheckbox √适用 </w:instrText>
              </w:r>
              <w:r w:rsidRPr="006F7DF6">
                <w:fldChar w:fldCharType="end"/>
              </w:r>
              <w:r w:rsidRPr="006F7DF6">
                <w:fldChar w:fldCharType="begin"/>
              </w:r>
              <w:r w:rsidR="00B53DF9" w:rsidRPr="006F7DF6">
                <w:instrText xml:space="preserve"> MACROBUTTON  SnrToggleCheckbox □不适用 </w:instrText>
              </w:r>
              <w:r w:rsidRPr="006F7DF6">
                <w:fldChar w:fldCharType="end"/>
              </w:r>
            </w:p>
          </w:sdtContent>
        </w:sdt>
        <w:p w:rsidR="00663CA4" w:rsidRDefault="00010D1C">
          <w:pPr>
            <w:autoSpaceDE w:val="0"/>
            <w:autoSpaceDN w:val="0"/>
            <w:adjustRightInd w:val="0"/>
            <w:ind w:left="5880" w:right="105"/>
            <w:jc w:val="right"/>
            <w:rPr>
              <w:szCs w:val="21"/>
            </w:rPr>
          </w:pPr>
          <w:r>
            <w:rPr>
              <w:rFonts w:hint="eastAsia"/>
              <w:szCs w:val="21"/>
            </w:rPr>
            <w:t>单位：</w:t>
          </w:r>
          <w:sdt>
            <w:sdtPr>
              <w:rPr>
                <w:rFonts w:hint="eastAsia"/>
                <w:szCs w:val="21"/>
              </w:rPr>
              <w:alias w:val="单位：其他权益工具投资情况"/>
              <w:tag w:val="_GBC_5ba15972ed8942bcb12a0deb317c278c"/>
              <w:id w:val="283846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权益工具投资情况"/>
              <w:tag w:val="_GBC_8191cbe84b2c4761b07741ed60e5a890"/>
              <w:id w:val="283846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650"/>
            <w:gridCol w:w="2688"/>
            <w:gridCol w:w="2711"/>
          </w:tblGrid>
          <w:tr w:rsidR="00B53DF9" w:rsidTr="006B2D91">
            <w:bookmarkEnd w:id="129" w:displacedByCustomXml="next"/>
            <w:sdt>
              <w:sdtPr>
                <w:tag w:val="_PLD_07475a7ed00c4147abad11fc989c691b"/>
                <w:id w:val="28384648"/>
                <w:lock w:val="sdtLocked"/>
              </w:sdtPr>
              <w:sdtContent>
                <w:tc>
                  <w:tcPr>
                    <w:tcW w:w="2017" w:type="pct"/>
                    <w:shd w:val="clear" w:color="auto" w:fill="auto"/>
                    <w:vAlign w:val="center"/>
                  </w:tcPr>
                  <w:p w:rsidR="00B53DF9" w:rsidRDefault="00B53DF9" w:rsidP="006B2D91">
                    <w:pPr>
                      <w:jc w:val="center"/>
                      <w:rPr>
                        <w:szCs w:val="21"/>
                      </w:rPr>
                    </w:pPr>
                    <w:r>
                      <w:rPr>
                        <w:rFonts w:hint="eastAsia"/>
                        <w:szCs w:val="21"/>
                      </w:rPr>
                      <w:t>项目</w:t>
                    </w:r>
                  </w:p>
                </w:tc>
              </w:sdtContent>
            </w:sdt>
            <w:sdt>
              <w:sdtPr>
                <w:tag w:val="_PLD_d7f2f3494b3446d8ae4631f63b2c7e8e"/>
                <w:id w:val="28384649"/>
                <w:lock w:val="sdtLocked"/>
              </w:sdtPr>
              <w:sdtContent>
                <w:tc>
                  <w:tcPr>
                    <w:tcW w:w="1485" w:type="pct"/>
                    <w:tcBorders>
                      <w:bottom w:val="single" w:sz="6" w:space="0" w:color="auto"/>
                    </w:tcBorders>
                    <w:shd w:val="clear" w:color="auto" w:fill="auto"/>
                    <w:vAlign w:val="center"/>
                  </w:tcPr>
                  <w:p w:rsidR="00B53DF9" w:rsidRDefault="00B53DF9" w:rsidP="006B2D91">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9f4168295fb3439f8426e5fe728b845b"/>
                <w:id w:val="28384650"/>
                <w:lock w:val="sdtLocked"/>
              </w:sdtPr>
              <w:sdtContent>
                <w:tc>
                  <w:tcPr>
                    <w:tcW w:w="1498" w:type="pct"/>
                    <w:shd w:val="clear" w:color="auto" w:fill="auto"/>
                    <w:vAlign w:val="center"/>
                  </w:tcPr>
                  <w:p w:rsidR="00B53DF9" w:rsidRDefault="00B53DF9" w:rsidP="006B2D91">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其他权益工具投资明细"/>
              <w:tag w:val="_TUP_6afa3e8ae24c4d689dd00c7fc35b2c46"/>
              <w:id w:val="28384651"/>
              <w:lock w:val="sdtLocked"/>
            </w:sdtPr>
            <w:sdtContent>
              <w:tr w:rsidR="00B53DF9" w:rsidTr="006B2D91">
                <w:tc>
                  <w:tcPr>
                    <w:tcW w:w="2017" w:type="pct"/>
                    <w:shd w:val="clear" w:color="auto" w:fill="auto"/>
                    <w:vAlign w:val="center"/>
                  </w:tcPr>
                  <w:p w:rsidR="00B53DF9" w:rsidRDefault="00B53DF9" w:rsidP="006B2D91">
                    <w:pPr>
                      <w:rPr>
                        <w:szCs w:val="21"/>
                      </w:rPr>
                    </w:pPr>
                    <w:proofErr w:type="gramStart"/>
                    <w:r>
                      <w:t>凯</w:t>
                    </w:r>
                    <w:proofErr w:type="gramEnd"/>
                    <w:r>
                      <w:t>马B</w:t>
                    </w:r>
                  </w:p>
                </w:tc>
                <w:tc>
                  <w:tcPr>
                    <w:tcW w:w="1485" w:type="pct"/>
                    <w:tcBorders>
                      <w:top w:val="single" w:sz="6" w:space="0" w:color="auto"/>
                      <w:bottom w:val="single" w:sz="6" w:space="0" w:color="auto"/>
                    </w:tcBorders>
                    <w:shd w:val="clear" w:color="auto" w:fill="auto"/>
                  </w:tcPr>
                  <w:p w:rsidR="00B53DF9" w:rsidRDefault="00B53DF9" w:rsidP="006B2D91">
                    <w:pPr>
                      <w:jc w:val="right"/>
                      <w:rPr>
                        <w:szCs w:val="21"/>
                      </w:rPr>
                    </w:pPr>
                    <w:r>
                      <w:t>817,305.05</w:t>
                    </w:r>
                  </w:p>
                </w:tc>
                <w:tc>
                  <w:tcPr>
                    <w:tcW w:w="1498" w:type="pct"/>
                    <w:shd w:val="clear" w:color="auto" w:fill="auto"/>
                  </w:tcPr>
                  <w:p w:rsidR="00B53DF9" w:rsidRDefault="00B53DF9" w:rsidP="006B2D91">
                    <w:pPr>
                      <w:jc w:val="right"/>
                      <w:rPr>
                        <w:szCs w:val="21"/>
                      </w:rPr>
                    </w:pPr>
                    <w:r>
                      <w:t>907,951.31</w:t>
                    </w:r>
                  </w:p>
                </w:tc>
              </w:tr>
            </w:sdtContent>
          </w:sdt>
          <w:sdt>
            <w:sdtPr>
              <w:rPr>
                <w:szCs w:val="21"/>
              </w:rPr>
              <w:alias w:val="其他权益工具投资明细"/>
              <w:tag w:val="_TUP_6afa3e8ae24c4d689dd00c7fc35b2c46"/>
              <w:id w:val="28384652"/>
              <w:lock w:val="sdtLocked"/>
            </w:sdtPr>
            <w:sdtContent>
              <w:tr w:rsidR="00B53DF9" w:rsidTr="006B2D91">
                <w:tc>
                  <w:tcPr>
                    <w:tcW w:w="2017" w:type="pct"/>
                    <w:shd w:val="clear" w:color="auto" w:fill="auto"/>
                    <w:vAlign w:val="center"/>
                  </w:tcPr>
                  <w:p w:rsidR="00B53DF9" w:rsidRDefault="00B53DF9" w:rsidP="006B2D91">
                    <w:pPr>
                      <w:rPr>
                        <w:szCs w:val="21"/>
                      </w:rPr>
                    </w:pPr>
                    <w:r>
                      <w:t>国嘉1</w:t>
                    </w:r>
                  </w:p>
                </w:tc>
                <w:tc>
                  <w:tcPr>
                    <w:tcW w:w="1485" w:type="pct"/>
                    <w:tcBorders>
                      <w:top w:val="single" w:sz="6" w:space="0" w:color="auto"/>
                      <w:bottom w:val="single" w:sz="6" w:space="0" w:color="auto"/>
                    </w:tcBorders>
                    <w:shd w:val="clear" w:color="auto" w:fill="auto"/>
                  </w:tcPr>
                  <w:p w:rsidR="00B53DF9" w:rsidRDefault="00B53DF9" w:rsidP="006B2D91">
                    <w:pPr>
                      <w:jc w:val="right"/>
                      <w:rPr>
                        <w:szCs w:val="21"/>
                      </w:rPr>
                    </w:pPr>
                    <w:r>
                      <w:t>148,862.00</w:t>
                    </w:r>
                  </w:p>
                </w:tc>
                <w:tc>
                  <w:tcPr>
                    <w:tcW w:w="1498" w:type="pct"/>
                    <w:shd w:val="clear" w:color="auto" w:fill="auto"/>
                  </w:tcPr>
                  <w:p w:rsidR="00B53DF9" w:rsidRDefault="00B53DF9" w:rsidP="006B2D91">
                    <w:pPr>
                      <w:jc w:val="right"/>
                      <w:rPr>
                        <w:szCs w:val="21"/>
                      </w:rPr>
                    </w:pPr>
                    <w:r>
                      <w:t>224,812.00</w:t>
                    </w:r>
                  </w:p>
                </w:tc>
              </w:tr>
            </w:sdtContent>
          </w:sdt>
          <w:sdt>
            <w:sdtPr>
              <w:rPr>
                <w:szCs w:val="21"/>
              </w:rPr>
              <w:alias w:val="其他权益工具投资明细"/>
              <w:tag w:val="_TUP_6afa3e8ae24c4d689dd00c7fc35b2c46"/>
              <w:id w:val="28384653"/>
              <w:lock w:val="sdtLocked"/>
            </w:sdtPr>
            <w:sdtContent>
              <w:tr w:rsidR="00B53DF9" w:rsidTr="006B2D91">
                <w:tc>
                  <w:tcPr>
                    <w:tcW w:w="2017" w:type="pct"/>
                    <w:shd w:val="clear" w:color="auto" w:fill="auto"/>
                    <w:vAlign w:val="center"/>
                  </w:tcPr>
                  <w:p w:rsidR="00B53DF9" w:rsidRDefault="00B53DF9" w:rsidP="006B2D91">
                    <w:pPr>
                      <w:rPr>
                        <w:szCs w:val="21"/>
                      </w:rPr>
                    </w:pPr>
                    <w:r>
                      <w:t>不夜城</w:t>
                    </w:r>
                  </w:p>
                </w:tc>
                <w:tc>
                  <w:tcPr>
                    <w:tcW w:w="1485" w:type="pct"/>
                    <w:tcBorders>
                      <w:top w:val="single" w:sz="6" w:space="0" w:color="auto"/>
                      <w:bottom w:val="single" w:sz="6" w:space="0" w:color="auto"/>
                    </w:tcBorders>
                    <w:shd w:val="clear" w:color="auto" w:fill="auto"/>
                  </w:tcPr>
                  <w:p w:rsidR="00B53DF9" w:rsidRDefault="00B53DF9" w:rsidP="006B2D91">
                    <w:pPr>
                      <w:jc w:val="right"/>
                      <w:rPr>
                        <w:szCs w:val="21"/>
                      </w:rPr>
                    </w:pPr>
                    <w:r>
                      <w:t>140,000.00</w:t>
                    </w:r>
                  </w:p>
                </w:tc>
                <w:tc>
                  <w:tcPr>
                    <w:tcW w:w="1498" w:type="pct"/>
                    <w:shd w:val="clear" w:color="auto" w:fill="auto"/>
                  </w:tcPr>
                  <w:p w:rsidR="00B53DF9" w:rsidRDefault="00B53DF9" w:rsidP="006B2D91">
                    <w:pPr>
                      <w:jc w:val="right"/>
                      <w:rPr>
                        <w:szCs w:val="21"/>
                      </w:rPr>
                    </w:pPr>
                    <w:r>
                      <w:t>140,000.00</w:t>
                    </w:r>
                  </w:p>
                </w:tc>
              </w:tr>
            </w:sdtContent>
          </w:sdt>
          <w:tr w:rsidR="00B53DF9" w:rsidTr="006B2D91">
            <w:sdt>
              <w:sdtPr>
                <w:tag w:val="_PLD_1e61ba0c2e3c4f1891477e6427f0532c"/>
                <w:id w:val="28384654"/>
                <w:lock w:val="sdtLocked"/>
              </w:sdtPr>
              <w:sdtContent>
                <w:tc>
                  <w:tcPr>
                    <w:tcW w:w="2017" w:type="pct"/>
                    <w:shd w:val="clear" w:color="auto" w:fill="auto"/>
                    <w:vAlign w:val="center"/>
                  </w:tcPr>
                  <w:p w:rsidR="00B53DF9" w:rsidRDefault="00B53DF9" w:rsidP="006B2D91">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tcPr>
              <w:p w:rsidR="00B53DF9" w:rsidRDefault="00B53DF9" w:rsidP="006B2D91">
                <w:pPr>
                  <w:jc w:val="right"/>
                  <w:rPr>
                    <w:szCs w:val="21"/>
                  </w:rPr>
                </w:pPr>
                <w:r>
                  <w:t>1,106,167.05</w:t>
                </w:r>
              </w:p>
            </w:tc>
            <w:tc>
              <w:tcPr>
                <w:tcW w:w="1498" w:type="pct"/>
                <w:shd w:val="clear" w:color="auto" w:fill="auto"/>
              </w:tcPr>
              <w:p w:rsidR="00B53DF9" w:rsidRDefault="00B53DF9" w:rsidP="006B2D91">
                <w:pPr>
                  <w:jc w:val="right"/>
                  <w:rPr>
                    <w:szCs w:val="21"/>
                  </w:rPr>
                </w:pPr>
                <w:r>
                  <w:t>1,272,763.31</w:t>
                </w:r>
              </w:p>
            </w:tc>
          </w:tr>
        </w:tbl>
        <w:p w:rsidR="00B53DF9" w:rsidRDefault="00B53DF9" w:rsidP="00CB5472">
          <w:pPr>
            <w:pStyle w:val="aff0"/>
            <w:ind w:left="-2" w:firstLine="420"/>
          </w:pPr>
        </w:p>
        <w:p w:rsidR="00663CA4" w:rsidRDefault="00651DB7" w:rsidP="00CB5472">
          <w:pPr>
            <w:pStyle w:val="aff0"/>
            <w:ind w:left="-2" w:firstLine="420"/>
          </w:pPr>
        </w:p>
      </w:sdtContent>
    </w:sdt>
    <w:bookmarkEnd w:id="128" w:displacedByCustomXml="prev"/>
    <w:bookmarkStart w:id="130" w:name="_Hlk10472075" w:displacedByCustomXml="next"/>
    <w:bookmarkStart w:id="131" w:name="_Hlk10472085" w:displacedByCustomXml="next"/>
    <w:sdt>
      <w:sdtPr>
        <w:rPr>
          <w:rFonts w:ascii="宋体" w:hAnsi="宋体" w:cs="宋体" w:hint="eastAsia"/>
          <w:b w:val="0"/>
          <w:bCs w:val="0"/>
          <w:kern w:val="0"/>
          <w:sz w:val="24"/>
          <w:szCs w:val="24"/>
        </w:rPr>
        <w:alias w:val="模块:非交易性权益工具投资的情况"/>
        <w:tag w:val="_SEC_cfe1ba6c98894c1f8f64c41c9a5b8180"/>
        <w:id w:val="28384668"/>
        <w:lock w:val="sdtLocked"/>
        <w:placeholder>
          <w:docPart w:val="GBC22222222222222222222222222222"/>
        </w:placeholder>
      </w:sdtPr>
      <w:sdtEndPr>
        <w:rPr>
          <w:rFonts w:hint="default"/>
          <w:sz w:val="21"/>
          <w:szCs w:val="21"/>
        </w:rPr>
      </w:sdtEndPr>
      <w:sdtContent>
        <w:p w:rsidR="00663CA4" w:rsidRDefault="00010D1C" w:rsidP="00727161">
          <w:pPr>
            <w:pStyle w:val="4"/>
            <w:numPr>
              <w:ilvl w:val="3"/>
              <w:numId w:val="75"/>
            </w:numPr>
            <w:ind w:left="426" w:hanging="426"/>
          </w:pPr>
          <w:proofErr w:type="gramStart"/>
          <w:r>
            <w:rPr>
              <w:rFonts w:hint="eastAsia"/>
            </w:rPr>
            <w:t>非交易</w:t>
          </w:r>
          <w:proofErr w:type="gramEnd"/>
          <w:r>
            <w:rPr>
              <w:rFonts w:hint="eastAsia"/>
            </w:rPr>
            <w:t>性权益工具投资的情况</w:t>
          </w:r>
          <w:bookmarkEnd w:id="130"/>
        </w:p>
        <w:sdt>
          <w:sdtPr>
            <w:alias w:val="是否适用：非交易性权益工具投资情况[双击切换]"/>
            <w:tag w:val="_GBC_5bc286b941b942a6afabd12760854b2c"/>
            <w:id w:val="28384656"/>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B53DF9" w:rsidRPr="006F7DF6">
                <w:instrText xml:space="preserve"> MACROBUTTON  SnrToggleCheckbox √适用 </w:instrText>
              </w:r>
              <w:r w:rsidRPr="006F7DF6">
                <w:fldChar w:fldCharType="end"/>
              </w:r>
              <w:r w:rsidRPr="006F7DF6">
                <w:fldChar w:fldCharType="begin"/>
              </w:r>
              <w:r w:rsidR="00B53DF9" w:rsidRPr="006F7DF6">
                <w:instrText xml:space="preserve"> MACROBUTTON  SnrToggleCheckbox □不适用 </w:instrText>
              </w:r>
              <w:r w:rsidRPr="006F7DF6">
                <w:fldChar w:fldCharType="end"/>
              </w:r>
            </w:p>
          </w:sdtContent>
        </w:sdt>
        <w:p w:rsidR="00663CA4" w:rsidRDefault="00010D1C">
          <w:pPr>
            <w:jc w:val="right"/>
          </w:pPr>
          <w:r>
            <w:rPr>
              <w:rFonts w:hint="eastAsia"/>
            </w:rPr>
            <w:lastRenderedPageBreak/>
            <w:t>单位：</w:t>
          </w:r>
          <w:sdt>
            <w:sdtPr>
              <w:rPr>
                <w:rFonts w:hint="eastAsia"/>
              </w:rPr>
              <w:alias w:val="单位：非交易性权益工具投资情况"/>
              <w:tag w:val="_GBC_24a73daa93104b4ea19d564a3c3c97e1"/>
              <w:id w:val="283846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非交易性权益工具投资情况"/>
              <w:tag w:val="_GBC_aa2f55d9b37b492197f09a2900567cae"/>
              <w:id w:val="283846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9"/>
            <w:gridCol w:w="985"/>
            <w:gridCol w:w="1415"/>
            <w:gridCol w:w="1135"/>
            <w:gridCol w:w="1419"/>
            <w:gridCol w:w="1737"/>
            <w:gridCol w:w="1249"/>
          </w:tblGrid>
          <w:tr w:rsidR="00B53DF9" w:rsidTr="00B53DF9">
            <w:sdt>
              <w:sdtPr>
                <w:tag w:val="_PLD_d06d252659634d18b7d4e58918fb73e5"/>
                <w:id w:val="28384659"/>
                <w:lock w:val="sdtLocked"/>
              </w:sdtPr>
              <w:sdtContent>
                <w:tc>
                  <w:tcPr>
                    <w:tcW w:w="613" w:type="pct"/>
                    <w:vAlign w:val="center"/>
                  </w:tcPr>
                  <w:p w:rsidR="00B53DF9" w:rsidRDefault="00B53DF9" w:rsidP="006B2D91">
                    <w:pPr>
                      <w:jc w:val="center"/>
                      <w:rPr>
                        <w:szCs w:val="21"/>
                      </w:rPr>
                    </w:pPr>
                    <w:r>
                      <w:rPr>
                        <w:rFonts w:hint="eastAsia"/>
                        <w:szCs w:val="21"/>
                      </w:rPr>
                      <w:t>项目</w:t>
                    </w:r>
                  </w:p>
                </w:tc>
              </w:sdtContent>
            </w:sdt>
            <w:sdt>
              <w:sdtPr>
                <w:tag w:val="_PLD_e52742bf0c554cc1b48c5d5adef8e252"/>
                <w:id w:val="28384660"/>
                <w:lock w:val="sdtLocked"/>
              </w:sdtPr>
              <w:sdtContent>
                <w:tc>
                  <w:tcPr>
                    <w:tcW w:w="544" w:type="pct"/>
                    <w:vAlign w:val="center"/>
                  </w:tcPr>
                  <w:p w:rsidR="00B53DF9" w:rsidRDefault="00B53DF9" w:rsidP="006B2D91">
                    <w:pPr>
                      <w:jc w:val="center"/>
                      <w:rPr>
                        <w:szCs w:val="21"/>
                      </w:rPr>
                    </w:pPr>
                    <w:r>
                      <w:rPr>
                        <w:rFonts w:hint="eastAsia"/>
                        <w:szCs w:val="21"/>
                      </w:rPr>
                      <w:t>本期确认的股利收入</w:t>
                    </w:r>
                  </w:p>
                </w:tc>
              </w:sdtContent>
            </w:sdt>
            <w:sdt>
              <w:sdtPr>
                <w:tag w:val="_PLD_f2bab6835cbb4dca9c54431b8410da07"/>
                <w:id w:val="28384661"/>
                <w:lock w:val="sdtLocked"/>
              </w:sdtPr>
              <w:sdtContent>
                <w:tc>
                  <w:tcPr>
                    <w:tcW w:w="782" w:type="pct"/>
                    <w:vAlign w:val="center"/>
                  </w:tcPr>
                  <w:p w:rsidR="00B53DF9" w:rsidRDefault="00B53DF9" w:rsidP="006B2D91">
                    <w:pPr>
                      <w:jc w:val="center"/>
                      <w:rPr>
                        <w:szCs w:val="21"/>
                      </w:rPr>
                    </w:pPr>
                    <w:r>
                      <w:rPr>
                        <w:rFonts w:hint="eastAsia"/>
                        <w:szCs w:val="21"/>
                      </w:rPr>
                      <w:t>累计利得</w:t>
                    </w:r>
                  </w:p>
                </w:tc>
              </w:sdtContent>
            </w:sdt>
            <w:sdt>
              <w:sdtPr>
                <w:tag w:val="_PLD_dcdff2fae0984174afb9659423a57ce5"/>
                <w:id w:val="28384662"/>
                <w:lock w:val="sdtLocked"/>
              </w:sdtPr>
              <w:sdtContent>
                <w:tc>
                  <w:tcPr>
                    <w:tcW w:w="627" w:type="pct"/>
                    <w:vAlign w:val="center"/>
                  </w:tcPr>
                  <w:p w:rsidR="00B53DF9" w:rsidRDefault="00B53DF9" w:rsidP="006B2D91">
                    <w:pPr>
                      <w:jc w:val="center"/>
                      <w:rPr>
                        <w:szCs w:val="21"/>
                      </w:rPr>
                    </w:pPr>
                    <w:r>
                      <w:rPr>
                        <w:rFonts w:hint="eastAsia"/>
                        <w:szCs w:val="21"/>
                      </w:rPr>
                      <w:t>累计损失</w:t>
                    </w:r>
                  </w:p>
                </w:tc>
              </w:sdtContent>
            </w:sdt>
            <w:sdt>
              <w:sdtPr>
                <w:tag w:val="_PLD_cd4f58ef44f64eaeada88bb43d9c1bca"/>
                <w:id w:val="28384663"/>
                <w:lock w:val="sdtLocked"/>
              </w:sdtPr>
              <w:sdtContent>
                <w:tc>
                  <w:tcPr>
                    <w:tcW w:w="784" w:type="pct"/>
                    <w:vAlign w:val="center"/>
                  </w:tcPr>
                  <w:p w:rsidR="00B53DF9" w:rsidRDefault="00B53DF9" w:rsidP="006B2D91">
                    <w:pPr>
                      <w:jc w:val="center"/>
                      <w:rPr>
                        <w:szCs w:val="21"/>
                      </w:rPr>
                    </w:pPr>
                    <w:r>
                      <w:rPr>
                        <w:rFonts w:hint="eastAsia"/>
                        <w:szCs w:val="21"/>
                      </w:rPr>
                      <w:t>其他综合收益转入留存收益的金额</w:t>
                    </w:r>
                  </w:p>
                </w:tc>
              </w:sdtContent>
            </w:sdt>
            <w:sdt>
              <w:sdtPr>
                <w:tag w:val="_PLD_b92292a7b8f443118e623cbc170be8a4"/>
                <w:id w:val="28384664"/>
                <w:lock w:val="sdtLocked"/>
              </w:sdtPr>
              <w:sdtContent>
                <w:tc>
                  <w:tcPr>
                    <w:tcW w:w="960" w:type="pct"/>
                  </w:tcPr>
                  <w:p w:rsidR="00B53DF9" w:rsidRDefault="00B53DF9" w:rsidP="006B2D91">
                    <w:pPr>
                      <w:jc w:val="center"/>
                    </w:pPr>
                    <w:r>
                      <w:rPr>
                        <w:rFonts w:hint="eastAsia"/>
                      </w:rPr>
                      <w:t>指定为以公允价值计量且其变动计入其他综合收益的原因</w:t>
                    </w:r>
                  </w:p>
                </w:tc>
              </w:sdtContent>
            </w:sdt>
            <w:sdt>
              <w:sdtPr>
                <w:tag w:val="_PLD_db388ca434e6444ab28298438291ce2a"/>
                <w:id w:val="28384665"/>
                <w:lock w:val="sdtLocked"/>
              </w:sdtPr>
              <w:sdtContent>
                <w:tc>
                  <w:tcPr>
                    <w:tcW w:w="690" w:type="pct"/>
                    <w:vAlign w:val="center"/>
                  </w:tcPr>
                  <w:p w:rsidR="00B53DF9" w:rsidRDefault="00B53DF9" w:rsidP="006B2D91">
                    <w:pPr>
                      <w:jc w:val="center"/>
                      <w:rPr>
                        <w:szCs w:val="21"/>
                      </w:rPr>
                    </w:pPr>
                    <w:r>
                      <w:rPr>
                        <w:rFonts w:hint="eastAsia"/>
                      </w:rPr>
                      <w:t>其他综合收益转入留存收益的原因</w:t>
                    </w:r>
                  </w:p>
                </w:tc>
              </w:sdtContent>
            </w:sdt>
          </w:tr>
          <w:sdt>
            <w:sdtPr>
              <w:rPr>
                <w:b/>
                <w:szCs w:val="21"/>
              </w:rPr>
              <w:alias w:val="非交易性权益工具投资明细"/>
              <w:tag w:val="_TUP_14a75d39b9664231aa6975a07b0c79b1"/>
              <w:id w:val="28384666"/>
              <w:lock w:val="sdtLocked"/>
            </w:sdtPr>
            <w:sdtEndPr>
              <w:rPr>
                <w:b w:val="0"/>
              </w:rPr>
            </w:sdtEndPr>
            <w:sdtContent>
              <w:tr w:rsidR="00B53DF9" w:rsidTr="00B53DF9">
                <w:tc>
                  <w:tcPr>
                    <w:tcW w:w="613" w:type="pct"/>
                  </w:tcPr>
                  <w:p w:rsidR="00B53DF9" w:rsidRPr="00B53DF9" w:rsidRDefault="00B53DF9" w:rsidP="006B2D91">
                    <w:pPr>
                      <w:rPr>
                        <w:b/>
                        <w:szCs w:val="21"/>
                      </w:rPr>
                    </w:pPr>
                    <w:proofErr w:type="gramStart"/>
                    <w:r>
                      <w:t>凯</w:t>
                    </w:r>
                    <w:proofErr w:type="gramEnd"/>
                    <w:r>
                      <w:t>马B</w:t>
                    </w:r>
                  </w:p>
                </w:tc>
                <w:tc>
                  <w:tcPr>
                    <w:tcW w:w="544" w:type="pct"/>
                  </w:tcPr>
                  <w:p w:rsidR="00B53DF9" w:rsidRDefault="00B53DF9" w:rsidP="006B2D91">
                    <w:pPr>
                      <w:jc w:val="right"/>
                      <w:rPr>
                        <w:szCs w:val="21"/>
                      </w:rPr>
                    </w:pPr>
                  </w:p>
                </w:tc>
                <w:tc>
                  <w:tcPr>
                    <w:tcW w:w="782" w:type="pct"/>
                  </w:tcPr>
                  <w:p w:rsidR="00B53DF9" w:rsidRDefault="00B53DF9" w:rsidP="006B2D91">
                    <w:pPr>
                      <w:jc w:val="right"/>
                      <w:rPr>
                        <w:szCs w:val="21"/>
                      </w:rPr>
                    </w:pPr>
                    <w:r>
                      <w:t>488,277.98</w:t>
                    </w:r>
                  </w:p>
                </w:tc>
                <w:tc>
                  <w:tcPr>
                    <w:tcW w:w="627" w:type="pct"/>
                  </w:tcPr>
                  <w:p w:rsidR="00B53DF9" w:rsidRDefault="00B53DF9" w:rsidP="006B2D91">
                    <w:pPr>
                      <w:jc w:val="right"/>
                      <w:rPr>
                        <w:szCs w:val="21"/>
                      </w:rPr>
                    </w:pPr>
                  </w:p>
                </w:tc>
                <w:tc>
                  <w:tcPr>
                    <w:tcW w:w="784" w:type="pct"/>
                  </w:tcPr>
                  <w:p w:rsidR="00B53DF9" w:rsidRDefault="00B53DF9" w:rsidP="006B2D91">
                    <w:pPr>
                      <w:jc w:val="right"/>
                      <w:rPr>
                        <w:szCs w:val="21"/>
                      </w:rPr>
                    </w:pPr>
                  </w:p>
                </w:tc>
                <w:tc>
                  <w:tcPr>
                    <w:tcW w:w="960" w:type="pct"/>
                  </w:tcPr>
                  <w:p w:rsidR="00B53DF9" w:rsidRDefault="00B53DF9" w:rsidP="006B2D91">
                    <w:pPr>
                      <w:rPr>
                        <w:szCs w:val="21"/>
                      </w:rPr>
                    </w:pPr>
                  </w:p>
                </w:tc>
                <w:tc>
                  <w:tcPr>
                    <w:tcW w:w="690" w:type="pct"/>
                  </w:tcPr>
                  <w:p w:rsidR="00B53DF9" w:rsidRDefault="00B53DF9" w:rsidP="006B2D91">
                    <w:pPr>
                      <w:rPr>
                        <w:szCs w:val="21"/>
                      </w:rPr>
                    </w:pPr>
                  </w:p>
                </w:tc>
              </w:tr>
            </w:sdtContent>
          </w:sdt>
          <w:sdt>
            <w:sdtPr>
              <w:rPr>
                <w:b/>
                <w:szCs w:val="21"/>
              </w:rPr>
              <w:alias w:val="非交易性权益工具投资明细"/>
              <w:tag w:val="_TUP_14a75d39b9664231aa6975a07b0c79b1"/>
              <w:id w:val="28384667"/>
              <w:lock w:val="sdtLocked"/>
            </w:sdtPr>
            <w:sdtEndPr>
              <w:rPr>
                <w:b w:val="0"/>
              </w:rPr>
            </w:sdtEndPr>
            <w:sdtContent>
              <w:tr w:rsidR="00B53DF9" w:rsidTr="00B53DF9">
                <w:tc>
                  <w:tcPr>
                    <w:tcW w:w="613" w:type="pct"/>
                  </w:tcPr>
                  <w:p w:rsidR="00B53DF9" w:rsidRPr="00B53DF9" w:rsidRDefault="00B53DF9" w:rsidP="006B2D91">
                    <w:pPr>
                      <w:rPr>
                        <w:b/>
                        <w:szCs w:val="21"/>
                      </w:rPr>
                    </w:pPr>
                    <w:r>
                      <w:t>国嘉1</w:t>
                    </w:r>
                  </w:p>
                </w:tc>
                <w:tc>
                  <w:tcPr>
                    <w:tcW w:w="544" w:type="pct"/>
                  </w:tcPr>
                  <w:p w:rsidR="00B53DF9" w:rsidRDefault="00B53DF9" w:rsidP="006B2D91">
                    <w:pPr>
                      <w:jc w:val="right"/>
                      <w:rPr>
                        <w:szCs w:val="21"/>
                      </w:rPr>
                    </w:pPr>
                  </w:p>
                </w:tc>
                <w:tc>
                  <w:tcPr>
                    <w:tcW w:w="782" w:type="pct"/>
                  </w:tcPr>
                  <w:p w:rsidR="00B53DF9" w:rsidRDefault="00B53DF9" w:rsidP="006B2D91">
                    <w:pPr>
                      <w:jc w:val="right"/>
                      <w:rPr>
                        <w:szCs w:val="21"/>
                      </w:rPr>
                    </w:pPr>
                    <w:r>
                      <w:t>17,362.00</w:t>
                    </w:r>
                  </w:p>
                </w:tc>
                <w:tc>
                  <w:tcPr>
                    <w:tcW w:w="627" w:type="pct"/>
                  </w:tcPr>
                  <w:p w:rsidR="00B53DF9" w:rsidRDefault="00B53DF9" w:rsidP="006B2D91">
                    <w:pPr>
                      <w:jc w:val="right"/>
                      <w:rPr>
                        <w:szCs w:val="21"/>
                      </w:rPr>
                    </w:pPr>
                  </w:p>
                </w:tc>
                <w:tc>
                  <w:tcPr>
                    <w:tcW w:w="784" w:type="pct"/>
                  </w:tcPr>
                  <w:p w:rsidR="00B53DF9" w:rsidRDefault="00B53DF9" w:rsidP="006B2D91">
                    <w:pPr>
                      <w:jc w:val="right"/>
                      <w:rPr>
                        <w:szCs w:val="21"/>
                      </w:rPr>
                    </w:pPr>
                  </w:p>
                </w:tc>
                <w:tc>
                  <w:tcPr>
                    <w:tcW w:w="960" w:type="pct"/>
                  </w:tcPr>
                  <w:p w:rsidR="00B53DF9" w:rsidRDefault="00B53DF9" w:rsidP="006B2D91">
                    <w:pPr>
                      <w:rPr>
                        <w:szCs w:val="21"/>
                      </w:rPr>
                    </w:pPr>
                  </w:p>
                </w:tc>
                <w:tc>
                  <w:tcPr>
                    <w:tcW w:w="690" w:type="pct"/>
                  </w:tcPr>
                  <w:p w:rsidR="00B53DF9" w:rsidRDefault="00B53DF9" w:rsidP="006B2D91">
                    <w:pPr>
                      <w:rPr>
                        <w:szCs w:val="21"/>
                      </w:rPr>
                    </w:pPr>
                  </w:p>
                </w:tc>
              </w:tr>
            </w:sdtContent>
          </w:sdt>
        </w:tbl>
        <w:p w:rsidR="00B53DF9" w:rsidRDefault="00B53DF9" w:rsidP="00CB5472">
          <w:pPr>
            <w:pStyle w:val="aff0"/>
            <w:ind w:left="-2" w:firstLine="420"/>
          </w:pPr>
        </w:p>
        <w:p w:rsidR="00663CA4" w:rsidRDefault="00651DB7">
          <w:pPr>
            <w:rPr>
              <w:szCs w:val="21"/>
            </w:rPr>
          </w:pPr>
        </w:p>
      </w:sdtContent>
    </w:sdt>
    <w:bookmarkEnd w:id="131" w:displacedByCustomXml="prev"/>
    <w:bookmarkStart w:id="132" w:name="_Hlk10472110" w:displacedByCustomXml="next"/>
    <w:bookmarkStart w:id="133" w:name="_Hlk10472118" w:displacedByCustomXml="next"/>
    <w:sdt>
      <w:sdtPr>
        <w:rPr>
          <w:rFonts w:cs="宋体" w:hint="eastAsia"/>
          <w:kern w:val="0"/>
          <w:szCs w:val="24"/>
        </w:rPr>
        <w:alias w:val="模块:其他说明："/>
        <w:tag w:val="_SEC_e3d4d5136ad847a0a66a1c4edca28c29"/>
        <w:id w:val="28384670"/>
        <w:lock w:val="sdtLocked"/>
        <w:placeholder>
          <w:docPart w:val="GBC22222222222222222222222222222"/>
        </w:placeholder>
      </w:sdtPr>
      <w:sdtEndPr>
        <w:rPr>
          <w:rFonts w:hint="default"/>
          <w:szCs w:val="21"/>
        </w:rPr>
      </w:sdtEndPr>
      <w:sdtContent>
        <w:p w:rsidR="00663CA4" w:rsidRDefault="00010D1C" w:rsidP="00CB5472">
          <w:pPr>
            <w:pStyle w:val="aff0"/>
            <w:ind w:left="-2" w:firstLine="420"/>
          </w:pPr>
          <w:r>
            <w:rPr>
              <w:rFonts w:hint="eastAsia"/>
            </w:rPr>
            <w:t>其他</w:t>
          </w:r>
          <w:r>
            <w:t>说明</w:t>
          </w:r>
          <w:r>
            <w:rPr>
              <w:rFonts w:hint="eastAsia"/>
            </w:rPr>
            <w:t>：</w:t>
          </w:r>
          <w:bookmarkEnd w:id="132"/>
        </w:p>
        <w:sdt>
          <w:sdtPr>
            <w:alias w:val="是否适用：其他权益工具投资其他说明[双击切换]"/>
            <w:tag w:val="_GBC_9bd79d8d324a4f4c984344781e18ee35"/>
            <w:id w:val="28384669"/>
            <w:lock w:val="sdtLocked"/>
            <w:placeholder>
              <w:docPart w:val="GBC22222222222222222222222222222"/>
            </w:placeholder>
          </w:sdtPr>
          <w:sdtContent>
            <w:p w:rsidR="00663CA4" w:rsidRDefault="00651DB7" w:rsidP="00B53DF9">
              <w:pPr>
                <w:rPr>
                  <w:szCs w:val="21"/>
                </w:rPr>
              </w:pPr>
              <w:r w:rsidRPr="006F7DF6">
                <w:fldChar w:fldCharType="begin"/>
              </w:r>
              <w:r w:rsidR="00B53DF9" w:rsidRPr="006F7DF6">
                <w:instrText xml:space="preserve"> MACROBUTTON  SnrToggleCheckbox □适用 </w:instrText>
              </w:r>
              <w:r w:rsidRPr="006F7DF6">
                <w:fldChar w:fldCharType="end"/>
              </w:r>
              <w:r w:rsidRPr="006F7DF6">
                <w:fldChar w:fldCharType="begin"/>
              </w:r>
              <w:r w:rsidR="00B53DF9" w:rsidRPr="006F7DF6">
                <w:instrText xml:space="preserve"> MACROBUTTON  SnrToggleCheckbox √不适用 </w:instrText>
              </w:r>
              <w:r w:rsidRPr="006F7DF6">
                <w:fldChar w:fldCharType="end"/>
              </w:r>
            </w:p>
          </w:sdtContent>
        </w:sdt>
      </w:sdtContent>
    </w:sdt>
    <w:bookmarkEnd w:id="133" w:displacedByCustomXml="prev"/>
    <w:p w:rsidR="00663CA4" w:rsidRDefault="00663CA4">
      <w:pPr>
        <w:rPr>
          <w:szCs w:val="21"/>
        </w:rPr>
      </w:pPr>
    </w:p>
    <w:bookmarkStart w:id="134" w:name="_Hlk10472259" w:displacedByCustomXml="next"/>
    <w:sdt>
      <w:sdtPr>
        <w:rPr>
          <w:rFonts w:ascii="宋体" w:hAnsi="宋体" w:cs="宋体" w:hint="eastAsia"/>
          <w:b w:val="0"/>
          <w:bCs w:val="0"/>
          <w:kern w:val="0"/>
          <w:sz w:val="24"/>
          <w:szCs w:val="21"/>
        </w:rPr>
        <w:alias w:val="模块:其他非流动金融资产"/>
        <w:tag w:val="_SEC_6895bb6903584ff780f3500311ed1560"/>
        <w:id w:val="28384672"/>
        <w:lock w:val="sdtLocked"/>
        <w:placeholder>
          <w:docPart w:val="GBC22222222222222222222222222222"/>
        </w:placeholder>
      </w:sdtPr>
      <w:sdtEndPr>
        <w:rPr>
          <w:sz w:val="21"/>
          <w:szCs w:val="24"/>
        </w:rPr>
      </w:sdtEndPr>
      <w:sdtContent>
        <w:p w:rsidR="00663CA4" w:rsidRDefault="00010D1C" w:rsidP="00727161">
          <w:pPr>
            <w:pStyle w:val="30"/>
            <w:numPr>
              <w:ilvl w:val="0"/>
              <w:numId w:val="11"/>
            </w:numPr>
            <w:tabs>
              <w:tab w:val="left" w:pos="504"/>
            </w:tabs>
            <w:rPr>
              <w:szCs w:val="21"/>
            </w:rPr>
          </w:pPr>
          <w:r>
            <w:rPr>
              <w:rFonts w:hint="eastAsia"/>
              <w:szCs w:val="21"/>
            </w:rPr>
            <w:t>其他非流动金融资产</w:t>
          </w:r>
        </w:p>
        <w:sdt>
          <w:sdtPr>
            <w:alias w:val="是否适用：其他非流动金融资产[双击切换]"/>
            <w:tag w:val="_GBC_39a16d6030db4b008bd8e70705c49dd5"/>
            <w:id w:val="28384671"/>
            <w:lock w:val="sdtLocked"/>
            <w:placeholder>
              <w:docPart w:val="GBC22222222222222222222222222222"/>
            </w:placeholder>
          </w:sdtPr>
          <w:sdtContent>
            <w:p w:rsidR="00B53DF9" w:rsidRDefault="00651DB7" w:rsidP="00B53DF9">
              <w:pPr>
                <w:rPr>
                  <w:szCs w:val="21"/>
                </w:rPr>
              </w:pPr>
              <w:r w:rsidRPr="006F7DF6">
                <w:fldChar w:fldCharType="begin"/>
              </w:r>
              <w:r w:rsidR="00B53DF9" w:rsidRPr="006F7DF6">
                <w:instrText xml:space="preserve"> MACROBUTTON  SnrToggleCheckbox □适用 </w:instrText>
              </w:r>
              <w:r w:rsidRPr="006F7DF6">
                <w:fldChar w:fldCharType="end"/>
              </w:r>
              <w:r w:rsidRPr="006F7DF6">
                <w:fldChar w:fldCharType="begin"/>
              </w:r>
              <w:r w:rsidR="00B53DF9" w:rsidRPr="006F7DF6">
                <w:instrText xml:space="preserve"> MACROBUTTON  SnrToggleCheckbox √不适用 </w:instrText>
              </w:r>
              <w:r w:rsidRPr="006F7DF6">
                <w:fldChar w:fldCharType="end"/>
              </w:r>
            </w:p>
          </w:sdtContent>
        </w:sdt>
        <w:p w:rsidR="00663CA4" w:rsidRDefault="00663CA4">
          <w:pPr>
            <w:snapToGrid w:val="0"/>
            <w:spacing w:line="240" w:lineRule="atLeast"/>
            <w:rPr>
              <w:szCs w:val="21"/>
            </w:rPr>
          </w:pPr>
        </w:p>
        <w:p w:rsidR="00663CA4" w:rsidRDefault="00651DB7" w:rsidP="00CB5472">
          <w:pPr>
            <w:pStyle w:val="aff0"/>
            <w:ind w:left="-2" w:firstLine="420"/>
          </w:pPr>
        </w:p>
      </w:sdtContent>
    </w:sdt>
    <w:bookmarkEnd w:id="134" w:displacedByCustomXml="prev"/>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投资性房地产</w:t>
      </w:r>
    </w:p>
    <w:p w:rsidR="00663CA4" w:rsidRDefault="00010D1C" w:rsidP="00CB5472">
      <w:pPr>
        <w:pStyle w:val="aff0"/>
        <w:ind w:left="-2" w:firstLine="420"/>
      </w:pPr>
      <w:r>
        <w:t>投资性房地产</w:t>
      </w:r>
      <w:r>
        <w:rPr>
          <w:rFonts w:hint="eastAsia"/>
        </w:rPr>
        <w:t>计量模式</w:t>
      </w:r>
    </w:p>
    <w:sdt>
      <w:sdtPr>
        <w:rPr>
          <w:rFonts w:ascii="宋体" w:hAnsi="宋体" w:cs="宋体" w:hint="eastAsia"/>
          <w:b w:val="0"/>
          <w:bCs w:val="0"/>
          <w:kern w:val="0"/>
          <w:sz w:val="24"/>
          <w:szCs w:val="21"/>
        </w:rPr>
        <w:alias w:val="选项模块:成本计量模式"/>
        <w:tag w:val="_GBC_f6dac261d9a74df7a48db85ed7768fd1"/>
        <w:id w:val="28384711"/>
        <w:lock w:val="sdtLocked"/>
        <w:placeholder>
          <w:docPart w:val="GBC22222222222222222222222222222"/>
        </w:placeholder>
      </w:sdtPr>
      <w:sdtEndPr>
        <w:rPr>
          <w:rFonts w:cstheme="minorBidi"/>
          <w:kern w:val="2"/>
          <w:sz w:val="21"/>
        </w:rPr>
      </w:sdtEndPr>
      <w:sdtContent>
        <w:p w:rsidR="00663CA4" w:rsidRDefault="00010D1C" w:rsidP="00727161">
          <w:pPr>
            <w:pStyle w:val="4"/>
            <w:numPr>
              <w:ilvl w:val="0"/>
              <w:numId w:val="32"/>
            </w:numPr>
            <w:tabs>
              <w:tab w:val="left" w:pos="616"/>
            </w:tabs>
            <w:rPr>
              <w:rFonts w:ascii="宋体" w:hAnsi="宋体"/>
              <w:szCs w:val="21"/>
            </w:rPr>
          </w:pPr>
          <w:r>
            <w:rPr>
              <w:rFonts w:ascii="宋体" w:hAnsi="宋体" w:hint="eastAsia"/>
              <w:szCs w:val="21"/>
            </w:rPr>
            <w:t>采用成本计量模式的投资性房地产</w:t>
          </w:r>
        </w:p>
        <w:p w:rsidR="00663CA4" w:rsidRDefault="00010D1C">
          <w:pPr>
            <w:jc w:val="right"/>
            <w:rPr>
              <w:szCs w:val="21"/>
            </w:rPr>
          </w:pPr>
          <w:r>
            <w:rPr>
              <w:rFonts w:hint="eastAsia"/>
              <w:szCs w:val="21"/>
            </w:rPr>
            <w:t>单位：</w:t>
          </w:r>
          <w:sdt>
            <w:sdtPr>
              <w:rPr>
                <w:rFonts w:hint="eastAsia"/>
                <w:szCs w:val="21"/>
              </w:rPr>
              <w:alias w:val="单位：财务附注：投资性房地产"/>
              <w:tag w:val="_GBC_3315dd1b9cb743c786e01b4b9e91b10d"/>
              <w:id w:val="283846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投资性房地产"/>
              <w:tag w:val="_GBC_424f36c4f1bf48ce8d47b51437412ff8"/>
              <w:id w:val="283846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93"/>
            <w:gridCol w:w="1581"/>
            <w:gridCol w:w="1581"/>
            <w:gridCol w:w="1513"/>
            <w:gridCol w:w="1581"/>
          </w:tblGrid>
          <w:tr w:rsidR="00411F1B" w:rsidTr="006B2D91">
            <w:trPr>
              <w:trHeight w:val="272"/>
            </w:trPr>
            <w:sdt>
              <w:sdtPr>
                <w:tag w:val="_PLD_f82c9789feaf4b508c71ad4b5e91a0e5"/>
                <w:id w:val="28384675"/>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vAlign w:val="center"/>
                  </w:tcPr>
                  <w:p w:rsidR="00411F1B" w:rsidRDefault="00411F1B" w:rsidP="006B2D91">
                    <w:pPr>
                      <w:jc w:val="center"/>
                      <w:rPr>
                        <w:szCs w:val="21"/>
                      </w:rPr>
                    </w:pPr>
                    <w:r>
                      <w:rPr>
                        <w:rFonts w:hint="eastAsia"/>
                        <w:szCs w:val="21"/>
                      </w:rPr>
                      <w:t>项目</w:t>
                    </w:r>
                  </w:p>
                </w:tc>
              </w:sdtContent>
            </w:sdt>
            <w:sdt>
              <w:sdtPr>
                <w:tag w:val="_PLD_9acf20e2f08a4439b18de021843e599c"/>
                <w:id w:val="28384676"/>
                <w:lock w:val="sdtLocked"/>
              </w:sdtPr>
              <w:sdtConten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411F1B" w:rsidRDefault="00411F1B" w:rsidP="006B2D91">
                    <w:pPr>
                      <w:jc w:val="center"/>
                      <w:rPr>
                        <w:szCs w:val="21"/>
                      </w:rPr>
                    </w:pPr>
                    <w:r>
                      <w:rPr>
                        <w:rFonts w:hint="eastAsia"/>
                        <w:szCs w:val="21"/>
                      </w:rPr>
                      <w:t>房屋、建筑物</w:t>
                    </w:r>
                  </w:p>
                </w:tc>
              </w:sdtContent>
            </w:sdt>
            <w:sdt>
              <w:sdtPr>
                <w:tag w:val="_PLD_4f977bf68eee455fb4656653927db6b6"/>
                <w:id w:val="28384677"/>
                <w:lock w:val="sdtLocked"/>
              </w:sdtPr>
              <w:sdtContent>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411F1B" w:rsidRDefault="00411F1B" w:rsidP="006B2D91">
                    <w:pPr>
                      <w:jc w:val="center"/>
                      <w:rPr>
                        <w:szCs w:val="21"/>
                      </w:rPr>
                    </w:pPr>
                    <w:r>
                      <w:rPr>
                        <w:rFonts w:hint="eastAsia"/>
                        <w:szCs w:val="21"/>
                      </w:rPr>
                      <w:t>土地使用权</w:t>
                    </w:r>
                  </w:p>
                </w:tc>
              </w:sdtContent>
            </w:sdt>
            <w:sdt>
              <w:sdtPr>
                <w:tag w:val="_PLD_2cb3e53634aa4730a0686d5243244bc5"/>
                <w:id w:val="28384678"/>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411F1B" w:rsidRDefault="00411F1B" w:rsidP="006B2D91">
                    <w:pPr>
                      <w:jc w:val="center"/>
                      <w:rPr>
                        <w:szCs w:val="21"/>
                      </w:rPr>
                    </w:pPr>
                    <w:r>
                      <w:rPr>
                        <w:rFonts w:hint="eastAsia"/>
                        <w:szCs w:val="21"/>
                      </w:rPr>
                      <w:t>在建工程</w:t>
                    </w:r>
                  </w:p>
                </w:tc>
              </w:sdtContent>
            </w:sdt>
            <w:sdt>
              <w:sdtPr>
                <w:tag w:val="_PLD_51485c0f99734a81b5c4137837506697"/>
                <w:id w:val="28384679"/>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411F1B" w:rsidRDefault="00411F1B" w:rsidP="006B2D91">
                    <w:pPr>
                      <w:jc w:val="center"/>
                      <w:rPr>
                        <w:szCs w:val="21"/>
                      </w:rPr>
                    </w:pPr>
                    <w:r>
                      <w:rPr>
                        <w:rFonts w:hint="eastAsia"/>
                        <w:szCs w:val="21"/>
                      </w:rPr>
                      <w:t>合计</w:t>
                    </w:r>
                  </w:p>
                </w:tc>
              </w:sdtContent>
            </w:sdt>
          </w:tr>
          <w:tr w:rsidR="00411F1B" w:rsidTr="006B2D91">
            <w:trPr>
              <w:trHeight w:val="272"/>
            </w:trPr>
            <w:sdt>
              <w:sdtPr>
                <w:tag w:val="_PLD_9e97c75701d54838ab5408284eada7b8"/>
                <w:id w:val="28384680"/>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6B2D91">
                    <w:pPr>
                      <w:rPr>
                        <w:szCs w:val="21"/>
                      </w:rPr>
                    </w:pPr>
                    <w:r>
                      <w:rPr>
                        <w:rFonts w:hint="eastAsia"/>
                        <w:szCs w:val="21"/>
                      </w:rPr>
                      <w:t>一、账面原值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6B2D91">
                <w:pPr>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6B2D91">
                <w:pPr>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6B2D91">
                <w:pPr>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6B2D91">
                <w:pPr>
                  <w:rPr>
                    <w:szCs w:val="21"/>
                  </w:rPr>
                </w:pPr>
              </w:p>
            </w:tc>
          </w:tr>
          <w:tr w:rsidR="00411F1B" w:rsidTr="006B2D91">
            <w:trPr>
              <w:trHeight w:val="273"/>
            </w:trPr>
            <w:sdt>
              <w:sdtPr>
                <w:tag w:val="_PLD_5b4a89b12d9f471d8810578431d22e03"/>
                <w:id w:val="28384681"/>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150" w:firstLine="315"/>
                      <w:rPr>
                        <w:szCs w:val="21"/>
                      </w:rPr>
                    </w:pPr>
                    <w:r>
                      <w:rPr>
                        <w:szCs w:val="21"/>
                      </w:rPr>
                      <w:t>1.</w:t>
                    </w:r>
                    <w:r>
                      <w:rPr>
                        <w:rFonts w:hint="eastAsia"/>
                        <w:szCs w:val="21"/>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r w:rsidRPr="00411F1B">
                  <w:rPr>
                    <w:szCs w:val="21"/>
                  </w:rPr>
                  <w:t>52,196,270.67</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r w:rsidRPr="00411F1B">
                  <w:rPr>
                    <w:szCs w:val="21"/>
                  </w:rPr>
                  <w:t>30,785,050.00</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r w:rsidRPr="00411F1B">
                  <w:rPr>
                    <w:rFonts w:hint="eastAsia"/>
                    <w:szCs w:val="21"/>
                  </w:rPr>
                  <w:t>82,981,320.67</w:t>
                </w:r>
              </w:p>
            </w:tc>
          </w:tr>
          <w:tr w:rsidR="00411F1B" w:rsidTr="006B2D91">
            <w:trPr>
              <w:trHeight w:val="272"/>
            </w:trPr>
            <w:sdt>
              <w:sdtPr>
                <w:tag w:val="_PLD_4b461d2e946a4f55b157b16d91096c9e"/>
                <w:id w:val="28384682"/>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150" w:firstLine="315"/>
                      <w:rPr>
                        <w:szCs w:val="21"/>
                      </w:rPr>
                    </w:pPr>
                    <w:r>
                      <w:rPr>
                        <w:szCs w:val="21"/>
                      </w:rPr>
                      <w:t>2.</w:t>
                    </w:r>
                    <w:r>
                      <w:rPr>
                        <w:rFonts w:hint="eastAsia"/>
                        <w:szCs w:val="21"/>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r>
          <w:tr w:rsidR="00411F1B" w:rsidTr="006B2D91">
            <w:trPr>
              <w:trHeight w:val="272"/>
            </w:trPr>
            <w:sdt>
              <w:sdtPr>
                <w:tag w:val="_PLD_a043ae3942c64b25b6085702110e1af0"/>
                <w:id w:val="28384683"/>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150" w:firstLine="315"/>
                      <w:rPr>
                        <w:szCs w:val="21"/>
                      </w:rPr>
                    </w:pPr>
                    <w:r>
                      <w:rPr>
                        <w:rFonts w:hint="eastAsia"/>
                        <w:szCs w:val="21"/>
                      </w:rPr>
                      <w:t>（1）外购</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r>
          <w:tr w:rsidR="00411F1B" w:rsidTr="006B2D91">
            <w:trPr>
              <w:trHeight w:val="273"/>
            </w:trPr>
            <w:sdt>
              <w:sdtPr>
                <w:tag w:val="_PLD_c60cea41253c44ec816cd397a5c68415"/>
                <w:id w:val="28384684"/>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150" w:firstLine="315"/>
                      <w:rPr>
                        <w:szCs w:val="21"/>
                      </w:rPr>
                    </w:pPr>
                    <w:r>
                      <w:rPr>
                        <w:rFonts w:hint="eastAsia"/>
                        <w:szCs w:val="21"/>
                      </w:rPr>
                      <w:t>（2）存货\固定资产\在建工程转入</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r>
          <w:tr w:rsidR="00411F1B" w:rsidTr="006B2D91">
            <w:trPr>
              <w:trHeight w:val="254"/>
            </w:trPr>
            <w:sdt>
              <w:sdtPr>
                <w:tag w:val="_PLD_07222e9e711d4c6a957de0f1259aae6a"/>
                <w:id w:val="28384685"/>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150" w:firstLine="315"/>
                      <w:rPr>
                        <w:szCs w:val="21"/>
                      </w:rPr>
                    </w:pPr>
                    <w:r>
                      <w:rPr>
                        <w:rFonts w:hint="eastAsia"/>
                        <w:szCs w:val="21"/>
                      </w:rPr>
                      <w:t>（3）企业合并增加</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r>
          <w:tr w:rsidR="00411F1B" w:rsidTr="006B2D91">
            <w:trPr>
              <w:trHeight w:val="272"/>
            </w:trPr>
            <w:sdt>
              <w:sdtPr>
                <w:tag w:val="_PLD_d251894485574bc58cf98bb5aa71739f"/>
                <w:id w:val="28384686"/>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150" w:firstLine="315"/>
                      <w:rPr>
                        <w:szCs w:val="21"/>
                      </w:rPr>
                    </w:pPr>
                    <w:r>
                      <w:rPr>
                        <w:rFonts w:hint="eastAsia"/>
                        <w:szCs w:val="21"/>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r>
          <w:tr w:rsidR="00411F1B" w:rsidTr="006B2D91">
            <w:trPr>
              <w:trHeight w:val="273"/>
            </w:trPr>
            <w:sdt>
              <w:sdtPr>
                <w:tag w:val="_PLD_0eefb08fd627408ea9c71bd444eabbd3"/>
                <w:id w:val="28384687"/>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150" w:firstLine="315"/>
                      <w:rPr>
                        <w:szCs w:val="21"/>
                      </w:rPr>
                    </w:pPr>
                    <w:r>
                      <w:rPr>
                        <w:rFonts w:hint="eastAsia"/>
                        <w:szCs w:val="21"/>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r>
          <w:tr w:rsidR="00411F1B" w:rsidTr="006B2D91">
            <w:trPr>
              <w:trHeight w:val="272"/>
            </w:trPr>
            <w:sdt>
              <w:sdtPr>
                <w:tag w:val="_PLD_32f99bb5bcaf4f789e1c6ccb85c2a50f"/>
                <w:id w:val="28384688"/>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150" w:firstLine="315"/>
                      <w:rPr>
                        <w:szCs w:val="21"/>
                      </w:rPr>
                    </w:pPr>
                    <w:r>
                      <w:rPr>
                        <w:rFonts w:hint="eastAsia"/>
                        <w:szCs w:val="21"/>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r>
          <w:tr w:rsidR="00411F1B" w:rsidTr="006B2D91">
            <w:trPr>
              <w:trHeight w:val="272"/>
            </w:trPr>
            <w:sdt>
              <w:sdtPr>
                <w:tag w:val="_PLD_7daa9ce704e447019c8f969015d9d0e8"/>
                <w:id w:val="28384689"/>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200" w:firstLine="420"/>
                      <w:rPr>
                        <w:szCs w:val="21"/>
                      </w:rPr>
                    </w:pPr>
                    <w:r>
                      <w:rPr>
                        <w:rFonts w:hint="eastAsia"/>
                        <w:szCs w:val="21"/>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r w:rsidRPr="00411F1B">
                  <w:rPr>
                    <w:szCs w:val="21"/>
                  </w:rPr>
                  <w:t>52,196,270.67</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r w:rsidRPr="00411F1B">
                  <w:rPr>
                    <w:szCs w:val="21"/>
                  </w:rPr>
                  <w:t>30,785,050.00</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r w:rsidRPr="00411F1B">
                  <w:rPr>
                    <w:rFonts w:hint="eastAsia"/>
                    <w:szCs w:val="21"/>
                  </w:rPr>
                  <w:t>82,981,320.67</w:t>
                </w:r>
              </w:p>
            </w:tc>
          </w:tr>
          <w:tr w:rsidR="00411F1B" w:rsidTr="006B2D91">
            <w:trPr>
              <w:trHeight w:val="273"/>
            </w:trPr>
            <w:sdt>
              <w:sdtPr>
                <w:tag w:val="_PLD_2505d9f8bc20407e9f785ceb5e0a0801"/>
                <w:id w:val="28384690"/>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6B2D91">
                    <w:pPr>
                      <w:rPr>
                        <w:szCs w:val="21"/>
                      </w:rPr>
                    </w:pPr>
                    <w:r>
                      <w:rPr>
                        <w:rFonts w:hint="eastAsia"/>
                        <w:szCs w:val="21"/>
                      </w:rPr>
                      <w:t>二、累计折旧和累计摊销</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rPr>
                    <w:szCs w:val="21"/>
                  </w:rPr>
                </w:pPr>
              </w:p>
            </w:tc>
          </w:tr>
          <w:tr w:rsidR="00411F1B" w:rsidTr="006B2D91">
            <w:trPr>
              <w:trHeight w:val="272"/>
            </w:trPr>
            <w:sdt>
              <w:sdtPr>
                <w:tag w:val="_PLD_c947d0aa69174c1ba5672d010e59bdb7"/>
                <w:id w:val="28384691"/>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200" w:firstLine="420"/>
                      <w:rPr>
                        <w:szCs w:val="21"/>
                      </w:rPr>
                    </w:pPr>
                    <w:r>
                      <w:rPr>
                        <w:szCs w:val="21"/>
                      </w:rPr>
                      <w:t>1.</w:t>
                    </w:r>
                    <w:r>
                      <w:rPr>
                        <w:rFonts w:hint="eastAsia"/>
                        <w:szCs w:val="21"/>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r w:rsidRPr="00411F1B">
                  <w:rPr>
                    <w:szCs w:val="21"/>
                  </w:rPr>
                  <w:t>45,406,205.15</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r w:rsidRPr="00411F1B">
                  <w:rPr>
                    <w:szCs w:val="21"/>
                  </w:rPr>
                  <w:t>12,570,562.54</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r w:rsidRPr="00411F1B">
                  <w:rPr>
                    <w:szCs w:val="21"/>
                  </w:rPr>
                  <w:t>57,976,767.69</w:t>
                </w:r>
              </w:p>
            </w:tc>
          </w:tr>
          <w:tr w:rsidR="00411F1B" w:rsidTr="006B2D91">
            <w:trPr>
              <w:trHeight w:val="272"/>
            </w:trPr>
            <w:sdt>
              <w:sdtPr>
                <w:tag w:val="_PLD_3e1bff0629db41feb43d6eec30972301"/>
                <w:id w:val="28384692"/>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200" w:firstLine="420"/>
                      <w:rPr>
                        <w:szCs w:val="21"/>
                      </w:rPr>
                    </w:pPr>
                    <w:r>
                      <w:rPr>
                        <w:szCs w:val="21"/>
                      </w:rPr>
                      <w:t>2.</w:t>
                    </w:r>
                    <w:r>
                      <w:rPr>
                        <w:rFonts w:hint="eastAsia"/>
                        <w:szCs w:val="21"/>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r w:rsidRPr="00411F1B">
                  <w:rPr>
                    <w:szCs w:val="21"/>
                  </w:rPr>
                  <w:t>601,074.93</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r w:rsidRPr="00411F1B">
                  <w:rPr>
                    <w:szCs w:val="21"/>
                  </w:rPr>
                  <w:t>307,850.52</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r w:rsidRPr="00411F1B">
                  <w:rPr>
                    <w:szCs w:val="21"/>
                  </w:rPr>
                  <w:t>908,925.45</w:t>
                </w:r>
              </w:p>
            </w:tc>
          </w:tr>
          <w:tr w:rsidR="00411F1B" w:rsidTr="006B2D91">
            <w:trPr>
              <w:trHeight w:val="273"/>
            </w:trPr>
            <w:sdt>
              <w:sdtPr>
                <w:tag w:val="_PLD_aede9f39a8904986a0db75860e8da677"/>
                <w:id w:val="28384693"/>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150" w:firstLine="315"/>
                      <w:rPr>
                        <w:szCs w:val="21"/>
                      </w:rPr>
                    </w:pPr>
                    <w:r>
                      <w:rPr>
                        <w:rFonts w:hint="eastAsia"/>
                        <w:szCs w:val="21"/>
                      </w:rPr>
                      <w:t>（1）计提或摊销</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r w:rsidRPr="00411F1B">
                  <w:rPr>
                    <w:szCs w:val="21"/>
                  </w:rPr>
                  <w:t>601,074.93</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r w:rsidRPr="00411F1B">
                  <w:rPr>
                    <w:szCs w:val="21"/>
                  </w:rPr>
                  <w:t>307,850.52</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r w:rsidRPr="00411F1B">
                  <w:rPr>
                    <w:szCs w:val="21"/>
                  </w:rPr>
                  <w:t>908,925.45</w:t>
                </w:r>
              </w:p>
            </w:tc>
          </w:tr>
          <w:tr w:rsidR="00411F1B" w:rsidTr="006B2D91">
            <w:trPr>
              <w:trHeight w:val="273"/>
            </w:trPr>
            <w:sdt>
              <w:sdtPr>
                <w:tag w:val="_PLD_1101e9ce292b422bacfd16e7ed3bed19"/>
                <w:id w:val="28384694"/>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200" w:firstLine="420"/>
                      <w:rPr>
                        <w:szCs w:val="21"/>
                      </w:rPr>
                    </w:pPr>
                    <w:r>
                      <w:rPr>
                        <w:rFonts w:hint="eastAsia"/>
                        <w:szCs w:val="21"/>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r>
          <w:tr w:rsidR="00411F1B" w:rsidTr="006B2D91">
            <w:trPr>
              <w:trHeight w:val="272"/>
            </w:trPr>
            <w:sdt>
              <w:sdtPr>
                <w:tag w:val="_PLD_104e913c5a6149d1be9de77ecd782953"/>
                <w:id w:val="28384695"/>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150" w:firstLine="315"/>
                      <w:rPr>
                        <w:szCs w:val="21"/>
                      </w:rPr>
                    </w:pPr>
                    <w:r>
                      <w:rPr>
                        <w:rFonts w:hint="eastAsia"/>
                        <w:szCs w:val="21"/>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r>
          <w:tr w:rsidR="00411F1B" w:rsidTr="006B2D91">
            <w:trPr>
              <w:trHeight w:val="272"/>
            </w:trPr>
            <w:sdt>
              <w:sdtPr>
                <w:tag w:val="_PLD_3151c528ede64899a4e7d1efd714409b"/>
                <w:id w:val="28384696"/>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150" w:firstLine="315"/>
                      <w:rPr>
                        <w:szCs w:val="21"/>
                      </w:rPr>
                    </w:pPr>
                    <w:r>
                      <w:rPr>
                        <w:rFonts w:hint="eastAsia"/>
                        <w:szCs w:val="21"/>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r>
          <w:tr w:rsidR="00411F1B" w:rsidTr="006B2D91">
            <w:trPr>
              <w:trHeight w:val="273"/>
            </w:trPr>
            <w:sdt>
              <w:sdtPr>
                <w:tag w:val="_PLD_cca29cb0e3b6444ab5e6af06b9935847"/>
                <w:id w:val="28384697"/>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200" w:firstLine="420"/>
                      <w:rPr>
                        <w:szCs w:val="21"/>
                      </w:rPr>
                    </w:pPr>
                    <w:r>
                      <w:rPr>
                        <w:rFonts w:hint="eastAsia"/>
                        <w:szCs w:val="21"/>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r w:rsidRPr="00411F1B">
                  <w:rPr>
                    <w:szCs w:val="21"/>
                  </w:rPr>
                  <w:t>46,007,280.08</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r w:rsidRPr="00411F1B">
                  <w:rPr>
                    <w:szCs w:val="21"/>
                  </w:rPr>
                  <w:t>12,878,413.06</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r w:rsidRPr="00411F1B">
                  <w:rPr>
                    <w:rFonts w:hint="eastAsia"/>
                    <w:szCs w:val="21"/>
                  </w:rPr>
                  <w:t>58,885,693.14</w:t>
                </w:r>
              </w:p>
            </w:tc>
          </w:tr>
          <w:tr w:rsidR="00411F1B" w:rsidTr="006B2D91">
            <w:trPr>
              <w:trHeight w:val="237"/>
            </w:trPr>
            <w:sdt>
              <w:sdtPr>
                <w:tag w:val="_PLD_4ff260cebdf0497dab373adc76b90366"/>
                <w:id w:val="28384698"/>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6B2D91">
                    <w:pPr>
                      <w:rPr>
                        <w:szCs w:val="21"/>
                      </w:rPr>
                    </w:pPr>
                    <w:r>
                      <w:rPr>
                        <w:rFonts w:hint="eastAsia"/>
                        <w:szCs w:val="21"/>
                      </w:rPr>
                      <w:t>三、减值准备</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rPr>
                    <w:szCs w:val="21"/>
                  </w:rPr>
                </w:pPr>
              </w:p>
            </w:tc>
          </w:tr>
          <w:tr w:rsidR="00411F1B" w:rsidTr="006B2D91">
            <w:trPr>
              <w:trHeight w:val="272"/>
            </w:trPr>
            <w:sdt>
              <w:sdtPr>
                <w:tag w:val="_PLD_685647660ea448c692140eff28695e32"/>
                <w:id w:val="28384699"/>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200" w:firstLine="420"/>
                      <w:rPr>
                        <w:szCs w:val="21"/>
                      </w:rPr>
                    </w:pPr>
                    <w:r>
                      <w:rPr>
                        <w:szCs w:val="21"/>
                      </w:rPr>
                      <w:t>1.</w:t>
                    </w:r>
                    <w:r>
                      <w:rPr>
                        <w:rFonts w:hint="eastAsia"/>
                        <w:szCs w:val="21"/>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r>
          <w:tr w:rsidR="00411F1B" w:rsidTr="006B2D91">
            <w:trPr>
              <w:trHeight w:val="273"/>
            </w:trPr>
            <w:sdt>
              <w:sdtPr>
                <w:tag w:val="_PLD_3dfd87bf97644313aa819527a1e9ca4f"/>
                <w:id w:val="28384700"/>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200" w:firstLine="420"/>
                      <w:rPr>
                        <w:szCs w:val="21"/>
                      </w:rPr>
                    </w:pPr>
                    <w:r>
                      <w:rPr>
                        <w:szCs w:val="21"/>
                      </w:rPr>
                      <w:t>2.</w:t>
                    </w:r>
                    <w:r>
                      <w:rPr>
                        <w:rFonts w:hint="eastAsia"/>
                        <w:szCs w:val="21"/>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r>
          <w:tr w:rsidR="00411F1B" w:rsidTr="006B2D91">
            <w:trPr>
              <w:trHeight w:val="272"/>
            </w:trPr>
            <w:sdt>
              <w:sdtPr>
                <w:tag w:val="_PLD_3cba015ee76d452abd05ff220b7d6963"/>
                <w:id w:val="28384701"/>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150" w:firstLine="315"/>
                      <w:rPr>
                        <w:szCs w:val="21"/>
                      </w:rPr>
                    </w:pPr>
                    <w:r>
                      <w:rPr>
                        <w:rFonts w:hint="eastAsia"/>
                        <w:szCs w:val="21"/>
                      </w:rPr>
                      <w:t>（1）计提</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r>
          <w:tr w:rsidR="00411F1B" w:rsidTr="006B2D91">
            <w:trPr>
              <w:trHeight w:val="273"/>
            </w:trPr>
            <w:sdt>
              <w:sdtPr>
                <w:tag w:val="_PLD_3a80eedd98a0469eb67a1d60dbb03de7"/>
                <w:id w:val="28384702"/>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200" w:firstLine="420"/>
                      <w:rPr>
                        <w:szCs w:val="21"/>
                      </w:rPr>
                    </w:pPr>
                    <w:r>
                      <w:rPr>
                        <w:rFonts w:hint="eastAsia"/>
                        <w:szCs w:val="21"/>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r>
          <w:tr w:rsidR="00411F1B" w:rsidTr="006B2D91">
            <w:trPr>
              <w:trHeight w:val="273"/>
            </w:trPr>
            <w:sdt>
              <w:sdtPr>
                <w:tag w:val="_PLD_cd451bb1cac14e2893b15ec8172d1f0e"/>
                <w:id w:val="28384703"/>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200" w:firstLine="420"/>
                      <w:rPr>
                        <w:szCs w:val="21"/>
                      </w:rPr>
                    </w:pPr>
                    <w:r>
                      <w:rPr>
                        <w:rFonts w:hint="eastAsia"/>
                        <w:szCs w:val="21"/>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r>
          <w:tr w:rsidR="00411F1B" w:rsidTr="006B2D91">
            <w:trPr>
              <w:trHeight w:val="273"/>
            </w:trPr>
            <w:sdt>
              <w:sdtPr>
                <w:tag w:val="_PLD_b27c5053f3ea4116bb7d4d920bae34be"/>
                <w:id w:val="28384704"/>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200" w:firstLine="420"/>
                      <w:rPr>
                        <w:szCs w:val="21"/>
                      </w:rPr>
                    </w:pPr>
                    <w:r>
                      <w:rPr>
                        <w:rFonts w:hint="eastAsia"/>
                        <w:szCs w:val="21"/>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r>
          <w:tr w:rsidR="00411F1B" w:rsidTr="006B2D91">
            <w:trPr>
              <w:trHeight w:val="272"/>
            </w:trPr>
            <w:sdt>
              <w:sdtPr>
                <w:tag w:val="_PLD_c25a5691f17f46c1b2ebb44b9889b35e"/>
                <w:id w:val="28384705"/>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200" w:firstLine="420"/>
                      <w:rPr>
                        <w:szCs w:val="21"/>
                      </w:rPr>
                    </w:pPr>
                    <w:r>
                      <w:rPr>
                        <w:rFonts w:hint="eastAsia"/>
                        <w:szCs w:val="21"/>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r>
          <w:tr w:rsidR="00411F1B" w:rsidTr="006B2D91">
            <w:trPr>
              <w:trHeight w:val="273"/>
            </w:trPr>
            <w:sdt>
              <w:sdtPr>
                <w:tag w:val="_PLD_dd5ff8f664da49d38ce3a1157275c392"/>
                <w:id w:val="28384706"/>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6B2D91">
                    <w:pPr>
                      <w:rPr>
                        <w:szCs w:val="21"/>
                      </w:rPr>
                    </w:pPr>
                    <w:r>
                      <w:rPr>
                        <w:rFonts w:hint="eastAsia"/>
                        <w:szCs w:val="21"/>
                      </w:rPr>
                      <w:t>四、账面价值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rPr>
                    <w:szCs w:val="21"/>
                  </w:rPr>
                </w:pPr>
              </w:p>
            </w:tc>
          </w:tr>
          <w:tr w:rsidR="00411F1B" w:rsidTr="006B2D91">
            <w:trPr>
              <w:trHeight w:val="272"/>
            </w:trPr>
            <w:sdt>
              <w:sdtPr>
                <w:tag w:val="_PLD_9e2ff7b138194a18892eb08dcc0b7923"/>
                <w:id w:val="28384707"/>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150" w:firstLine="315"/>
                      <w:rPr>
                        <w:szCs w:val="21"/>
                      </w:rPr>
                    </w:pPr>
                    <w:r>
                      <w:rPr>
                        <w:szCs w:val="21"/>
                      </w:rPr>
                      <w:t>1.</w:t>
                    </w:r>
                    <w:r>
                      <w:rPr>
                        <w:rFonts w:hint="eastAsia"/>
                        <w:szCs w:val="21"/>
                      </w:rPr>
                      <w:t>期末账面价值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r w:rsidRPr="00411F1B">
                  <w:rPr>
                    <w:szCs w:val="21"/>
                  </w:rPr>
                  <w:t>6,188,990.59</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r w:rsidRPr="00411F1B">
                  <w:rPr>
                    <w:szCs w:val="21"/>
                  </w:rPr>
                  <w:t>17,906,636.94</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r w:rsidRPr="00411F1B">
                  <w:rPr>
                    <w:szCs w:val="21"/>
                  </w:rPr>
                  <w:t>24,095,627.53</w:t>
                </w:r>
              </w:p>
            </w:tc>
          </w:tr>
          <w:tr w:rsidR="00411F1B" w:rsidTr="006B2D91">
            <w:trPr>
              <w:trHeight w:val="290"/>
            </w:trPr>
            <w:sdt>
              <w:sdtPr>
                <w:tag w:val="_PLD_6e9e2eed2bfa45eb8258d1b408d860b3"/>
                <w:id w:val="28384708"/>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11F1B" w:rsidRDefault="00411F1B" w:rsidP="00071DD5">
                    <w:pPr>
                      <w:ind w:firstLineChars="150" w:firstLine="315"/>
                      <w:rPr>
                        <w:szCs w:val="21"/>
                      </w:rPr>
                    </w:pPr>
                    <w:r>
                      <w:rPr>
                        <w:szCs w:val="21"/>
                      </w:rPr>
                      <w:t>2.</w:t>
                    </w:r>
                    <w:r>
                      <w:rPr>
                        <w:rFonts w:hint="eastAsia"/>
                        <w:szCs w:val="21"/>
                      </w:rPr>
                      <w:t>期初账面价值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r w:rsidRPr="00411F1B">
                  <w:rPr>
                    <w:szCs w:val="21"/>
                  </w:rPr>
                  <w:t>6,790,065.52</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r w:rsidRPr="00411F1B">
                  <w:rPr>
                    <w:szCs w:val="21"/>
                  </w:rPr>
                  <w:t>18,214,487.46</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11F1B" w:rsidRPr="00411F1B" w:rsidRDefault="00411F1B" w:rsidP="006B2D91">
                <w:pPr>
                  <w:jc w:val="right"/>
                  <w:rPr>
                    <w:szCs w:val="21"/>
                  </w:rPr>
                </w:pPr>
                <w:r w:rsidRPr="00411F1B">
                  <w:rPr>
                    <w:szCs w:val="21"/>
                  </w:rPr>
                  <w:t>25,004,552.98</w:t>
                </w:r>
              </w:p>
            </w:tc>
          </w:tr>
        </w:tbl>
        <w:p w:rsidR="00411F1B" w:rsidRDefault="00411F1B" w:rsidP="00CB5472">
          <w:pPr>
            <w:pStyle w:val="aff0"/>
            <w:ind w:left="-2" w:firstLine="420"/>
          </w:pPr>
          <w:r w:rsidRPr="00806A91">
            <w:rPr>
              <w:rFonts w:asciiTheme="majorEastAsia" w:eastAsiaTheme="majorEastAsia" w:hAnsiTheme="majorEastAsia"/>
              <w:szCs w:val="21"/>
            </w:rPr>
            <w:t>本期折旧和摊销额</w:t>
          </w:r>
          <w:r w:rsidRPr="00806A91">
            <w:rPr>
              <w:rFonts w:asciiTheme="majorEastAsia" w:eastAsiaTheme="majorEastAsia" w:hAnsiTheme="majorEastAsia" w:hint="eastAsia"/>
              <w:szCs w:val="21"/>
            </w:rPr>
            <w:t>908,925.45</w:t>
          </w:r>
          <w:r w:rsidRPr="00806A91">
            <w:rPr>
              <w:rFonts w:asciiTheme="majorEastAsia" w:eastAsiaTheme="majorEastAsia" w:hAnsiTheme="majorEastAsia"/>
              <w:szCs w:val="21"/>
            </w:rPr>
            <w:t>元</w:t>
          </w:r>
          <w:r w:rsidRPr="008D00AB">
            <w:rPr>
              <w:rFonts w:ascii="Times New Roman" w:hAnsi="Times New Roman" w:hint="eastAsia"/>
            </w:rPr>
            <w:t>。</w:t>
          </w:r>
        </w:p>
        <w:p w:rsidR="00411F1B" w:rsidRDefault="00411F1B" w:rsidP="00CB5472">
          <w:pPr>
            <w:pStyle w:val="aff0"/>
            <w:ind w:left="-2" w:firstLine="420"/>
          </w:pPr>
        </w:p>
        <w:p w:rsidR="00663CA4" w:rsidRDefault="00010D1C" w:rsidP="00727161">
          <w:pPr>
            <w:pStyle w:val="4"/>
            <w:numPr>
              <w:ilvl w:val="0"/>
              <w:numId w:val="32"/>
            </w:numPr>
            <w:tabs>
              <w:tab w:val="left" w:pos="616"/>
            </w:tabs>
            <w:rPr>
              <w:rFonts w:ascii="宋体" w:hAnsi="宋体"/>
              <w:szCs w:val="21"/>
            </w:rPr>
          </w:pPr>
          <w:r>
            <w:rPr>
              <w:rFonts w:ascii="宋体" w:hAnsi="宋体" w:hint="eastAsia"/>
              <w:szCs w:val="21"/>
            </w:rPr>
            <w:t>未办妥产权证书的投资性房地产情况：</w:t>
          </w:r>
        </w:p>
        <w:p w:rsidR="00663CA4" w:rsidRDefault="00651DB7" w:rsidP="00E40910">
          <w:pPr>
            <w:rPr>
              <w:szCs w:val="21"/>
            </w:rPr>
          </w:pPr>
          <w:sdt>
            <w:sdtPr>
              <w:alias w:val="是否适用：未办妥产权证书的投资性房地产情况[双击切换]"/>
              <w:tag w:val="_GBC_6ea8ec03c59f4a3585f376319ae453c5"/>
              <w:id w:val="28384709"/>
              <w:lock w:val="sdtLocked"/>
              <w:placeholder>
                <w:docPart w:val="GBC22222222222222222222222222222"/>
              </w:placeholder>
            </w:sdtPr>
            <w:sdtContent>
              <w:r w:rsidRPr="006F7DF6">
                <w:fldChar w:fldCharType="begin"/>
              </w:r>
              <w:r w:rsidR="00E40910" w:rsidRPr="006F7DF6">
                <w:instrText xml:space="preserve"> MACROBUTTON  SnrToggleCheckbox □适用 </w:instrText>
              </w:r>
              <w:r w:rsidRPr="006F7DF6">
                <w:fldChar w:fldCharType="end"/>
              </w:r>
              <w:r w:rsidRPr="006F7DF6">
                <w:fldChar w:fldCharType="begin"/>
              </w:r>
              <w:r w:rsidR="00E40910" w:rsidRPr="006F7DF6">
                <w:instrText xml:space="preserve"> MACROBUTTON  SnrToggleCheckbox √不适用 </w:instrText>
              </w:r>
              <w:r w:rsidRPr="006F7DF6">
                <w:fldChar w:fldCharType="end"/>
              </w:r>
            </w:sdtContent>
          </w:sdt>
        </w:p>
        <w:p w:rsidR="00663CA4" w:rsidRDefault="00010D1C" w:rsidP="00071DD5">
          <w:pPr>
            <w:ind w:leftChars="-21" w:left="-2" w:hangingChars="20" w:hanging="42"/>
            <w:rPr>
              <w:szCs w:val="21"/>
            </w:rPr>
          </w:pPr>
          <w:r>
            <w:rPr>
              <w:rFonts w:hint="eastAsia"/>
              <w:szCs w:val="21"/>
            </w:rPr>
            <w:t>其他说明</w:t>
          </w:r>
        </w:p>
        <w:sdt>
          <w:sdtPr>
            <w:rPr>
              <w:szCs w:val="21"/>
            </w:rPr>
            <w:alias w:val="是否适用：投资性房地产的说明[双击切换]"/>
            <w:tag w:val="_GBC_7c82892b5f364028897e5707cfcc5e86"/>
            <w:id w:val="28384710"/>
            <w:lock w:val="sdtLocked"/>
            <w:placeholder>
              <w:docPart w:val="GBC22222222222222222222222222222"/>
            </w:placeholder>
          </w:sdtPr>
          <w:sdtContent>
            <w:p w:rsidR="00663CA4" w:rsidRDefault="00651DB7" w:rsidP="00E40910">
              <w:pPr>
                <w:rPr>
                  <w:rFonts w:cstheme="minorBidi"/>
                  <w:kern w:val="2"/>
                  <w:szCs w:val="21"/>
                </w:rPr>
              </w:pPr>
              <w:r w:rsidRPr="006F7DF6">
                <w:rPr>
                  <w:szCs w:val="21"/>
                </w:rPr>
                <w:fldChar w:fldCharType="begin"/>
              </w:r>
              <w:r w:rsidR="00E40910" w:rsidRPr="006F7DF6">
                <w:rPr>
                  <w:szCs w:val="21"/>
                </w:rPr>
                <w:instrText xml:space="preserve"> MACROBUTTON  SnrToggleCheckbox □适用 </w:instrText>
              </w:r>
              <w:r w:rsidRPr="006F7DF6">
                <w:rPr>
                  <w:szCs w:val="21"/>
                </w:rPr>
                <w:fldChar w:fldCharType="end"/>
              </w:r>
              <w:r w:rsidRPr="006F7DF6">
                <w:rPr>
                  <w:szCs w:val="21"/>
                </w:rPr>
                <w:fldChar w:fldCharType="begin"/>
              </w:r>
              <w:r w:rsidR="00E40910" w:rsidRPr="006F7DF6">
                <w:rPr>
                  <w:szCs w:val="21"/>
                </w:rPr>
                <w:instrText xml:space="preserve"> MACROBUTTON  SnrToggleCheckbox √不适用 </w:instrText>
              </w:r>
              <w:r w:rsidRPr="006F7DF6">
                <w:rPr>
                  <w:szCs w:val="21"/>
                </w:rPr>
                <w:fldChar w:fldCharType="end"/>
              </w:r>
            </w:p>
          </w:sdtContent>
        </w:sdt>
        <w:p w:rsidR="00663CA4" w:rsidRDefault="00651DB7">
          <w:pPr>
            <w:rPr>
              <w:szCs w:val="21"/>
            </w:rPr>
          </w:pPr>
        </w:p>
      </w:sdtContent>
    </w:sdt>
    <w:p w:rsidR="00663CA4" w:rsidRDefault="00663CA4">
      <w:pPr>
        <w:ind w:right="283"/>
        <w:rPr>
          <w:szCs w:val="21"/>
        </w:rPr>
      </w:pPr>
    </w:p>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固定资产</w:t>
      </w:r>
    </w:p>
    <w:bookmarkStart w:id="135" w:name="_Hlk10472369" w:displacedByCustomXml="next"/>
    <w:sdt>
      <w:sdtPr>
        <w:rPr>
          <w:rFonts w:ascii="宋体" w:hAnsi="宋体" w:cs="宋体" w:hint="eastAsia"/>
          <w:b w:val="0"/>
          <w:bCs w:val="0"/>
          <w:kern w:val="0"/>
          <w:sz w:val="24"/>
          <w:szCs w:val="24"/>
        </w:rPr>
        <w:alias w:val="模块:固定资产项目列示"/>
        <w:tag w:val="_SEC_d216074d2ae442239dbb6f5f9b7a5d89"/>
        <w:id w:val="28384722"/>
        <w:lock w:val="sdtLocked"/>
        <w:placeholder>
          <w:docPart w:val="GBC22222222222222222222222222222"/>
        </w:placeholder>
      </w:sdtPr>
      <w:sdtEndPr>
        <w:rPr>
          <w:rFonts w:hint="default"/>
          <w:sz w:val="21"/>
          <w:szCs w:val="21"/>
        </w:rPr>
      </w:sdtEndPr>
      <w:sdtContent>
        <w:p w:rsidR="00663CA4" w:rsidRDefault="00010D1C">
          <w:pPr>
            <w:pStyle w:val="4"/>
            <w:tabs>
              <w:tab w:val="left" w:pos="588"/>
            </w:tabs>
          </w:pPr>
          <w:r>
            <w:rPr>
              <w:rFonts w:hint="eastAsia"/>
            </w:rPr>
            <w:t>项目列示</w:t>
          </w:r>
        </w:p>
        <w:sdt>
          <w:sdtPr>
            <w:alias w:val="是否适用：固定资产分类列示[双击切换]"/>
            <w:tag w:val="_GBC_73d82e583dcc4330bebfeb83abd5f5bb"/>
            <w:id w:val="28384712"/>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E40910" w:rsidRPr="006F7DF6">
                <w:instrText xml:space="preserve"> MACROBUTTON  SnrToggleCheckbox √适用 </w:instrText>
              </w:r>
              <w:r w:rsidRPr="006F7DF6">
                <w:fldChar w:fldCharType="end"/>
              </w:r>
              <w:r w:rsidRPr="006F7DF6">
                <w:fldChar w:fldCharType="begin"/>
              </w:r>
              <w:r w:rsidR="00E40910"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固定资产分类列示"/>
              <w:tag w:val="_GBC_1ddbfde119544f109a3b12a48ffde12d"/>
              <w:id w:val="283847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固定资产分类列示"/>
              <w:tag w:val="_GBC_fcb83ec59024431d9f3167f55c1ae7c0"/>
              <w:id w:val="283847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E40910" w:rsidTr="006B2D91">
            <w:bookmarkEnd w:id="135" w:displacedByCustomXml="next"/>
            <w:bookmarkStart w:id="136" w:name="_Hlk10472389" w:displacedByCustomXml="next"/>
            <w:bookmarkStart w:id="137" w:name="_Hlk10472397" w:displacedByCustomXml="next"/>
            <w:sdt>
              <w:sdtPr>
                <w:tag w:val="_PLD_8242dd3761084b5fa8943b910dbdbe45"/>
                <w:id w:val="28384715"/>
                <w:lock w:val="sdtLocked"/>
              </w:sdtPr>
              <w:sdtContent>
                <w:tc>
                  <w:tcPr>
                    <w:tcW w:w="1828" w:type="pct"/>
                    <w:shd w:val="clear" w:color="auto" w:fill="auto"/>
                    <w:vAlign w:val="center"/>
                  </w:tcPr>
                  <w:p w:rsidR="00E40910" w:rsidRDefault="00E40910" w:rsidP="006B2D91">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666df388ce2f4405af4694ebf5c112ca"/>
                <w:id w:val="28384716"/>
                <w:lock w:val="sdtLocked"/>
              </w:sdtPr>
              <w:sdtContent>
                <w:tc>
                  <w:tcPr>
                    <w:tcW w:w="1582" w:type="pct"/>
                    <w:shd w:val="clear" w:color="auto" w:fill="auto"/>
                    <w:vAlign w:val="center"/>
                  </w:tcPr>
                  <w:p w:rsidR="00E40910" w:rsidRDefault="00E40910" w:rsidP="006B2D91">
                    <w:pPr>
                      <w:jc w:val="center"/>
                      <w:rPr>
                        <w:szCs w:val="21"/>
                      </w:rPr>
                    </w:pPr>
                    <w:r>
                      <w:rPr>
                        <w:rFonts w:hint="eastAsia"/>
                        <w:szCs w:val="21"/>
                      </w:rPr>
                      <w:t>期末余额</w:t>
                    </w:r>
                  </w:p>
                </w:tc>
              </w:sdtContent>
            </w:sdt>
            <w:sdt>
              <w:sdtPr>
                <w:tag w:val="_PLD_ca4fd9ec8b6a43259f78c36475f04e58"/>
                <w:id w:val="28384717"/>
                <w:lock w:val="sdtLocked"/>
              </w:sdtPr>
              <w:sdtContent>
                <w:tc>
                  <w:tcPr>
                    <w:tcW w:w="1590" w:type="pct"/>
                    <w:shd w:val="clear" w:color="auto" w:fill="auto"/>
                    <w:vAlign w:val="center"/>
                  </w:tcPr>
                  <w:p w:rsidR="00E40910" w:rsidRDefault="00E40910" w:rsidP="006B2D91">
                    <w:pPr>
                      <w:jc w:val="center"/>
                      <w:rPr>
                        <w:szCs w:val="21"/>
                      </w:rPr>
                    </w:pPr>
                    <w:r>
                      <w:rPr>
                        <w:rFonts w:hint="eastAsia"/>
                        <w:szCs w:val="21"/>
                      </w:rPr>
                      <w:t>期初余额</w:t>
                    </w:r>
                  </w:p>
                </w:tc>
              </w:sdtContent>
            </w:sdt>
          </w:tr>
          <w:tr w:rsidR="00E40910" w:rsidTr="006B2D91">
            <w:sdt>
              <w:sdtPr>
                <w:tag w:val="_PLD_722c53058dad410fa612baf9cbff9bc1"/>
                <w:id w:val="28384718"/>
                <w:lock w:val="sdtLocked"/>
              </w:sdtPr>
              <w:sdtContent>
                <w:tc>
                  <w:tcPr>
                    <w:tcW w:w="1828" w:type="pct"/>
                    <w:shd w:val="clear" w:color="auto" w:fill="auto"/>
                  </w:tcPr>
                  <w:p w:rsidR="00E40910" w:rsidRDefault="00E40910" w:rsidP="006B2D91">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tcPr>
              <w:p w:rsidR="00E40910" w:rsidRDefault="00E40910" w:rsidP="006B2D91">
                <w:pPr>
                  <w:tabs>
                    <w:tab w:val="right" w:pos="3690"/>
                    <w:tab w:val="right" w:pos="5130"/>
                    <w:tab w:val="right" w:pos="6030"/>
                    <w:tab w:val="right" w:pos="7650"/>
                    <w:tab w:val="right" w:pos="9270"/>
                  </w:tabs>
                  <w:adjustRightInd w:val="0"/>
                  <w:snapToGrid w:val="0"/>
                  <w:jc w:val="right"/>
                  <w:rPr>
                    <w:szCs w:val="21"/>
                  </w:rPr>
                </w:pPr>
                <w:r>
                  <w:t>383,860,329.46</w:t>
                </w:r>
              </w:p>
            </w:tc>
            <w:tc>
              <w:tcPr>
                <w:tcW w:w="1590" w:type="pct"/>
                <w:shd w:val="clear" w:color="auto" w:fill="auto"/>
              </w:tcPr>
              <w:p w:rsidR="00E40910" w:rsidRDefault="00E40910" w:rsidP="006B2D91">
                <w:pPr>
                  <w:tabs>
                    <w:tab w:val="right" w:pos="3690"/>
                    <w:tab w:val="right" w:pos="5130"/>
                    <w:tab w:val="right" w:pos="6030"/>
                    <w:tab w:val="right" w:pos="7650"/>
                    <w:tab w:val="right" w:pos="9270"/>
                  </w:tabs>
                  <w:adjustRightInd w:val="0"/>
                  <w:snapToGrid w:val="0"/>
                  <w:jc w:val="right"/>
                  <w:rPr>
                    <w:szCs w:val="21"/>
                  </w:rPr>
                </w:pPr>
                <w:r>
                  <w:t>374,987,813.55</w:t>
                </w:r>
              </w:p>
            </w:tc>
          </w:tr>
          <w:tr w:rsidR="00E40910" w:rsidTr="006B2D91">
            <w:sdt>
              <w:sdtPr>
                <w:tag w:val="_PLD_2f47b0a195064c638089bc384523b564"/>
                <w:id w:val="28384719"/>
                <w:lock w:val="sdtLocked"/>
              </w:sdtPr>
              <w:sdtContent>
                <w:tc>
                  <w:tcPr>
                    <w:tcW w:w="1828" w:type="pct"/>
                    <w:shd w:val="clear" w:color="auto" w:fill="auto"/>
                  </w:tcPr>
                  <w:p w:rsidR="00E40910" w:rsidRDefault="00E40910" w:rsidP="006B2D91">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tcPr>
              <w:p w:rsidR="00E40910" w:rsidRDefault="00E40910" w:rsidP="006B2D91">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E40910" w:rsidRDefault="00E40910" w:rsidP="006B2D91">
                <w:pPr>
                  <w:tabs>
                    <w:tab w:val="right" w:pos="3690"/>
                    <w:tab w:val="right" w:pos="5130"/>
                    <w:tab w:val="right" w:pos="6030"/>
                    <w:tab w:val="right" w:pos="7650"/>
                    <w:tab w:val="right" w:pos="9270"/>
                  </w:tabs>
                  <w:adjustRightInd w:val="0"/>
                  <w:snapToGrid w:val="0"/>
                  <w:jc w:val="right"/>
                  <w:rPr>
                    <w:szCs w:val="21"/>
                  </w:rPr>
                </w:pPr>
              </w:p>
            </w:tc>
          </w:tr>
          <w:tr w:rsidR="00E40910" w:rsidTr="006B2D91">
            <w:sdt>
              <w:sdtPr>
                <w:tag w:val="_PLD_c4125b2326324bf0b90cbe28b521a568"/>
                <w:id w:val="28384720"/>
                <w:lock w:val="sdtLocked"/>
              </w:sdtPr>
              <w:sdtContent>
                <w:tc>
                  <w:tcPr>
                    <w:tcW w:w="1828" w:type="pct"/>
                    <w:shd w:val="clear" w:color="auto" w:fill="auto"/>
                    <w:vAlign w:val="center"/>
                  </w:tcPr>
                  <w:p w:rsidR="00E40910" w:rsidRDefault="00E40910" w:rsidP="006B2D91">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E40910" w:rsidRDefault="00E40910" w:rsidP="006B2D91">
                <w:pPr>
                  <w:tabs>
                    <w:tab w:val="right" w:pos="3690"/>
                    <w:tab w:val="right" w:pos="5130"/>
                    <w:tab w:val="right" w:pos="6030"/>
                    <w:tab w:val="right" w:pos="7650"/>
                    <w:tab w:val="right" w:pos="9270"/>
                  </w:tabs>
                  <w:adjustRightInd w:val="0"/>
                  <w:snapToGrid w:val="0"/>
                  <w:jc w:val="right"/>
                  <w:rPr>
                    <w:szCs w:val="21"/>
                  </w:rPr>
                </w:pPr>
                <w:r>
                  <w:t>383,860,329.46</w:t>
                </w:r>
              </w:p>
            </w:tc>
            <w:tc>
              <w:tcPr>
                <w:tcW w:w="1590" w:type="pct"/>
                <w:shd w:val="clear" w:color="auto" w:fill="auto"/>
              </w:tcPr>
              <w:p w:rsidR="00E40910" w:rsidRDefault="00E40910" w:rsidP="006B2D91">
                <w:pPr>
                  <w:tabs>
                    <w:tab w:val="right" w:pos="3690"/>
                    <w:tab w:val="right" w:pos="5130"/>
                    <w:tab w:val="right" w:pos="6030"/>
                    <w:tab w:val="right" w:pos="7650"/>
                    <w:tab w:val="right" w:pos="9270"/>
                  </w:tabs>
                  <w:adjustRightInd w:val="0"/>
                  <w:snapToGrid w:val="0"/>
                  <w:jc w:val="right"/>
                  <w:rPr>
                    <w:szCs w:val="21"/>
                  </w:rPr>
                </w:pPr>
                <w:r>
                  <w:t>374,987,813.55</w:t>
                </w:r>
              </w:p>
            </w:tc>
          </w:tr>
        </w:tbl>
        <w:p w:rsidR="00E40910" w:rsidRDefault="00E40910" w:rsidP="00CB5472">
          <w:pPr>
            <w:pStyle w:val="aff0"/>
            <w:ind w:left="-2" w:firstLine="420"/>
          </w:pPr>
        </w:p>
        <w:p w:rsidR="00E40910" w:rsidRDefault="00E40910" w:rsidP="00CB5472">
          <w:pPr>
            <w:pStyle w:val="aff0"/>
            <w:ind w:left="-2" w:firstLine="420"/>
          </w:pPr>
          <w:r>
            <w:rPr>
              <w:rFonts w:hint="eastAsia"/>
              <w:szCs w:val="21"/>
            </w:rPr>
            <w:t>其他说明：</w:t>
          </w:r>
          <w:bookmarkEnd w:id="136"/>
        </w:p>
        <w:p w:rsidR="00663CA4" w:rsidRDefault="00651DB7">
          <w:pPr>
            <w:rPr>
              <w:szCs w:val="21"/>
            </w:rPr>
          </w:pPr>
          <w:sdt>
            <w:sdtPr>
              <w:rPr>
                <w:szCs w:val="21"/>
              </w:rPr>
              <w:alias w:val="固定资产分类列示其他说明"/>
              <w:tag w:val="_GBC_9028bab58a12485bb8ef4d316280f591"/>
              <w:id w:val="28384721"/>
              <w:lock w:val="sdtLocked"/>
              <w:placeholder>
                <w:docPart w:val="GBC22222222222222222222222222222"/>
              </w:placeholder>
            </w:sdtPr>
            <w:sdtContent>
              <w:r w:rsidR="00E40910">
                <w:rPr>
                  <w:rFonts w:hint="eastAsia"/>
                  <w:szCs w:val="21"/>
                </w:rPr>
                <w:t>无</w:t>
              </w:r>
            </w:sdtContent>
          </w:sdt>
        </w:p>
        <w:bookmarkEnd w:id="137" w:displacedByCustomXml="next"/>
      </w:sdtContent>
    </w:sdt>
    <w:p w:rsidR="00663CA4" w:rsidRDefault="00663CA4" w:rsidP="00CB5472">
      <w:pPr>
        <w:pStyle w:val="aff0"/>
        <w:ind w:left="-2" w:firstLine="420"/>
      </w:pPr>
    </w:p>
    <w:p w:rsidR="00663CA4" w:rsidRDefault="00010D1C">
      <w:pPr>
        <w:pStyle w:val="4"/>
        <w:tabs>
          <w:tab w:val="left" w:pos="588"/>
        </w:tabs>
      </w:pPr>
      <w:r>
        <w:rPr>
          <w:rFonts w:hint="eastAsia"/>
        </w:rPr>
        <w:t>固定资产</w:t>
      </w:r>
    </w:p>
    <w:sdt>
      <w:sdtPr>
        <w:rPr>
          <w:rFonts w:ascii="宋体" w:hAnsi="宋体" w:cs="宋体" w:hint="eastAsia"/>
          <w:b w:val="0"/>
          <w:bCs w:val="0"/>
          <w:kern w:val="0"/>
          <w:sz w:val="24"/>
          <w:szCs w:val="21"/>
        </w:rPr>
        <w:alias w:val="模块:固定资产情况"/>
        <w:tag w:val="_GBC_6b764c2f9af049ba98fb55c66fe083a9"/>
        <w:id w:val="28384792"/>
        <w:lock w:val="sdtLocked"/>
        <w:placeholder>
          <w:docPart w:val="GBC22222222222222222222222222222"/>
        </w:placeholder>
      </w:sdtPr>
      <w:sdtEndPr>
        <w:rPr>
          <w:rFonts w:cstheme="minorBidi"/>
          <w:kern w:val="2"/>
          <w:sz w:val="21"/>
        </w:rPr>
      </w:sdtEndPr>
      <w:sdtContent>
        <w:p w:rsidR="00663CA4" w:rsidRDefault="00010D1C" w:rsidP="00727161">
          <w:pPr>
            <w:pStyle w:val="4"/>
            <w:numPr>
              <w:ilvl w:val="0"/>
              <w:numId w:val="33"/>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28384723"/>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E40910" w:rsidRPr="006F7DF6">
                <w:instrText xml:space="preserve"> MACROBUTTON  SnrToggleCheckbox √适用 </w:instrText>
              </w:r>
              <w:r w:rsidRPr="006F7DF6">
                <w:fldChar w:fldCharType="end"/>
              </w:r>
              <w:r w:rsidRPr="006F7DF6">
                <w:fldChar w:fldCharType="begin"/>
              </w:r>
              <w:r w:rsidR="00E40910" w:rsidRPr="006F7DF6">
                <w:instrText xml:space="preserve"> MACROBUTTON  SnrToggleCheckbox □不适用 </w:instrText>
              </w:r>
              <w:r w:rsidRPr="006F7DF6">
                <w:fldChar w:fldCharType="end"/>
              </w:r>
            </w:p>
          </w:sdtContent>
        </w:sdt>
        <w:p w:rsidR="00663CA4" w:rsidRDefault="00010D1C">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283847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283847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305"/>
            <w:gridCol w:w="1135"/>
            <w:gridCol w:w="1135"/>
            <w:gridCol w:w="1135"/>
            <w:gridCol w:w="1135"/>
            <w:gridCol w:w="992"/>
            <w:gridCol w:w="994"/>
            <w:gridCol w:w="1062"/>
          </w:tblGrid>
          <w:tr w:rsidR="009F7894" w:rsidTr="006B2D91">
            <w:sdt>
              <w:sdtPr>
                <w:rPr>
                  <w:szCs w:val="21"/>
                </w:rPr>
                <w:tag w:val="_PLD_1741958de41447b7ac4cbd15ce893c6c"/>
                <w:id w:val="28384726"/>
                <w:lock w:val="sdtLocked"/>
              </w:sdtPr>
              <w:sdtContent>
                <w:tc>
                  <w:tcPr>
                    <w:tcW w:w="734" w:type="pct"/>
                    <w:shd w:val="clear" w:color="auto" w:fill="auto"/>
                    <w:vAlign w:val="center"/>
                  </w:tcPr>
                  <w:p w:rsidR="009F7894" w:rsidRPr="00E1457A" w:rsidRDefault="009F7894" w:rsidP="006B2D91">
                    <w:pPr>
                      <w:jc w:val="center"/>
                      <w:rPr>
                        <w:szCs w:val="21"/>
                      </w:rPr>
                    </w:pPr>
                    <w:r w:rsidRPr="00E1457A">
                      <w:rPr>
                        <w:rFonts w:hint="eastAsia"/>
                        <w:szCs w:val="21"/>
                      </w:rPr>
                      <w:t>项目</w:t>
                    </w:r>
                  </w:p>
                </w:tc>
              </w:sdtContent>
            </w:sdt>
            <w:sdt>
              <w:sdtPr>
                <w:rPr>
                  <w:rFonts w:hint="eastAsia"/>
                  <w:szCs w:val="21"/>
                </w:rPr>
                <w:alias w:val="固定资产情况明细-项目名称"/>
                <w:tag w:val="_GBC_936a8499167f477aab1a2942b2fdbdaf"/>
                <w:id w:val="28384727"/>
                <w:lock w:val="sdtLocked"/>
                <w:text/>
              </w:sdtPr>
              <w:sdtContent>
                <w:tc>
                  <w:tcPr>
                    <w:tcW w:w="638" w:type="pct"/>
                    <w:shd w:val="clear" w:color="auto" w:fill="auto"/>
                    <w:vAlign w:val="center"/>
                  </w:tcPr>
                  <w:p w:rsidR="009F7894" w:rsidRPr="00E1457A" w:rsidRDefault="009F7894" w:rsidP="006B2D91">
                    <w:pPr>
                      <w:jc w:val="center"/>
                      <w:rPr>
                        <w:szCs w:val="21"/>
                      </w:rPr>
                    </w:pPr>
                    <w:r w:rsidRPr="00E1457A">
                      <w:rPr>
                        <w:rFonts w:hint="eastAsia"/>
                        <w:szCs w:val="21"/>
                      </w:rPr>
                      <w:t>房屋及建筑物</w:t>
                    </w:r>
                  </w:p>
                </w:tc>
              </w:sdtContent>
            </w:sdt>
            <w:sdt>
              <w:sdtPr>
                <w:rPr>
                  <w:rFonts w:hint="eastAsia"/>
                  <w:szCs w:val="21"/>
                </w:rPr>
                <w:alias w:val="固定资产情况明细-项目名称"/>
                <w:tag w:val="_GBC_936a8499167f477aab1a2942b2fdbdaf"/>
                <w:id w:val="28384728"/>
                <w:lock w:val="sdtLocked"/>
                <w:text/>
              </w:sdtPr>
              <w:sdtContent>
                <w:tc>
                  <w:tcPr>
                    <w:tcW w:w="638" w:type="pct"/>
                    <w:shd w:val="clear" w:color="auto" w:fill="auto"/>
                    <w:vAlign w:val="center"/>
                  </w:tcPr>
                  <w:p w:rsidR="009F7894" w:rsidRPr="00E1457A" w:rsidRDefault="009F7894" w:rsidP="006B2D91">
                    <w:pPr>
                      <w:jc w:val="center"/>
                      <w:rPr>
                        <w:szCs w:val="21"/>
                      </w:rPr>
                    </w:pPr>
                    <w:r w:rsidRPr="00E1457A">
                      <w:rPr>
                        <w:rFonts w:hint="eastAsia"/>
                        <w:szCs w:val="21"/>
                      </w:rPr>
                      <w:t>机器设备</w:t>
                    </w:r>
                  </w:p>
                </w:tc>
              </w:sdtContent>
            </w:sdt>
            <w:sdt>
              <w:sdtPr>
                <w:rPr>
                  <w:rFonts w:hint="eastAsia"/>
                  <w:szCs w:val="21"/>
                </w:rPr>
                <w:alias w:val="固定资产情况明细-项目名称"/>
                <w:tag w:val="_GBC_936a8499167f477aab1a2942b2fdbdaf"/>
                <w:id w:val="28384729"/>
                <w:lock w:val="sdtLocked"/>
                <w:text/>
              </w:sdtPr>
              <w:sdtContent>
                <w:tc>
                  <w:tcPr>
                    <w:tcW w:w="638" w:type="pct"/>
                    <w:shd w:val="clear" w:color="auto" w:fill="auto"/>
                    <w:vAlign w:val="center"/>
                  </w:tcPr>
                  <w:p w:rsidR="009F7894" w:rsidRPr="00E1457A" w:rsidRDefault="009F7894" w:rsidP="006B2D91">
                    <w:pPr>
                      <w:jc w:val="center"/>
                      <w:rPr>
                        <w:szCs w:val="21"/>
                      </w:rPr>
                    </w:pPr>
                    <w:r w:rsidRPr="00E1457A">
                      <w:rPr>
                        <w:rFonts w:hint="eastAsia"/>
                        <w:szCs w:val="21"/>
                      </w:rPr>
                      <w:t>运输工具</w:t>
                    </w:r>
                  </w:p>
                </w:tc>
              </w:sdtContent>
            </w:sdt>
            <w:sdt>
              <w:sdtPr>
                <w:rPr>
                  <w:rFonts w:hint="eastAsia"/>
                  <w:szCs w:val="21"/>
                </w:rPr>
                <w:alias w:val="固定资产情况明细-项目名称"/>
                <w:tag w:val="_GBC_936a8499167f477aab1a2942b2fdbdaf"/>
                <w:id w:val="28384730"/>
                <w:lock w:val="sdtLocked"/>
                <w:text/>
              </w:sdtPr>
              <w:sdtContent>
                <w:tc>
                  <w:tcPr>
                    <w:tcW w:w="638" w:type="pct"/>
                    <w:shd w:val="clear" w:color="auto" w:fill="auto"/>
                    <w:vAlign w:val="center"/>
                  </w:tcPr>
                  <w:p w:rsidR="009F7894" w:rsidRPr="00E1457A" w:rsidRDefault="009F7894" w:rsidP="006B2D91">
                    <w:pPr>
                      <w:jc w:val="center"/>
                      <w:rPr>
                        <w:szCs w:val="21"/>
                      </w:rPr>
                    </w:pPr>
                    <w:r w:rsidRPr="00E1457A">
                      <w:rPr>
                        <w:rFonts w:hint="eastAsia"/>
                        <w:szCs w:val="21"/>
                      </w:rPr>
                      <w:t>电子设备</w:t>
                    </w:r>
                  </w:p>
                </w:tc>
              </w:sdtContent>
            </w:sdt>
            <w:sdt>
              <w:sdtPr>
                <w:rPr>
                  <w:rFonts w:hint="eastAsia"/>
                  <w:szCs w:val="21"/>
                </w:rPr>
                <w:alias w:val="固定资产情况明细-项目名称"/>
                <w:tag w:val="_GBC_936a8499167f477aab1a2942b2fdbdaf"/>
                <w:id w:val="28384731"/>
                <w:lock w:val="sdtLocked"/>
                <w:text/>
              </w:sdtPr>
              <w:sdtContent>
                <w:tc>
                  <w:tcPr>
                    <w:tcW w:w="558" w:type="pct"/>
                    <w:shd w:val="clear" w:color="auto" w:fill="auto"/>
                    <w:vAlign w:val="center"/>
                  </w:tcPr>
                  <w:p w:rsidR="009F7894" w:rsidRPr="00E1457A" w:rsidRDefault="009F7894" w:rsidP="006B2D91">
                    <w:pPr>
                      <w:jc w:val="center"/>
                      <w:rPr>
                        <w:szCs w:val="21"/>
                      </w:rPr>
                    </w:pPr>
                    <w:r w:rsidRPr="00E1457A">
                      <w:rPr>
                        <w:rFonts w:hint="eastAsia"/>
                        <w:szCs w:val="21"/>
                      </w:rPr>
                      <w:t>固定资产装修</w:t>
                    </w:r>
                  </w:p>
                </w:tc>
              </w:sdtContent>
            </w:sdt>
            <w:sdt>
              <w:sdtPr>
                <w:rPr>
                  <w:rFonts w:hint="eastAsia"/>
                  <w:szCs w:val="21"/>
                </w:rPr>
                <w:alias w:val="固定资产情况明细-项目名称"/>
                <w:tag w:val="_GBC_936a8499167f477aab1a2942b2fdbdaf"/>
                <w:id w:val="28384732"/>
                <w:lock w:val="sdtLocked"/>
                <w:text/>
              </w:sdtPr>
              <w:sdtContent>
                <w:tc>
                  <w:tcPr>
                    <w:tcW w:w="559" w:type="pct"/>
                    <w:shd w:val="clear" w:color="auto" w:fill="auto"/>
                    <w:vAlign w:val="center"/>
                  </w:tcPr>
                  <w:p w:rsidR="009F7894" w:rsidRPr="00E1457A" w:rsidRDefault="009F7894" w:rsidP="006B2D91">
                    <w:pPr>
                      <w:jc w:val="center"/>
                      <w:rPr>
                        <w:szCs w:val="21"/>
                      </w:rPr>
                    </w:pPr>
                    <w:r w:rsidRPr="00E1457A">
                      <w:rPr>
                        <w:rFonts w:hint="eastAsia"/>
                        <w:szCs w:val="21"/>
                      </w:rPr>
                      <w:t>其他设备</w:t>
                    </w:r>
                  </w:p>
                </w:tc>
              </w:sdtContent>
            </w:sdt>
            <w:sdt>
              <w:sdtPr>
                <w:rPr>
                  <w:szCs w:val="21"/>
                </w:rPr>
                <w:tag w:val="_PLD_0b635f975b4949dbb798f88c3dcf1d8d"/>
                <w:id w:val="28384733"/>
                <w:lock w:val="sdtLocked"/>
              </w:sdtPr>
              <w:sdtContent>
                <w:tc>
                  <w:tcPr>
                    <w:tcW w:w="597" w:type="pct"/>
                    <w:shd w:val="clear" w:color="auto" w:fill="auto"/>
                    <w:vAlign w:val="center"/>
                  </w:tcPr>
                  <w:p w:rsidR="009F7894" w:rsidRPr="00E1457A" w:rsidRDefault="009F7894" w:rsidP="006B2D91">
                    <w:pPr>
                      <w:jc w:val="center"/>
                      <w:rPr>
                        <w:szCs w:val="21"/>
                      </w:rPr>
                    </w:pPr>
                    <w:r w:rsidRPr="00E1457A">
                      <w:rPr>
                        <w:rFonts w:hint="eastAsia"/>
                        <w:szCs w:val="21"/>
                      </w:rPr>
                      <w:t>合计</w:t>
                    </w:r>
                  </w:p>
                </w:tc>
              </w:sdtContent>
            </w:sdt>
          </w:tr>
          <w:tr w:rsidR="009F7894" w:rsidTr="006B2D91">
            <w:sdt>
              <w:sdtPr>
                <w:rPr>
                  <w:szCs w:val="21"/>
                </w:rPr>
                <w:tag w:val="_PLD_e1d4e79d72fd45cc925f8729ecef795c"/>
                <w:id w:val="28384734"/>
                <w:lock w:val="sdtLocked"/>
              </w:sdtPr>
              <w:sdtContent>
                <w:tc>
                  <w:tcPr>
                    <w:tcW w:w="734" w:type="pct"/>
                    <w:shd w:val="clear" w:color="auto" w:fill="auto"/>
                  </w:tcPr>
                  <w:p w:rsidR="009F7894" w:rsidRPr="00E1457A" w:rsidRDefault="009F7894" w:rsidP="006B2D91">
                    <w:pPr>
                      <w:rPr>
                        <w:szCs w:val="21"/>
                      </w:rPr>
                    </w:pPr>
                    <w:r w:rsidRPr="00E1457A">
                      <w:rPr>
                        <w:rFonts w:hint="eastAsia"/>
                        <w:szCs w:val="21"/>
                      </w:rPr>
                      <w:t>一、账面原值：</w:t>
                    </w:r>
                  </w:p>
                </w:tc>
              </w:sdtContent>
            </w:sdt>
            <w:tc>
              <w:tcPr>
                <w:tcW w:w="638" w:type="pct"/>
                <w:shd w:val="clear" w:color="auto" w:fill="auto"/>
                <w:vAlign w:val="center"/>
              </w:tcPr>
              <w:p w:rsidR="009F7894" w:rsidRPr="00E1457A" w:rsidRDefault="009F7894" w:rsidP="006B2D91">
                <w:pPr>
                  <w:jc w:val="center"/>
                  <w:rPr>
                    <w:szCs w:val="21"/>
                  </w:rPr>
                </w:pPr>
              </w:p>
            </w:tc>
            <w:tc>
              <w:tcPr>
                <w:tcW w:w="638" w:type="pct"/>
                <w:shd w:val="clear" w:color="auto" w:fill="auto"/>
                <w:vAlign w:val="center"/>
              </w:tcPr>
              <w:p w:rsidR="009F7894" w:rsidRPr="00E1457A" w:rsidRDefault="009F7894" w:rsidP="006B2D91">
                <w:pPr>
                  <w:jc w:val="center"/>
                  <w:rPr>
                    <w:szCs w:val="21"/>
                  </w:rPr>
                </w:pPr>
              </w:p>
            </w:tc>
            <w:tc>
              <w:tcPr>
                <w:tcW w:w="638" w:type="pct"/>
                <w:shd w:val="clear" w:color="auto" w:fill="auto"/>
                <w:vAlign w:val="center"/>
              </w:tcPr>
              <w:p w:rsidR="009F7894" w:rsidRPr="00E1457A" w:rsidRDefault="009F7894" w:rsidP="006B2D91">
                <w:pPr>
                  <w:jc w:val="center"/>
                  <w:rPr>
                    <w:szCs w:val="21"/>
                  </w:rPr>
                </w:pPr>
              </w:p>
            </w:tc>
            <w:tc>
              <w:tcPr>
                <w:tcW w:w="638" w:type="pct"/>
                <w:shd w:val="clear" w:color="auto" w:fill="auto"/>
                <w:vAlign w:val="center"/>
              </w:tcPr>
              <w:p w:rsidR="009F7894" w:rsidRPr="00E1457A" w:rsidRDefault="009F7894" w:rsidP="006B2D91">
                <w:pPr>
                  <w:jc w:val="center"/>
                  <w:rPr>
                    <w:szCs w:val="21"/>
                  </w:rPr>
                </w:pPr>
              </w:p>
            </w:tc>
            <w:tc>
              <w:tcPr>
                <w:tcW w:w="558" w:type="pct"/>
                <w:shd w:val="clear" w:color="auto" w:fill="auto"/>
                <w:vAlign w:val="center"/>
              </w:tcPr>
              <w:p w:rsidR="009F7894" w:rsidRPr="00E1457A" w:rsidRDefault="009F7894" w:rsidP="006B2D91">
                <w:pPr>
                  <w:jc w:val="center"/>
                  <w:rPr>
                    <w:szCs w:val="21"/>
                  </w:rPr>
                </w:pPr>
              </w:p>
            </w:tc>
            <w:tc>
              <w:tcPr>
                <w:tcW w:w="559" w:type="pct"/>
                <w:shd w:val="clear" w:color="auto" w:fill="auto"/>
                <w:vAlign w:val="center"/>
              </w:tcPr>
              <w:p w:rsidR="009F7894" w:rsidRPr="00E1457A" w:rsidRDefault="009F7894" w:rsidP="006B2D91">
                <w:pPr>
                  <w:jc w:val="center"/>
                  <w:rPr>
                    <w:szCs w:val="21"/>
                  </w:rPr>
                </w:pPr>
              </w:p>
            </w:tc>
            <w:tc>
              <w:tcPr>
                <w:tcW w:w="597" w:type="pct"/>
                <w:shd w:val="clear" w:color="auto" w:fill="auto"/>
                <w:vAlign w:val="center"/>
              </w:tcPr>
              <w:p w:rsidR="009F7894" w:rsidRPr="00E1457A" w:rsidRDefault="009F7894" w:rsidP="006B2D91">
                <w:pPr>
                  <w:jc w:val="center"/>
                  <w:rPr>
                    <w:szCs w:val="21"/>
                  </w:rPr>
                </w:pPr>
              </w:p>
            </w:tc>
          </w:tr>
          <w:tr w:rsidR="009F7894" w:rsidTr="006B2D91">
            <w:sdt>
              <w:sdtPr>
                <w:rPr>
                  <w:szCs w:val="21"/>
                </w:rPr>
                <w:tag w:val="_PLD_76089fd0a4a0479c8c1f36c514cb7ecd"/>
                <w:id w:val="28384735"/>
                <w:lock w:val="sdtLocked"/>
              </w:sdtPr>
              <w:sdtContent>
                <w:tc>
                  <w:tcPr>
                    <w:tcW w:w="734" w:type="pct"/>
                    <w:shd w:val="clear" w:color="auto" w:fill="auto"/>
                  </w:tcPr>
                  <w:p w:rsidR="009F7894" w:rsidRPr="00E1457A" w:rsidRDefault="009F7894" w:rsidP="00E1457A">
                    <w:pPr>
                      <w:ind w:firstLineChars="200" w:firstLine="420"/>
                      <w:rPr>
                        <w:szCs w:val="21"/>
                      </w:rPr>
                    </w:pPr>
                    <w:r w:rsidRPr="00E1457A">
                      <w:rPr>
                        <w:szCs w:val="21"/>
                      </w:rPr>
                      <w:t>1.</w:t>
                    </w:r>
                    <w:r w:rsidRPr="00E1457A">
                      <w:rPr>
                        <w:rFonts w:hint="eastAsia"/>
                        <w:szCs w:val="21"/>
                      </w:rPr>
                      <w:t>期初余额</w:t>
                    </w:r>
                  </w:p>
                </w:tc>
              </w:sdtContent>
            </w:sdt>
            <w:tc>
              <w:tcPr>
                <w:tcW w:w="638" w:type="pct"/>
                <w:shd w:val="clear" w:color="auto" w:fill="auto"/>
                <w:vAlign w:val="center"/>
              </w:tcPr>
              <w:p w:rsidR="009F7894" w:rsidRPr="00E1457A" w:rsidRDefault="009F7894" w:rsidP="006B2D91">
                <w:pPr>
                  <w:jc w:val="right"/>
                  <w:rPr>
                    <w:szCs w:val="21"/>
                  </w:rPr>
                </w:pPr>
                <w:r w:rsidRPr="00E1457A">
                  <w:rPr>
                    <w:szCs w:val="21"/>
                  </w:rPr>
                  <w:t>398,523,669.47</w:t>
                </w:r>
              </w:p>
            </w:tc>
            <w:tc>
              <w:tcPr>
                <w:tcW w:w="638" w:type="pct"/>
                <w:shd w:val="clear" w:color="auto" w:fill="auto"/>
                <w:vAlign w:val="center"/>
              </w:tcPr>
              <w:p w:rsidR="009F7894" w:rsidRPr="00E1457A" w:rsidRDefault="009F7894" w:rsidP="006B2D91">
                <w:pPr>
                  <w:jc w:val="right"/>
                  <w:rPr>
                    <w:szCs w:val="21"/>
                  </w:rPr>
                </w:pPr>
                <w:r w:rsidRPr="00E1457A">
                  <w:rPr>
                    <w:szCs w:val="21"/>
                  </w:rPr>
                  <w:t>217,203,104.32</w:t>
                </w:r>
              </w:p>
            </w:tc>
            <w:tc>
              <w:tcPr>
                <w:tcW w:w="638" w:type="pct"/>
                <w:shd w:val="clear" w:color="auto" w:fill="auto"/>
                <w:vAlign w:val="center"/>
              </w:tcPr>
              <w:p w:rsidR="009F7894" w:rsidRPr="00E1457A" w:rsidRDefault="009F7894" w:rsidP="006B2D91">
                <w:pPr>
                  <w:jc w:val="right"/>
                  <w:rPr>
                    <w:szCs w:val="21"/>
                  </w:rPr>
                </w:pPr>
                <w:r w:rsidRPr="00E1457A">
                  <w:rPr>
                    <w:szCs w:val="21"/>
                  </w:rPr>
                  <w:t>21,399,557.77</w:t>
                </w:r>
              </w:p>
            </w:tc>
            <w:tc>
              <w:tcPr>
                <w:tcW w:w="638" w:type="pct"/>
                <w:shd w:val="clear" w:color="auto" w:fill="auto"/>
                <w:vAlign w:val="center"/>
              </w:tcPr>
              <w:p w:rsidR="009F7894" w:rsidRPr="00E1457A" w:rsidRDefault="009F7894" w:rsidP="006B2D91">
                <w:pPr>
                  <w:jc w:val="right"/>
                  <w:rPr>
                    <w:szCs w:val="21"/>
                  </w:rPr>
                </w:pPr>
                <w:r w:rsidRPr="00E1457A">
                  <w:rPr>
                    <w:szCs w:val="21"/>
                  </w:rPr>
                  <w:t>60,554,285.97</w:t>
                </w:r>
              </w:p>
            </w:tc>
            <w:tc>
              <w:tcPr>
                <w:tcW w:w="558" w:type="pct"/>
                <w:shd w:val="clear" w:color="auto" w:fill="auto"/>
                <w:vAlign w:val="center"/>
              </w:tcPr>
              <w:p w:rsidR="009F7894" w:rsidRPr="00E1457A" w:rsidRDefault="009F7894" w:rsidP="006B2D91">
                <w:pPr>
                  <w:jc w:val="right"/>
                  <w:rPr>
                    <w:szCs w:val="21"/>
                  </w:rPr>
                </w:pPr>
                <w:r w:rsidRPr="00E1457A">
                  <w:rPr>
                    <w:szCs w:val="21"/>
                  </w:rPr>
                  <w:t>36,131,748.34</w:t>
                </w:r>
              </w:p>
            </w:tc>
            <w:tc>
              <w:tcPr>
                <w:tcW w:w="559" w:type="pct"/>
                <w:shd w:val="clear" w:color="auto" w:fill="auto"/>
                <w:vAlign w:val="center"/>
              </w:tcPr>
              <w:p w:rsidR="009F7894" w:rsidRPr="00E1457A" w:rsidRDefault="009F7894" w:rsidP="006B2D91">
                <w:pPr>
                  <w:jc w:val="right"/>
                  <w:rPr>
                    <w:szCs w:val="21"/>
                  </w:rPr>
                </w:pPr>
                <w:r w:rsidRPr="00E1457A">
                  <w:rPr>
                    <w:szCs w:val="21"/>
                  </w:rPr>
                  <w:t>7,278,797.47</w:t>
                </w:r>
              </w:p>
            </w:tc>
            <w:tc>
              <w:tcPr>
                <w:tcW w:w="597" w:type="pct"/>
                <w:shd w:val="clear" w:color="auto" w:fill="auto"/>
                <w:vAlign w:val="center"/>
              </w:tcPr>
              <w:p w:rsidR="009F7894" w:rsidRPr="00E1457A" w:rsidRDefault="009F7894" w:rsidP="006B2D91">
                <w:pPr>
                  <w:jc w:val="right"/>
                  <w:rPr>
                    <w:szCs w:val="21"/>
                  </w:rPr>
                </w:pPr>
                <w:r w:rsidRPr="00E1457A">
                  <w:rPr>
                    <w:szCs w:val="21"/>
                  </w:rPr>
                  <w:t>741,091,163.34</w:t>
                </w:r>
              </w:p>
            </w:tc>
          </w:tr>
          <w:tr w:rsidR="009F7894" w:rsidTr="006B2D91">
            <w:sdt>
              <w:sdtPr>
                <w:rPr>
                  <w:szCs w:val="21"/>
                </w:rPr>
                <w:tag w:val="_PLD_ee436c0e086043f0a5f400c99fbf0df9"/>
                <w:id w:val="28384736"/>
                <w:lock w:val="sdtLocked"/>
              </w:sdtPr>
              <w:sdtContent>
                <w:tc>
                  <w:tcPr>
                    <w:tcW w:w="734" w:type="pct"/>
                    <w:shd w:val="clear" w:color="auto" w:fill="auto"/>
                  </w:tcPr>
                  <w:p w:rsidR="009F7894" w:rsidRPr="00E1457A" w:rsidRDefault="009F7894" w:rsidP="00E1457A">
                    <w:pPr>
                      <w:ind w:firstLineChars="200" w:firstLine="420"/>
                      <w:rPr>
                        <w:szCs w:val="21"/>
                      </w:rPr>
                    </w:pPr>
                    <w:r w:rsidRPr="00E1457A">
                      <w:rPr>
                        <w:szCs w:val="21"/>
                      </w:rPr>
                      <w:t>2.</w:t>
                    </w:r>
                    <w:r w:rsidRPr="00E1457A">
                      <w:rPr>
                        <w:rFonts w:hint="eastAsia"/>
                        <w:szCs w:val="21"/>
                      </w:rPr>
                      <w:t>本期增加金额</w:t>
                    </w:r>
                  </w:p>
                </w:tc>
              </w:sdtContent>
            </w:sdt>
            <w:tc>
              <w:tcPr>
                <w:tcW w:w="638" w:type="pct"/>
                <w:shd w:val="clear" w:color="auto" w:fill="auto"/>
                <w:vAlign w:val="center"/>
              </w:tcPr>
              <w:p w:rsidR="009F7894" w:rsidRPr="00E1457A" w:rsidRDefault="009F7894" w:rsidP="006B2D91">
                <w:pPr>
                  <w:jc w:val="right"/>
                  <w:rPr>
                    <w:szCs w:val="21"/>
                  </w:rPr>
                </w:pPr>
                <w:r w:rsidRPr="00E1457A">
                  <w:rPr>
                    <w:szCs w:val="21"/>
                  </w:rPr>
                  <w:t>1,241,088.77</w:t>
                </w:r>
              </w:p>
            </w:tc>
            <w:tc>
              <w:tcPr>
                <w:tcW w:w="638" w:type="pct"/>
                <w:shd w:val="clear" w:color="auto" w:fill="auto"/>
                <w:vAlign w:val="center"/>
              </w:tcPr>
              <w:p w:rsidR="009F7894" w:rsidRPr="00E1457A" w:rsidRDefault="009F7894" w:rsidP="006B2D91">
                <w:pPr>
                  <w:jc w:val="right"/>
                  <w:rPr>
                    <w:szCs w:val="21"/>
                  </w:rPr>
                </w:pPr>
                <w:r w:rsidRPr="00E1457A">
                  <w:rPr>
                    <w:szCs w:val="21"/>
                  </w:rPr>
                  <w:t>35,394,763.52</w:t>
                </w:r>
              </w:p>
            </w:tc>
            <w:tc>
              <w:tcPr>
                <w:tcW w:w="638" w:type="pct"/>
                <w:shd w:val="clear" w:color="auto" w:fill="auto"/>
                <w:vAlign w:val="center"/>
              </w:tcPr>
              <w:p w:rsidR="009F7894" w:rsidRPr="00E1457A" w:rsidRDefault="009F7894" w:rsidP="006B2D91">
                <w:pPr>
                  <w:jc w:val="right"/>
                  <w:rPr>
                    <w:szCs w:val="21"/>
                  </w:rPr>
                </w:pPr>
              </w:p>
            </w:tc>
            <w:tc>
              <w:tcPr>
                <w:tcW w:w="638" w:type="pct"/>
                <w:shd w:val="clear" w:color="auto" w:fill="auto"/>
                <w:vAlign w:val="center"/>
              </w:tcPr>
              <w:p w:rsidR="009F7894" w:rsidRPr="00E1457A" w:rsidRDefault="009F7894" w:rsidP="006B2D91">
                <w:pPr>
                  <w:jc w:val="right"/>
                  <w:rPr>
                    <w:szCs w:val="21"/>
                  </w:rPr>
                </w:pPr>
                <w:r w:rsidRPr="00E1457A">
                  <w:rPr>
                    <w:szCs w:val="21"/>
                  </w:rPr>
                  <w:t>268,811.92</w:t>
                </w:r>
              </w:p>
            </w:tc>
            <w:tc>
              <w:tcPr>
                <w:tcW w:w="558" w:type="pct"/>
                <w:shd w:val="clear" w:color="auto" w:fill="auto"/>
                <w:vAlign w:val="center"/>
              </w:tcPr>
              <w:p w:rsidR="009F7894" w:rsidRPr="00E1457A" w:rsidRDefault="009F7894" w:rsidP="006B2D91">
                <w:pPr>
                  <w:jc w:val="right"/>
                  <w:rPr>
                    <w:szCs w:val="21"/>
                  </w:rPr>
                </w:pPr>
              </w:p>
            </w:tc>
            <w:tc>
              <w:tcPr>
                <w:tcW w:w="559" w:type="pct"/>
                <w:shd w:val="clear" w:color="auto" w:fill="auto"/>
                <w:vAlign w:val="center"/>
              </w:tcPr>
              <w:p w:rsidR="009F7894" w:rsidRPr="00E1457A" w:rsidRDefault="009F7894" w:rsidP="006B2D91">
                <w:pPr>
                  <w:jc w:val="right"/>
                  <w:rPr>
                    <w:szCs w:val="21"/>
                  </w:rPr>
                </w:pPr>
                <w:r w:rsidRPr="00E1457A">
                  <w:rPr>
                    <w:szCs w:val="21"/>
                  </w:rPr>
                  <w:t>35,118.00</w:t>
                </w:r>
              </w:p>
            </w:tc>
            <w:tc>
              <w:tcPr>
                <w:tcW w:w="597" w:type="pct"/>
                <w:shd w:val="clear" w:color="auto" w:fill="auto"/>
                <w:vAlign w:val="center"/>
              </w:tcPr>
              <w:p w:rsidR="009F7894" w:rsidRPr="00E1457A" w:rsidRDefault="009F7894" w:rsidP="006B2D91">
                <w:pPr>
                  <w:jc w:val="right"/>
                  <w:rPr>
                    <w:szCs w:val="21"/>
                  </w:rPr>
                </w:pPr>
                <w:r w:rsidRPr="00E1457A">
                  <w:rPr>
                    <w:szCs w:val="21"/>
                  </w:rPr>
                  <w:t>36,939,782.21</w:t>
                </w:r>
              </w:p>
            </w:tc>
          </w:tr>
          <w:tr w:rsidR="009F7894" w:rsidTr="006B2D91">
            <w:sdt>
              <w:sdtPr>
                <w:rPr>
                  <w:szCs w:val="21"/>
                </w:rPr>
                <w:tag w:val="_PLD_52f208e0e9cd4154b48b25225e9d4e33"/>
                <w:id w:val="28384737"/>
                <w:lock w:val="sdtLocked"/>
              </w:sdtPr>
              <w:sdtContent>
                <w:tc>
                  <w:tcPr>
                    <w:tcW w:w="734" w:type="pct"/>
                    <w:shd w:val="clear" w:color="auto" w:fill="auto"/>
                  </w:tcPr>
                  <w:p w:rsidR="009F7894" w:rsidRPr="00E1457A" w:rsidRDefault="009F7894" w:rsidP="00E1457A">
                    <w:pPr>
                      <w:ind w:firstLineChars="300" w:firstLine="630"/>
                      <w:rPr>
                        <w:szCs w:val="21"/>
                      </w:rPr>
                    </w:pPr>
                    <w:r w:rsidRPr="00E1457A">
                      <w:rPr>
                        <w:rFonts w:hint="eastAsia"/>
                        <w:szCs w:val="21"/>
                      </w:rPr>
                      <w:t>（1）购置</w:t>
                    </w:r>
                  </w:p>
                </w:tc>
              </w:sdtContent>
            </w:sdt>
            <w:tc>
              <w:tcPr>
                <w:tcW w:w="638" w:type="pct"/>
                <w:shd w:val="clear" w:color="auto" w:fill="auto"/>
                <w:vAlign w:val="center"/>
              </w:tcPr>
              <w:p w:rsidR="009F7894" w:rsidRPr="00E1457A" w:rsidRDefault="009F7894" w:rsidP="006B2D91">
                <w:pPr>
                  <w:jc w:val="right"/>
                  <w:rPr>
                    <w:szCs w:val="21"/>
                  </w:rPr>
                </w:pPr>
                <w:r w:rsidRPr="00E1457A">
                  <w:rPr>
                    <w:szCs w:val="21"/>
                  </w:rPr>
                  <w:t>1,241,088.77</w:t>
                </w:r>
              </w:p>
            </w:tc>
            <w:tc>
              <w:tcPr>
                <w:tcW w:w="638" w:type="pct"/>
                <w:shd w:val="clear" w:color="auto" w:fill="auto"/>
                <w:vAlign w:val="center"/>
              </w:tcPr>
              <w:p w:rsidR="009F7894" w:rsidRPr="00E1457A" w:rsidRDefault="009F7894" w:rsidP="006B2D91">
                <w:pPr>
                  <w:jc w:val="right"/>
                  <w:rPr>
                    <w:szCs w:val="21"/>
                  </w:rPr>
                </w:pPr>
                <w:r w:rsidRPr="00E1457A">
                  <w:rPr>
                    <w:szCs w:val="21"/>
                  </w:rPr>
                  <w:t>1,488,102.94</w:t>
                </w:r>
              </w:p>
            </w:tc>
            <w:tc>
              <w:tcPr>
                <w:tcW w:w="638" w:type="pct"/>
                <w:shd w:val="clear" w:color="auto" w:fill="auto"/>
                <w:vAlign w:val="center"/>
              </w:tcPr>
              <w:p w:rsidR="009F7894" w:rsidRPr="00E1457A" w:rsidRDefault="009F7894" w:rsidP="006B2D91">
                <w:pPr>
                  <w:jc w:val="right"/>
                  <w:rPr>
                    <w:szCs w:val="21"/>
                  </w:rPr>
                </w:pPr>
              </w:p>
            </w:tc>
            <w:tc>
              <w:tcPr>
                <w:tcW w:w="638" w:type="pct"/>
                <w:shd w:val="clear" w:color="auto" w:fill="auto"/>
                <w:vAlign w:val="center"/>
              </w:tcPr>
              <w:p w:rsidR="009F7894" w:rsidRPr="00E1457A" w:rsidRDefault="009F7894" w:rsidP="006B2D91">
                <w:pPr>
                  <w:jc w:val="right"/>
                  <w:rPr>
                    <w:szCs w:val="21"/>
                  </w:rPr>
                </w:pPr>
                <w:r w:rsidRPr="00E1457A">
                  <w:rPr>
                    <w:szCs w:val="21"/>
                  </w:rPr>
                  <w:t>268,811.92</w:t>
                </w:r>
              </w:p>
            </w:tc>
            <w:tc>
              <w:tcPr>
                <w:tcW w:w="558" w:type="pct"/>
                <w:shd w:val="clear" w:color="auto" w:fill="auto"/>
                <w:vAlign w:val="center"/>
              </w:tcPr>
              <w:p w:rsidR="009F7894" w:rsidRPr="00E1457A" w:rsidRDefault="009F7894" w:rsidP="006B2D91">
                <w:pPr>
                  <w:jc w:val="right"/>
                  <w:rPr>
                    <w:szCs w:val="21"/>
                  </w:rPr>
                </w:pPr>
              </w:p>
            </w:tc>
            <w:tc>
              <w:tcPr>
                <w:tcW w:w="559" w:type="pct"/>
                <w:shd w:val="clear" w:color="auto" w:fill="auto"/>
                <w:vAlign w:val="center"/>
              </w:tcPr>
              <w:p w:rsidR="009F7894" w:rsidRPr="00E1457A" w:rsidRDefault="009F7894" w:rsidP="006B2D91">
                <w:pPr>
                  <w:jc w:val="right"/>
                  <w:rPr>
                    <w:szCs w:val="21"/>
                  </w:rPr>
                </w:pPr>
                <w:r w:rsidRPr="00E1457A">
                  <w:rPr>
                    <w:szCs w:val="21"/>
                  </w:rPr>
                  <w:t>35,118.00</w:t>
                </w:r>
              </w:p>
            </w:tc>
            <w:tc>
              <w:tcPr>
                <w:tcW w:w="597" w:type="pct"/>
                <w:shd w:val="clear" w:color="auto" w:fill="auto"/>
                <w:vAlign w:val="center"/>
              </w:tcPr>
              <w:p w:rsidR="009F7894" w:rsidRPr="00E1457A" w:rsidRDefault="009F7894" w:rsidP="006B2D91">
                <w:pPr>
                  <w:jc w:val="right"/>
                  <w:rPr>
                    <w:szCs w:val="21"/>
                  </w:rPr>
                </w:pPr>
                <w:r w:rsidRPr="00E1457A">
                  <w:rPr>
                    <w:szCs w:val="21"/>
                  </w:rPr>
                  <w:t>3,033,121.63</w:t>
                </w:r>
              </w:p>
            </w:tc>
          </w:tr>
          <w:tr w:rsidR="009F7894" w:rsidTr="006B2D91">
            <w:sdt>
              <w:sdtPr>
                <w:rPr>
                  <w:szCs w:val="21"/>
                </w:rPr>
                <w:tag w:val="_PLD_c449c35eb24a41ae87b7fabcc7ac49f2"/>
                <w:id w:val="28384738"/>
                <w:lock w:val="sdtLocked"/>
              </w:sdtPr>
              <w:sdtContent>
                <w:tc>
                  <w:tcPr>
                    <w:tcW w:w="734" w:type="pct"/>
                    <w:shd w:val="clear" w:color="auto" w:fill="auto"/>
                  </w:tcPr>
                  <w:p w:rsidR="009F7894" w:rsidRPr="00E1457A" w:rsidRDefault="009F7894" w:rsidP="00E1457A">
                    <w:pPr>
                      <w:ind w:firstLineChars="300" w:firstLine="630"/>
                      <w:rPr>
                        <w:szCs w:val="21"/>
                      </w:rPr>
                    </w:pPr>
                    <w:r w:rsidRPr="00E1457A">
                      <w:rPr>
                        <w:rFonts w:hint="eastAsia"/>
                        <w:szCs w:val="21"/>
                      </w:rPr>
                      <w:t>（2）在建工程转入</w:t>
                    </w:r>
                  </w:p>
                </w:tc>
              </w:sdtContent>
            </w:sdt>
            <w:tc>
              <w:tcPr>
                <w:tcW w:w="638" w:type="pct"/>
                <w:shd w:val="clear" w:color="auto" w:fill="auto"/>
                <w:vAlign w:val="center"/>
              </w:tcPr>
              <w:p w:rsidR="009F7894" w:rsidRPr="00E1457A" w:rsidRDefault="009F7894" w:rsidP="006B2D91">
                <w:pPr>
                  <w:jc w:val="right"/>
                  <w:rPr>
                    <w:szCs w:val="21"/>
                  </w:rPr>
                </w:pPr>
              </w:p>
            </w:tc>
            <w:tc>
              <w:tcPr>
                <w:tcW w:w="638" w:type="pct"/>
                <w:shd w:val="clear" w:color="auto" w:fill="auto"/>
                <w:vAlign w:val="center"/>
              </w:tcPr>
              <w:p w:rsidR="009F7894" w:rsidRPr="00E1457A" w:rsidRDefault="009F7894" w:rsidP="006B2D91">
                <w:pPr>
                  <w:jc w:val="right"/>
                  <w:rPr>
                    <w:szCs w:val="21"/>
                  </w:rPr>
                </w:pPr>
                <w:r w:rsidRPr="00E1457A">
                  <w:rPr>
                    <w:rFonts w:hint="eastAsia"/>
                    <w:szCs w:val="21"/>
                  </w:rPr>
                  <w:t>33,906,660.58</w:t>
                </w:r>
              </w:p>
              <w:p w:rsidR="009F7894" w:rsidRPr="00E1457A" w:rsidRDefault="009F7894" w:rsidP="006B2D91">
                <w:pPr>
                  <w:jc w:val="right"/>
                  <w:rPr>
                    <w:szCs w:val="21"/>
                  </w:rPr>
                </w:pPr>
              </w:p>
            </w:tc>
            <w:tc>
              <w:tcPr>
                <w:tcW w:w="638" w:type="pct"/>
                <w:shd w:val="clear" w:color="auto" w:fill="auto"/>
                <w:vAlign w:val="center"/>
              </w:tcPr>
              <w:p w:rsidR="009F7894" w:rsidRPr="00E1457A" w:rsidRDefault="009F7894" w:rsidP="006B2D91">
                <w:pPr>
                  <w:jc w:val="right"/>
                  <w:rPr>
                    <w:szCs w:val="21"/>
                  </w:rPr>
                </w:pPr>
              </w:p>
            </w:tc>
            <w:tc>
              <w:tcPr>
                <w:tcW w:w="638" w:type="pct"/>
                <w:shd w:val="clear" w:color="auto" w:fill="auto"/>
                <w:vAlign w:val="center"/>
              </w:tcPr>
              <w:p w:rsidR="009F7894" w:rsidRPr="00E1457A" w:rsidRDefault="009F7894" w:rsidP="006B2D91">
                <w:pPr>
                  <w:jc w:val="right"/>
                  <w:rPr>
                    <w:szCs w:val="21"/>
                  </w:rPr>
                </w:pPr>
              </w:p>
            </w:tc>
            <w:tc>
              <w:tcPr>
                <w:tcW w:w="558" w:type="pct"/>
                <w:shd w:val="clear" w:color="auto" w:fill="auto"/>
                <w:vAlign w:val="center"/>
              </w:tcPr>
              <w:p w:rsidR="009F7894" w:rsidRPr="00E1457A" w:rsidRDefault="009F7894" w:rsidP="006B2D91">
                <w:pPr>
                  <w:jc w:val="right"/>
                  <w:rPr>
                    <w:szCs w:val="21"/>
                  </w:rPr>
                </w:pPr>
              </w:p>
            </w:tc>
            <w:tc>
              <w:tcPr>
                <w:tcW w:w="559" w:type="pct"/>
                <w:shd w:val="clear" w:color="auto" w:fill="auto"/>
                <w:vAlign w:val="center"/>
              </w:tcPr>
              <w:p w:rsidR="009F7894" w:rsidRPr="00E1457A" w:rsidRDefault="009F7894" w:rsidP="006B2D91">
                <w:pPr>
                  <w:jc w:val="right"/>
                  <w:rPr>
                    <w:szCs w:val="21"/>
                  </w:rPr>
                </w:pPr>
              </w:p>
            </w:tc>
            <w:tc>
              <w:tcPr>
                <w:tcW w:w="597" w:type="pct"/>
                <w:shd w:val="clear" w:color="auto" w:fill="auto"/>
                <w:vAlign w:val="center"/>
              </w:tcPr>
              <w:p w:rsidR="00F640CA" w:rsidRPr="00F640CA" w:rsidRDefault="00F640CA" w:rsidP="00F640CA">
                <w:pPr>
                  <w:jc w:val="right"/>
                  <w:rPr>
                    <w:szCs w:val="21"/>
                  </w:rPr>
                </w:pPr>
                <w:r w:rsidRPr="00F640CA">
                  <w:rPr>
                    <w:rFonts w:hint="eastAsia"/>
                    <w:szCs w:val="21"/>
                  </w:rPr>
                  <w:t>33,906,660.58</w:t>
                </w:r>
              </w:p>
              <w:p w:rsidR="009F7894" w:rsidRPr="00E1457A" w:rsidRDefault="009F7894" w:rsidP="006B2D91">
                <w:pPr>
                  <w:jc w:val="right"/>
                  <w:rPr>
                    <w:szCs w:val="21"/>
                  </w:rPr>
                </w:pPr>
              </w:p>
            </w:tc>
          </w:tr>
          <w:tr w:rsidR="009F7894" w:rsidTr="006B2D91">
            <w:sdt>
              <w:sdtPr>
                <w:rPr>
                  <w:szCs w:val="21"/>
                </w:rPr>
                <w:tag w:val="_PLD_1c36f9524fa147baa9fa4bde2c6a8612"/>
                <w:id w:val="28384739"/>
                <w:lock w:val="sdtLocked"/>
              </w:sdtPr>
              <w:sdtContent>
                <w:tc>
                  <w:tcPr>
                    <w:tcW w:w="734" w:type="pct"/>
                    <w:shd w:val="clear" w:color="auto" w:fill="auto"/>
                  </w:tcPr>
                  <w:p w:rsidR="009F7894" w:rsidRPr="00E1457A" w:rsidRDefault="009F7894" w:rsidP="00E1457A">
                    <w:pPr>
                      <w:ind w:firstLineChars="300" w:firstLine="630"/>
                      <w:rPr>
                        <w:szCs w:val="21"/>
                      </w:rPr>
                    </w:pPr>
                    <w:r w:rsidRPr="00E1457A">
                      <w:rPr>
                        <w:rFonts w:hint="eastAsia"/>
                        <w:szCs w:val="21"/>
                      </w:rPr>
                      <w:t>（3）企业合并增</w:t>
                    </w:r>
                    <w:r w:rsidRPr="00E1457A">
                      <w:rPr>
                        <w:rFonts w:hint="eastAsia"/>
                        <w:szCs w:val="21"/>
                      </w:rPr>
                      <w:lastRenderedPageBreak/>
                      <w:t>加</w:t>
                    </w:r>
                  </w:p>
                </w:tc>
              </w:sdtContent>
            </w:sdt>
            <w:tc>
              <w:tcPr>
                <w:tcW w:w="638" w:type="pct"/>
                <w:shd w:val="clear" w:color="auto" w:fill="auto"/>
                <w:vAlign w:val="center"/>
              </w:tcPr>
              <w:p w:rsidR="009F7894" w:rsidRPr="00E1457A" w:rsidRDefault="009F7894" w:rsidP="006B2D91">
                <w:pPr>
                  <w:jc w:val="right"/>
                  <w:rPr>
                    <w:szCs w:val="21"/>
                  </w:rPr>
                </w:pPr>
              </w:p>
            </w:tc>
            <w:tc>
              <w:tcPr>
                <w:tcW w:w="638" w:type="pct"/>
                <w:shd w:val="clear" w:color="auto" w:fill="auto"/>
                <w:vAlign w:val="center"/>
              </w:tcPr>
              <w:p w:rsidR="009F7894" w:rsidRPr="00E1457A" w:rsidRDefault="009F7894" w:rsidP="006B2D91">
                <w:pPr>
                  <w:jc w:val="right"/>
                  <w:rPr>
                    <w:szCs w:val="21"/>
                  </w:rPr>
                </w:pPr>
              </w:p>
            </w:tc>
            <w:tc>
              <w:tcPr>
                <w:tcW w:w="638" w:type="pct"/>
                <w:shd w:val="clear" w:color="auto" w:fill="auto"/>
                <w:vAlign w:val="center"/>
              </w:tcPr>
              <w:p w:rsidR="009F7894" w:rsidRPr="00E1457A" w:rsidRDefault="009F7894" w:rsidP="006B2D91">
                <w:pPr>
                  <w:jc w:val="right"/>
                  <w:rPr>
                    <w:szCs w:val="21"/>
                  </w:rPr>
                </w:pPr>
              </w:p>
            </w:tc>
            <w:tc>
              <w:tcPr>
                <w:tcW w:w="638" w:type="pct"/>
                <w:shd w:val="clear" w:color="auto" w:fill="auto"/>
                <w:vAlign w:val="center"/>
              </w:tcPr>
              <w:p w:rsidR="009F7894" w:rsidRPr="00E1457A" w:rsidRDefault="009F7894" w:rsidP="006B2D91">
                <w:pPr>
                  <w:jc w:val="right"/>
                  <w:rPr>
                    <w:szCs w:val="21"/>
                  </w:rPr>
                </w:pPr>
              </w:p>
            </w:tc>
            <w:tc>
              <w:tcPr>
                <w:tcW w:w="558" w:type="pct"/>
                <w:shd w:val="clear" w:color="auto" w:fill="auto"/>
                <w:vAlign w:val="center"/>
              </w:tcPr>
              <w:p w:rsidR="009F7894" w:rsidRPr="00E1457A" w:rsidRDefault="009F7894" w:rsidP="006B2D91">
                <w:pPr>
                  <w:jc w:val="right"/>
                  <w:rPr>
                    <w:szCs w:val="21"/>
                  </w:rPr>
                </w:pPr>
              </w:p>
            </w:tc>
            <w:tc>
              <w:tcPr>
                <w:tcW w:w="559" w:type="pct"/>
                <w:shd w:val="clear" w:color="auto" w:fill="auto"/>
                <w:vAlign w:val="center"/>
              </w:tcPr>
              <w:p w:rsidR="009F7894" w:rsidRPr="00E1457A" w:rsidRDefault="009F7894" w:rsidP="006B2D91">
                <w:pPr>
                  <w:jc w:val="right"/>
                  <w:rPr>
                    <w:szCs w:val="21"/>
                  </w:rPr>
                </w:pPr>
              </w:p>
            </w:tc>
            <w:tc>
              <w:tcPr>
                <w:tcW w:w="597" w:type="pct"/>
                <w:shd w:val="clear" w:color="auto" w:fill="auto"/>
                <w:vAlign w:val="center"/>
              </w:tcPr>
              <w:p w:rsidR="009F7894" w:rsidRPr="00E1457A" w:rsidRDefault="009F7894" w:rsidP="006B2D91">
                <w:pPr>
                  <w:jc w:val="right"/>
                  <w:rPr>
                    <w:szCs w:val="21"/>
                  </w:rPr>
                </w:pPr>
              </w:p>
            </w:tc>
          </w:tr>
          <w:tr w:rsidR="009F7894" w:rsidTr="006B2D91">
            <w:sdt>
              <w:sdtPr>
                <w:rPr>
                  <w:szCs w:val="21"/>
                </w:rPr>
                <w:alias w:val="固定资产账面原值增加项目名称"/>
                <w:tag w:val="_GBC_4d32d042060b4c8aa7f965b96f5580a8"/>
                <w:id w:val="28384740"/>
                <w:lock w:val="sdtLocked"/>
              </w:sdtPr>
              <w:sdtContent>
                <w:tc>
                  <w:tcPr>
                    <w:tcW w:w="734" w:type="pct"/>
                    <w:shd w:val="clear" w:color="auto" w:fill="auto"/>
                  </w:tcPr>
                  <w:p w:rsidR="009F7894" w:rsidRPr="00E1457A" w:rsidRDefault="009F7894" w:rsidP="00E1457A">
                    <w:pPr>
                      <w:ind w:firstLineChars="300" w:firstLine="630"/>
                      <w:rPr>
                        <w:szCs w:val="21"/>
                      </w:rPr>
                    </w:pPr>
                    <w:r w:rsidRPr="00E1457A">
                      <w:rPr>
                        <w:rFonts w:hint="eastAsia"/>
                        <w:szCs w:val="21"/>
                      </w:rPr>
                      <w:t>（4）汇率变动</w:t>
                    </w:r>
                  </w:p>
                </w:tc>
              </w:sdtContent>
            </w:sdt>
            <w:sdt>
              <w:sdtPr>
                <w:rPr>
                  <w:szCs w:val="21"/>
                </w:rPr>
                <w:alias w:val="固定资产账面原值增加项目金额"/>
                <w:tag w:val="_GBC_c2ca665b86c0425dba69c4867b84d3f4"/>
                <w:id w:val="28384741"/>
                <w:lock w:val="sdtLocked"/>
              </w:sdtPr>
              <w:sdtContent>
                <w:tc>
                  <w:tcPr>
                    <w:tcW w:w="638" w:type="pct"/>
                    <w:shd w:val="clear" w:color="auto" w:fill="auto"/>
                    <w:vAlign w:val="center"/>
                  </w:tcPr>
                  <w:p w:rsidR="009F7894" w:rsidRPr="00E1457A" w:rsidRDefault="009F7894" w:rsidP="006B2D91">
                    <w:pPr>
                      <w:jc w:val="right"/>
                      <w:rPr>
                        <w:szCs w:val="21"/>
                      </w:rPr>
                    </w:pPr>
                  </w:p>
                </w:tc>
              </w:sdtContent>
            </w:sdt>
            <w:sdt>
              <w:sdtPr>
                <w:rPr>
                  <w:szCs w:val="21"/>
                </w:rPr>
                <w:alias w:val="固定资产账面原值增加项目金额"/>
                <w:tag w:val="_GBC_c2ca665b86c0425dba69c4867b84d3f4"/>
                <w:id w:val="28384742"/>
                <w:lock w:val="sdtLocked"/>
              </w:sdtPr>
              <w:sdtContent>
                <w:tc>
                  <w:tcPr>
                    <w:tcW w:w="638" w:type="pct"/>
                    <w:shd w:val="clear" w:color="auto" w:fill="auto"/>
                    <w:vAlign w:val="center"/>
                  </w:tcPr>
                  <w:p w:rsidR="009F7894" w:rsidRPr="00E1457A" w:rsidRDefault="009F7894" w:rsidP="006B2D91">
                    <w:pPr>
                      <w:jc w:val="right"/>
                      <w:rPr>
                        <w:szCs w:val="21"/>
                      </w:rPr>
                    </w:pPr>
                  </w:p>
                </w:tc>
              </w:sdtContent>
            </w:sdt>
            <w:sdt>
              <w:sdtPr>
                <w:rPr>
                  <w:szCs w:val="21"/>
                </w:rPr>
                <w:alias w:val="固定资产账面原值增加项目金额"/>
                <w:tag w:val="_GBC_c2ca665b86c0425dba69c4867b84d3f4"/>
                <w:id w:val="28384743"/>
                <w:lock w:val="sdtLocked"/>
                <w:showingPlcHdr/>
              </w:sdtPr>
              <w:sdtContent>
                <w:tc>
                  <w:tcPr>
                    <w:tcW w:w="638" w:type="pct"/>
                    <w:shd w:val="clear" w:color="auto" w:fill="auto"/>
                    <w:vAlign w:val="center"/>
                  </w:tcPr>
                  <w:p w:rsidR="009F7894" w:rsidRPr="00E1457A" w:rsidRDefault="00F0213A" w:rsidP="006B2D91">
                    <w:pPr>
                      <w:jc w:val="right"/>
                      <w:rPr>
                        <w:szCs w:val="21"/>
                      </w:rPr>
                    </w:pPr>
                    <w:r>
                      <w:rPr>
                        <w:szCs w:val="21"/>
                      </w:rPr>
                      <w:t xml:space="preserve">     </w:t>
                    </w:r>
                  </w:p>
                </w:tc>
              </w:sdtContent>
            </w:sdt>
            <w:sdt>
              <w:sdtPr>
                <w:rPr>
                  <w:szCs w:val="21"/>
                </w:rPr>
                <w:alias w:val="固定资产账面原值增加项目金额"/>
                <w:tag w:val="_GBC_c2ca665b86c0425dba69c4867b84d3f4"/>
                <w:id w:val="28384744"/>
                <w:lock w:val="sdtLocked"/>
              </w:sdtPr>
              <w:sdtContent>
                <w:tc>
                  <w:tcPr>
                    <w:tcW w:w="638" w:type="pct"/>
                    <w:shd w:val="clear" w:color="auto" w:fill="auto"/>
                    <w:vAlign w:val="center"/>
                  </w:tcPr>
                  <w:p w:rsidR="009F7894" w:rsidRPr="00E1457A" w:rsidRDefault="009F7894" w:rsidP="006B2D91">
                    <w:pPr>
                      <w:jc w:val="right"/>
                      <w:rPr>
                        <w:szCs w:val="21"/>
                      </w:rPr>
                    </w:pPr>
                  </w:p>
                </w:tc>
              </w:sdtContent>
            </w:sdt>
            <w:sdt>
              <w:sdtPr>
                <w:rPr>
                  <w:szCs w:val="21"/>
                </w:rPr>
                <w:alias w:val="固定资产账面原值增加项目金额"/>
                <w:tag w:val="_GBC_c2ca665b86c0425dba69c4867b84d3f4"/>
                <w:id w:val="28384745"/>
                <w:lock w:val="sdtLocked"/>
              </w:sdtPr>
              <w:sdtContent>
                <w:tc>
                  <w:tcPr>
                    <w:tcW w:w="558" w:type="pct"/>
                    <w:shd w:val="clear" w:color="auto" w:fill="auto"/>
                    <w:vAlign w:val="center"/>
                  </w:tcPr>
                  <w:p w:rsidR="009F7894" w:rsidRPr="00E1457A" w:rsidRDefault="009F7894" w:rsidP="006B2D91">
                    <w:pPr>
                      <w:jc w:val="right"/>
                      <w:rPr>
                        <w:szCs w:val="21"/>
                      </w:rPr>
                    </w:pPr>
                  </w:p>
                </w:tc>
              </w:sdtContent>
            </w:sdt>
            <w:sdt>
              <w:sdtPr>
                <w:rPr>
                  <w:szCs w:val="21"/>
                </w:rPr>
                <w:alias w:val="固定资产账面原值增加项目金额"/>
                <w:tag w:val="_GBC_c2ca665b86c0425dba69c4867b84d3f4"/>
                <w:id w:val="28384746"/>
                <w:lock w:val="sdtLocked"/>
              </w:sdtPr>
              <w:sdtContent>
                <w:tc>
                  <w:tcPr>
                    <w:tcW w:w="559" w:type="pct"/>
                    <w:shd w:val="clear" w:color="auto" w:fill="auto"/>
                    <w:vAlign w:val="center"/>
                  </w:tcPr>
                  <w:p w:rsidR="009F7894" w:rsidRPr="00E1457A" w:rsidRDefault="009F7894" w:rsidP="006B2D91">
                    <w:pPr>
                      <w:jc w:val="right"/>
                      <w:rPr>
                        <w:szCs w:val="21"/>
                      </w:rPr>
                    </w:pPr>
                  </w:p>
                </w:tc>
              </w:sdtContent>
            </w:sdt>
            <w:sdt>
              <w:sdtPr>
                <w:rPr>
                  <w:szCs w:val="21"/>
                </w:rPr>
                <w:alias w:val="固定资产账面原值增加项目合计金额"/>
                <w:tag w:val="_GBC_001e75f32bd54007926becb1d5aa914d"/>
                <w:id w:val="28384747"/>
                <w:lock w:val="sdtLocked"/>
              </w:sdtPr>
              <w:sdtContent>
                <w:tc>
                  <w:tcPr>
                    <w:tcW w:w="597" w:type="pct"/>
                    <w:shd w:val="clear" w:color="auto" w:fill="auto"/>
                    <w:vAlign w:val="center"/>
                  </w:tcPr>
                  <w:p w:rsidR="009F7894" w:rsidRPr="00E1457A" w:rsidRDefault="009F7894" w:rsidP="006B2D91">
                    <w:pPr>
                      <w:jc w:val="right"/>
                      <w:rPr>
                        <w:szCs w:val="21"/>
                      </w:rPr>
                    </w:pPr>
                  </w:p>
                </w:tc>
              </w:sdtContent>
            </w:sdt>
          </w:tr>
          <w:tr w:rsidR="009F7894" w:rsidTr="006B2D91">
            <w:sdt>
              <w:sdtPr>
                <w:rPr>
                  <w:szCs w:val="21"/>
                </w:rPr>
                <w:tag w:val="_PLD_dfb162daa7694866a1c4e80fabb81d52"/>
                <w:id w:val="28384748"/>
                <w:lock w:val="sdtLocked"/>
              </w:sdtPr>
              <w:sdtContent>
                <w:tc>
                  <w:tcPr>
                    <w:tcW w:w="734" w:type="pct"/>
                    <w:shd w:val="clear" w:color="auto" w:fill="auto"/>
                  </w:tcPr>
                  <w:p w:rsidR="009F7894" w:rsidRPr="00E1457A" w:rsidRDefault="009F7894" w:rsidP="00E1457A">
                    <w:pPr>
                      <w:ind w:firstLineChars="250" w:firstLine="525"/>
                      <w:rPr>
                        <w:szCs w:val="21"/>
                      </w:rPr>
                    </w:pPr>
                    <w:r w:rsidRPr="00E1457A">
                      <w:rPr>
                        <w:rFonts w:hint="eastAsia"/>
                        <w:szCs w:val="21"/>
                      </w:rPr>
                      <w:t>3.本期减少金额</w:t>
                    </w:r>
                  </w:p>
                </w:tc>
              </w:sdtContent>
            </w:sdt>
            <w:tc>
              <w:tcPr>
                <w:tcW w:w="638" w:type="pct"/>
                <w:shd w:val="clear" w:color="auto" w:fill="auto"/>
                <w:vAlign w:val="center"/>
              </w:tcPr>
              <w:p w:rsidR="009F7894" w:rsidRPr="00E1457A" w:rsidRDefault="00806A91" w:rsidP="006B2D91">
                <w:pPr>
                  <w:jc w:val="right"/>
                  <w:rPr>
                    <w:szCs w:val="21"/>
                  </w:rPr>
                </w:pPr>
                <w:r>
                  <w:rPr>
                    <w:rFonts w:hint="eastAsia"/>
                    <w:szCs w:val="21"/>
                  </w:rPr>
                  <w:t>0.00</w:t>
                </w:r>
              </w:p>
            </w:tc>
            <w:tc>
              <w:tcPr>
                <w:tcW w:w="638" w:type="pct"/>
                <w:shd w:val="clear" w:color="auto" w:fill="auto"/>
                <w:vAlign w:val="center"/>
              </w:tcPr>
              <w:p w:rsidR="009F7894" w:rsidRPr="00E1457A" w:rsidRDefault="009F7894" w:rsidP="006B2D91">
                <w:pPr>
                  <w:jc w:val="right"/>
                  <w:rPr>
                    <w:szCs w:val="21"/>
                  </w:rPr>
                </w:pPr>
                <w:r w:rsidRPr="00E1457A">
                  <w:rPr>
                    <w:szCs w:val="21"/>
                  </w:rPr>
                  <w:t>1,812,351.20</w:t>
                </w:r>
              </w:p>
            </w:tc>
            <w:tc>
              <w:tcPr>
                <w:tcW w:w="638" w:type="pct"/>
                <w:shd w:val="clear" w:color="auto" w:fill="auto"/>
                <w:vAlign w:val="center"/>
              </w:tcPr>
              <w:p w:rsidR="009F7894" w:rsidRPr="00E1457A" w:rsidRDefault="009F7894" w:rsidP="006B2D91">
                <w:pPr>
                  <w:jc w:val="right"/>
                  <w:rPr>
                    <w:szCs w:val="21"/>
                  </w:rPr>
                </w:pPr>
                <w:r w:rsidRPr="00E1457A">
                  <w:rPr>
                    <w:szCs w:val="21"/>
                  </w:rPr>
                  <w:t>803,279.97</w:t>
                </w:r>
              </w:p>
            </w:tc>
            <w:tc>
              <w:tcPr>
                <w:tcW w:w="638" w:type="pct"/>
                <w:shd w:val="clear" w:color="auto" w:fill="auto"/>
                <w:vAlign w:val="center"/>
              </w:tcPr>
              <w:p w:rsidR="009F7894" w:rsidRPr="00E1457A" w:rsidRDefault="009F7894" w:rsidP="006B2D91">
                <w:pPr>
                  <w:jc w:val="right"/>
                  <w:rPr>
                    <w:szCs w:val="21"/>
                  </w:rPr>
                </w:pPr>
                <w:r w:rsidRPr="00E1457A">
                  <w:rPr>
                    <w:szCs w:val="21"/>
                  </w:rPr>
                  <w:t>12,424,201.06</w:t>
                </w:r>
              </w:p>
            </w:tc>
            <w:tc>
              <w:tcPr>
                <w:tcW w:w="558" w:type="pct"/>
                <w:shd w:val="clear" w:color="auto" w:fill="auto"/>
                <w:vAlign w:val="center"/>
              </w:tcPr>
              <w:p w:rsidR="009F7894" w:rsidRPr="00E1457A" w:rsidRDefault="00806A91" w:rsidP="006B2D91">
                <w:pPr>
                  <w:jc w:val="right"/>
                  <w:rPr>
                    <w:szCs w:val="21"/>
                  </w:rPr>
                </w:pPr>
                <w:r>
                  <w:rPr>
                    <w:rFonts w:hint="eastAsia"/>
                    <w:szCs w:val="21"/>
                  </w:rPr>
                  <w:t>0.00</w:t>
                </w:r>
              </w:p>
            </w:tc>
            <w:tc>
              <w:tcPr>
                <w:tcW w:w="559" w:type="pct"/>
                <w:shd w:val="clear" w:color="auto" w:fill="auto"/>
                <w:vAlign w:val="center"/>
              </w:tcPr>
              <w:p w:rsidR="009F7894" w:rsidRPr="00E1457A" w:rsidRDefault="009F7894" w:rsidP="006B2D91">
                <w:pPr>
                  <w:jc w:val="right"/>
                  <w:rPr>
                    <w:szCs w:val="21"/>
                  </w:rPr>
                </w:pPr>
                <w:r w:rsidRPr="00E1457A">
                  <w:rPr>
                    <w:szCs w:val="21"/>
                  </w:rPr>
                  <w:t>478,712.61</w:t>
                </w:r>
              </w:p>
            </w:tc>
            <w:tc>
              <w:tcPr>
                <w:tcW w:w="597" w:type="pct"/>
                <w:shd w:val="clear" w:color="auto" w:fill="auto"/>
                <w:vAlign w:val="center"/>
              </w:tcPr>
              <w:p w:rsidR="009F7894" w:rsidRPr="00E1457A" w:rsidRDefault="009F7894" w:rsidP="006B2D91">
                <w:pPr>
                  <w:jc w:val="right"/>
                  <w:rPr>
                    <w:szCs w:val="21"/>
                  </w:rPr>
                </w:pPr>
                <w:r w:rsidRPr="00E1457A">
                  <w:rPr>
                    <w:szCs w:val="21"/>
                  </w:rPr>
                  <w:t>15,518,544.84</w:t>
                </w:r>
              </w:p>
            </w:tc>
          </w:tr>
          <w:tr w:rsidR="009F7894" w:rsidTr="006B2D91">
            <w:sdt>
              <w:sdtPr>
                <w:rPr>
                  <w:szCs w:val="21"/>
                </w:rPr>
                <w:tag w:val="_PLD_fee37578c2514ed28988969e830aeae7"/>
                <w:id w:val="28384749"/>
                <w:lock w:val="sdtLocked"/>
              </w:sdtPr>
              <w:sdtContent>
                <w:tc>
                  <w:tcPr>
                    <w:tcW w:w="734" w:type="pct"/>
                    <w:shd w:val="clear" w:color="auto" w:fill="auto"/>
                  </w:tcPr>
                  <w:p w:rsidR="009F7894" w:rsidRPr="00E1457A" w:rsidRDefault="009F7894" w:rsidP="00E1457A">
                    <w:pPr>
                      <w:ind w:firstLineChars="300" w:firstLine="630"/>
                      <w:rPr>
                        <w:szCs w:val="21"/>
                      </w:rPr>
                    </w:pPr>
                    <w:r w:rsidRPr="00E1457A">
                      <w:rPr>
                        <w:rFonts w:hint="eastAsia"/>
                        <w:szCs w:val="21"/>
                      </w:rPr>
                      <w:t>（1）处置或报废</w:t>
                    </w:r>
                  </w:p>
                </w:tc>
              </w:sdtContent>
            </w:sdt>
            <w:tc>
              <w:tcPr>
                <w:tcW w:w="638" w:type="pct"/>
                <w:shd w:val="clear" w:color="auto" w:fill="auto"/>
                <w:vAlign w:val="center"/>
              </w:tcPr>
              <w:p w:rsidR="009F7894" w:rsidRPr="00E1457A" w:rsidRDefault="00806A91" w:rsidP="006B2D91">
                <w:pPr>
                  <w:jc w:val="right"/>
                  <w:rPr>
                    <w:szCs w:val="21"/>
                  </w:rPr>
                </w:pPr>
                <w:r>
                  <w:rPr>
                    <w:rFonts w:hint="eastAsia"/>
                    <w:szCs w:val="21"/>
                  </w:rPr>
                  <w:t>0.00</w:t>
                </w:r>
              </w:p>
            </w:tc>
            <w:tc>
              <w:tcPr>
                <w:tcW w:w="638" w:type="pct"/>
                <w:shd w:val="clear" w:color="auto" w:fill="auto"/>
                <w:vAlign w:val="center"/>
              </w:tcPr>
              <w:p w:rsidR="009F7894" w:rsidRPr="00E1457A" w:rsidRDefault="009F7894" w:rsidP="006B2D91">
                <w:pPr>
                  <w:jc w:val="right"/>
                  <w:rPr>
                    <w:szCs w:val="21"/>
                  </w:rPr>
                </w:pPr>
                <w:r w:rsidRPr="00E1457A">
                  <w:rPr>
                    <w:szCs w:val="21"/>
                  </w:rPr>
                  <w:t>1,812,351.20</w:t>
                </w:r>
              </w:p>
            </w:tc>
            <w:tc>
              <w:tcPr>
                <w:tcW w:w="638" w:type="pct"/>
                <w:shd w:val="clear" w:color="auto" w:fill="auto"/>
                <w:vAlign w:val="center"/>
              </w:tcPr>
              <w:p w:rsidR="009F7894" w:rsidRPr="00E1457A" w:rsidRDefault="009F7894" w:rsidP="006B2D91">
                <w:pPr>
                  <w:jc w:val="right"/>
                  <w:rPr>
                    <w:szCs w:val="21"/>
                  </w:rPr>
                </w:pPr>
                <w:r w:rsidRPr="00E1457A">
                  <w:rPr>
                    <w:szCs w:val="21"/>
                  </w:rPr>
                  <w:t>803,279.97</w:t>
                </w:r>
              </w:p>
            </w:tc>
            <w:tc>
              <w:tcPr>
                <w:tcW w:w="638" w:type="pct"/>
                <w:shd w:val="clear" w:color="auto" w:fill="auto"/>
                <w:vAlign w:val="center"/>
              </w:tcPr>
              <w:p w:rsidR="009F7894" w:rsidRPr="00E1457A" w:rsidRDefault="009F7894" w:rsidP="006B2D91">
                <w:pPr>
                  <w:jc w:val="right"/>
                  <w:rPr>
                    <w:szCs w:val="21"/>
                  </w:rPr>
                </w:pPr>
                <w:r w:rsidRPr="00E1457A">
                  <w:rPr>
                    <w:szCs w:val="21"/>
                  </w:rPr>
                  <w:t>12,424,201.06</w:t>
                </w:r>
              </w:p>
            </w:tc>
            <w:tc>
              <w:tcPr>
                <w:tcW w:w="558" w:type="pct"/>
                <w:shd w:val="clear" w:color="auto" w:fill="auto"/>
                <w:vAlign w:val="center"/>
              </w:tcPr>
              <w:p w:rsidR="009F7894" w:rsidRPr="00E1457A" w:rsidRDefault="00806A91" w:rsidP="006B2D91">
                <w:pPr>
                  <w:jc w:val="right"/>
                  <w:rPr>
                    <w:szCs w:val="21"/>
                  </w:rPr>
                </w:pPr>
                <w:r>
                  <w:rPr>
                    <w:rFonts w:hint="eastAsia"/>
                    <w:szCs w:val="21"/>
                  </w:rPr>
                  <w:t>0.00</w:t>
                </w:r>
              </w:p>
            </w:tc>
            <w:tc>
              <w:tcPr>
                <w:tcW w:w="559" w:type="pct"/>
                <w:shd w:val="clear" w:color="auto" w:fill="auto"/>
                <w:vAlign w:val="center"/>
              </w:tcPr>
              <w:p w:rsidR="009F7894" w:rsidRPr="00E1457A" w:rsidRDefault="009F7894" w:rsidP="006B2D91">
                <w:pPr>
                  <w:jc w:val="right"/>
                  <w:rPr>
                    <w:szCs w:val="21"/>
                  </w:rPr>
                </w:pPr>
                <w:r w:rsidRPr="00E1457A">
                  <w:rPr>
                    <w:szCs w:val="21"/>
                  </w:rPr>
                  <w:t>478,712.61</w:t>
                </w:r>
              </w:p>
            </w:tc>
            <w:tc>
              <w:tcPr>
                <w:tcW w:w="597" w:type="pct"/>
                <w:shd w:val="clear" w:color="auto" w:fill="auto"/>
                <w:vAlign w:val="center"/>
              </w:tcPr>
              <w:p w:rsidR="009F7894" w:rsidRPr="00E1457A" w:rsidRDefault="009F7894" w:rsidP="006B2D91">
                <w:pPr>
                  <w:jc w:val="right"/>
                  <w:rPr>
                    <w:szCs w:val="21"/>
                  </w:rPr>
                </w:pPr>
                <w:r w:rsidRPr="00E1457A">
                  <w:rPr>
                    <w:szCs w:val="21"/>
                  </w:rPr>
                  <w:t>15,518,544.84</w:t>
                </w:r>
              </w:p>
            </w:tc>
          </w:tr>
          <w:tr w:rsidR="009F7894" w:rsidTr="006B2D91">
            <w:sdt>
              <w:sdtPr>
                <w:rPr>
                  <w:rFonts w:hint="eastAsia"/>
                  <w:szCs w:val="21"/>
                </w:rPr>
                <w:alias w:val="固定资产账面原值减少项目名称"/>
                <w:tag w:val="_GBC_2f4e09d586974d5099e26de2e9f2268e"/>
                <w:id w:val="28384750"/>
                <w:lock w:val="sdtLocked"/>
              </w:sdtPr>
              <w:sdtContent>
                <w:tc>
                  <w:tcPr>
                    <w:tcW w:w="734" w:type="pct"/>
                    <w:shd w:val="clear" w:color="auto" w:fill="auto"/>
                    <w:vAlign w:val="center"/>
                  </w:tcPr>
                  <w:p w:rsidR="009F7894" w:rsidRPr="00E1457A" w:rsidRDefault="009F7894" w:rsidP="00E1457A">
                    <w:pPr>
                      <w:ind w:firstLineChars="300" w:firstLine="630"/>
                      <w:rPr>
                        <w:szCs w:val="21"/>
                      </w:rPr>
                    </w:pPr>
                    <w:r w:rsidRPr="00E1457A">
                      <w:rPr>
                        <w:rFonts w:hint="eastAsia"/>
                        <w:szCs w:val="21"/>
                      </w:rPr>
                      <w:t>（2）其他</w:t>
                    </w:r>
                  </w:p>
                </w:tc>
              </w:sdtContent>
            </w:sdt>
            <w:sdt>
              <w:sdtPr>
                <w:rPr>
                  <w:rFonts w:hint="eastAsia"/>
                  <w:szCs w:val="21"/>
                </w:rPr>
                <w:alias w:val="固定资产账面原值减少项目金额"/>
                <w:tag w:val="_GBC_86b298d954344511b012e84c48d4404f"/>
                <w:id w:val="28384751"/>
                <w:lock w:val="sdtLocked"/>
              </w:sdtPr>
              <w:sdtContent>
                <w:tc>
                  <w:tcPr>
                    <w:tcW w:w="638" w:type="pct"/>
                    <w:shd w:val="clear" w:color="auto" w:fill="auto"/>
                    <w:vAlign w:val="center"/>
                  </w:tcPr>
                  <w:p w:rsidR="009F7894" w:rsidRPr="00E1457A" w:rsidRDefault="009F7894" w:rsidP="006B2D91">
                    <w:pPr>
                      <w:jc w:val="right"/>
                      <w:rPr>
                        <w:szCs w:val="21"/>
                      </w:rPr>
                    </w:pPr>
                  </w:p>
                </w:tc>
              </w:sdtContent>
            </w:sdt>
            <w:sdt>
              <w:sdtPr>
                <w:rPr>
                  <w:rFonts w:hint="eastAsia"/>
                  <w:szCs w:val="21"/>
                </w:rPr>
                <w:alias w:val="固定资产账面原值减少项目金额"/>
                <w:tag w:val="_GBC_86b298d954344511b012e84c48d4404f"/>
                <w:id w:val="28384752"/>
                <w:lock w:val="sdtLocked"/>
              </w:sdtPr>
              <w:sdtContent>
                <w:tc>
                  <w:tcPr>
                    <w:tcW w:w="638" w:type="pct"/>
                    <w:shd w:val="clear" w:color="auto" w:fill="auto"/>
                    <w:vAlign w:val="center"/>
                  </w:tcPr>
                  <w:p w:rsidR="009F7894" w:rsidRPr="00E1457A" w:rsidRDefault="009F7894" w:rsidP="006B2D91">
                    <w:pPr>
                      <w:jc w:val="right"/>
                      <w:rPr>
                        <w:szCs w:val="21"/>
                      </w:rPr>
                    </w:pPr>
                  </w:p>
                </w:tc>
              </w:sdtContent>
            </w:sdt>
            <w:sdt>
              <w:sdtPr>
                <w:rPr>
                  <w:rFonts w:hint="eastAsia"/>
                  <w:szCs w:val="21"/>
                </w:rPr>
                <w:alias w:val="固定资产账面原值减少项目金额"/>
                <w:tag w:val="_GBC_86b298d954344511b012e84c48d4404f"/>
                <w:id w:val="28384753"/>
                <w:lock w:val="sdtLocked"/>
              </w:sdtPr>
              <w:sdtContent>
                <w:tc>
                  <w:tcPr>
                    <w:tcW w:w="638" w:type="pct"/>
                    <w:shd w:val="clear" w:color="auto" w:fill="auto"/>
                    <w:vAlign w:val="center"/>
                  </w:tcPr>
                  <w:p w:rsidR="009F7894" w:rsidRPr="00E1457A" w:rsidRDefault="009F7894" w:rsidP="006B2D91">
                    <w:pPr>
                      <w:jc w:val="right"/>
                      <w:rPr>
                        <w:szCs w:val="21"/>
                      </w:rPr>
                    </w:pPr>
                  </w:p>
                </w:tc>
              </w:sdtContent>
            </w:sdt>
            <w:sdt>
              <w:sdtPr>
                <w:rPr>
                  <w:rFonts w:hint="eastAsia"/>
                  <w:szCs w:val="21"/>
                </w:rPr>
                <w:alias w:val="固定资产账面原值减少项目金额"/>
                <w:tag w:val="_GBC_86b298d954344511b012e84c48d4404f"/>
                <w:id w:val="28384754"/>
                <w:lock w:val="sdtLocked"/>
              </w:sdtPr>
              <w:sdtContent>
                <w:tc>
                  <w:tcPr>
                    <w:tcW w:w="638" w:type="pct"/>
                    <w:shd w:val="clear" w:color="auto" w:fill="auto"/>
                    <w:vAlign w:val="center"/>
                  </w:tcPr>
                  <w:p w:rsidR="009F7894" w:rsidRPr="00E1457A" w:rsidRDefault="009F7894" w:rsidP="006B2D91">
                    <w:pPr>
                      <w:jc w:val="right"/>
                      <w:rPr>
                        <w:szCs w:val="21"/>
                      </w:rPr>
                    </w:pPr>
                  </w:p>
                </w:tc>
              </w:sdtContent>
            </w:sdt>
            <w:sdt>
              <w:sdtPr>
                <w:rPr>
                  <w:rFonts w:hint="eastAsia"/>
                  <w:szCs w:val="21"/>
                </w:rPr>
                <w:alias w:val="固定资产账面原值减少项目金额"/>
                <w:tag w:val="_GBC_86b298d954344511b012e84c48d4404f"/>
                <w:id w:val="28384755"/>
                <w:lock w:val="sdtLocked"/>
              </w:sdtPr>
              <w:sdtContent>
                <w:tc>
                  <w:tcPr>
                    <w:tcW w:w="558" w:type="pct"/>
                    <w:shd w:val="clear" w:color="auto" w:fill="auto"/>
                    <w:vAlign w:val="center"/>
                  </w:tcPr>
                  <w:p w:rsidR="009F7894" w:rsidRPr="00E1457A" w:rsidRDefault="009F7894" w:rsidP="006B2D91">
                    <w:pPr>
                      <w:jc w:val="right"/>
                      <w:rPr>
                        <w:szCs w:val="21"/>
                      </w:rPr>
                    </w:pPr>
                  </w:p>
                </w:tc>
              </w:sdtContent>
            </w:sdt>
            <w:sdt>
              <w:sdtPr>
                <w:rPr>
                  <w:rFonts w:hint="eastAsia"/>
                  <w:szCs w:val="21"/>
                </w:rPr>
                <w:alias w:val="固定资产账面原值减少项目金额"/>
                <w:tag w:val="_GBC_86b298d954344511b012e84c48d4404f"/>
                <w:id w:val="28384756"/>
                <w:lock w:val="sdtLocked"/>
              </w:sdtPr>
              <w:sdtContent>
                <w:tc>
                  <w:tcPr>
                    <w:tcW w:w="559" w:type="pct"/>
                    <w:shd w:val="clear" w:color="auto" w:fill="auto"/>
                    <w:vAlign w:val="center"/>
                  </w:tcPr>
                  <w:p w:rsidR="009F7894" w:rsidRPr="00E1457A" w:rsidRDefault="009F7894" w:rsidP="006B2D91">
                    <w:pPr>
                      <w:jc w:val="right"/>
                      <w:rPr>
                        <w:szCs w:val="21"/>
                      </w:rPr>
                    </w:pPr>
                  </w:p>
                </w:tc>
              </w:sdtContent>
            </w:sdt>
            <w:sdt>
              <w:sdtPr>
                <w:rPr>
                  <w:rFonts w:hint="eastAsia"/>
                  <w:szCs w:val="21"/>
                </w:rPr>
                <w:alias w:val="固定资产账面原值减少项目合计金额"/>
                <w:tag w:val="_GBC_b75b8542395b4972ad2d3a1ea5c4c1d9"/>
                <w:id w:val="28384757"/>
                <w:lock w:val="sdtLocked"/>
              </w:sdtPr>
              <w:sdtContent>
                <w:tc>
                  <w:tcPr>
                    <w:tcW w:w="597" w:type="pct"/>
                    <w:shd w:val="clear" w:color="auto" w:fill="auto"/>
                    <w:vAlign w:val="center"/>
                  </w:tcPr>
                  <w:p w:rsidR="009F7894" w:rsidRPr="00E1457A" w:rsidRDefault="009F7894" w:rsidP="006B2D91">
                    <w:pPr>
                      <w:jc w:val="right"/>
                      <w:rPr>
                        <w:szCs w:val="21"/>
                      </w:rPr>
                    </w:pPr>
                  </w:p>
                </w:tc>
              </w:sdtContent>
            </w:sdt>
          </w:tr>
          <w:tr w:rsidR="009F7894" w:rsidTr="006B2D91">
            <w:sdt>
              <w:sdtPr>
                <w:rPr>
                  <w:szCs w:val="21"/>
                </w:rPr>
                <w:tag w:val="_PLD_249206a916954d19ba9495bb5be5eb90"/>
                <w:id w:val="28384758"/>
                <w:lock w:val="sdtLocked"/>
              </w:sdtPr>
              <w:sdtContent>
                <w:tc>
                  <w:tcPr>
                    <w:tcW w:w="734" w:type="pct"/>
                    <w:shd w:val="clear" w:color="auto" w:fill="auto"/>
                  </w:tcPr>
                  <w:p w:rsidR="009F7894" w:rsidRPr="00E1457A" w:rsidRDefault="009F7894" w:rsidP="00E1457A">
                    <w:pPr>
                      <w:ind w:firstLineChars="200" w:firstLine="420"/>
                      <w:rPr>
                        <w:szCs w:val="21"/>
                      </w:rPr>
                    </w:pPr>
                    <w:r w:rsidRPr="00E1457A">
                      <w:rPr>
                        <w:rFonts w:hint="eastAsia"/>
                        <w:szCs w:val="21"/>
                      </w:rPr>
                      <w:t>4.期末余额</w:t>
                    </w:r>
                  </w:p>
                </w:tc>
              </w:sdtContent>
            </w:sdt>
            <w:tc>
              <w:tcPr>
                <w:tcW w:w="638" w:type="pct"/>
                <w:shd w:val="clear" w:color="auto" w:fill="auto"/>
                <w:vAlign w:val="center"/>
              </w:tcPr>
              <w:p w:rsidR="009F7894" w:rsidRPr="00E1457A" w:rsidRDefault="009F7894" w:rsidP="006B2D91">
                <w:pPr>
                  <w:jc w:val="right"/>
                  <w:rPr>
                    <w:szCs w:val="21"/>
                  </w:rPr>
                </w:pPr>
                <w:r w:rsidRPr="00E1457A">
                  <w:rPr>
                    <w:szCs w:val="21"/>
                  </w:rPr>
                  <w:t>399,764,758.24</w:t>
                </w:r>
              </w:p>
            </w:tc>
            <w:tc>
              <w:tcPr>
                <w:tcW w:w="638" w:type="pct"/>
                <w:shd w:val="clear" w:color="auto" w:fill="auto"/>
                <w:vAlign w:val="center"/>
              </w:tcPr>
              <w:p w:rsidR="009F7894" w:rsidRPr="00E1457A" w:rsidRDefault="009F7894" w:rsidP="006B2D91">
                <w:pPr>
                  <w:jc w:val="right"/>
                  <w:rPr>
                    <w:szCs w:val="21"/>
                  </w:rPr>
                </w:pPr>
                <w:r w:rsidRPr="00E1457A">
                  <w:rPr>
                    <w:szCs w:val="21"/>
                  </w:rPr>
                  <w:t>250,785,516.64</w:t>
                </w:r>
              </w:p>
            </w:tc>
            <w:tc>
              <w:tcPr>
                <w:tcW w:w="638" w:type="pct"/>
                <w:shd w:val="clear" w:color="auto" w:fill="auto"/>
                <w:vAlign w:val="center"/>
              </w:tcPr>
              <w:p w:rsidR="009F7894" w:rsidRPr="00E1457A" w:rsidRDefault="009F7894" w:rsidP="006B2D91">
                <w:pPr>
                  <w:jc w:val="right"/>
                  <w:rPr>
                    <w:szCs w:val="21"/>
                  </w:rPr>
                </w:pPr>
                <w:r w:rsidRPr="00E1457A">
                  <w:rPr>
                    <w:szCs w:val="21"/>
                  </w:rPr>
                  <w:t>20,596,277.80</w:t>
                </w:r>
              </w:p>
            </w:tc>
            <w:tc>
              <w:tcPr>
                <w:tcW w:w="638" w:type="pct"/>
                <w:shd w:val="clear" w:color="auto" w:fill="auto"/>
                <w:vAlign w:val="center"/>
              </w:tcPr>
              <w:p w:rsidR="009F7894" w:rsidRPr="00E1457A" w:rsidRDefault="009F7894" w:rsidP="006B2D91">
                <w:pPr>
                  <w:jc w:val="right"/>
                  <w:rPr>
                    <w:szCs w:val="21"/>
                  </w:rPr>
                </w:pPr>
                <w:r w:rsidRPr="00E1457A">
                  <w:rPr>
                    <w:szCs w:val="21"/>
                  </w:rPr>
                  <w:t>48,398,896.83</w:t>
                </w:r>
              </w:p>
            </w:tc>
            <w:tc>
              <w:tcPr>
                <w:tcW w:w="558" w:type="pct"/>
                <w:shd w:val="clear" w:color="auto" w:fill="auto"/>
                <w:vAlign w:val="center"/>
              </w:tcPr>
              <w:p w:rsidR="009F7894" w:rsidRPr="00E1457A" w:rsidRDefault="009F7894" w:rsidP="006B2D91">
                <w:pPr>
                  <w:jc w:val="right"/>
                  <w:rPr>
                    <w:szCs w:val="21"/>
                  </w:rPr>
                </w:pPr>
                <w:r w:rsidRPr="00E1457A">
                  <w:rPr>
                    <w:szCs w:val="21"/>
                  </w:rPr>
                  <w:t>36,131,748.34</w:t>
                </w:r>
              </w:p>
            </w:tc>
            <w:tc>
              <w:tcPr>
                <w:tcW w:w="559" w:type="pct"/>
                <w:shd w:val="clear" w:color="auto" w:fill="auto"/>
                <w:vAlign w:val="center"/>
              </w:tcPr>
              <w:p w:rsidR="009F7894" w:rsidRPr="00E1457A" w:rsidRDefault="009F7894" w:rsidP="006B2D91">
                <w:pPr>
                  <w:jc w:val="right"/>
                  <w:rPr>
                    <w:szCs w:val="21"/>
                  </w:rPr>
                </w:pPr>
                <w:r w:rsidRPr="00E1457A">
                  <w:rPr>
                    <w:szCs w:val="21"/>
                  </w:rPr>
                  <w:t>6,835,202.86</w:t>
                </w:r>
              </w:p>
            </w:tc>
            <w:tc>
              <w:tcPr>
                <w:tcW w:w="597" w:type="pct"/>
                <w:shd w:val="clear" w:color="auto" w:fill="auto"/>
                <w:vAlign w:val="center"/>
              </w:tcPr>
              <w:p w:rsidR="009F7894" w:rsidRPr="00E1457A" w:rsidRDefault="009F7894" w:rsidP="006B2D91">
                <w:pPr>
                  <w:jc w:val="right"/>
                  <w:rPr>
                    <w:szCs w:val="21"/>
                  </w:rPr>
                </w:pPr>
                <w:r w:rsidRPr="00E1457A">
                  <w:rPr>
                    <w:szCs w:val="21"/>
                  </w:rPr>
                  <w:t>762,512,400.71</w:t>
                </w:r>
              </w:p>
            </w:tc>
          </w:tr>
          <w:tr w:rsidR="009F7894" w:rsidTr="006B2D91">
            <w:sdt>
              <w:sdtPr>
                <w:rPr>
                  <w:szCs w:val="21"/>
                </w:rPr>
                <w:tag w:val="_PLD_3b9a984e6e834331844252acd1c6a321"/>
                <w:id w:val="28384759"/>
                <w:lock w:val="sdtLocked"/>
              </w:sdtPr>
              <w:sdtContent>
                <w:tc>
                  <w:tcPr>
                    <w:tcW w:w="734" w:type="pct"/>
                    <w:shd w:val="clear" w:color="auto" w:fill="auto"/>
                  </w:tcPr>
                  <w:p w:rsidR="009F7894" w:rsidRPr="00E1457A" w:rsidRDefault="009F7894" w:rsidP="006B2D91">
                    <w:pPr>
                      <w:rPr>
                        <w:szCs w:val="21"/>
                      </w:rPr>
                    </w:pPr>
                    <w:r w:rsidRPr="00E1457A">
                      <w:rPr>
                        <w:rFonts w:hint="eastAsia"/>
                        <w:szCs w:val="21"/>
                      </w:rPr>
                      <w:t>二、累计折旧</w:t>
                    </w:r>
                  </w:p>
                </w:tc>
              </w:sdtContent>
            </w:sdt>
            <w:tc>
              <w:tcPr>
                <w:tcW w:w="638" w:type="pct"/>
                <w:shd w:val="clear" w:color="auto" w:fill="auto"/>
                <w:vAlign w:val="center"/>
              </w:tcPr>
              <w:p w:rsidR="009F7894" w:rsidRPr="00E1457A" w:rsidRDefault="009F7894" w:rsidP="006B2D91">
                <w:pPr>
                  <w:jc w:val="center"/>
                  <w:rPr>
                    <w:szCs w:val="21"/>
                  </w:rPr>
                </w:pPr>
              </w:p>
            </w:tc>
            <w:tc>
              <w:tcPr>
                <w:tcW w:w="638" w:type="pct"/>
                <w:shd w:val="clear" w:color="auto" w:fill="auto"/>
                <w:vAlign w:val="center"/>
              </w:tcPr>
              <w:p w:rsidR="009F7894" w:rsidRPr="00E1457A" w:rsidRDefault="009F7894" w:rsidP="006B2D91">
                <w:pPr>
                  <w:jc w:val="center"/>
                  <w:rPr>
                    <w:szCs w:val="21"/>
                  </w:rPr>
                </w:pPr>
              </w:p>
            </w:tc>
            <w:tc>
              <w:tcPr>
                <w:tcW w:w="638" w:type="pct"/>
                <w:shd w:val="clear" w:color="auto" w:fill="auto"/>
                <w:vAlign w:val="center"/>
              </w:tcPr>
              <w:p w:rsidR="009F7894" w:rsidRPr="00E1457A" w:rsidRDefault="009F7894" w:rsidP="006B2D91">
                <w:pPr>
                  <w:jc w:val="center"/>
                  <w:rPr>
                    <w:szCs w:val="21"/>
                  </w:rPr>
                </w:pPr>
              </w:p>
            </w:tc>
            <w:tc>
              <w:tcPr>
                <w:tcW w:w="638" w:type="pct"/>
                <w:shd w:val="clear" w:color="auto" w:fill="auto"/>
                <w:vAlign w:val="center"/>
              </w:tcPr>
              <w:p w:rsidR="009F7894" w:rsidRPr="00E1457A" w:rsidRDefault="009F7894" w:rsidP="006B2D91">
                <w:pPr>
                  <w:jc w:val="center"/>
                  <w:rPr>
                    <w:szCs w:val="21"/>
                  </w:rPr>
                </w:pPr>
              </w:p>
            </w:tc>
            <w:tc>
              <w:tcPr>
                <w:tcW w:w="558" w:type="pct"/>
                <w:shd w:val="clear" w:color="auto" w:fill="auto"/>
                <w:vAlign w:val="center"/>
              </w:tcPr>
              <w:p w:rsidR="009F7894" w:rsidRPr="00E1457A" w:rsidRDefault="009F7894" w:rsidP="006B2D91">
                <w:pPr>
                  <w:jc w:val="center"/>
                  <w:rPr>
                    <w:szCs w:val="21"/>
                  </w:rPr>
                </w:pPr>
              </w:p>
            </w:tc>
            <w:tc>
              <w:tcPr>
                <w:tcW w:w="559" w:type="pct"/>
                <w:shd w:val="clear" w:color="auto" w:fill="auto"/>
                <w:vAlign w:val="center"/>
              </w:tcPr>
              <w:p w:rsidR="009F7894" w:rsidRPr="00E1457A" w:rsidRDefault="009F7894" w:rsidP="006B2D91">
                <w:pPr>
                  <w:jc w:val="center"/>
                  <w:rPr>
                    <w:szCs w:val="21"/>
                  </w:rPr>
                </w:pPr>
              </w:p>
            </w:tc>
            <w:tc>
              <w:tcPr>
                <w:tcW w:w="597" w:type="pct"/>
                <w:shd w:val="clear" w:color="auto" w:fill="auto"/>
                <w:vAlign w:val="center"/>
              </w:tcPr>
              <w:p w:rsidR="009F7894" w:rsidRPr="00E1457A" w:rsidRDefault="009F7894" w:rsidP="006B2D91">
                <w:pPr>
                  <w:jc w:val="center"/>
                  <w:rPr>
                    <w:szCs w:val="21"/>
                  </w:rPr>
                </w:pPr>
              </w:p>
            </w:tc>
          </w:tr>
          <w:tr w:rsidR="009F7894" w:rsidTr="006B2D91">
            <w:sdt>
              <w:sdtPr>
                <w:rPr>
                  <w:szCs w:val="21"/>
                </w:rPr>
                <w:tag w:val="_PLD_f4ae2b083a314e62b85f562d3dbe5c24"/>
                <w:id w:val="28384760"/>
                <w:lock w:val="sdtLocked"/>
              </w:sdtPr>
              <w:sdtContent>
                <w:tc>
                  <w:tcPr>
                    <w:tcW w:w="734" w:type="pct"/>
                    <w:shd w:val="clear" w:color="auto" w:fill="auto"/>
                  </w:tcPr>
                  <w:p w:rsidR="009F7894" w:rsidRPr="00E1457A" w:rsidRDefault="009F7894" w:rsidP="00E1457A">
                    <w:pPr>
                      <w:ind w:firstLineChars="200" w:firstLine="420"/>
                      <w:rPr>
                        <w:szCs w:val="21"/>
                      </w:rPr>
                    </w:pPr>
                    <w:r w:rsidRPr="00E1457A">
                      <w:rPr>
                        <w:szCs w:val="21"/>
                      </w:rPr>
                      <w:t>1.</w:t>
                    </w:r>
                    <w:r w:rsidRPr="00E1457A">
                      <w:rPr>
                        <w:rFonts w:hint="eastAsia"/>
                        <w:szCs w:val="21"/>
                      </w:rPr>
                      <w:t>期初余额</w:t>
                    </w:r>
                  </w:p>
                </w:tc>
              </w:sdtContent>
            </w:sdt>
            <w:tc>
              <w:tcPr>
                <w:tcW w:w="638" w:type="pct"/>
                <w:shd w:val="clear" w:color="auto" w:fill="auto"/>
                <w:vAlign w:val="center"/>
              </w:tcPr>
              <w:p w:rsidR="009F7894" w:rsidRPr="00E1457A" w:rsidRDefault="009F7894" w:rsidP="006B2D91">
                <w:pPr>
                  <w:jc w:val="right"/>
                  <w:rPr>
                    <w:szCs w:val="21"/>
                  </w:rPr>
                </w:pPr>
                <w:r w:rsidRPr="00E1457A">
                  <w:rPr>
                    <w:szCs w:val="21"/>
                  </w:rPr>
                  <w:t>167,114,405.20</w:t>
                </w:r>
              </w:p>
            </w:tc>
            <w:tc>
              <w:tcPr>
                <w:tcW w:w="638" w:type="pct"/>
                <w:shd w:val="clear" w:color="auto" w:fill="auto"/>
                <w:vAlign w:val="center"/>
              </w:tcPr>
              <w:p w:rsidR="009F7894" w:rsidRPr="00E1457A" w:rsidRDefault="009F7894" w:rsidP="006B2D91">
                <w:pPr>
                  <w:jc w:val="right"/>
                  <w:rPr>
                    <w:szCs w:val="21"/>
                  </w:rPr>
                </w:pPr>
                <w:r w:rsidRPr="00E1457A">
                  <w:rPr>
                    <w:szCs w:val="21"/>
                  </w:rPr>
                  <w:t>104,913,837.05</w:t>
                </w:r>
              </w:p>
            </w:tc>
            <w:tc>
              <w:tcPr>
                <w:tcW w:w="638" w:type="pct"/>
                <w:shd w:val="clear" w:color="auto" w:fill="auto"/>
                <w:vAlign w:val="center"/>
              </w:tcPr>
              <w:p w:rsidR="009F7894" w:rsidRPr="00E1457A" w:rsidRDefault="009F7894" w:rsidP="006B2D91">
                <w:pPr>
                  <w:jc w:val="right"/>
                  <w:rPr>
                    <w:szCs w:val="21"/>
                  </w:rPr>
                </w:pPr>
                <w:r w:rsidRPr="00E1457A">
                  <w:rPr>
                    <w:szCs w:val="21"/>
                  </w:rPr>
                  <w:t>16,351,473.62</w:t>
                </w:r>
              </w:p>
            </w:tc>
            <w:tc>
              <w:tcPr>
                <w:tcW w:w="638" w:type="pct"/>
                <w:shd w:val="clear" w:color="auto" w:fill="auto"/>
                <w:vAlign w:val="center"/>
              </w:tcPr>
              <w:p w:rsidR="009F7894" w:rsidRPr="00E1457A" w:rsidRDefault="009F7894" w:rsidP="006B2D91">
                <w:pPr>
                  <w:jc w:val="right"/>
                  <w:rPr>
                    <w:szCs w:val="21"/>
                  </w:rPr>
                </w:pPr>
                <w:r w:rsidRPr="00E1457A">
                  <w:rPr>
                    <w:szCs w:val="21"/>
                  </w:rPr>
                  <w:t>41,157,651.26</w:t>
                </w:r>
              </w:p>
            </w:tc>
            <w:tc>
              <w:tcPr>
                <w:tcW w:w="558" w:type="pct"/>
                <w:shd w:val="clear" w:color="auto" w:fill="auto"/>
                <w:vAlign w:val="center"/>
              </w:tcPr>
              <w:p w:rsidR="009F7894" w:rsidRPr="00E1457A" w:rsidRDefault="009F7894" w:rsidP="006B2D91">
                <w:pPr>
                  <w:jc w:val="right"/>
                  <w:rPr>
                    <w:szCs w:val="21"/>
                  </w:rPr>
                </w:pPr>
                <w:r w:rsidRPr="00E1457A">
                  <w:rPr>
                    <w:szCs w:val="21"/>
                  </w:rPr>
                  <w:t>30,059,560.57</w:t>
                </w:r>
              </w:p>
            </w:tc>
            <w:tc>
              <w:tcPr>
                <w:tcW w:w="559" w:type="pct"/>
                <w:shd w:val="clear" w:color="auto" w:fill="auto"/>
                <w:vAlign w:val="center"/>
              </w:tcPr>
              <w:p w:rsidR="009F7894" w:rsidRPr="00E1457A" w:rsidRDefault="009F7894" w:rsidP="006B2D91">
                <w:pPr>
                  <w:jc w:val="right"/>
                  <w:rPr>
                    <w:szCs w:val="21"/>
                  </w:rPr>
                </w:pPr>
                <w:r w:rsidRPr="00E1457A">
                  <w:rPr>
                    <w:szCs w:val="21"/>
                  </w:rPr>
                  <w:t>6,437,968.36</w:t>
                </w:r>
              </w:p>
            </w:tc>
            <w:tc>
              <w:tcPr>
                <w:tcW w:w="597" w:type="pct"/>
                <w:shd w:val="clear" w:color="auto" w:fill="auto"/>
                <w:vAlign w:val="center"/>
              </w:tcPr>
              <w:p w:rsidR="009F7894" w:rsidRPr="00E1457A" w:rsidRDefault="009F7894" w:rsidP="006B2D91">
                <w:pPr>
                  <w:jc w:val="right"/>
                  <w:rPr>
                    <w:szCs w:val="21"/>
                  </w:rPr>
                </w:pPr>
                <w:r w:rsidRPr="00E1457A">
                  <w:rPr>
                    <w:szCs w:val="21"/>
                  </w:rPr>
                  <w:t>366,034,896.06</w:t>
                </w:r>
              </w:p>
            </w:tc>
          </w:tr>
          <w:tr w:rsidR="009F7894" w:rsidTr="006B2D91">
            <w:sdt>
              <w:sdtPr>
                <w:rPr>
                  <w:szCs w:val="21"/>
                </w:rPr>
                <w:tag w:val="_PLD_5f15b887e02c4ec6b52b0f15c4e97c9c"/>
                <w:id w:val="28384761"/>
                <w:lock w:val="sdtLocked"/>
              </w:sdtPr>
              <w:sdtContent>
                <w:tc>
                  <w:tcPr>
                    <w:tcW w:w="734" w:type="pct"/>
                    <w:shd w:val="clear" w:color="auto" w:fill="auto"/>
                  </w:tcPr>
                  <w:p w:rsidR="009F7894" w:rsidRPr="00E1457A" w:rsidRDefault="009F7894" w:rsidP="00E1457A">
                    <w:pPr>
                      <w:ind w:firstLineChars="200" w:firstLine="420"/>
                      <w:rPr>
                        <w:szCs w:val="21"/>
                      </w:rPr>
                    </w:pPr>
                    <w:r w:rsidRPr="00E1457A">
                      <w:rPr>
                        <w:szCs w:val="21"/>
                      </w:rPr>
                      <w:t>2.</w:t>
                    </w:r>
                    <w:r w:rsidRPr="00E1457A">
                      <w:rPr>
                        <w:rFonts w:hint="eastAsia"/>
                        <w:szCs w:val="21"/>
                      </w:rPr>
                      <w:t>本期增加金额</w:t>
                    </w:r>
                  </w:p>
                </w:tc>
              </w:sdtContent>
            </w:sdt>
            <w:tc>
              <w:tcPr>
                <w:tcW w:w="638" w:type="pct"/>
                <w:shd w:val="clear" w:color="auto" w:fill="auto"/>
                <w:vAlign w:val="center"/>
              </w:tcPr>
              <w:p w:rsidR="009F7894" w:rsidRPr="00E1457A" w:rsidRDefault="009F7894" w:rsidP="006B2D91">
                <w:pPr>
                  <w:jc w:val="right"/>
                  <w:rPr>
                    <w:szCs w:val="21"/>
                  </w:rPr>
                </w:pPr>
                <w:r w:rsidRPr="00E1457A">
                  <w:rPr>
                    <w:szCs w:val="21"/>
                  </w:rPr>
                  <w:t>6,486,099.53</w:t>
                </w:r>
              </w:p>
            </w:tc>
            <w:tc>
              <w:tcPr>
                <w:tcW w:w="638" w:type="pct"/>
                <w:shd w:val="clear" w:color="auto" w:fill="auto"/>
                <w:vAlign w:val="center"/>
              </w:tcPr>
              <w:p w:rsidR="009F7894" w:rsidRPr="00E1457A" w:rsidRDefault="009F7894" w:rsidP="006B2D91">
                <w:pPr>
                  <w:jc w:val="right"/>
                  <w:rPr>
                    <w:szCs w:val="21"/>
                  </w:rPr>
                </w:pPr>
                <w:r w:rsidRPr="00E1457A">
                  <w:rPr>
                    <w:szCs w:val="21"/>
                  </w:rPr>
                  <w:t>12,232,740.55</w:t>
                </w:r>
              </w:p>
            </w:tc>
            <w:tc>
              <w:tcPr>
                <w:tcW w:w="638" w:type="pct"/>
                <w:shd w:val="clear" w:color="auto" w:fill="auto"/>
                <w:vAlign w:val="center"/>
              </w:tcPr>
              <w:p w:rsidR="009F7894" w:rsidRPr="00E1457A" w:rsidRDefault="009F7894" w:rsidP="006B2D91">
                <w:pPr>
                  <w:jc w:val="right"/>
                  <w:rPr>
                    <w:szCs w:val="21"/>
                  </w:rPr>
                </w:pPr>
                <w:r w:rsidRPr="00E1457A">
                  <w:rPr>
                    <w:szCs w:val="21"/>
                  </w:rPr>
                  <w:t>585,594.90</w:t>
                </w:r>
              </w:p>
            </w:tc>
            <w:tc>
              <w:tcPr>
                <w:tcW w:w="638" w:type="pct"/>
                <w:shd w:val="clear" w:color="auto" w:fill="auto"/>
                <w:vAlign w:val="center"/>
              </w:tcPr>
              <w:p w:rsidR="009F7894" w:rsidRPr="00E1457A" w:rsidRDefault="009F7894" w:rsidP="006B2D91">
                <w:pPr>
                  <w:jc w:val="right"/>
                  <w:rPr>
                    <w:szCs w:val="21"/>
                  </w:rPr>
                </w:pPr>
                <w:r w:rsidRPr="00E1457A">
                  <w:rPr>
                    <w:szCs w:val="21"/>
                  </w:rPr>
                  <w:t>828,289.39</w:t>
                </w:r>
              </w:p>
            </w:tc>
            <w:tc>
              <w:tcPr>
                <w:tcW w:w="558" w:type="pct"/>
                <w:shd w:val="clear" w:color="auto" w:fill="auto"/>
                <w:vAlign w:val="center"/>
              </w:tcPr>
              <w:p w:rsidR="009F7894" w:rsidRPr="00E1457A" w:rsidRDefault="009F7894" w:rsidP="006B2D91">
                <w:pPr>
                  <w:jc w:val="right"/>
                  <w:rPr>
                    <w:szCs w:val="21"/>
                  </w:rPr>
                </w:pPr>
                <w:r w:rsidRPr="00E1457A">
                  <w:rPr>
                    <w:szCs w:val="21"/>
                  </w:rPr>
                  <w:t>11,707.92</w:t>
                </w:r>
              </w:p>
            </w:tc>
            <w:tc>
              <w:tcPr>
                <w:tcW w:w="559" w:type="pct"/>
                <w:shd w:val="clear" w:color="auto" w:fill="auto"/>
                <w:vAlign w:val="center"/>
              </w:tcPr>
              <w:p w:rsidR="009F7894" w:rsidRPr="00E1457A" w:rsidRDefault="009F7894" w:rsidP="006B2D91">
                <w:pPr>
                  <w:jc w:val="right"/>
                  <w:rPr>
                    <w:szCs w:val="21"/>
                  </w:rPr>
                </w:pPr>
                <w:r w:rsidRPr="00E1457A">
                  <w:rPr>
                    <w:szCs w:val="21"/>
                  </w:rPr>
                  <w:t>53,082.71</w:t>
                </w:r>
              </w:p>
            </w:tc>
            <w:tc>
              <w:tcPr>
                <w:tcW w:w="597" w:type="pct"/>
                <w:shd w:val="clear" w:color="auto" w:fill="auto"/>
                <w:vAlign w:val="center"/>
              </w:tcPr>
              <w:p w:rsidR="009F7894" w:rsidRPr="00E1457A" w:rsidRDefault="009F7894" w:rsidP="006B2D91">
                <w:pPr>
                  <w:jc w:val="right"/>
                  <w:rPr>
                    <w:szCs w:val="21"/>
                  </w:rPr>
                </w:pPr>
                <w:r w:rsidRPr="00E1457A">
                  <w:rPr>
                    <w:szCs w:val="21"/>
                  </w:rPr>
                  <w:t>20,197,515.00</w:t>
                </w:r>
              </w:p>
            </w:tc>
          </w:tr>
          <w:tr w:rsidR="009F7894" w:rsidTr="006B2D91">
            <w:sdt>
              <w:sdtPr>
                <w:rPr>
                  <w:szCs w:val="21"/>
                </w:rPr>
                <w:tag w:val="_PLD_8957ada504474bfcb99282b7912be7e4"/>
                <w:id w:val="28384762"/>
                <w:lock w:val="sdtLocked"/>
              </w:sdtPr>
              <w:sdtContent>
                <w:tc>
                  <w:tcPr>
                    <w:tcW w:w="734" w:type="pct"/>
                    <w:shd w:val="clear" w:color="auto" w:fill="auto"/>
                  </w:tcPr>
                  <w:p w:rsidR="009F7894" w:rsidRPr="00E1457A" w:rsidRDefault="009F7894" w:rsidP="00E1457A">
                    <w:pPr>
                      <w:ind w:firstLineChars="300" w:firstLine="630"/>
                      <w:rPr>
                        <w:szCs w:val="21"/>
                      </w:rPr>
                    </w:pPr>
                    <w:r w:rsidRPr="00E1457A">
                      <w:rPr>
                        <w:rFonts w:hint="eastAsia"/>
                        <w:szCs w:val="21"/>
                      </w:rPr>
                      <w:t>（1）计提</w:t>
                    </w:r>
                  </w:p>
                </w:tc>
              </w:sdtContent>
            </w:sdt>
            <w:tc>
              <w:tcPr>
                <w:tcW w:w="638" w:type="pct"/>
                <w:shd w:val="clear" w:color="auto" w:fill="auto"/>
                <w:vAlign w:val="center"/>
              </w:tcPr>
              <w:p w:rsidR="009F7894" w:rsidRPr="00E1457A" w:rsidRDefault="009F7894" w:rsidP="006B2D91">
                <w:pPr>
                  <w:jc w:val="right"/>
                  <w:rPr>
                    <w:szCs w:val="21"/>
                  </w:rPr>
                </w:pPr>
                <w:r w:rsidRPr="00E1457A">
                  <w:rPr>
                    <w:szCs w:val="21"/>
                  </w:rPr>
                  <w:t>6,486,099.53</w:t>
                </w:r>
              </w:p>
            </w:tc>
            <w:tc>
              <w:tcPr>
                <w:tcW w:w="638" w:type="pct"/>
                <w:shd w:val="clear" w:color="auto" w:fill="auto"/>
                <w:vAlign w:val="center"/>
              </w:tcPr>
              <w:p w:rsidR="009F7894" w:rsidRPr="00E1457A" w:rsidRDefault="009F7894" w:rsidP="006B2D91">
                <w:pPr>
                  <w:jc w:val="right"/>
                  <w:rPr>
                    <w:szCs w:val="21"/>
                  </w:rPr>
                </w:pPr>
                <w:r w:rsidRPr="00E1457A">
                  <w:rPr>
                    <w:szCs w:val="21"/>
                  </w:rPr>
                  <w:t>12,232,740.55</w:t>
                </w:r>
              </w:p>
            </w:tc>
            <w:tc>
              <w:tcPr>
                <w:tcW w:w="638" w:type="pct"/>
                <w:shd w:val="clear" w:color="auto" w:fill="auto"/>
                <w:vAlign w:val="center"/>
              </w:tcPr>
              <w:p w:rsidR="009F7894" w:rsidRPr="00E1457A" w:rsidRDefault="009F7894" w:rsidP="006B2D91">
                <w:pPr>
                  <w:jc w:val="right"/>
                  <w:rPr>
                    <w:szCs w:val="21"/>
                  </w:rPr>
                </w:pPr>
                <w:r w:rsidRPr="00E1457A">
                  <w:rPr>
                    <w:szCs w:val="21"/>
                  </w:rPr>
                  <w:t>585,594.90</w:t>
                </w:r>
              </w:p>
            </w:tc>
            <w:tc>
              <w:tcPr>
                <w:tcW w:w="638" w:type="pct"/>
                <w:shd w:val="clear" w:color="auto" w:fill="auto"/>
                <w:vAlign w:val="center"/>
              </w:tcPr>
              <w:p w:rsidR="009F7894" w:rsidRPr="00E1457A" w:rsidRDefault="009F7894" w:rsidP="006B2D91">
                <w:pPr>
                  <w:jc w:val="right"/>
                  <w:rPr>
                    <w:szCs w:val="21"/>
                  </w:rPr>
                </w:pPr>
                <w:r w:rsidRPr="00E1457A">
                  <w:rPr>
                    <w:szCs w:val="21"/>
                  </w:rPr>
                  <w:t>828,289.39</w:t>
                </w:r>
              </w:p>
            </w:tc>
            <w:tc>
              <w:tcPr>
                <w:tcW w:w="558" w:type="pct"/>
                <w:shd w:val="clear" w:color="auto" w:fill="auto"/>
                <w:vAlign w:val="center"/>
              </w:tcPr>
              <w:p w:rsidR="009F7894" w:rsidRPr="00E1457A" w:rsidRDefault="009F7894" w:rsidP="006B2D91">
                <w:pPr>
                  <w:jc w:val="right"/>
                  <w:rPr>
                    <w:szCs w:val="21"/>
                  </w:rPr>
                </w:pPr>
                <w:r w:rsidRPr="00E1457A">
                  <w:rPr>
                    <w:szCs w:val="21"/>
                  </w:rPr>
                  <w:t>11,707.92</w:t>
                </w:r>
              </w:p>
            </w:tc>
            <w:tc>
              <w:tcPr>
                <w:tcW w:w="559" w:type="pct"/>
                <w:shd w:val="clear" w:color="auto" w:fill="auto"/>
                <w:vAlign w:val="center"/>
              </w:tcPr>
              <w:p w:rsidR="009F7894" w:rsidRPr="00E1457A" w:rsidRDefault="009F7894" w:rsidP="006B2D91">
                <w:pPr>
                  <w:jc w:val="right"/>
                  <w:rPr>
                    <w:szCs w:val="21"/>
                  </w:rPr>
                </w:pPr>
                <w:r w:rsidRPr="00E1457A">
                  <w:rPr>
                    <w:szCs w:val="21"/>
                  </w:rPr>
                  <w:t>53,082.71</w:t>
                </w:r>
              </w:p>
            </w:tc>
            <w:tc>
              <w:tcPr>
                <w:tcW w:w="597" w:type="pct"/>
                <w:shd w:val="clear" w:color="auto" w:fill="auto"/>
                <w:vAlign w:val="center"/>
              </w:tcPr>
              <w:p w:rsidR="009F7894" w:rsidRPr="00E1457A" w:rsidRDefault="009F7894" w:rsidP="006B2D91">
                <w:pPr>
                  <w:jc w:val="right"/>
                  <w:rPr>
                    <w:szCs w:val="21"/>
                  </w:rPr>
                </w:pPr>
                <w:r w:rsidRPr="00E1457A">
                  <w:rPr>
                    <w:szCs w:val="21"/>
                  </w:rPr>
                  <w:t>20,197,515.00</w:t>
                </w:r>
              </w:p>
            </w:tc>
          </w:tr>
          <w:tr w:rsidR="009F7894" w:rsidTr="006B2D91">
            <w:sdt>
              <w:sdtPr>
                <w:rPr>
                  <w:rFonts w:hint="eastAsia"/>
                  <w:szCs w:val="21"/>
                </w:rPr>
                <w:alias w:val="固定资产累计折旧增加项目名称"/>
                <w:tag w:val="_GBC_0965865fe56240ca9467fb856bda8c28"/>
                <w:id w:val="28384763"/>
                <w:lock w:val="sdtLocked"/>
              </w:sdtPr>
              <w:sdtContent>
                <w:tc>
                  <w:tcPr>
                    <w:tcW w:w="734" w:type="pct"/>
                    <w:shd w:val="clear" w:color="auto" w:fill="auto"/>
                  </w:tcPr>
                  <w:p w:rsidR="009F7894" w:rsidRPr="00E1457A" w:rsidRDefault="009F7894" w:rsidP="00E1457A">
                    <w:pPr>
                      <w:ind w:firstLineChars="300" w:firstLine="630"/>
                      <w:rPr>
                        <w:szCs w:val="21"/>
                      </w:rPr>
                    </w:pPr>
                    <w:r w:rsidRPr="00E1457A">
                      <w:rPr>
                        <w:rFonts w:hint="eastAsia"/>
                        <w:szCs w:val="21"/>
                      </w:rPr>
                      <w:t>（2）汇率变动</w:t>
                    </w:r>
                  </w:p>
                </w:tc>
              </w:sdtContent>
            </w:sdt>
            <w:sdt>
              <w:sdtPr>
                <w:rPr>
                  <w:rFonts w:hint="eastAsia"/>
                  <w:szCs w:val="21"/>
                </w:rPr>
                <w:alias w:val="固定资产累计折旧增加项目金额"/>
                <w:tag w:val="_GBC_4f471bfa60bb4fd284527a4bd35a106e"/>
                <w:id w:val="28384764"/>
                <w:lock w:val="sdtLocked"/>
              </w:sdtPr>
              <w:sdtContent>
                <w:tc>
                  <w:tcPr>
                    <w:tcW w:w="638" w:type="pct"/>
                    <w:shd w:val="clear" w:color="auto" w:fill="auto"/>
                  </w:tcPr>
                  <w:p w:rsidR="009F7894" w:rsidRPr="00E1457A" w:rsidRDefault="009F7894" w:rsidP="006B2D91">
                    <w:pPr>
                      <w:jc w:val="right"/>
                      <w:rPr>
                        <w:szCs w:val="21"/>
                      </w:rPr>
                    </w:pPr>
                  </w:p>
                </w:tc>
              </w:sdtContent>
            </w:sdt>
            <w:sdt>
              <w:sdtPr>
                <w:rPr>
                  <w:rFonts w:hint="eastAsia"/>
                  <w:szCs w:val="21"/>
                </w:rPr>
                <w:alias w:val="固定资产累计折旧增加项目金额"/>
                <w:tag w:val="_GBC_4f471bfa60bb4fd284527a4bd35a106e"/>
                <w:id w:val="28384765"/>
                <w:lock w:val="sdtLocked"/>
              </w:sdtPr>
              <w:sdtContent>
                <w:tc>
                  <w:tcPr>
                    <w:tcW w:w="638" w:type="pct"/>
                    <w:shd w:val="clear" w:color="auto" w:fill="auto"/>
                  </w:tcPr>
                  <w:p w:rsidR="009F7894" w:rsidRPr="00E1457A" w:rsidRDefault="009F7894" w:rsidP="006B2D91">
                    <w:pPr>
                      <w:jc w:val="right"/>
                      <w:rPr>
                        <w:szCs w:val="21"/>
                      </w:rPr>
                    </w:pPr>
                  </w:p>
                </w:tc>
              </w:sdtContent>
            </w:sdt>
            <w:sdt>
              <w:sdtPr>
                <w:rPr>
                  <w:rFonts w:hint="eastAsia"/>
                  <w:szCs w:val="21"/>
                </w:rPr>
                <w:alias w:val="固定资产累计折旧增加项目金额"/>
                <w:tag w:val="_GBC_4f471bfa60bb4fd284527a4bd35a106e"/>
                <w:id w:val="28384766"/>
                <w:lock w:val="sdtLocked"/>
              </w:sdtPr>
              <w:sdtContent>
                <w:tc>
                  <w:tcPr>
                    <w:tcW w:w="638" w:type="pct"/>
                    <w:shd w:val="clear" w:color="auto" w:fill="auto"/>
                  </w:tcPr>
                  <w:p w:rsidR="009F7894" w:rsidRPr="00E1457A" w:rsidRDefault="009F7894" w:rsidP="006B2D91">
                    <w:pPr>
                      <w:jc w:val="right"/>
                      <w:rPr>
                        <w:szCs w:val="21"/>
                      </w:rPr>
                    </w:pPr>
                  </w:p>
                </w:tc>
              </w:sdtContent>
            </w:sdt>
            <w:sdt>
              <w:sdtPr>
                <w:rPr>
                  <w:rFonts w:hint="eastAsia"/>
                  <w:szCs w:val="21"/>
                </w:rPr>
                <w:alias w:val="固定资产累计折旧增加项目金额"/>
                <w:tag w:val="_GBC_4f471bfa60bb4fd284527a4bd35a106e"/>
                <w:id w:val="28384767"/>
                <w:lock w:val="sdtLocked"/>
              </w:sdtPr>
              <w:sdtContent>
                <w:tc>
                  <w:tcPr>
                    <w:tcW w:w="638" w:type="pct"/>
                    <w:shd w:val="clear" w:color="auto" w:fill="auto"/>
                  </w:tcPr>
                  <w:p w:rsidR="009F7894" w:rsidRPr="00E1457A" w:rsidRDefault="009F7894" w:rsidP="006B2D91">
                    <w:pPr>
                      <w:jc w:val="right"/>
                      <w:rPr>
                        <w:szCs w:val="21"/>
                      </w:rPr>
                    </w:pPr>
                  </w:p>
                </w:tc>
              </w:sdtContent>
            </w:sdt>
            <w:sdt>
              <w:sdtPr>
                <w:rPr>
                  <w:rFonts w:hint="eastAsia"/>
                  <w:szCs w:val="21"/>
                </w:rPr>
                <w:alias w:val="固定资产累计折旧增加项目金额"/>
                <w:tag w:val="_GBC_4f471bfa60bb4fd284527a4bd35a106e"/>
                <w:id w:val="28384768"/>
                <w:lock w:val="sdtLocked"/>
              </w:sdtPr>
              <w:sdtContent>
                <w:tc>
                  <w:tcPr>
                    <w:tcW w:w="558" w:type="pct"/>
                    <w:shd w:val="clear" w:color="auto" w:fill="auto"/>
                  </w:tcPr>
                  <w:p w:rsidR="009F7894" w:rsidRPr="00E1457A" w:rsidRDefault="009F7894" w:rsidP="006B2D91">
                    <w:pPr>
                      <w:jc w:val="right"/>
                      <w:rPr>
                        <w:szCs w:val="21"/>
                      </w:rPr>
                    </w:pPr>
                  </w:p>
                </w:tc>
              </w:sdtContent>
            </w:sdt>
            <w:sdt>
              <w:sdtPr>
                <w:rPr>
                  <w:rFonts w:hint="eastAsia"/>
                  <w:szCs w:val="21"/>
                </w:rPr>
                <w:alias w:val="固定资产累计折旧增加项目金额"/>
                <w:tag w:val="_GBC_4f471bfa60bb4fd284527a4bd35a106e"/>
                <w:id w:val="28384769"/>
                <w:lock w:val="sdtLocked"/>
              </w:sdtPr>
              <w:sdtContent>
                <w:tc>
                  <w:tcPr>
                    <w:tcW w:w="559" w:type="pct"/>
                    <w:shd w:val="clear" w:color="auto" w:fill="auto"/>
                  </w:tcPr>
                  <w:p w:rsidR="009F7894" w:rsidRPr="00E1457A" w:rsidRDefault="009F7894" w:rsidP="006B2D91">
                    <w:pPr>
                      <w:jc w:val="right"/>
                      <w:rPr>
                        <w:szCs w:val="21"/>
                      </w:rPr>
                    </w:pPr>
                  </w:p>
                </w:tc>
              </w:sdtContent>
            </w:sdt>
            <w:sdt>
              <w:sdtPr>
                <w:rPr>
                  <w:rFonts w:hint="eastAsia"/>
                  <w:szCs w:val="21"/>
                </w:rPr>
                <w:alias w:val="固定资产累计折旧增加项目合计金额"/>
                <w:tag w:val="_GBC_de0f633422eb40198165dd44928b321c"/>
                <w:id w:val="28384770"/>
                <w:lock w:val="sdtLocked"/>
              </w:sdtPr>
              <w:sdtContent>
                <w:tc>
                  <w:tcPr>
                    <w:tcW w:w="597" w:type="pct"/>
                    <w:shd w:val="clear" w:color="auto" w:fill="auto"/>
                  </w:tcPr>
                  <w:p w:rsidR="009F7894" w:rsidRPr="00E1457A" w:rsidRDefault="009F7894" w:rsidP="006B2D91">
                    <w:pPr>
                      <w:jc w:val="right"/>
                      <w:rPr>
                        <w:szCs w:val="21"/>
                      </w:rPr>
                    </w:pPr>
                  </w:p>
                </w:tc>
              </w:sdtContent>
            </w:sdt>
          </w:tr>
          <w:tr w:rsidR="009F7894" w:rsidTr="006B2D91">
            <w:sdt>
              <w:sdtPr>
                <w:rPr>
                  <w:szCs w:val="21"/>
                </w:rPr>
                <w:tag w:val="_PLD_ec9558ad6e194439bc7519617b9fda17"/>
                <w:id w:val="28384771"/>
                <w:lock w:val="sdtLocked"/>
              </w:sdtPr>
              <w:sdtContent>
                <w:tc>
                  <w:tcPr>
                    <w:tcW w:w="734" w:type="pct"/>
                    <w:shd w:val="clear" w:color="auto" w:fill="auto"/>
                  </w:tcPr>
                  <w:p w:rsidR="009F7894" w:rsidRPr="00E1457A" w:rsidRDefault="009F7894" w:rsidP="00E1457A">
                    <w:pPr>
                      <w:ind w:firstLineChars="200" w:firstLine="420"/>
                      <w:rPr>
                        <w:szCs w:val="21"/>
                      </w:rPr>
                    </w:pPr>
                    <w:r w:rsidRPr="00E1457A">
                      <w:rPr>
                        <w:rFonts w:hint="eastAsia"/>
                        <w:szCs w:val="21"/>
                      </w:rPr>
                      <w:t>3.本期减少金额</w:t>
                    </w:r>
                  </w:p>
                </w:tc>
              </w:sdtContent>
            </w:sdt>
            <w:tc>
              <w:tcPr>
                <w:tcW w:w="638" w:type="pct"/>
                <w:shd w:val="clear" w:color="auto" w:fill="auto"/>
                <w:vAlign w:val="center"/>
              </w:tcPr>
              <w:p w:rsidR="009F7894" w:rsidRPr="00E1457A" w:rsidRDefault="00806A91" w:rsidP="006B2D91">
                <w:pPr>
                  <w:jc w:val="right"/>
                  <w:rPr>
                    <w:szCs w:val="21"/>
                  </w:rPr>
                </w:pPr>
                <w:r>
                  <w:rPr>
                    <w:rFonts w:hint="eastAsia"/>
                    <w:szCs w:val="21"/>
                  </w:rPr>
                  <w:t>0.00</w:t>
                </w:r>
              </w:p>
            </w:tc>
            <w:tc>
              <w:tcPr>
                <w:tcW w:w="638" w:type="pct"/>
                <w:shd w:val="clear" w:color="auto" w:fill="auto"/>
                <w:vAlign w:val="center"/>
              </w:tcPr>
              <w:p w:rsidR="009F7894" w:rsidRPr="00E1457A" w:rsidRDefault="009F7894" w:rsidP="006B2D91">
                <w:pPr>
                  <w:jc w:val="right"/>
                  <w:rPr>
                    <w:szCs w:val="21"/>
                  </w:rPr>
                </w:pPr>
                <w:r w:rsidRPr="00E1457A">
                  <w:rPr>
                    <w:szCs w:val="21"/>
                  </w:rPr>
                  <w:t>1,721,199.54</w:t>
                </w:r>
              </w:p>
            </w:tc>
            <w:tc>
              <w:tcPr>
                <w:tcW w:w="638" w:type="pct"/>
                <w:shd w:val="clear" w:color="auto" w:fill="auto"/>
                <w:vAlign w:val="center"/>
              </w:tcPr>
              <w:p w:rsidR="009F7894" w:rsidRPr="00E1457A" w:rsidRDefault="009F7894" w:rsidP="006B2D91">
                <w:pPr>
                  <w:jc w:val="right"/>
                  <w:rPr>
                    <w:szCs w:val="21"/>
                  </w:rPr>
                </w:pPr>
                <w:r w:rsidRPr="00E1457A">
                  <w:rPr>
                    <w:szCs w:val="21"/>
                  </w:rPr>
                  <w:t>534,930.45</w:t>
                </w:r>
              </w:p>
            </w:tc>
            <w:tc>
              <w:tcPr>
                <w:tcW w:w="638" w:type="pct"/>
                <w:shd w:val="clear" w:color="auto" w:fill="auto"/>
                <w:vAlign w:val="center"/>
              </w:tcPr>
              <w:p w:rsidR="009F7894" w:rsidRPr="00E1457A" w:rsidRDefault="009F7894" w:rsidP="006B2D91">
                <w:pPr>
                  <w:jc w:val="right"/>
                  <w:rPr>
                    <w:szCs w:val="21"/>
                  </w:rPr>
                </w:pPr>
                <w:r w:rsidRPr="00E1457A">
                  <w:rPr>
                    <w:szCs w:val="21"/>
                  </w:rPr>
                  <w:t>4,996,799.95</w:t>
                </w:r>
              </w:p>
            </w:tc>
            <w:tc>
              <w:tcPr>
                <w:tcW w:w="558" w:type="pct"/>
                <w:shd w:val="clear" w:color="auto" w:fill="auto"/>
                <w:vAlign w:val="center"/>
              </w:tcPr>
              <w:p w:rsidR="009F7894" w:rsidRPr="00E1457A" w:rsidRDefault="009F7894" w:rsidP="006B2D91">
                <w:pPr>
                  <w:jc w:val="right"/>
                  <w:rPr>
                    <w:szCs w:val="21"/>
                  </w:rPr>
                </w:pPr>
                <w:r w:rsidRPr="00E1457A">
                  <w:rPr>
                    <w:szCs w:val="21"/>
                  </w:rPr>
                  <w:t>0.00</w:t>
                </w:r>
              </w:p>
            </w:tc>
            <w:tc>
              <w:tcPr>
                <w:tcW w:w="559" w:type="pct"/>
                <w:shd w:val="clear" w:color="auto" w:fill="auto"/>
                <w:vAlign w:val="center"/>
              </w:tcPr>
              <w:p w:rsidR="009F7894" w:rsidRPr="00E1457A" w:rsidRDefault="009F7894" w:rsidP="006B2D91">
                <w:pPr>
                  <w:jc w:val="right"/>
                  <w:rPr>
                    <w:szCs w:val="21"/>
                  </w:rPr>
                </w:pPr>
                <w:r w:rsidRPr="00E1457A">
                  <w:rPr>
                    <w:szCs w:val="21"/>
                  </w:rPr>
                  <w:t>395,863.60</w:t>
                </w:r>
              </w:p>
            </w:tc>
            <w:tc>
              <w:tcPr>
                <w:tcW w:w="597" w:type="pct"/>
                <w:shd w:val="clear" w:color="auto" w:fill="auto"/>
                <w:vAlign w:val="center"/>
              </w:tcPr>
              <w:p w:rsidR="009F7894" w:rsidRPr="00E1457A" w:rsidRDefault="009F7894" w:rsidP="006B2D91">
                <w:pPr>
                  <w:jc w:val="right"/>
                  <w:rPr>
                    <w:szCs w:val="21"/>
                  </w:rPr>
                </w:pPr>
                <w:r w:rsidRPr="00E1457A">
                  <w:rPr>
                    <w:szCs w:val="21"/>
                  </w:rPr>
                  <w:t>7,648,793.54</w:t>
                </w:r>
              </w:p>
            </w:tc>
          </w:tr>
          <w:tr w:rsidR="009F7894" w:rsidTr="006B2D91">
            <w:sdt>
              <w:sdtPr>
                <w:rPr>
                  <w:szCs w:val="21"/>
                </w:rPr>
                <w:tag w:val="_PLD_5ee3d83bd53d480fa0f8ca39eef2375d"/>
                <w:id w:val="28384772"/>
                <w:lock w:val="sdtLocked"/>
              </w:sdtPr>
              <w:sdtContent>
                <w:tc>
                  <w:tcPr>
                    <w:tcW w:w="734" w:type="pct"/>
                    <w:shd w:val="clear" w:color="auto" w:fill="auto"/>
                  </w:tcPr>
                  <w:p w:rsidR="009F7894" w:rsidRPr="00E1457A" w:rsidRDefault="009F7894" w:rsidP="00E1457A">
                    <w:pPr>
                      <w:ind w:firstLineChars="300" w:firstLine="630"/>
                      <w:rPr>
                        <w:szCs w:val="21"/>
                      </w:rPr>
                    </w:pPr>
                    <w:r w:rsidRPr="00E1457A">
                      <w:rPr>
                        <w:rFonts w:hint="eastAsia"/>
                        <w:szCs w:val="21"/>
                      </w:rPr>
                      <w:t>（1）处置或报废</w:t>
                    </w:r>
                  </w:p>
                </w:tc>
              </w:sdtContent>
            </w:sdt>
            <w:tc>
              <w:tcPr>
                <w:tcW w:w="638" w:type="pct"/>
                <w:shd w:val="clear" w:color="auto" w:fill="auto"/>
                <w:vAlign w:val="center"/>
              </w:tcPr>
              <w:p w:rsidR="009F7894" w:rsidRPr="00E1457A" w:rsidRDefault="00806A91" w:rsidP="006B2D91">
                <w:pPr>
                  <w:jc w:val="right"/>
                  <w:rPr>
                    <w:szCs w:val="21"/>
                  </w:rPr>
                </w:pPr>
                <w:r>
                  <w:rPr>
                    <w:rFonts w:hint="eastAsia"/>
                    <w:szCs w:val="21"/>
                  </w:rPr>
                  <w:t>0.00</w:t>
                </w:r>
              </w:p>
            </w:tc>
            <w:tc>
              <w:tcPr>
                <w:tcW w:w="638" w:type="pct"/>
                <w:shd w:val="clear" w:color="auto" w:fill="auto"/>
                <w:vAlign w:val="center"/>
              </w:tcPr>
              <w:p w:rsidR="009F7894" w:rsidRPr="00E1457A" w:rsidRDefault="009F7894" w:rsidP="006B2D91">
                <w:pPr>
                  <w:jc w:val="right"/>
                  <w:rPr>
                    <w:szCs w:val="21"/>
                  </w:rPr>
                </w:pPr>
                <w:r w:rsidRPr="00E1457A">
                  <w:rPr>
                    <w:szCs w:val="21"/>
                  </w:rPr>
                  <w:t>1,721,199.54</w:t>
                </w:r>
              </w:p>
            </w:tc>
            <w:tc>
              <w:tcPr>
                <w:tcW w:w="638" w:type="pct"/>
                <w:shd w:val="clear" w:color="auto" w:fill="auto"/>
                <w:vAlign w:val="center"/>
              </w:tcPr>
              <w:p w:rsidR="009F7894" w:rsidRPr="00E1457A" w:rsidRDefault="009F7894" w:rsidP="006B2D91">
                <w:pPr>
                  <w:jc w:val="right"/>
                  <w:rPr>
                    <w:szCs w:val="21"/>
                  </w:rPr>
                </w:pPr>
                <w:r w:rsidRPr="00E1457A">
                  <w:rPr>
                    <w:szCs w:val="21"/>
                  </w:rPr>
                  <w:t>534,930.45</w:t>
                </w:r>
              </w:p>
            </w:tc>
            <w:tc>
              <w:tcPr>
                <w:tcW w:w="638" w:type="pct"/>
                <w:shd w:val="clear" w:color="auto" w:fill="auto"/>
                <w:vAlign w:val="center"/>
              </w:tcPr>
              <w:p w:rsidR="009F7894" w:rsidRPr="00E1457A" w:rsidRDefault="009F7894" w:rsidP="006B2D91">
                <w:pPr>
                  <w:jc w:val="right"/>
                  <w:rPr>
                    <w:szCs w:val="21"/>
                  </w:rPr>
                </w:pPr>
                <w:r w:rsidRPr="00E1457A">
                  <w:rPr>
                    <w:szCs w:val="21"/>
                  </w:rPr>
                  <w:t>4,996,799.95</w:t>
                </w:r>
              </w:p>
            </w:tc>
            <w:tc>
              <w:tcPr>
                <w:tcW w:w="558" w:type="pct"/>
                <w:shd w:val="clear" w:color="auto" w:fill="auto"/>
                <w:vAlign w:val="center"/>
              </w:tcPr>
              <w:p w:rsidR="009F7894" w:rsidRPr="00E1457A" w:rsidRDefault="009F7894" w:rsidP="006B2D91">
                <w:pPr>
                  <w:jc w:val="right"/>
                  <w:rPr>
                    <w:szCs w:val="21"/>
                  </w:rPr>
                </w:pPr>
                <w:r w:rsidRPr="00E1457A">
                  <w:rPr>
                    <w:szCs w:val="21"/>
                  </w:rPr>
                  <w:t>0.00</w:t>
                </w:r>
              </w:p>
            </w:tc>
            <w:tc>
              <w:tcPr>
                <w:tcW w:w="559" w:type="pct"/>
                <w:shd w:val="clear" w:color="auto" w:fill="auto"/>
                <w:vAlign w:val="center"/>
              </w:tcPr>
              <w:p w:rsidR="009F7894" w:rsidRPr="00E1457A" w:rsidRDefault="009F7894" w:rsidP="006B2D91">
                <w:pPr>
                  <w:jc w:val="right"/>
                  <w:rPr>
                    <w:szCs w:val="21"/>
                  </w:rPr>
                </w:pPr>
                <w:r w:rsidRPr="00E1457A">
                  <w:rPr>
                    <w:szCs w:val="21"/>
                  </w:rPr>
                  <w:t>395,863.60</w:t>
                </w:r>
              </w:p>
            </w:tc>
            <w:tc>
              <w:tcPr>
                <w:tcW w:w="597" w:type="pct"/>
                <w:shd w:val="clear" w:color="auto" w:fill="auto"/>
                <w:vAlign w:val="center"/>
              </w:tcPr>
              <w:p w:rsidR="009F7894" w:rsidRPr="00E1457A" w:rsidRDefault="009F7894" w:rsidP="006B2D91">
                <w:pPr>
                  <w:jc w:val="right"/>
                  <w:rPr>
                    <w:szCs w:val="21"/>
                  </w:rPr>
                </w:pPr>
                <w:r w:rsidRPr="00E1457A">
                  <w:rPr>
                    <w:szCs w:val="21"/>
                  </w:rPr>
                  <w:t>7,648,793.54</w:t>
                </w:r>
              </w:p>
            </w:tc>
          </w:tr>
          <w:tr w:rsidR="009F7894" w:rsidTr="006B2D91">
            <w:sdt>
              <w:sdtPr>
                <w:rPr>
                  <w:rFonts w:hint="eastAsia"/>
                  <w:szCs w:val="21"/>
                </w:rPr>
                <w:alias w:val="固定资产累计折旧减少项目名称"/>
                <w:tag w:val="_GBC_4c9ad176f9f549d79f1ea8e8285e4304"/>
                <w:id w:val="28384773"/>
                <w:lock w:val="sdtLocked"/>
              </w:sdtPr>
              <w:sdtContent>
                <w:tc>
                  <w:tcPr>
                    <w:tcW w:w="734" w:type="pct"/>
                    <w:shd w:val="clear" w:color="auto" w:fill="auto"/>
                  </w:tcPr>
                  <w:p w:rsidR="009F7894" w:rsidRPr="00E1457A" w:rsidRDefault="009F7894" w:rsidP="00E1457A">
                    <w:pPr>
                      <w:ind w:firstLineChars="300" w:firstLine="630"/>
                      <w:rPr>
                        <w:szCs w:val="21"/>
                      </w:rPr>
                    </w:pPr>
                    <w:r w:rsidRPr="00E1457A">
                      <w:rPr>
                        <w:rFonts w:hint="eastAsia"/>
                        <w:szCs w:val="21"/>
                      </w:rPr>
                      <w:t>（2）其他</w:t>
                    </w:r>
                  </w:p>
                </w:tc>
              </w:sdtContent>
            </w:sdt>
            <w:sdt>
              <w:sdtPr>
                <w:rPr>
                  <w:rFonts w:hint="eastAsia"/>
                  <w:szCs w:val="21"/>
                </w:rPr>
                <w:alias w:val="固定资产累计折旧减少项目金额"/>
                <w:tag w:val="_GBC_0475795030724aa4838f00440a8fdfe1"/>
                <w:id w:val="28384774"/>
                <w:lock w:val="sdtLocked"/>
              </w:sdtPr>
              <w:sdtContent>
                <w:tc>
                  <w:tcPr>
                    <w:tcW w:w="638" w:type="pct"/>
                    <w:shd w:val="clear" w:color="auto" w:fill="auto"/>
                  </w:tcPr>
                  <w:p w:rsidR="009F7894" w:rsidRPr="00E1457A" w:rsidRDefault="009F7894" w:rsidP="006B2D91">
                    <w:pPr>
                      <w:jc w:val="right"/>
                      <w:rPr>
                        <w:szCs w:val="21"/>
                      </w:rPr>
                    </w:pPr>
                  </w:p>
                </w:tc>
              </w:sdtContent>
            </w:sdt>
            <w:sdt>
              <w:sdtPr>
                <w:rPr>
                  <w:rFonts w:hint="eastAsia"/>
                  <w:szCs w:val="21"/>
                </w:rPr>
                <w:alias w:val="固定资产累计折旧减少项目金额"/>
                <w:tag w:val="_GBC_0475795030724aa4838f00440a8fdfe1"/>
                <w:id w:val="28384775"/>
                <w:lock w:val="sdtLocked"/>
              </w:sdtPr>
              <w:sdtContent>
                <w:tc>
                  <w:tcPr>
                    <w:tcW w:w="638" w:type="pct"/>
                    <w:shd w:val="clear" w:color="auto" w:fill="auto"/>
                  </w:tcPr>
                  <w:p w:rsidR="009F7894" w:rsidRPr="00E1457A" w:rsidRDefault="009F7894" w:rsidP="006B2D91">
                    <w:pPr>
                      <w:jc w:val="right"/>
                      <w:rPr>
                        <w:szCs w:val="21"/>
                      </w:rPr>
                    </w:pPr>
                  </w:p>
                </w:tc>
              </w:sdtContent>
            </w:sdt>
            <w:sdt>
              <w:sdtPr>
                <w:rPr>
                  <w:rFonts w:hint="eastAsia"/>
                  <w:szCs w:val="21"/>
                </w:rPr>
                <w:alias w:val="固定资产累计折旧减少项目金额"/>
                <w:tag w:val="_GBC_0475795030724aa4838f00440a8fdfe1"/>
                <w:id w:val="28384776"/>
                <w:lock w:val="sdtLocked"/>
              </w:sdtPr>
              <w:sdtContent>
                <w:tc>
                  <w:tcPr>
                    <w:tcW w:w="638" w:type="pct"/>
                    <w:shd w:val="clear" w:color="auto" w:fill="auto"/>
                  </w:tcPr>
                  <w:p w:rsidR="009F7894" w:rsidRPr="00E1457A" w:rsidRDefault="009F7894" w:rsidP="006B2D91">
                    <w:pPr>
                      <w:jc w:val="right"/>
                      <w:rPr>
                        <w:szCs w:val="21"/>
                      </w:rPr>
                    </w:pPr>
                  </w:p>
                </w:tc>
              </w:sdtContent>
            </w:sdt>
            <w:sdt>
              <w:sdtPr>
                <w:rPr>
                  <w:rFonts w:hint="eastAsia"/>
                  <w:szCs w:val="21"/>
                </w:rPr>
                <w:alias w:val="固定资产累计折旧减少项目金额"/>
                <w:tag w:val="_GBC_0475795030724aa4838f00440a8fdfe1"/>
                <w:id w:val="28384777"/>
                <w:lock w:val="sdtLocked"/>
              </w:sdtPr>
              <w:sdtContent>
                <w:tc>
                  <w:tcPr>
                    <w:tcW w:w="638" w:type="pct"/>
                    <w:shd w:val="clear" w:color="auto" w:fill="auto"/>
                  </w:tcPr>
                  <w:p w:rsidR="009F7894" w:rsidRPr="00E1457A" w:rsidRDefault="009F7894" w:rsidP="006B2D91">
                    <w:pPr>
                      <w:jc w:val="right"/>
                      <w:rPr>
                        <w:szCs w:val="21"/>
                      </w:rPr>
                    </w:pPr>
                  </w:p>
                </w:tc>
              </w:sdtContent>
            </w:sdt>
            <w:sdt>
              <w:sdtPr>
                <w:rPr>
                  <w:rFonts w:hint="eastAsia"/>
                  <w:szCs w:val="21"/>
                </w:rPr>
                <w:alias w:val="固定资产累计折旧减少项目金额"/>
                <w:tag w:val="_GBC_0475795030724aa4838f00440a8fdfe1"/>
                <w:id w:val="28384778"/>
                <w:lock w:val="sdtLocked"/>
              </w:sdtPr>
              <w:sdtContent>
                <w:tc>
                  <w:tcPr>
                    <w:tcW w:w="558" w:type="pct"/>
                    <w:shd w:val="clear" w:color="auto" w:fill="auto"/>
                  </w:tcPr>
                  <w:p w:rsidR="009F7894" w:rsidRPr="00E1457A" w:rsidRDefault="009F7894" w:rsidP="006B2D91">
                    <w:pPr>
                      <w:jc w:val="right"/>
                      <w:rPr>
                        <w:szCs w:val="21"/>
                      </w:rPr>
                    </w:pPr>
                  </w:p>
                </w:tc>
              </w:sdtContent>
            </w:sdt>
            <w:sdt>
              <w:sdtPr>
                <w:rPr>
                  <w:rFonts w:hint="eastAsia"/>
                  <w:szCs w:val="21"/>
                </w:rPr>
                <w:alias w:val="固定资产累计折旧减少项目金额"/>
                <w:tag w:val="_GBC_0475795030724aa4838f00440a8fdfe1"/>
                <w:id w:val="28384779"/>
                <w:lock w:val="sdtLocked"/>
              </w:sdtPr>
              <w:sdtContent>
                <w:tc>
                  <w:tcPr>
                    <w:tcW w:w="559" w:type="pct"/>
                    <w:shd w:val="clear" w:color="auto" w:fill="auto"/>
                  </w:tcPr>
                  <w:p w:rsidR="009F7894" w:rsidRPr="00E1457A" w:rsidRDefault="009F7894" w:rsidP="006B2D91">
                    <w:pPr>
                      <w:jc w:val="right"/>
                      <w:rPr>
                        <w:szCs w:val="21"/>
                      </w:rPr>
                    </w:pPr>
                  </w:p>
                </w:tc>
              </w:sdtContent>
            </w:sdt>
            <w:sdt>
              <w:sdtPr>
                <w:rPr>
                  <w:rFonts w:hint="eastAsia"/>
                  <w:szCs w:val="21"/>
                </w:rPr>
                <w:alias w:val="固定资产累计折旧减少项目合计金额"/>
                <w:tag w:val="_GBC_11178a6044164f9abd685ae39ec93217"/>
                <w:id w:val="28384780"/>
                <w:lock w:val="sdtLocked"/>
              </w:sdtPr>
              <w:sdtContent>
                <w:tc>
                  <w:tcPr>
                    <w:tcW w:w="597" w:type="pct"/>
                    <w:shd w:val="clear" w:color="auto" w:fill="auto"/>
                  </w:tcPr>
                  <w:p w:rsidR="009F7894" w:rsidRPr="00E1457A" w:rsidRDefault="009F7894" w:rsidP="006B2D91">
                    <w:pPr>
                      <w:jc w:val="right"/>
                      <w:rPr>
                        <w:szCs w:val="21"/>
                      </w:rPr>
                    </w:pPr>
                  </w:p>
                </w:tc>
              </w:sdtContent>
            </w:sdt>
          </w:tr>
          <w:tr w:rsidR="009F7894" w:rsidTr="006B2D91">
            <w:sdt>
              <w:sdtPr>
                <w:rPr>
                  <w:szCs w:val="21"/>
                </w:rPr>
                <w:tag w:val="_PLD_6eaa2035e58e4e21885400a2e0bb3a60"/>
                <w:id w:val="28384781"/>
                <w:lock w:val="sdtLocked"/>
              </w:sdtPr>
              <w:sdtContent>
                <w:tc>
                  <w:tcPr>
                    <w:tcW w:w="734" w:type="pct"/>
                    <w:shd w:val="clear" w:color="auto" w:fill="auto"/>
                  </w:tcPr>
                  <w:p w:rsidR="009F7894" w:rsidRPr="00E1457A" w:rsidRDefault="009F7894" w:rsidP="00E1457A">
                    <w:pPr>
                      <w:ind w:firstLineChars="200" w:firstLine="420"/>
                      <w:rPr>
                        <w:szCs w:val="21"/>
                      </w:rPr>
                    </w:pPr>
                    <w:r w:rsidRPr="00E1457A">
                      <w:rPr>
                        <w:rFonts w:hint="eastAsia"/>
                        <w:szCs w:val="21"/>
                      </w:rPr>
                      <w:t>4.期末余额</w:t>
                    </w:r>
                  </w:p>
                </w:tc>
              </w:sdtContent>
            </w:sdt>
            <w:tc>
              <w:tcPr>
                <w:tcW w:w="638" w:type="pct"/>
                <w:shd w:val="clear" w:color="auto" w:fill="auto"/>
                <w:vAlign w:val="center"/>
              </w:tcPr>
              <w:p w:rsidR="009F7894" w:rsidRPr="00E1457A" w:rsidRDefault="009F7894" w:rsidP="006B2D91">
                <w:pPr>
                  <w:jc w:val="right"/>
                  <w:rPr>
                    <w:szCs w:val="21"/>
                  </w:rPr>
                </w:pPr>
                <w:r w:rsidRPr="00E1457A">
                  <w:rPr>
                    <w:szCs w:val="21"/>
                  </w:rPr>
                  <w:t>173,600,504.73</w:t>
                </w:r>
              </w:p>
            </w:tc>
            <w:tc>
              <w:tcPr>
                <w:tcW w:w="638" w:type="pct"/>
                <w:shd w:val="clear" w:color="auto" w:fill="auto"/>
                <w:vAlign w:val="center"/>
              </w:tcPr>
              <w:p w:rsidR="009F7894" w:rsidRPr="00E1457A" w:rsidRDefault="009F7894" w:rsidP="006B2D91">
                <w:pPr>
                  <w:jc w:val="right"/>
                  <w:rPr>
                    <w:szCs w:val="21"/>
                  </w:rPr>
                </w:pPr>
                <w:r w:rsidRPr="00E1457A">
                  <w:rPr>
                    <w:szCs w:val="21"/>
                  </w:rPr>
                  <w:t>115,425,378.06</w:t>
                </w:r>
              </w:p>
            </w:tc>
            <w:tc>
              <w:tcPr>
                <w:tcW w:w="638" w:type="pct"/>
                <w:shd w:val="clear" w:color="auto" w:fill="auto"/>
                <w:vAlign w:val="center"/>
              </w:tcPr>
              <w:p w:rsidR="009F7894" w:rsidRPr="00E1457A" w:rsidRDefault="009F7894" w:rsidP="006B2D91">
                <w:pPr>
                  <w:jc w:val="right"/>
                  <w:rPr>
                    <w:szCs w:val="21"/>
                  </w:rPr>
                </w:pPr>
                <w:r w:rsidRPr="00E1457A">
                  <w:rPr>
                    <w:szCs w:val="21"/>
                  </w:rPr>
                  <w:t>16,402,138.07</w:t>
                </w:r>
              </w:p>
            </w:tc>
            <w:tc>
              <w:tcPr>
                <w:tcW w:w="638" w:type="pct"/>
                <w:shd w:val="clear" w:color="auto" w:fill="auto"/>
                <w:vAlign w:val="center"/>
              </w:tcPr>
              <w:p w:rsidR="009F7894" w:rsidRPr="00E1457A" w:rsidRDefault="009F7894" w:rsidP="006B2D91">
                <w:pPr>
                  <w:jc w:val="right"/>
                  <w:rPr>
                    <w:szCs w:val="21"/>
                  </w:rPr>
                </w:pPr>
                <w:r w:rsidRPr="00E1457A">
                  <w:rPr>
                    <w:szCs w:val="21"/>
                  </w:rPr>
                  <w:t>36,989,140.70</w:t>
                </w:r>
              </w:p>
            </w:tc>
            <w:tc>
              <w:tcPr>
                <w:tcW w:w="558" w:type="pct"/>
                <w:shd w:val="clear" w:color="auto" w:fill="auto"/>
                <w:vAlign w:val="center"/>
              </w:tcPr>
              <w:p w:rsidR="009F7894" w:rsidRPr="00E1457A" w:rsidRDefault="009F7894" w:rsidP="006B2D91">
                <w:pPr>
                  <w:jc w:val="right"/>
                  <w:rPr>
                    <w:szCs w:val="21"/>
                  </w:rPr>
                </w:pPr>
                <w:r w:rsidRPr="00E1457A">
                  <w:rPr>
                    <w:szCs w:val="21"/>
                  </w:rPr>
                  <w:t>30,071,268.49</w:t>
                </w:r>
              </w:p>
            </w:tc>
            <w:tc>
              <w:tcPr>
                <w:tcW w:w="559" w:type="pct"/>
                <w:shd w:val="clear" w:color="auto" w:fill="auto"/>
                <w:vAlign w:val="center"/>
              </w:tcPr>
              <w:p w:rsidR="009F7894" w:rsidRPr="00E1457A" w:rsidRDefault="009F7894" w:rsidP="006B2D91">
                <w:pPr>
                  <w:jc w:val="right"/>
                  <w:rPr>
                    <w:szCs w:val="21"/>
                  </w:rPr>
                </w:pPr>
                <w:r w:rsidRPr="00E1457A">
                  <w:rPr>
                    <w:szCs w:val="21"/>
                  </w:rPr>
                  <w:t>6,095,187.47</w:t>
                </w:r>
              </w:p>
            </w:tc>
            <w:tc>
              <w:tcPr>
                <w:tcW w:w="597" w:type="pct"/>
                <w:shd w:val="clear" w:color="auto" w:fill="auto"/>
                <w:vAlign w:val="center"/>
              </w:tcPr>
              <w:p w:rsidR="009F7894" w:rsidRPr="00E1457A" w:rsidRDefault="009F7894" w:rsidP="006B2D91">
                <w:pPr>
                  <w:jc w:val="right"/>
                  <w:rPr>
                    <w:szCs w:val="21"/>
                  </w:rPr>
                </w:pPr>
                <w:r w:rsidRPr="00E1457A">
                  <w:rPr>
                    <w:szCs w:val="21"/>
                  </w:rPr>
                  <w:t>378,583,617.52</w:t>
                </w:r>
              </w:p>
            </w:tc>
          </w:tr>
          <w:tr w:rsidR="009F7894" w:rsidTr="006B2D91">
            <w:sdt>
              <w:sdtPr>
                <w:rPr>
                  <w:szCs w:val="21"/>
                </w:rPr>
                <w:tag w:val="_PLD_662c84047b6d41648e46d047cc9b134a"/>
                <w:id w:val="28384782"/>
                <w:lock w:val="sdtLocked"/>
              </w:sdtPr>
              <w:sdtContent>
                <w:tc>
                  <w:tcPr>
                    <w:tcW w:w="734" w:type="pct"/>
                    <w:shd w:val="clear" w:color="auto" w:fill="auto"/>
                  </w:tcPr>
                  <w:p w:rsidR="009F7894" w:rsidRPr="00E1457A" w:rsidRDefault="009F7894" w:rsidP="006B2D91">
                    <w:pPr>
                      <w:rPr>
                        <w:szCs w:val="21"/>
                      </w:rPr>
                    </w:pPr>
                    <w:r w:rsidRPr="00E1457A">
                      <w:rPr>
                        <w:rFonts w:hint="eastAsia"/>
                        <w:szCs w:val="21"/>
                      </w:rPr>
                      <w:t>三、减值准备</w:t>
                    </w:r>
                  </w:p>
                </w:tc>
              </w:sdtContent>
            </w:sdt>
            <w:tc>
              <w:tcPr>
                <w:tcW w:w="638" w:type="pct"/>
                <w:shd w:val="clear" w:color="auto" w:fill="auto"/>
                <w:vAlign w:val="center"/>
              </w:tcPr>
              <w:p w:rsidR="009F7894" w:rsidRPr="00E1457A" w:rsidRDefault="009F7894" w:rsidP="006B2D91">
                <w:pPr>
                  <w:jc w:val="center"/>
                  <w:rPr>
                    <w:szCs w:val="21"/>
                  </w:rPr>
                </w:pPr>
              </w:p>
            </w:tc>
            <w:tc>
              <w:tcPr>
                <w:tcW w:w="638" w:type="pct"/>
                <w:shd w:val="clear" w:color="auto" w:fill="auto"/>
                <w:vAlign w:val="center"/>
              </w:tcPr>
              <w:p w:rsidR="009F7894" w:rsidRPr="00E1457A" w:rsidRDefault="009F7894" w:rsidP="006B2D91">
                <w:pPr>
                  <w:jc w:val="center"/>
                  <w:rPr>
                    <w:szCs w:val="21"/>
                  </w:rPr>
                </w:pPr>
              </w:p>
            </w:tc>
            <w:tc>
              <w:tcPr>
                <w:tcW w:w="638" w:type="pct"/>
                <w:shd w:val="clear" w:color="auto" w:fill="auto"/>
                <w:vAlign w:val="center"/>
              </w:tcPr>
              <w:p w:rsidR="009F7894" w:rsidRPr="00E1457A" w:rsidRDefault="009F7894" w:rsidP="006B2D91">
                <w:pPr>
                  <w:jc w:val="center"/>
                  <w:rPr>
                    <w:szCs w:val="21"/>
                  </w:rPr>
                </w:pPr>
              </w:p>
            </w:tc>
            <w:tc>
              <w:tcPr>
                <w:tcW w:w="638" w:type="pct"/>
                <w:shd w:val="clear" w:color="auto" w:fill="auto"/>
                <w:vAlign w:val="center"/>
              </w:tcPr>
              <w:p w:rsidR="009F7894" w:rsidRPr="00E1457A" w:rsidRDefault="009F7894" w:rsidP="006B2D91">
                <w:pPr>
                  <w:jc w:val="center"/>
                  <w:rPr>
                    <w:szCs w:val="21"/>
                  </w:rPr>
                </w:pPr>
              </w:p>
            </w:tc>
            <w:tc>
              <w:tcPr>
                <w:tcW w:w="558" w:type="pct"/>
                <w:shd w:val="clear" w:color="auto" w:fill="auto"/>
                <w:vAlign w:val="center"/>
              </w:tcPr>
              <w:p w:rsidR="009F7894" w:rsidRPr="00E1457A" w:rsidRDefault="009F7894" w:rsidP="006B2D91">
                <w:pPr>
                  <w:jc w:val="center"/>
                  <w:rPr>
                    <w:szCs w:val="21"/>
                  </w:rPr>
                </w:pPr>
              </w:p>
            </w:tc>
            <w:tc>
              <w:tcPr>
                <w:tcW w:w="559" w:type="pct"/>
                <w:shd w:val="clear" w:color="auto" w:fill="auto"/>
                <w:vAlign w:val="center"/>
              </w:tcPr>
              <w:p w:rsidR="009F7894" w:rsidRPr="00E1457A" w:rsidRDefault="009F7894" w:rsidP="006B2D91">
                <w:pPr>
                  <w:jc w:val="center"/>
                  <w:rPr>
                    <w:szCs w:val="21"/>
                  </w:rPr>
                </w:pPr>
              </w:p>
            </w:tc>
            <w:tc>
              <w:tcPr>
                <w:tcW w:w="597" w:type="pct"/>
                <w:shd w:val="clear" w:color="auto" w:fill="auto"/>
                <w:vAlign w:val="center"/>
              </w:tcPr>
              <w:p w:rsidR="009F7894" w:rsidRPr="00E1457A" w:rsidRDefault="009F7894" w:rsidP="006B2D91">
                <w:pPr>
                  <w:jc w:val="center"/>
                  <w:rPr>
                    <w:szCs w:val="21"/>
                  </w:rPr>
                </w:pPr>
              </w:p>
            </w:tc>
          </w:tr>
          <w:tr w:rsidR="009F7894" w:rsidTr="006B2D91">
            <w:sdt>
              <w:sdtPr>
                <w:rPr>
                  <w:szCs w:val="21"/>
                </w:rPr>
                <w:tag w:val="_PLD_ca34fab5808d492588c9f9773f2bb656"/>
                <w:id w:val="28384783"/>
                <w:lock w:val="sdtLocked"/>
              </w:sdtPr>
              <w:sdtContent>
                <w:tc>
                  <w:tcPr>
                    <w:tcW w:w="734" w:type="pct"/>
                    <w:shd w:val="clear" w:color="auto" w:fill="auto"/>
                  </w:tcPr>
                  <w:p w:rsidR="009F7894" w:rsidRPr="00E1457A" w:rsidRDefault="009F7894" w:rsidP="00E1457A">
                    <w:pPr>
                      <w:ind w:firstLineChars="200" w:firstLine="420"/>
                      <w:rPr>
                        <w:szCs w:val="21"/>
                      </w:rPr>
                    </w:pPr>
                    <w:r w:rsidRPr="00E1457A">
                      <w:rPr>
                        <w:szCs w:val="21"/>
                      </w:rPr>
                      <w:t>1.</w:t>
                    </w:r>
                    <w:r w:rsidRPr="00E1457A">
                      <w:rPr>
                        <w:rFonts w:hint="eastAsia"/>
                        <w:szCs w:val="21"/>
                      </w:rPr>
                      <w:t>期初余额</w:t>
                    </w:r>
                  </w:p>
                </w:tc>
              </w:sdtContent>
            </w:sdt>
            <w:tc>
              <w:tcPr>
                <w:tcW w:w="638" w:type="pct"/>
                <w:shd w:val="clear" w:color="auto" w:fill="auto"/>
                <w:vAlign w:val="center"/>
              </w:tcPr>
              <w:p w:rsidR="009F7894" w:rsidRPr="00E1457A" w:rsidRDefault="00806A91" w:rsidP="006B2D91">
                <w:pPr>
                  <w:jc w:val="right"/>
                  <w:rPr>
                    <w:szCs w:val="21"/>
                  </w:rPr>
                </w:pPr>
                <w:r>
                  <w:rPr>
                    <w:rFonts w:hint="eastAsia"/>
                    <w:szCs w:val="21"/>
                  </w:rPr>
                  <w:t>0.00</w:t>
                </w:r>
              </w:p>
            </w:tc>
            <w:tc>
              <w:tcPr>
                <w:tcW w:w="638" w:type="pct"/>
                <w:shd w:val="clear" w:color="auto" w:fill="auto"/>
                <w:vAlign w:val="center"/>
              </w:tcPr>
              <w:p w:rsidR="009F7894" w:rsidRPr="00E1457A" w:rsidRDefault="009F7894" w:rsidP="006B2D91">
                <w:pPr>
                  <w:jc w:val="right"/>
                  <w:rPr>
                    <w:szCs w:val="21"/>
                  </w:rPr>
                </w:pPr>
                <w:r w:rsidRPr="00E1457A">
                  <w:rPr>
                    <w:szCs w:val="21"/>
                  </w:rPr>
                  <w:t>22,394.74</w:t>
                </w:r>
              </w:p>
            </w:tc>
            <w:tc>
              <w:tcPr>
                <w:tcW w:w="638" w:type="pct"/>
                <w:shd w:val="clear" w:color="auto" w:fill="auto"/>
                <w:vAlign w:val="center"/>
              </w:tcPr>
              <w:p w:rsidR="009F7894" w:rsidRPr="00E1457A" w:rsidRDefault="009F7894" w:rsidP="006B2D91">
                <w:pPr>
                  <w:jc w:val="right"/>
                  <w:rPr>
                    <w:szCs w:val="21"/>
                  </w:rPr>
                </w:pPr>
                <w:r w:rsidRPr="00E1457A">
                  <w:rPr>
                    <w:szCs w:val="21"/>
                  </w:rPr>
                  <w:t>38,956.88</w:t>
                </w:r>
              </w:p>
            </w:tc>
            <w:tc>
              <w:tcPr>
                <w:tcW w:w="638" w:type="pct"/>
                <w:shd w:val="clear" w:color="auto" w:fill="auto"/>
                <w:vAlign w:val="center"/>
              </w:tcPr>
              <w:p w:rsidR="009F7894" w:rsidRPr="00E1457A" w:rsidRDefault="009F7894" w:rsidP="006B2D91">
                <w:pPr>
                  <w:jc w:val="right"/>
                  <w:rPr>
                    <w:szCs w:val="21"/>
                  </w:rPr>
                </w:pPr>
                <w:r w:rsidRPr="00E1457A">
                  <w:rPr>
                    <w:szCs w:val="21"/>
                  </w:rPr>
                  <w:t>3,876.20</w:t>
                </w:r>
              </w:p>
            </w:tc>
            <w:tc>
              <w:tcPr>
                <w:tcW w:w="558" w:type="pct"/>
                <w:shd w:val="clear" w:color="auto" w:fill="auto"/>
                <w:vAlign w:val="center"/>
              </w:tcPr>
              <w:p w:rsidR="009F7894" w:rsidRPr="00E1457A" w:rsidRDefault="00806A91" w:rsidP="006B2D91">
                <w:pPr>
                  <w:jc w:val="right"/>
                  <w:rPr>
                    <w:szCs w:val="21"/>
                  </w:rPr>
                </w:pPr>
                <w:r>
                  <w:rPr>
                    <w:rFonts w:hint="eastAsia"/>
                    <w:szCs w:val="21"/>
                  </w:rPr>
                  <w:t>0.00</w:t>
                </w:r>
              </w:p>
            </w:tc>
            <w:tc>
              <w:tcPr>
                <w:tcW w:w="559" w:type="pct"/>
                <w:shd w:val="clear" w:color="auto" w:fill="auto"/>
                <w:vAlign w:val="center"/>
              </w:tcPr>
              <w:p w:rsidR="009F7894" w:rsidRPr="00E1457A" w:rsidRDefault="009F7894" w:rsidP="006B2D91">
                <w:pPr>
                  <w:jc w:val="right"/>
                  <w:rPr>
                    <w:szCs w:val="21"/>
                  </w:rPr>
                </w:pPr>
                <w:r w:rsidRPr="00E1457A">
                  <w:rPr>
                    <w:szCs w:val="21"/>
                  </w:rPr>
                  <w:t>3,225.91</w:t>
                </w:r>
              </w:p>
            </w:tc>
            <w:tc>
              <w:tcPr>
                <w:tcW w:w="597" w:type="pct"/>
                <w:shd w:val="clear" w:color="auto" w:fill="auto"/>
                <w:vAlign w:val="center"/>
              </w:tcPr>
              <w:p w:rsidR="009F7894" w:rsidRPr="00E1457A" w:rsidRDefault="009F7894" w:rsidP="006B2D91">
                <w:pPr>
                  <w:jc w:val="right"/>
                  <w:rPr>
                    <w:szCs w:val="21"/>
                  </w:rPr>
                </w:pPr>
                <w:r w:rsidRPr="00E1457A">
                  <w:rPr>
                    <w:szCs w:val="21"/>
                  </w:rPr>
                  <w:t>68,453.73</w:t>
                </w:r>
              </w:p>
            </w:tc>
          </w:tr>
          <w:tr w:rsidR="009F7894" w:rsidTr="006B2D91">
            <w:sdt>
              <w:sdtPr>
                <w:rPr>
                  <w:szCs w:val="21"/>
                </w:rPr>
                <w:tag w:val="_PLD_558d8ea305db4595a0aa4db4612e68ec"/>
                <w:id w:val="28384784"/>
                <w:lock w:val="sdtLocked"/>
              </w:sdtPr>
              <w:sdtContent>
                <w:tc>
                  <w:tcPr>
                    <w:tcW w:w="734" w:type="pct"/>
                    <w:shd w:val="clear" w:color="auto" w:fill="auto"/>
                  </w:tcPr>
                  <w:p w:rsidR="009F7894" w:rsidRPr="00E1457A" w:rsidRDefault="009F7894" w:rsidP="00E1457A">
                    <w:pPr>
                      <w:ind w:firstLineChars="200" w:firstLine="420"/>
                      <w:rPr>
                        <w:szCs w:val="21"/>
                      </w:rPr>
                    </w:pPr>
                    <w:r w:rsidRPr="00E1457A">
                      <w:rPr>
                        <w:szCs w:val="21"/>
                      </w:rPr>
                      <w:t>2.</w:t>
                    </w:r>
                    <w:r w:rsidRPr="00E1457A">
                      <w:rPr>
                        <w:rFonts w:hint="eastAsia"/>
                        <w:szCs w:val="21"/>
                      </w:rPr>
                      <w:t>本期增加金额</w:t>
                    </w:r>
                  </w:p>
                </w:tc>
              </w:sdtContent>
            </w:sdt>
            <w:tc>
              <w:tcPr>
                <w:tcW w:w="638" w:type="pct"/>
                <w:shd w:val="clear" w:color="auto" w:fill="auto"/>
                <w:vAlign w:val="center"/>
              </w:tcPr>
              <w:p w:rsidR="009F7894" w:rsidRPr="00E1457A" w:rsidRDefault="009F7894" w:rsidP="006B2D91">
                <w:pPr>
                  <w:jc w:val="right"/>
                  <w:rPr>
                    <w:szCs w:val="21"/>
                  </w:rPr>
                </w:pPr>
              </w:p>
            </w:tc>
            <w:tc>
              <w:tcPr>
                <w:tcW w:w="638" w:type="pct"/>
                <w:shd w:val="clear" w:color="auto" w:fill="auto"/>
                <w:vAlign w:val="center"/>
              </w:tcPr>
              <w:p w:rsidR="009F7894" w:rsidRPr="00E1457A" w:rsidRDefault="009F7894" w:rsidP="006B2D91">
                <w:pPr>
                  <w:jc w:val="right"/>
                  <w:rPr>
                    <w:szCs w:val="21"/>
                  </w:rPr>
                </w:pPr>
              </w:p>
            </w:tc>
            <w:tc>
              <w:tcPr>
                <w:tcW w:w="638" w:type="pct"/>
                <w:shd w:val="clear" w:color="auto" w:fill="auto"/>
                <w:vAlign w:val="center"/>
              </w:tcPr>
              <w:p w:rsidR="009F7894" w:rsidRPr="00E1457A" w:rsidRDefault="009F7894" w:rsidP="006B2D91">
                <w:pPr>
                  <w:jc w:val="right"/>
                  <w:rPr>
                    <w:szCs w:val="21"/>
                  </w:rPr>
                </w:pPr>
              </w:p>
            </w:tc>
            <w:tc>
              <w:tcPr>
                <w:tcW w:w="638" w:type="pct"/>
                <w:shd w:val="clear" w:color="auto" w:fill="auto"/>
                <w:vAlign w:val="center"/>
              </w:tcPr>
              <w:p w:rsidR="009F7894" w:rsidRPr="00E1457A" w:rsidRDefault="009F7894" w:rsidP="006B2D91">
                <w:pPr>
                  <w:jc w:val="right"/>
                  <w:rPr>
                    <w:szCs w:val="21"/>
                  </w:rPr>
                </w:pPr>
              </w:p>
            </w:tc>
            <w:tc>
              <w:tcPr>
                <w:tcW w:w="558" w:type="pct"/>
                <w:shd w:val="clear" w:color="auto" w:fill="auto"/>
                <w:vAlign w:val="center"/>
              </w:tcPr>
              <w:p w:rsidR="009F7894" w:rsidRPr="00E1457A" w:rsidRDefault="009F7894" w:rsidP="006B2D91">
                <w:pPr>
                  <w:jc w:val="right"/>
                  <w:rPr>
                    <w:szCs w:val="21"/>
                  </w:rPr>
                </w:pPr>
              </w:p>
            </w:tc>
            <w:tc>
              <w:tcPr>
                <w:tcW w:w="559" w:type="pct"/>
                <w:shd w:val="clear" w:color="auto" w:fill="auto"/>
                <w:vAlign w:val="center"/>
              </w:tcPr>
              <w:p w:rsidR="009F7894" w:rsidRPr="00E1457A" w:rsidRDefault="009F7894" w:rsidP="006B2D91">
                <w:pPr>
                  <w:jc w:val="right"/>
                  <w:rPr>
                    <w:szCs w:val="21"/>
                  </w:rPr>
                </w:pPr>
              </w:p>
            </w:tc>
            <w:tc>
              <w:tcPr>
                <w:tcW w:w="597" w:type="pct"/>
                <w:shd w:val="clear" w:color="auto" w:fill="auto"/>
                <w:vAlign w:val="center"/>
              </w:tcPr>
              <w:p w:rsidR="009F7894" w:rsidRPr="00E1457A" w:rsidRDefault="009F7894" w:rsidP="006B2D91">
                <w:pPr>
                  <w:jc w:val="right"/>
                  <w:rPr>
                    <w:szCs w:val="21"/>
                  </w:rPr>
                </w:pPr>
              </w:p>
            </w:tc>
          </w:tr>
          <w:tr w:rsidR="009F7894" w:rsidTr="006B2D91">
            <w:sdt>
              <w:sdtPr>
                <w:rPr>
                  <w:szCs w:val="21"/>
                </w:rPr>
                <w:tag w:val="_PLD_433ae6be63a842f9b3c972bb56b0616a"/>
                <w:id w:val="28384785"/>
                <w:lock w:val="sdtLocked"/>
              </w:sdtPr>
              <w:sdtContent>
                <w:tc>
                  <w:tcPr>
                    <w:tcW w:w="734" w:type="pct"/>
                    <w:shd w:val="clear" w:color="auto" w:fill="auto"/>
                  </w:tcPr>
                  <w:p w:rsidR="009F7894" w:rsidRPr="00E1457A" w:rsidRDefault="009F7894" w:rsidP="00E1457A">
                    <w:pPr>
                      <w:ind w:firstLineChars="300" w:firstLine="630"/>
                      <w:rPr>
                        <w:szCs w:val="21"/>
                      </w:rPr>
                    </w:pPr>
                    <w:r w:rsidRPr="00E1457A">
                      <w:rPr>
                        <w:rFonts w:hint="eastAsia"/>
                        <w:szCs w:val="21"/>
                      </w:rPr>
                      <w:t>（1）计提</w:t>
                    </w:r>
                  </w:p>
                </w:tc>
              </w:sdtContent>
            </w:sdt>
            <w:tc>
              <w:tcPr>
                <w:tcW w:w="638" w:type="pct"/>
                <w:shd w:val="clear" w:color="auto" w:fill="auto"/>
                <w:vAlign w:val="center"/>
              </w:tcPr>
              <w:p w:rsidR="009F7894" w:rsidRPr="00E1457A" w:rsidRDefault="009F7894" w:rsidP="006B2D91">
                <w:pPr>
                  <w:jc w:val="right"/>
                  <w:rPr>
                    <w:szCs w:val="21"/>
                  </w:rPr>
                </w:pPr>
              </w:p>
            </w:tc>
            <w:tc>
              <w:tcPr>
                <w:tcW w:w="638" w:type="pct"/>
                <w:shd w:val="clear" w:color="auto" w:fill="auto"/>
                <w:vAlign w:val="center"/>
              </w:tcPr>
              <w:p w:rsidR="009F7894" w:rsidRPr="00E1457A" w:rsidRDefault="009F7894" w:rsidP="006B2D91">
                <w:pPr>
                  <w:jc w:val="right"/>
                  <w:rPr>
                    <w:szCs w:val="21"/>
                  </w:rPr>
                </w:pPr>
              </w:p>
            </w:tc>
            <w:tc>
              <w:tcPr>
                <w:tcW w:w="638" w:type="pct"/>
                <w:shd w:val="clear" w:color="auto" w:fill="auto"/>
                <w:vAlign w:val="center"/>
              </w:tcPr>
              <w:p w:rsidR="009F7894" w:rsidRPr="00E1457A" w:rsidRDefault="009F7894" w:rsidP="006B2D91">
                <w:pPr>
                  <w:jc w:val="right"/>
                  <w:rPr>
                    <w:szCs w:val="21"/>
                  </w:rPr>
                </w:pPr>
              </w:p>
            </w:tc>
            <w:tc>
              <w:tcPr>
                <w:tcW w:w="638" w:type="pct"/>
                <w:shd w:val="clear" w:color="auto" w:fill="auto"/>
                <w:vAlign w:val="center"/>
              </w:tcPr>
              <w:p w:rsidR="009F7894" w:rsidRPr="00E1457A" w:rsidRDefault="009F7894" w:rsidP="006B2D91">
                <w:pPr>
                  <w:jc w:val="right"/>
                  <w:rPr>
                    <w:szCs w:val="21"/>
                  </w:rPr>
                </w:pPr>
              </w:p>
            </w:tc>
            <w:tc>
              <w:tcPr>
                <w:tcW w:w="558" w:type="pct"/>
                <w:shd w:val="clear" w:color="auto" w:fill="auto"/>
                <w:vAlign w:val="center"/>
              </w:tcPr>
              <w:p w:rsidR="009F7894" w:rsidRPr="00E1457A" w:rsidRDefault="009F7894" w:rsidP="006B2D91">
                <w:pPr>
                  <w:jc w:val="right"/>
                  <w:rPr>
                    <w:szCs w:val="21"/>
                  </w:rPr>
                </w:pPr>
              </w:p>
            </w:tc>
            <w:tc>
              <w:tcPr>
                <w:tcW w:w="559" w:type="pct"/>
                <w:shd w:val="clear" w:color="auto" w:fill="auto"/>
                <w:vAlign w:val="center"/>
              </w:tcPr>
              <w:p w:rsidR="009F7894" w:rsidRPr="00E1457A" w:rsidRDefault="009F7894" w:rsidP="006B2D91">
                <w:pPr>
                  <w:jc w:val="right"/>
                  <w:rPr>
                    <w:szCs w:val="21"/>
                  </w:rPr>
                </w:pPr>
              </w:p>
            </w:tc>
            <w:tc>
              <w:tcPr>
                <w:tcW w:w="597" w:type="pct"/>
                <w:shd w:val="clear" w:color="auto" w:fill="auto"/>
                <w:vAlign w:val="center"/>
              </w:tcPr>
              <w:p w:rsidR="009F7894" w:rsidRPr="00E1457A" w:rsidRDefault="009F7894" w:rsidP="006B2D91">
                <w:pPr>
                  <w:jc w:val="right"/>
                  <w:rPr>
                    <w:szCs w:val="21"/>
                  </w:rPr>
                </w:pPr>
              </w:p>
            </w:tc>
          </w:tr>
          <w:tr w:rsidR="009F7894" w:rsidTr="006B2D91">
            <w:sdt>
              <w:sdtPr>
                <w:rPr>
                  <w:szCs w:val="21"/>
                </w:rPr>
                <w:tag w:val="_PLD_9f06e7f0e71e4a3aa190d3fcd09490fc"/>
                <w:id w:val="28384786"/>
                <w:lock w:val="sdtLocked"/>
              </w:sdtPr>
              <w:sdtContent>
                <w:tc>
                  <w:tcPr>
                    <w:tcW w:w="734" w:type="pct"/>
                    <w:shd w:val="clear" w:color="auto" w:fill="auto"/>
                  </w:tcPr>
                  <w:p w:rsidR="009F7894" w:rsidRPr="00E1457A" w:rsidRDefault="009F7894" w:rsidP="00E1457A">
                    <w:pPr>
                      <w:ind w:firstLineChars="200" w:firstLine="420"/>
                      <w:rPr>
                        <w:szCs w:val="21"/>
                      </w:rPr>
                    </w:pPr>
                    <w:r w:rsidRPr="00E1457A">
                      <w:rPr>
                        <w:rFonts w:hint="eastAsia"/>
                        <w:szCs w:val="21"/>
                      </w:rPr>
                      <w:t>3.本期减少金额</w:t>
                    </w:r>
                  </w:p>
                </w:tc>
              </w:sdtContent>
            </w:sdt>
            <w:tc>
              <w:tcPr>
                <w:tcW w:w="638" w:type="pct"/>
                <w:shd w:val="clear" w:color="auto" w:fill="auto"/>
                <w:vAlign w:val="center"/>
              </w:tcPr>
              <w:p w:rsidR="009F7894" w:rsidRPr="00E1457A" w:rsidRDefault="009F7894" w:rsidP="006B2D91">
                <w:pPr>
                  <w:jc w:val="right"/>
                  <w:rPr>
                    <w:szCs w:val="21"/>
                  </w:rPr>
                </w:pPr>
              </w:p>
            </w:tc>
            <w:tc>
              <w:tcPr>
                <w:tcW w:w="638" w:type="pct"/>
                <w:shd w:val="clear" w:color="auto" w:fill="auto"/>
                <w:vAlign w:val="center"/>
              </w:tcPr>
              <w:p w:rsidR="009F7894" w:rsidRPr="00E1457A" w:rsidRDefault="009F7894" w:rsidP="006B2D91">
                <w:pPr>
                  <w:jc w:val="right"/>
                  <w:rPr>
                    <w:szCs w:val="21"/>
                  </w:rPr>
                </w:pPr>
              </w:p>
            </w:tc>
            <w:tc>
              <w:tcPr>
                <w:tcW w:w="638" w:type="pct"/>
                <w:shd w:val="clear" w:color="auto" w:fill="auto"/>
                <w:vAlign w:val="center"/>
              </w:tcPr>
              <w:p w:rsidR="009F7894" w:rsidRPr="00E1457A" w:rsidRDefault="009F7894" w:rsidP="006B2D91">
                <w:pPr>
                  <w:jc w:val="right"/>
                  <w:rPr>
                    <w:szCs w:val="21"/>
                  </w:rPr>
                </w:pPr>
              </w:p>
            </w:tc>
            <w:tc>
              <w:tcPr>
                <w:tcW w:w="638" w:type="pct"/>
                <w:shd w:val="clear" w:color="auto" w:fill="auto"/>
                <w:vAlign w:val="center"/>
              </w:tcPr>
              <w:p w:rsidR="009F7894" w:rsidRPr="00E1457A" w:rsidRDefault="009F7894" w:rsidP="006B2D91">
                <w:pPr>
                  <w:jc w:val="right"/>
                  <w:rPr>
                    <w:szCs w:val="21"/>
                  </w:rPr>
                </w:pPr>
              </w:p>
            </w:tc>
            <w:tc>
              <w:tcPr>
                <w:tcW w:w="558" w:type="pct"/>
                <w:shd w:val="clear" w:color="auto" w:fill="auto"/>
                <w:vAlign w:val="center"/>
              </w:tcPr>
              <w:p w:rsidR="009F7894" w:rsidRPr="00E1457A" w:rsidRDefault="009F7894" w:rsidP="006B2D91">
                <w:pPr>
                  <w:jc w:val="right"/>
                  <w:rPr>
                    <w:szCs w:val="21"/>
                  </w:rPr>
                </w:pPr>
              </w:p>
            </w:tc>
            <w:tc>
              <w:tcPr>
                <w:tcW w:w="559" w:type="pct"/>
                <w:shd w:val="clear" w:color="auto" w:fill="auto"/>
                <w:vAlign w:val="center"/>
              </w:tcPr>
              <w:p w:rsidR="009F7894" w:rsidRPr="00E1457A" w:rsidRDefault="009F7894" w:rsidP="006B2D91">
                <w:pPr>
                  <w:jc w:val="right"/>
                  <w:rPr>
                    <w:szCs w:val="21"/>
                  </w:rPr>
                </w:pPr>
              </w:p>
            </w:tc>
            <w:tc>
              <w:tcPr>
                <w:tcW w:w="597" w:type="pct"/>
                <w:shd w:val="clear" w:color="auto" w:fill="auto"/>
                <w:vAlign w:val="center"/>
              </w:tcPr>
              <w:p w:rsidR="009F7894" w:rsidRPr="00E1457A" w:rsidRDefault="009F7894" w:rsidP="006B2D91">
                <w:pPr>
                  <w:jc w:val="right"/>
                  <w:rPr>
                    <w:szCs w:val="21"/>
                  </w:rPr>
                </w:pPr>
              </w:p>
            </w:tc>
          </w:tr>
          <w:tr w:rsidR="009F7894" w:rsidTr="006B2D91">
            <w:sdt>
              <w:sdtPr>
                <w:rPr>
                  <w:szCs w:val="21"/>
                </w:rPr>
                <w:tag w:val="_PLD_27997f63b30343a4a13f2ee412af0eba"/>
                <w:id w:val="28384787"/>
                <w:lock w:val="sdtLocked"/>
              </w:sdtPr>
              <w:sdtContent>
                <w:tc>
                  <w:tcPr>
                    <w:tcW w:w="734" w:type="pct"/>
                    <w:shd w:val="clear" w:color="auto" w:fill="auto"/>
                  </w:tcPr>
                  <w:p w:rsidR="009F7894" w:rsidRPr="00E1457A" w:rsidRDefault="009F7894" w:rsidP="00E1457A">
                    <w:pPr>
                      <w:ind w:firstLineChars="300" w:firstLine="630"/>
                      <w:rPr>
                        <w:szCs w:val="21"/>
                      </w:rPr>
                    </w:pPr>
                    <w:r w:rsidRPr="00E1457A">
                      <w:rPr>
                        <w:rFonts w:hint="eastAsia"/>
                        <w:szCs w:val="21"/>
                      </w:rPr>
                      <w:t>（1）处置或报废</w:t>
                    </w:r>
                  </w:p>
                </w:tc>
              </w:sdtContent>
            </w:sdt>
            <w:tc>
              <w:tcPr>
                <w:tcW w:w="638" w:type="pct"/>
                <w:shd w:val="clear" w:color="auto" w:fill="auto"/>
                <w:vAlign w:val="center"/>
              </w:tcPr>
              <w:p w:rsidR="009F7894" w:rsidRPr="00E1457A" w:rsidRDefault="009F7894" w:rsidP="006B2D91">
                <w:pPr>
                  <w:jc w:val="right"/>
                  <w:rPr>
                    <w:szCs w:val="21"/>
                  </w:rPr>
                </w:pPr>
              </w:p>
            </w:tc>
            <w:tc>
              <w:tcPr>
                <w:tcW w:w="638" w:type="pct"/>
                <w:shd w:val="clear" w:color="auto" w:fill="auto"/>
                <w:vAlign w:val="center"/>
              </w:tcPr>
              <w:p w:rsidR="009F7894" w:rsidRPr="00E1457A" w:rsidRDefault="009F7894" w:rsidP="006B2D91">
                <w:pPr>
                  <w:jc w:val="right"/>
                  <w:rPr>
                    <w:szCs w:val="21"/>
                  </w:rPr>
                </w:pPr>
              </w:p>
            </w:tc>
            <w:tc>
              <w:tcPr>
                <w:tcW w:w="638" w:type="pct"/>
                <w:shd w:val="clear" w:color="auto" w:fill="auto"/>
                <w:vAlign w:val="center"/>
              </w:tcPr>
              <w:p w:rsidR="009F7894" w:rsidRPr="00E1457A" w:rsidRDefault="009F7894" w:rsidP="006B2D91">
                <w:pPr>
                  <w:jc w:val="right"/>
                  <w:rPr>
                    <w:szCs w:val="21"/>
                  </w:rPr>
                </w:pPr>
              </w:p>
            </w:tc>
            <w:tc>
              <w:tcPr>
                <w:tcW w:w="638" w:type="pct"/>
                <w:shd w:val="clear" w:color="auto" w:fill="auto"/>
                <w:vAlign w:val="center"/>
              </w:tcPr>
              <w:p w:rsidR="009F7894" w:rsidRPr="00E1457A" w:rsidRDefault="009F7894" w:rsidP="006B2D91">
                <w:pPr>
                  <w:jc w:val="right"/>
                  <w:rPr>
                    <w:szCs w:val="21"/>
                  </w:rPr>
                </w:pPr>
              </w:p>
            </w:tc>
            <w:tc>
              <w:tcPr>
                <w:tcW w:w="558" w:type="pct"/>
                <w:shd w:val="clear" w:color="auto" w:fill="auto"/>
                <w:vAlign w:val="center"/>
              </w:tcPr>
              <w:p w:rsidR="009F7894" w:rsidRPr="00E1457A" w:rsidRDefault="009F7894" w:rsidP="006B2D91">
                <w:pPr>
                  <w:jc w:val="right"/>
                  <w:rPr>
                    <w:szCs w:val="21"/>
                  </w:rPr>
                </w:pPr>
              </w:p>
            </w:tc>
            <w:tc>
              <w:tcPr>
                <w:tcW w:w="559" w:type="pct"/>
                <w:shd w:val="clear" w:color="auto" w:fill="auto"/>
                <w:vAlign w:val="center"/>
              </w:tcPr>
              <w:p w:rsidR="009F7894" w:rsidRPr="00E1457A" w:rsidRDefault="009F7894" w:rsidP="006B2D91">
                <w:pPr>
                  <w:jc w:val="right"/>
                  <w:rPr>
                    <w:szCs w:val="21"/>
                  </w:rPr>
                </w:pPr>
              </w:p>
            </w:tc>
            <w:tc>
              <w:tcPr>
                <w:tcW w:w="597" w:type="pct"/>
                <w:shd w:val="clear" w:color="auto" w:fill="auto"/>
                <w:vAlign w:val="center"/>
              </w:tcPr>
              <w:p w:rsidR="009F7894" w:rsidRPr="00E1457A" w:rsidRDefault="009F7894" w:rsidP="006B2D91">
                <w:pPr>
                  <w:jc w:val="right"/>
                  <w:rPr>
                    <w:szCs w:val="21"/>
                  </w:rPr>
                </w:pPr>
              </w:p>
            </w:tc>
          </w:tr>
          <w:tr w:rsidR="009F7894" w:rsidTr="006B2D91">
            <w:sdt>
              <w:sdtPr>
                <w:rPr>
                  <w:szCs w:val="21"/>
                </w:rPr>
                <w:tag w:val="_PLD_a3e5577c50494e858eeb7a95a5b17653"/>
                <w:id w:val="28384788"/>
                <w:lock w:val="sdtLocked"/>
              </w:sdtPr>
              <w:sdtContent>
                <w:tc>
                  <w:tcPr>
                    <w:tcW w:w="734" w:type="pct"/>
                    <w:shd w:val="clear" w:color="auto" w:fill="auto"/>
                  </w:tcPr>
                  <w:p w:rsidR="009F7894" w:rsidRPr="00E1457A" w:rsidRDefault="009F7894" w:rsidP="00E1457A">
                    <w:pPr>
                      <w:ind w:firstLineChars="200" w:firstLine="420"/>
                      <w:rPr>
                        <w:szCs w:val="21"/>
                      </w:rPr>
                    </w:pPr>
                    <w:r w:rsidRPr="00E1457A">
                      <w:rPr>
                        <w:rFonts w:hint="eastAsia"/>
                        <w:szCs w:val="21"/>
                      </w:rPr>
                      <w:t>4.期末余额</w:t>
                    </w:r>
                  </w:p>
                </w:tc>
              </w:sdtContent>
            </w:sdt>
            <w:tc>
              <w:tcPr>
                <w:tcW w:w="638" w:type="pct"/>
                <w:shd w:val="clear" w:color="auto" w:fill="auto"/>
                <w:vAlign w:val="center"/>
              </w:tcPr>
              <w:p w:rsidR="009F7894" w:rsidRPr="00E1457A" w:rsidRDefault="00806A91" w:rsidP="006B2D91">
                <w:pPr>
                  <w:jc w:val="right"/>
                  <w:rPr>
                    <w:szCs w:val="21"/>
                  </w:rPr>
                </w:pPr>
                <w:r>
                  <w:rPr>
                    <w:rFonts w:hint="eastAsia"/>
                    <w:szCs w:val="21"/>
                  </w:rPr>
                  <w:t>0.00</w:t>
                </w:r>
              </w:p>
            </w:tc>
            <w:tc>
              <w:tcPr>
                <w:tcW w:w="638" w:type="pct"/>
                <w:shd w:val="clear" w:color="auto" w:fill="auto"/>
                <w:vAlign w:val="center"/>
              </w:tcPr>
              <w:p w:rsidR="009F7894" w:rsidRPr="00E1457A" w:rsidRDefault="009F7894" w:rsidP="006B2D91">
                <w:pPr>
                  <w:jc w:val="right"/>
                  <w:rPr>
                    <w:szCs w:val="21"/>
                  </w:rPr>
                </w:pPr>
                <w:r w:rsidRPr="00E1457A">
                  <w:rPr>
                    <w:szCs w:val="21"/>
                  </w:rPr>
                  <w:t>22,394.74</w:t>
                </w:r>
              </w:p>
            </w:tc>
            <w:tc>
              <w:tcPr>
                <w:tcW w:w="638" w:type="pct"/>
                <w:shd w:val="clear" w:color="auto" w:fill="auto"/>
                <w:vAlign w:val="center"/>
              </w:tcPr>
              <w:p w:rsidR="009F7894" w:rsidRPr="00E1457A" w:rsidRDefault="009F7894" w:rsidP="006B2D91">
                <w:pPr>
                  <w:jc w:val="right"/>
                  <w:rPr>
                    <w:szCs w:val="21"/>
                  </w:rPr>
                </w:pPr>
                <w:r w:rsidRPr="00E1457A">
                  <w:rPr>
                    <w:szCs w:val="21"/>
                  </w:rPr>
                  <w:t>38,956.88</w:t>
                </w:r>
              </w:p>
            </w:tc>
            <w:tc>
              <w:tcPr>
                <w:tcW w:w="638" w:type="pct"/>
                <w:shd w:val="clear" w:color="auto" w:fill="auto"/>
                <w:vAlign w:val="center"/>
              </w:tcPr>
              <w:p w:rsidR="009F7894" w:rsidRPr="00E1457A" w:rsidRDefault="009F7894" w:rsidP="006B2D91">
                <w:pPr>
                  <w:jc w:val="right"/>
                  <w:rPr>
                    <w:szCs w:val="21"/>
                  </w:rPr>
                </w:pPr>
                <w:r w:rsidRPr="00E1457A">
                  <w:rPr>
                    <w:szCs w:val="21"/>
                  </w:rPr>
                  <w:t>3,876.20</w:t>
                </w:r>
              </w:p>
            </w:tc>
            <w:tc>
              <w:tcPr>
                <w:tcW w:w="558" w:type="pct"/>
                <w:shd w:val="clear" w:color="auto" w:fill="auto"/>
                <w:vAlign w:val="center"/>
              </w:tcPr>
              <w:p w:rsidR="009F7894" w:rsidRPr="00E1457A" w:rsidRDefault="00806A91" w:rsidP="006B2D91">
                <w:pPr>
                  <w:jc w:val="right"/>
                  <w:rPr>
                    <w:szCs w:val="21"/>
                  </w:rPr>
                </w:pPr>
                <w:r>
                  <w:rPr>
                    <w:rFonts w:hint="eastAsia"/>
                    <w:szCs w:val="21"/>
                  </w:rPr>
                  <w:t>0.00</w:t>
                </w:r>
              </w:p>
            </w:tc>
            <w:tc>
              <w:tcPr>
                <w:tcW w:w="559" w:type="pct"/>
                <w:shd w:val="clear" w:color="auto" w:fill="auto"/>
                <w:vAlign w:val="center"/>
              </w:tcPr>
              <w:p w:rsidR="009F7894" w:rsidRPr="00E1457A" w:rsidRDefault="009F7894" w:rsidP="006B2D91">
                <w:pPr>
                  <w:jc w:val="right"/>
                  <w:rPr>
                    <w:szCs w:val="21"/>
                  </w:rPr>
                </w:pPr>
                <w:r w:rsidRPr="00E1457A">
                  <w:rPr>
                    <w:szCs w:val="21"/>
                  </w:rPr>
                  <w:t>3,225.91</w:t>
                </w:r>
              </w:p>
            </w:tc>
            <w:tc>
              <w:tcPr>
                <w:tcW w:w="597" w:type="pct"/>
                <w:shd w:val="clear" w:color="auto" w:fill="auto"/>
                <w:vAlign w:val="center"/>
              </w:tcPr>
              <w:p w:rsidR="009F7894" w:rsidRPr="00E1457A" w:rsidRDefault="009F7894" w:rsidP="006B2D91">
                <w:pPr>
                  <w:jc w:val="right"/>
                  <w:rPr>
                    <w:szCs w:val="21"/>
                  </w:rPr>
                </w:pPr>
                <w:r w:rsidRPr="00E1457A">
                  <w:rPr>
                    <w:szCs w:val="21"/>
                  </w:rPr>
                  <w:t>68,453.73</w:t>
                </w:r>
              </w:p>
            </w:tc>
          </w:tr>
          <w:tr w:rsidR="009F7894" w:rsidTr="006B2D91">
            <w:sdt>
              <w:sdtPr>
                <w:rPr>
                  <w:szCs w:val="21"/>
                </w:rPr>
                <w:tag w:val="_PLD_bea29c32f5204124a483fa6e274ca7df"/>
                <w:id w:val="28384789"/>
                <w:lock w:val="sdtLocked"/>
              </w:sdtPr>
              <w:sdtContent>
                <w:tc>
                  <w:tcPr>
                    <w:tcW w:w="734" w:type="pct"/>
                    <w:shd w:val="clear" w:color="auto" w:fill="auto"/>
                  </w:tcPr>
                  <w:p w:rsidR="009F7894" w:rsidRPr="00E1457A" w:rsidRDefault="009F7894" w:rsidP="006B2D91">
                    <w:pPr>
                      <w:rPr>
                        <w:szCs w:val="21"/>
                      </w:rPr>
                    </w:pPr>
                    <w:r w:rsidRPr="00E1457A">
                      <w:rPr>
                        <w:rFonts w:hint="eastAsia"/>
                        <w:szCs w:val="21"/>
                      </w:rPr>
                      <w:t>四、账面价值</w:t>
                    </w:r>
                  </w:p>
                </w:tc>
              </w:sdtContent>
            </w:sdt>
            <w:tc>
              <w:tcPr>
                <w:tcW w:w="638" w:type="pct"/>
                <w:shd w:val="clear" w:color="auto" w:fill="auto"/>
                <w:vAlign w:val="center"/>
              </w:tcPr>
              <w:p w:rsidR="009F7894" w:rsidRPr="00E1457A" w:rsidRDefault="009F7894" w:rsidP="006B2D91">
                <w:pPr>
                  <w:jc w:val="center"/>
                  <w:rPr>
                    <w:szCs w:val="21"/>
                  </w:rPr>
                </w:pPr>
              </w:p>
            </w:tc>
            <w:tc>
              <w:tcPr>
                <w:tcW w:w="638" w:type="pct"/>
                <w:shd w:val="clear" w:color="auto" w:fill="auto"/>
                <w:vAlign w:val="center"/>
              </w:tcPr>
              <w:p w:rsidR="009F7894" w:rsidRPr="00E1457A" w:rsidRDefault="009F7894" w:rsidP="006B2D91">
                <w:pPr>
                  <w:jc w:val="center"/>
                  <w:rPr>
                    <w:szCs w:val="21"/>
                  </w:rPr>
                </w:pPr>
              </w:p>
            </w:tc>
            <w:tc>
              <w:tcPr>
                <w:tcW w:w="638" w:type="pct"/>
                <w:shd w:val="clear" w:color="auto" w:fill="auto"/>
                <w:vAlign w:val="center"/>
              </w:tcPr>
              <w:p w:rsidR="009F7894" w:rsidRPr="00E1457A" w:rsidRDefault="009F7894" w:rsidP="006B2D91">
                <w:pPr>
                  <w:jc w:val="center"/>
                  <w:rPr>
                    <w:szCs w:val="21"/>
                  </w:rPr>
                </w:pPr>
              </w:p>
            </w:tc>
            <w:tc>
              <w:tcPr>
                <w:tcW w:w="638" w:type="pct"/>
                <w:shd w:val="clear" w:color="auto" w:fill="auto"/>
                <w:vAlign w:val="center"/>
              </w:tcPr>
              <w:p w:rsidR="009F7894" w:rsidRPr="00E1457A" w:rsidRDefault="009F7894" w:rsidP="006B2D91">
                <w:pPr>
                  <w:jc w:val="center"/>
                  <w:rPr>
                    <w:szCs w:val="21"/>
                  </w:rPr>
                </w:pPr>
              </w:p>
            </w:tc>
            <w:tc>
              <w:tcPr>
                <w:tcW w:w="558" w:type="pct"/>
                <w:shd w:val="clear" w:color="auto" w:fill="auto"/>
                <w:vAlign w:val="center"/>
              </w:tcPr>
              <w:p w:rsidR="009F7894" w:rsidRPr="00E1457A" w:rsidRDefault="009F7894" w:rsidP="006B2D91">
                <w:pPr>
                  <w:jc w:val="center"/>
                  <w:rPr>
                    <w:szCs w:val="21"/>
                  </w:rPr>
                </w:pPr>
              </w:p>
            </w:tc>
            <w:tc>
              <w:tcPr>
                <w:tcW w:w="559" w:type="pct"/>
                <w:shd w:val="clear" w:color="auto" w:fill="auto"/>
                <w:vAlign w:val="center"/>
              </w:tcPr>
              <w:p w:rsidR="009F7894" w:rsidRPr="00E1457A" w:rsidRDefault="009F7894" w:rsidP="006B2D91">
                <w:pPr>
                  <w:jc w:val="center"/>
                  <w:rPr>
                    <w:szCs w:val="21"/>
                  </w:rPr>
                </w:pPr>
              </w:p>
            </w:tc>
            <w:tc>
              <w:tcPr>
                <w:tcW w:w="597" w:type="pct"/>
                <w:shd w:val="clear" w:color="auto" w:fill="auto"/>
                <w:vAlign w:val="center"/>
              </w:tcPr>
              <w:p w:rsidR="009F7894" w:rsidRPr="00E1457A" w:rsidRDefault="009F7894" w:rsidP="006B2D91">
                <w:pPr>
                  <w:jc w:val="center"/>
                  <w:rPr>
                    <w:szCs w:val="21"/>
                  </w:rPr>
                </w:pPr>
              </w:p>
            </w:tc>
          </w:tr>
          <w:tr w:rsidR="009F7894" w:rsidTr="006B2D91">
            <w:sdt>
              <w:sdtPr>
                <w:rPr>
                  <w:szCs w:val="21"/>
                </w:rPr>
                <w:tag w:val="_PLD_0cb15efd736e4fb48f835ee67e79495e"/>
                <w:id w:val="28384790"/>
                <w:lock w:val="sdtLocked"/>
              </w:sdtPr>
              <w:sdtContent>
                <w:tc>
                  <w:tcPr>
                    <w:tcW w:w="734" w:type="pct"/>
                    <w:shd w:val="clear" w:color="auto" w:fill="auto"/>
                  </w:tcPr>
                  <w:p w:rsidR="009F7894" w:rsidRPr="00E1457A" w:rsidRDefault="009F7894" w:rsidP="00E1457A">
                    <w:pPr>
                      <w:ind w:firstLineChars="200" w:firstLine="420"/>
                      <w:rPr>
                        <w:szCs w:val="21"/>
                      </w:rPr>
                    </w:pPr>
                    <w:r w:rsidRPr="00E1457A">
                      <w:rPr>
                        <w:rFonts w:hint="eastAsia"/>
                        <w:szCs w:val="21"/>
                      </w:rPr>
                      <w:t>1.期末账面价值</w:t>
                    </w:r>
                  </w:p>
                </w:tc>
              </w:sdtContent>
            </w:sdt>
            <w:tc>
              <w:tcPr>
                <w:tcW w:w="638" w:type="pct"/>
                <w:shd w:val="clear" w:color="auto" w:fill="auto"/>
                <w:vAlign w:val="center"/>
              </w:tcPr>
              <w:p w:rsidR="009F7894" w:rsidRPr="00E1457A" w:rsidRDefault="009F7894" w:rsidP="006B2D91">
                <w:pPr>
                  <w:jc w:val="right"/>
                  <w:rPr>
                    <w:szCs w:val="21"/>
                  </w:rPr>
                </w:pPr>
                <w:r w:rsidRPr="00E1457A">
                  <w:rPr>
                    <w:szCs w:val="21"/>
                  </w:rPr>
                  <w:t>226,164,253.51</w:t>
                </w:r>
              </w:p>
            </w:tc>
            <w:tc>
              <w:tcPr>
                <w:tcW w:w="638" w:type="pct"/>
                <w:shd w:val="clear" w:color="auto" w:fill="auto"/>
                <w:vAlign w:val="center"/>
              </w:tcPr>
              <w:p w:rsidR="009F7894" w:rsidRPr="00E1457A" w:rsidRDefault="009F7894" w:rsidP="006B2D91">
                <w:pPr>
                  <w:jc w:val="right"/>
                  <w:rPr>
                    <w:szCs w:val="21"/>
                  </w:rPr>
                </w:pPr>
                <w:r w:rsidRPr="00E1457A">
                  <w:rPr>
                    <w:szCs w:val="21"/>
                  </w:rPr>
                  <w:t>135,337,743.84</w:t>
                </w:r>
              </w:p>
            </w:tc>
            <w:tc>
              <w:tcPr>
                <w:tcW w:w="638" w:type="pct"/>
                <w:shd w:val="clear" w:color="auto" w:fill="auto"/>
                <w:vAlign w:val="center"/>
              </w:tcPr>
              <w:p w:rsidR="009F7894" w:rsidRPr="00E1457A" w:rsidRDefault="009F7894" w:rsidP="006B2D91">
                <w:pPr>
                  <w:jc w:val="right"/>
                  <w:rPr>
                    <w:szCs w:val="21"/>
                  </w:rPr>
                </w:pPr>
                <w:r w:rsidRPr="00E1457A">
                  <w:rPr>
                    <w:szCs w:val="21"/>
                  </w:rPr>
                  <w:t>4,155,182.85</w:t>
                </w:r>
              </w:p>
            </w:tc>
            <w:tc>
              <w:tcPr>
                <w:tcW w:w="638" w:type="pct"/>
                <w:shd w:val="clear" w:color="auto" w:fill="auto"/>
                <w:vAlign w:val="center"/>
              </w:tcPr>
              <w:p w:rsidR="009F7894" w:rsidRPr="00E1457A" w:rsidRDefault="009F7894" w:rsidP="006B2D91">
                <w:pPr>
                  <w:jc w:val="right"/>
                  <w:rPr>
                    <w:szCs w:val="21"/>
                  </w:rPr>
                </w:pPr>
                <w:r w:rsidRPr="00E1457A">
                  <w:rPr>
                    <w:szCs w:val="21"/>
                  </w:rPr>
                  <w:t>11,405,879.93</w:t>
                </w:r>
              </w:p>
            </w:tc>
            <w:tc>
              <w:tcPr>
                <w:tcW w:w="558" w:type="pct"/>
                <w:shd w:val="clear" w:color="auto" w:fill="auto"/>
                <w:vAlign w:val="center"/>
              </w:tcPr>
              <w:p w:rsidR="009F7894" w:rsidRPr="00E1457A" w:rsidRDefault="009F7894" w:rsidP="006B2D91">
                <w:pPr>
                  <w:jc w:val="right"/>
                  <w:rPr>
                    <w:szCs w:val="21"/>
                  </w:rPr>
                </w:pPr>
                <w:r w:rsidRPr="00E1457A">
                  <w:rPr>
                    <w:szCs w:val="21"/>
                  </w:rPr>
                  <w:t>6,060,479.85</w:t>
                </w:r>
              </w:p>
            </w:tc>
            <w:tc>
              <w:tcPr>
                <w:tcW w:w="559" w:type="pct"/>
                <w:shd w:val="clear" w:color="auto" w:fill="auto"/>
                <w:vAlign w:val="center"/>
              </w:tcPr>
              <w:p w:rsidR="009F7894" w:rsidRPr="00E1457A" w:rsidRDefault="009F7894" w:rsidP="006B2D91">
                <w:pPr>
                  <w:jc w:val="right"/>
                  <w:rPr>
                    <w:szCs w:val="21"/>
                  </w:rPr>
                </w:pPr>
                <w:r w:rsidRPr="00E1457A">
                  <w:rPr>
                    <w:szCs w:val="21"/>
                  </w:rPr>
                  <w:t>736,789.48</w:t>
                </w:r>
              </w:p>
            </w:tc>
            <w:tc>
              <w:tcPr>
                <w:tcW w:w="597" w:type="pct"/>
                <w:shd w:val="clear" w:color="auto" w:fill="auto"/>
                <w:vAlign w:val="center"/>
              </w:tcPr>
              <w:p w:rsidR="009F7894" w:rsidRPr="00E1457A" w:rsidRDefault="009F7894" w:rsidP="006B2D91">
                <w:pPr>
                  <w:jc w:val="right"/>
                  <w:rPr>
                    <w:szCs w:val="21"/>
                  </w:rPr>
                </w:pPr>
                <w:r w:rsidRPr="00E1457A">
                  <w:rPr>
                    <w:szCs w:val="21"/>
                  </w:rPr>
                  <w:t>383,860,329.46</w:t>
                </w:r>
              </w:p>
            </w:tc>
          </w:tr>
          <w:tr w:rsidR="009F7894" w:rsidTr="006B2D91">
            <w:sdt>
              <w:sdtPr>
                <w:rPr>
                  <w:szCs w:val="21"/>
                </w:rPr>
                <w:tag w:val="_PLD_0a70238af5ae41dda386e3180cb5ac13"/>
                <w:id w:val="28384791"/>
                <w:lock w:val="sdtLocked"/>
              </w:sdtPr>
              <w:sdtContent>
                <w:tc>
                  <w:tcPr>
                    <w:tcW w:w="734" w:type="pct"/>
                    <w:shd w:val="clear" w:color="auto" w:fill="auto"/>
                  </w:tcPr>
                  <w:p w:rsidR="009F7894" w:rsidRPr="00E1457A" w:rsidRDefault="009F7894" w:rsidP="00E1457A">
                    <w:pPr>
                      <w:ind w:firstLineChars="200" w:firstLine="420"/>
                      <w:rPr>
                        <w:szCs w:val="21"/>
                      </w:rPr>
                    </w:pPr>
                    <w:r w:rsidRPr="00E1457A">
                      <w:rPr>
                        <w:rFonts w:hint="eastAsia"/>
                        <w:szCs w:val="21"/>
                      </w:rPr>
                      <w:t>2.期初账面价值</w:t>
                    </w:r>
                  </w:p>
                </w:tc>
              </w:sdtContent>
            </w:sdt>
            <w:tc>
              <w:tcPr>
                <w:tcW w:w="638" w:type="pct"/>
                <w:shd w:val="clear" w:color="auto" w:fill="auto"/>
                <w:vAlign w:val="center"/>
              </w:tcPr>
              <w:p w:rsidR="009F7894" w:rsidRPr="00E1457A" w:rsidRDefault="009F7894" w:rsidP="006B2D91">
                <w:pPr>
                  <w:jc w:val="right"/>
                  <w:rPr>
                    <w:szCs w:val="21"/>
                  </w:rPr>
                </w:pPr>
                <w:r w:rsidRPr="00E1457A">
                  <w:rPr>
                    <w:szCs w:val="21"/>
                  </w:rPr>
                  <w:t>231,409,264.27</w:t>
                </w:r>
              </w:p>
            </w:tc>
            <w:tc>
              <w:tcPr>
                <w:tcW w:w="638" w:type="pct"/>
                <w:shd w:val="clear" w:color="auto" w:fill="auto"/>
                <w:vAlign w:val="center"/>
              </w:tcPr>
              <w:p w:rsidR="009F7894" w:rsidRPr="00E1457A" w:rsidRDefault="009F7894" w:rsidP="006B2D91">
                <w:pPr>
                  <w:jc w:val="right"/>
                  <w:rPr>
                    <w:szCs w:val="21"/>
                  </w:rPr>
                </w:pPr>
                <w:r w:rsidRPr="00E1457A">
                  <w:rPr>
                    <w:szCs w:val="21"/>
                  </w:rPr>
                  <w:t>112,266,872.53</w:t>
                </w:r>
              </w:p>
            </w:tc>
            <w:tc>
              <w:tcPr>
                <w:tcW w:w="638" w:type="pct"/>
                <w:shd w:val="clear" w:color="auto" w:fill="auto"/>
                <w:vAlign w:val="center"/>
              </w:tcPr>
              <w:p w:rsidR="009F7894" w:rsidRPr="00E1457A" w:rsidRDefault="009F7894" w:rsidP="006B2D91">
                <w:pPr>
                  <w:jc w:val="right"/>
                  <w:rPr>
                    <w:szCs w:val="21"/>
                  </w:rPr>
                </w:pPr>
                <w:r w:rsidRPr="00E1457A">
                  <w:rPr>
                    <w:szCs w:val="21"/>
                  </w:rPr>
                  <w:t>5,009,127.27</w:t>
                </w:r>
              </w:p>
            </w:tc>
            <w:tc>
              <w:tcPr>
                <w:tcW w:w="638" w:type="pct"/>
                <w:shd w:val="clear" w:color="auto" w:fill="auto"/>
                <w:vAlign w:val="center"/>
              </w:tcPr>
              <w:p w:rsidR="009F7894" w:rsidRPr="00E1457A" w:rsidRDefault="009F7894" w:rsidP="006B2D91">
                <w:pPr>
                  <w:jc w:val="right"/>
                  <w:rPr>
                    <w:szCs w:val="21"/>
                  </w:rPr>
                </w:pPr>
                <w:r w:rsidRPr="00E1457A">
                  <w:rPr>
                    <w:szCs w:val="21"/>
                  </w:rPr>
                  <w:t>19,392,758.51</w:t>
                </w:r>
              </w:p>
            </w:tc>
            <w:tc>
              <w:tcPr>
                <w:tcW w:w="558" w:type="pct"/>
                <w:shd w:val="clear" w:color="auto" w:fill="auto"/>
                <w:vAlign w:val="center"/>
              </w:tcPr>
              <w:p w:rsidR="009F7894" w:rsidRPr="00E1457A" w:rsidRDefault="009F7894" w:rsidP="006B2D91">
                <w:pPr>
                  <w:jc w:val="right"/>
                  <w:rPr>
                    <w:szCs w:val="21"/>
                  </w:rPr>
                </w:pPr>
                <w:r w:rsidRPr="00E1457A">
                  <w:rPr>
                    <w:szCs w:val="21"/>
                  </w:rPr>
                  <w:t>6,072,187.77</w:t>
                </w:r>
              </w:p>
            </w:tc>
            <w:tc>
              <w:tcPr>
                <w:tcW w:w="559" w:type="pct"/>
                <w:shd w:val="clear" w:color="auto" w:fill="auto"/>
                <w:vAlign w:val="center"/>
              </w:tcPr>
              <w:p w:rsidR="009F7894" w:rsidRPr="00E1457A" w:rsidRDefault="009F7894" w:rsidP="006B2D91">
                <w:pPr>
                  <w:jc w:val="right"/>
                  <w:rPr>
                    <w:szCs w:val="21"/>
                  </w:rPr>
                </w:pPr>
                <w:r w:rsidRPr="00E1457A">
                  <w:rPr>
                    <w:szCs w:val="21"/>
                  </w:rPr>
                  <w:t>837,603.20</w:t>
                </w:r>
              </w:p>
            </w:tc>
            <w:tc>
              <w:tcPr>
                <w:tcW w:w="597" w:type="pct"/>
                <w:shd w:val="clear" w:color="auto" w:fill="auto"/>
                <w:vAlign w:val="center"/>
              </w:tcPr>
              <w:p w:rsidR="009F7894" w:rsidRPr="00E1457A" w:rsidRDefault="009F7894" w:rsidP="006B2D91">
                <w:pPr>
                  <w:jc w:val="right"/>
                  <w:rPr>
                    <w:szCs w:val="21"/>
                  </w:rPr>
                </w:pPr>
                <w:r w:rsidRPr="00E1457A">
                  <w:rPr>
                    <w:szCs w:val="21"/>
                  </w:rPr>
                  <w:t>374,987,813.55</w:t>
                </w:r>
              </w:p>
            </w:tc>
          </w:tr>
        </w:tbl>
        <w:p w:rsidR="009F7894" w:rsidRDefault="009F7894" w:rsidP="00CB5472">
          <w:pPr>
            <w:pStyle w:val="aff0"/>
            <w:ind w:left="-2" w:firstLine="420"/>
          </w:pPr>
        </w:p>
        <w:p w:rsidR="00663CA4" w:rsidRDefault="00651DB7">
          <w:pPr>
            <w:rPr>
              <w:szCs w:val="21"/>
            </w:rPr>
          </w:pPr>
        </w:p>
      </w:sdtContent>
    </w:sdt>
    <w:sdt>
      <w:sdtPr>
        <w:rPr>
          <w:rFonts w:ascii="宋体" w:hAnsi="宋体" w:cs="宋体" w:hint="eastAsia"/>
          <w:b w:val="0"/>
          <w:bCs w:val="0"/>
          <w:kern w:val="0"/>
          <w:sz w:val="24"/>
          <w:szCs w:val="21"/>
        </w:rPr>
        <w:alias w:val="模块:暂时闲置的固定资产情况"/>
        <w:tag w:val="_GBC_77e89169b7ab4fccae8cff3d8a125711"/>
        <w:id w:val="28384794"/>
        <w:lock w:val="sdtLocked"/>
        <w:placeholder>
          <w:docPart w:val="GBC22222222222222222222222222222"/>
        </w:placeholder>
      </w:sdtPr>
      <w:sdtEndPr>
        <w:rPr>
          <w:rFonts w:cstheme="minorBidi" w:hint="default"/>
          <w:sz w:val="21"/>
        </w:rPr>
      </w:sdtEndPr>
      <w:sdtContent>
        <w:p w:rsidR="00663CA4" w:rsidRDefault="00010D1C" w:rsidP="00727161">
          <w:pPr>
            <w:pStyle w:val="4"/>
            <w:numPr>
              <w:ilvl w:val="0"/>
              <w:numId w:val="33"/>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p w:rsidR="00663CA4" w:rsidRDefault="00651DB7" w:rsidP="003D1591">
          <w:pPr>
            <w:rPr>
              <w:szCs w:val="21"/>
            </w:rPr>
          </w:pPr>
          <w:sdt>
            <w:sdtPr>
              <w:alias w:val="是否适用：暂时闲置的固定资产情况[双击切换]"/>
              <w:tag w:val="_GBC_ca31f29118c7481f95f99a2655f8c1e1"/>
              <w:id w:val="28384793"/>
              <w:lock w:val="sdtLocked"/>
              <w:placeholder>
                <w:docPart w:val="GBC22222222222222222222222222222"/>
              </w:placeholder>
            </w:sdtPr>
            <w:sdtContent>
              <w:r w:rsidRPr="006F7DF6">
                <w:fldChar w:fldCharType="begin"/>
              </w:r>
              <w:r w:rsidR="003D1591" w:rsidRPr="006F7DF6">
                <w:instrText xml:space="preserve"> MACROBUTTON  SnrToggleCheckbox □适用 </w:instrText>
              </w:r>
              <w:r w:rsidRPr="006F7DF6">
                <w:fldChar w:fldCharType="end"/>
              </w:r>
              <w:r w:rsidRPr="006F7DF6">
                <w:fldChar w:fldCharType="begin"/>
              </w:r>
              <w:r w:rsidR="003D1591" w:rsidRPr="006F7DF6">
                <w:instrText xml:space="preserve"> MACROBUTTON  SnrToggleCheckbox √不适用 </w:instrText>
              </w:r>
              <w:r w:rsidRPr="006F7DF6">
                <w:fldChar w:fldCharType="end"/>
              </w:r>
            </w:sdtContent>
          </w:sdt>
        </w:p>
      </w:sdtContent>
    </w:sdt>
    <w:sdt>
      <w:sdtPr>
        <w:rPr>
          <w:rFonts w:ascii="宋体" w:hAnsi="宋体" w:cs="宋体" w:hint="eastAsia"/>
          <w:b w:val="0"/>
          <w:bCs w:val="0"/>
          <w:kern w:val="0"/>
          <w:sz w:val="24"/>
          <w:szCs w:val="21"/>
        </w:rPr>
        <w:alias w:val="模块:通过融资租赁租入的固定资产情况"/>
        <w:tag w:val="_GBC_f8dc7bf0df9345f6a1581560999dd4d8"/>
        <w:id w:val="28384796"/>
        <w:lock w:val="sdtLocked"/>
        <w:placeholder>
          <w:docPart w:val="GBC22222222222222222222222222222"/>
        </w:placeholder>
      </w:sdtPr>
      <w:sdtEndPr>
        <w:rPr>
          <w:rFonts w:cstheme="minorBidi" w:hint="default"/>
          <w:kern w:val="2"/>
          <w:sz w:val="21"/>
        </w:rPr>
      </w:sdtEndPr>
      <w:sdtContent>
        <w:p w:rsidR="00663CA4" w:rsidRDefault="00010D1C" w:rsidP="00727161">
          <w:pPr>
            <w:pStyle w:val="4"/>
            <w:numPr>
              <w:ilvl w:val="0"/>
              <w:numId w:val="33"/>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p w:rsidR="00663CA4" w:rsidRDefault="00651DB7" w:rsidP="003D1591">
          <w:pPr>
            <w:rPr>
              <w:szCs w:val="21"/>
            </w:rPr>
          </w:pPr>
          <w:sdt>
            <w:sdtPr>
              <w:alias w:val="是否适用：通过融资租赁租入的固定资产情况[双击切换]"/>
              <w:tag w:val="_GBC_17a138c76e604d1b9b48d7c64e72801d"/>
              <w:id w:val="28384795"/>
              <w:lock w:val="sdtLocked"/>
              <w:placeholder>
                <w:docPart w:val="GBC22222222222222222222222222222"/>
              </w:placeholder>
            </w:sdtPr>
            <w:sdtContent>
              <w:r w:rsidRPr="006F7DF6">
                <w:fldChar w:fldCharType="begin"/>
              </w:r>
              <w:r w:rsidR="003D1591" w:rsidRPr="006F7DF6">
                <w:instrText xml:space="preserve"> MACROBUTTON  SnrToggleCheckbox □适用 </w:instrText>
              </w:r>
              <w:r w:rsidRPr="006F7DF6">
                <w:fldChar w:fldCharType="end"/>
              </w:r>
              <w:r w:rsidRPr="006F7DF6">
                <w:fldChar w:fldCharType="begin"/>
              </w:r>
              <w:r w:rsidR="003D1591" w:rsidRPr="006F7DF6">
                <w:instrText xml:space="preserve"> MACROBUTTON  SnrToggleCheckbox √不适用 </w:instrText>
              </w:r>
              <w:r w:rsidRPr="006F7DF6">
                <w:fldChar w:fldCharType="end"/>
              </w:r>
            </w:sdtContent>
          </w:sdt>
        </w:p>
      </w:sdtContent>
    </w:sdt>
    <w:sdt>
      <w:sdtPr>
        <w:rPr>
          <w:rFonts w:ascii="宋体" w:hAnsi="宋体" w:cs="宋体" w:hint="eastAsia"/>
          <w:b w:val="0"/>
          <w:bCs w:val="0"/>
          <w:kern w:val="0"/>
          <w:sz w:val="24"/>
          <w:szCs w:val="21"/>
        </w:rPr>
        <w:alias w:val="模块:通过经营租赁租出的固定资产"/>
        <w:tag w:val="_GBC_06e38c241c8a43a99fdd68c92888bab1"/>
        <w:id w:val="28384803"/>
        <w:lock w:val="sdtLocked"/>
        <w:placeholder>
          <w:docPart w:val="GBC22222222222222222222222222222"/>
        </w:placeholder>
      </w:sdtPr>
      <w:sdtEndPr>
        <w:rPr>
          <w:rFonts w:hint="default"/>
          <w:color w:val="FF0000"/>
          <w:sz w:val="21"/>
        </w:rPr>
      </w:sdtEndPr>
      <w:sdtContent>
        <w:p w:rsidR="00663CA4" w:rsidRDefault="00010D1C" w:rsidP="00727161">
          <w:pPr>
            <w:pStyle w:val="4"/>
            <w:numPr>
              <w:ilvl w:val="0"/>
              <w:numId w:val="33"/>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28384797"/>
            <w:lock w:val="sdtLocked"/>
            <w:placeholder>
              <w:docPart w:val="GBC22222222222222222222222222222"/>
            </w:placeholder>
          </w:sdtPr>
          <w:sdtContent>
            <w:p w:rsidR="003D1591" w:rsidRDefault="00651DB7" w:rsidP="00CB5472">
              <w:pPr>
                <w:pStyle w:val="aff0"/>
                <w:ind w:left="-2" w:firstLine="420"/>
              </w:pPr>
              <w:r w:rsidRPr="006F7DF6">
                <w:fldChar w:fldCharType="begin"/>
              </w:r>
              <w:r w:rsidR="003D1591" w:rsidRPr="006F7DF6">
                <w:instrText xml:space="preserve"> MACROBUTTON  SnrToggleCheckbox √适用 </w:instrText>
              </w:r>
              <w:r w:rsidRPr="006F7DF6">
                <w:fldChar w:fldCharType="end"/>
              </w:r>
              <w:r w:rsidRPr="006F7DF6">
                <w:fldChar w:fldCharType="begin"/>
              </w:r>
              <w:r w:rsidR="003D1591" w:rsidRPr="006F7DF6">
                <w:instrText xml:space="preserve"> MACROBUTTON  SnrToggleCheckbox □不适用 </w:instrText>
              </w:r>
              <w:r w:rsidRPr="006F7DF6">
                <w:fldChar w:fldCharType="end"/>
              </w:r>
            </w:p>
          </w:sdtContent>
        </w:sdt>
        <w:p w:rsidR="003D1591" w:rsidRDefault="003D1591">
          <w:pPr>
            <w:jc w:val="right"/>
            <w:rPr>
              <w:color w:val="FF0000"/>
              <w:szCs w:val="21"/>
            </w:rPr>
          </w:pPr>
          <w:r>
            <w:rPr>
              <w:rFonts w:hint="eastAsia"/>
              <w:szCs w:val="21"/>
            </w:rPr>
            <w:t>单位：</w:t>
          </w:r>
          <w:sdt>
            <w:sdtPr>
              <w:rPr>
                <w:rFonts w:hint="eastAsia"/>
                <w:szCs w:val="21"/>
              </w:rPr>
              <w:alias w:val="单位：财务附注：通过经营租赁租出的固定资产"/>
              <w:tag w:val="_GBC_a1b158033c164dbe8e4b29749873c766"/>
              <w:id w:val="28384798"/>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通过经营租赁租出的固定资产"/>
              <w:tag w:val="_GBC_e4a5a39e4afb42bc8f9ecc37f1fd4c4b"/>
              <w:id w:val="2838479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53"/>
            <w:gridCol w:w="4896"/>
          </w:tblGrid>
          <w:tr w:rsidR="003D1591" w:rsidTr="00F96B30">
            <w:sdt>
              <w:sdtPr>
                <w:tag w:val="_PLD_8eb604de598c4a599cc90a86ae48c29e"/>
                <w:id w:val="28384800"/>
                <w:lock w:val="sdtLocked"/>
              </w:sdtPr>
              <w:sdtContent>
                <w:tc>
                  <w:tcPr>
                    <w:tcW w:w="2295" w:type="pct"/>
                    <w:tcBorders>
                      <w:top w:val="single" w:sz="4" w:space="0" w:color="auto"/>
                      <w:left w:val="single" w:sz="4" w:space="0" w:color="auto"/>
                      <w:bottom w:val="single" w:sz="4" w:space="0" w:color="auto"/>
                      <w:right w:val="single" w:sz="4" w:space="0" w:color="auto"/>
                    </w:tcBorders>
                    <w:vAlign w:val="center"/>
                  </w:tcPr>
                  <w:p w:rsidR="003D1591" w:rsidRDefault="003D1591">
                    <w:pPr>
                      <w:jc w:val="center"/>
                      <w:rPr>
                        <w:szCs w:val="21"/>
                      </w:rPr>
                    </w:pPr>
                    <w:r>
                      <w:rPr>
                        <w:rFonts w:hint="eastAsia"/>
                        <w:szCs w:val="21"/>
                      </w:rPr>
                      <w:t>项目</w:t>
                    </w:r>
                  </w:p>
                </w:tc>
              </w:sdtContent>
            </w:sdt>
            <w:sdt>
              <w:sdtPr>
                <w:tag w:val="_PLD_87828bb122d64d2db1a342511bbbf1d2"/>
                <w:id w:val="28384801"/>
                <w:lock w:val="sdtLocked"/>
              </w:sdtPr>
              <w:sdtContent>
                <w:tc>
                  <w:tcPr>
                    <w:tcW w:w="2705" w:type="pct"/>
                    <w:tcBorders>
                      <w:top w:val="single" w:sz="4" w:space="0" w:color="auto"/>
                      <w:left w:val="single" w:sz="4" w:space="0" w:color="auto"/>
                      <w:bottom w:val="single" w:sz="4" w:space="0" w:color="auto"/>
                      <w:right w:val="single" w:sz="4" w:space="0" w:color="auto"/>
                    </w:tcBorders>
                    <w:vAlign w:val="center"/>
                  </w:tcPr>
                  <w:p w:rsidR="003D1591" w:rsidRDefault="003D1591">
                    <w:pPr>
                      <w:jc w:val="center"/>
                      <w:rPr>
                        <w:szCs w:val="21"/>
                      </w:rPr>
                    </w:pPr>
                    <w:r>
                      <w:rPr>
                        <w:rFonts w:hint="eastAsia"/>
                        <w:szCs w:val="21"/>
                      </w:rPr>
                      <w:t>期末账面价值</w:t>
                    </w:r>
                  </w:p>
                </w:tc>
              </w:sdtContent>
            </w:sdt>
          </w:tr>
          <w:sdt>
            <w:sdtPr>
              <w:rPr>
                <w:szCs w:val="21"/>
              </w:rPr>
              <w:alias w:val="通过经营租赁租出的的固定资产明细"/>
              <w:tag w:val="_GBC_1054aa1f769943fd9ad29c6bcb27e5a1"/>
              <w:id w:val="28384802"/>
              <w:lock w:val="sdtLocked"/>
            </w:sdtPr>
            <w:sdtContent>
              <w:tr w:rsidR="003D1591" w:rsidTr="00F96290">
                <w:tc>
                  <w:tcPr>
                    <w:tcW w:w="2295" w:type="pct"/>
                    <w:tcBorders>
                      <w:top w:val="single" w:sz="4" w:space="0" w:color="auto"/>
                      <w:left w:val="single" w:sz="4" w:space="0" w:color="auto"/>
                      <w:bottom w:val="single" w:sz="4" w:space="0" w:color="auto"/>
                      <w:right w:val="single" w:sz="4" w:space="0" w:color="auto"/>
                    </w:tcBorders>
                  </w:tcPr>
                  <w:p w:rsidR="003D1591" w:rsidRDefault="003D1591">
                    <w:pPr>
                      <w:rPr>
                        <w:szCs w:val="21"/>
                      </w:rPr>
                    </w:pPr>
                    <w:r w:rsidRPr="008D00AB">
                      <w:t>房屋及建筑物</w:t>
                    </w:r>
                  </w:p>
                </w:tc>
                <w:tc>
                  <w:tcPr>
                    <w:tcW w:w="2705" w:type="pct"/>
                    <w:tcBorders>
                      <w:top w:val="single" w:sz="4" w:space="0" w:color="auto"/>
                      <w:left w:val="single" w:sz="4" w:space="0" w:color="auto"/>
                      <w:bottom w:val="single" w:sz="4" w:space="0" w:color="auto"/>
                      <w:right w:val="single" w:sz="4" w:space="0" w:color="auto"/>
                    </w:tcBorders>
                  </w:tcPr>
                  <w:p w:rsidR="003D1591" w:rsidRDefault="003D1591" w:rsidP="003D1591">
                    <w:pPr>
                      <w:jc w:val="right"/>
                      <w:rPr>
                        <w:szCs w:val="21"/>
                      </w:rPr>
                    </w:pPr>
                    <w:r>
                      <w:rPr>
                        <w:rFonts w:hint="eastAsia"/>
                        <w:sz w:val="22"/>
                        <w:szCs w:val="22"/>
                      </w:rPr>
                      <w:t>47,328,764.20</w:t>
                    </w:r>
                  </w:p>
                </w:tc>
              </w:tr>
            </w:sdtContent>
          </w:sdt>
        </w:tbl>
        <w:p w:rsidR="00663CA4" w:rsidRDefault="00651DB7" w:rsidP="003D1591">
          <w:pPr>
            <w:rPr>
              <w:color w:val="FF0000"/>
              <w:szCs w:val="21"/>
            </w:rPr>
          </w:pPr>
        </w:p>
      </w:sdtContent>
    </w:sdt>
    <w:sdt>
      <w:sdtPr>
        <w:rPr>
          <w:rFonts w:ascii="宋体" w:hAnsi="宋体" w:cs="宋体" w:hint="eastAsia"/>
          <w:b w:val="0"/>
          <w:bCs w:val="0"/>
          <w:kern w:val="0"/>
          <w:sz w:val="24"/>
          <w:szCs w:val="21"/>
        </w:rPr>
        <w:alias w:val="模块:未办妥产权证书的固定资产情况"/>
        <w:tag w:val="_GBC_5b357259936442c38f67f17b533c7085"/>
        <w:id w:val="28384805"/>
        <w:lock w:val="sdtLocked"/>
        <w:placeholder>
          <w:docPart w:val="GBC22222222222222222222222222222"/>
        </w:placeholder>
      </w:sdtPr>
      <w:sdtEndPr>
        <w:rPr>
          <w:rFonts w:cstheme="minorBidi" w:hint="default"/>
          <w:kern w:val="2"/>
          <w:sz w:val="21"/>
        </w:rPr>
      </w:sdtEndPr>
      <w:sdtContent>
        <w:p w:rsidR="00663CA4" w:rsidRDefault="00010D1C" w:rsidP="00727161">
          <w:pPr>
            <w:pStyle w:val="4"/>
            <w:numPr>
              <w:ilvl w:val="0"/>
              <w:numId w:val="33"/>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p w:rsidR="00663CA4" w:rsidRDefault="00651DB7" w:rsidP="003D1591">
          <w:pPr>
            <w:rPr>
              <w:iCs/>
              <w:color w:val="FF0000"/>
              <w:szCs w:val="21"/>
              <w:shd w:val="clear" w:color="auto" w:fill="CCFFFF"/>
            </w:rPr>
          </w:pPr>
          <w:sdt>
            <w:sdtPr>
              <w:alias w:val="是否适用：未办妥产权证书的固定资产情况[双击切换]"/>
              <w:tag w:val="_GBC_a26aa363313e4c8fbedf9041cd41bfc9"/>
              <w:id w:val="28384804"/>
              <w:lock w:val="sdtLocked"/>
              <w:placeholder>
                <w:docPart w:val="GBC22222222222222222222222222222"/>
              </w:placeholder>
            </w:sdtPr>
            <w:sdtContent>
              <w:r w:rsidRPr="006F7DF6">
                <w:fldChar w:fldCharType="begin"/>
              </w:r>
              <w:r w:rsidR="003D1591" w:rsidRPr="006F7DF6">
                <w:instrText xml:space="preserve"> MACROBUTTON  SnrToggleCheckbox □适用 </w:instrText>
              </w:r>
              <w:r w:rsidRPr="006F7DF6">
                <w:fldChar w:fldCharType="end"/>
              </w:r>
              <w:r w:rsidRPr="006F7DF6">
                <w:fldChar w:fldCharType="begin"/>
              </w:r>
              <w:r w:rsidR="003D1591" w:rsidRPr="006F7DF6">
                <w:instrText xml:space="preserve"> MACROBUTTON  SnrToggleCheckbox √不适用 </w:instrText>
              </w:r>
              <w:r w:rsidRPr="006F7DF6">
                <w:fldChar w:fldCharType="end"/>
              </w:r>
            </w:sdtContent>
          </w:sdt>
        </w:p>
      </w:sdtContent>
    </w:sdt>
    <w:sdt>
      <w:sdtPr>
        <w:rPr>
          <w:rFonts w:hint="eastAsia"/>
          <w:szCs w:val="21"/>
        </w:rPr>
        <w:alias w:val="模块:固定资产说明"/>
        <w:tag w:val="_GBC_c93a179f84504ae59ee71556bc9afb64"/>
        <w:id w:val="28384807"/>
        <w:lock w:val="sdtLocked"/>
        <w:placeholder>
          <w:docPart w:val="GBC22222222222222222222222222222"/>
        </w:placeholder>
      </w:sdtPr>
      <w:sdtEndPr>
        <w:rPr>
          <w:rFonts w:hint="default"/>
        </w:rPr>
      </w:sdtEndPr>
      <w:sdtContent>
        <w:p w:rsidR="00663CA4" w:rsidRDefault="00010D1C">
          <w:pPr>
            <w:rPr>
              <w:szCs w:val="21"/>
            </w:rPr>
          </w:pPr>
          <w:r>
            <w:rPr>
              <w:rFonts w:hint="eastAsia"/>
              <w:szCs w:val="21"/>
            </w:rPr>
            <w:t>其他说明：</w:t>
          </w:r>
        </w:p>
        <w:sdt>
          <w:sdtPr>
            <w:rPr>
              <w:szCs w:val="21"/>
            </w:rPr>
            <w:alias w:val="是否适用：固定资产的说明[双击切换]"/>
            <w:tag w:val="_GBC_e2fd7087594d4949ada40807334de5fb"/>
            <w:id w:val="28384806"/>
            <w:lock w:val="sdtLocked"/>
            <w:placeholder>
              <w:docPart w:val="GBC22222222222222222222222222222"/>
            </w:placeholder>
          </w:sdtPr>
          <w:sdtContent>
            <w:p w:rsidR="00663CA4" w:rsidRDefault="00651DB7" w:rsidP="003D1591">
              <w:pPr>
                <w:rPr>
                  <w:szCs w:val="21"/>
                </w:rPr>
              </w:pPr>
              <w:r w:rsidRPr="006F7DF6">
                <w:rPr>
                  <w:szCs w:val="21"/>
                </w:rPr>
                <w:fldChar w:fldCharType="begin"/>
              </w:r>
              <w:r w:rsidR="003D1591" w:rsidRPr="006F7DF6">
                <w:rPr>
                  <w:szCs w:val="21"/>
                </w:rPr>
                <w:instrText xml:space="preserve"> MACROBUTTON  SnrToggleCheckbox □适用 </w:instrText>
              </w:r>
              <w:r w:rsidRPr="006F7DF6">
                <w:rPr>
                  <w:szCs w:val="21"/>
                </w:rPr>
                <w:fldChar w:fldCharType="end"/>
              </w:r>
              <w:r w:rsidRPr="006F7DF6">
                <w:rPr>
                  <w:szCs w:val="21"/>
                </w:rPr>
                <w:fldChar w:fldCharType="begin"/>
              </w:r>
              <w:r w:rsidR="003D1591" w:rsidRPr="006F7DF6">
                <w:rPr>
                  <w:szCs w:val="21"/>
                </w:rPr>
                <w:instrText xml:space="preserve"> MACROBUTTON  SnrToggleCheckbox √不适用 </w:instrText>
              </w:r>
              <w:r w:rsidRPr="006F7DF6">
                <w:rPr>
                  <w:szCs w:val="21"/>
                </w:rPr>
                <w:fldChar w:fldCharType="end"/>
              </w:r>
            </w:p>
          </w:sdtContent>
        </w:sdt>
      </w:sdtContent>
    </w:sdt>
    <w:p w:rsidR="00663CA4" w:rsidRDefault="00663CA4">
      <w:pPr>
        <w:rPr>
          <w:color w:val="FF0000"/>
          <w:szCs w:val="21"/>
        </w:rPr>
      </w:pPr>
    </w:p>
    <w:sdt>
      <w:sdtPr>
        <w:rPr>
          <w:rFonts w:ascii="宋体" w:hAnsi="宋体" w:cs="宋体" w:hint="eastAsia"/>
          <w:b w:val="0"/>
          <w:bCs w:val="0"/>
          <w:kern w:val="0"/>
          <w:sz w:val="24"/>
          <w:szCs w:val="24"/>
        </w:rPr>
        <w:alias w:val="模块:固定资产清理"/>
        <w:tag w:val="_GBC_0de4677cdcb54eaa8c2b2afa938f1054"/>
        <w:id w:val="28384809"/>
        <w:lock w:val="sdtLocked"/>
        <w:placeholder>
          <w:docPart w:val="GBC22222222222222222222222222222"/>
        </w:placeholder>
      </w:sdtPr>
      <w:sdtEndPr>
        <w:rPr>
          <w:sz w:val="21"/>
          <w:szCs w:val="21"/>
        </w:rPr>
      </w:sdtEndPr>
      <w:sdtContent>
        <w:p w:rsidR="00663CA4" w:rsidRDefault="00010D1C">
          <w:pPr>
            <w:pStyle w:val="4"/>
          </w:pPr>
          <w:r>
            <w:rPr>
              <w:rFonts w:hint="eastAsia"/>
            </w:rPr>
            <w:t>固定资产清理</w:t>
          </w:r>
        </w:p>
        <w:sdt>
          <w:sdtPr>
            <w:alias w:val="是否适用：固定资产清理[双击切换]"/>
            <w:tag w:val="_GBC_d005d220fbda4cd2a58ced6d0d7a1404"/>
            <w:id w:val="28384808"/>
            <w:lock w:val="sdtLocked"/>
            <w:placeholder>
              <w:docPart w:val="GBC22222222222222222222222222222"/>
            </w:placeholder>
          </w:sdtPr>
          <w:sdtContent>
            <w:p w:rsidR="00B1727D" w:rsidRDefault="00651DB7" w:rsidP="00CB5472">
              <w:pPr>
                <w:pStyle w:val="aff0"/>
                <w:ind w:left="-2" w:firstLine="420"/>
              </w:pPr>
              <w:r w:rsidRPr="006F7DF6">
                <w:fldChar w:fldCharType="begin"/>
              </w:r>
              <w:r w:rsidR="00B1727D" w:rsidRPr="006F7DF6">
                <w:instrText xml:space="preserve"> MACROBUTTON  SnrToggleCheckbox □适用 </w:instrText>
              </w:r>
              <w:r w:rsidRPr="006F7DF6">
                <w:fldChar w:fldCharType="end"/>
              </w:r>
              <w:r w:rsidRPr="006F7DF6">
                <w:fldChar w:fldCharType="begin"/>
              </w:r>
              <w:r w:rsidR="00B1727D" w:rsidRPr="006F7DF6">
                <w:instrText xml:space="preserve"> MACROBUTTON  SnrToggleCheckbox √不适用 </w:instrText>
              </w:r>
              <w:r w:rsidRPr="006F7DF6">
                <w:fldChar w:fldCharType="end"/>
              </w:r>
            </w:p>
          </w:sdtContent>
        </w:sdt>
        <w:p w:rsidR="00663CA4" w:rsidRDefault="00651DB7">
          <w:pPr>
            <w:rPr>
              <w:szCs w:val="21"/>
            </w:rPr>
          </w:pPr>
        </w:p>
      </w:sdtContent>
    </w:sdt>
    <w:p w:rsidR="00663CA4" w:rsidRDefault="00663CA4">
      <w:pPr>
        <w:rPr>
          <w:szCs w:val="21"/>
        </w:rPr>
      </w:pPr>
    </w:p>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在建工程</w:t>
      </w:r>
    </w:p>
    <w:bookmarkStart w:id="138" w:name="_Hlk10472757" w:displacedByCustomXml="next"/>
    <w:sdt>
      <w:sdtPr>
        <w:rPr>
          <w:rFonts w:ascii="宋体" w:hAnsi="宋体" w:cs="宋体" w:hint="eastAsia"/>
          <w:b w:val="0"/>
          <w:bCs w:val="0"/>
          <w:kern w:val="0"/>
          <w:sz w:val="24"/>
          <w:szCs w:val="24"/>
        </w:rPr>
        <w:alias w:val="模块:在建工程项目列示"/>
        <w:tag w:val="_SEC_5259769a5b954eaaa39f8ab4268be07c"/>
        <w:id w:val="28384820"/>
        <w:lock w:val="sdtLocked"/>
        <w:placeholder>
          <w:docPart w:val="GBC22222222222222222222222222222"/>
        </w:placeholder>
      </w:sdtPr>
      <w:sdtEndPr>
        <w:rPr>
          <w:rFonts w:hint="default"/>
          <w:sz w:val="21"/>
          <w:szCs w:val="21"/>
        </w:rPr>
      </w:sdtEndPr>
      <w:sdtContent>
        <w:p w:rsidR="00663CA4" w:rsidRDefault="00010D1C">
          <w:pPr>
            <w:pStyle w:val="4"/>
          </w:pPr>
          <w:r>
            <w:rPr>
              <w:rFonts w:hint="eastAsia"/>
            </w:rPr>
            <w:t>项目列示</w:t>
          </w:r>
        </w:p>
        <w:sdt>
          <w:sdtPr>
            <w:alias w:val="是否适用：在建工程分类列示[双击切换]"/>
            <w:tag w:val="_GBC_bcbd4315343844fc923825dd150041e5"/>
            <w:id w:val="28384810"/>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B1727D" w:rsidRPr="006F7DF6">
                <w:instrText xml:space="preserve"> MACROBUTTON  SnrToggleCheckbox √适用 </w:instrText>
              </w:r>
              <w:r w:rsidRPr="006F7DF6">
                <w:fldChar w:fldCharType="end"/>
              </w:r>
              <w:r w:rsidRPr="006F7DF6">
                <w:fldChar w:fldCharType="begin"/>
              </w:r>
              <w:r w:rsidR="00B1727D"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在建工程分类列示"/>
              <w:tag w:val="_GBC_9df8e16a6fb54a76b384d11e7a6dd52d"/>
              <w:id w:val="28384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在建工程分类列示"/>
              <w:tag w:val="_GBC_17b0bdb7b5f24e599fcea2e90510306a"/>
              <w:id w:val="283848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6"/>
            <w:gridCol w:w="2939"/>
            <w:gridCol w:w="2924"/>
          </w:tblGrid>
          <w:tr w:rsidR="00B1727D" w:rsidTr="006B2D91">
            <w:trPr>
              <w:cantSplit/>
            </w:trPr>
            <w:bookmarkEnd w:id="138" w:displacedByCustomXml="next"/>
            <w:bookmarkStart w:id="139" w:name="_Hlk10472837" w:displacedByCustomXml="next"/>
            <w:bookmarkStart w:id="140" w:name="_Hlk10472848" w:displacedByCustomXml="next"/>
            <w:sdt>
              <w:sdtPr>
                <w:tag w:val="_PLD_3a34a6496ee4454093b17b19ba9b805d"/>
                <w:id w:val="28384813"/>
                <w:lock w:val="sdtLocked"/>
              </w:sdtPr>
              <w:sdtContent>
                <w:tc>
                  <w:tcPr>
                    <w:tcW w:w="1764" w:type="pct"/>
                    <w:vAlign w:val="center"/>
                  </w:tcPr>
                  <w:p w:rsidR="00B1727D" w:rsidRDefault="00B1727D" w:rsidP="006B2D91">
                    <w:pPr>
                      <w:jc w:val="center"/>
                      <w:rPr>
                        <w:szCs w:val="21"/>
                      </w:rPr>
                    </w:pPr>
                    <w:r>
                      <w:rPr>
                        <w:rFonts w:hint="eastAsia"/>
                        <w:szCs w:val="21"/>
                      </w:rPr>
                      <w:t>项目</w:t>
                    </w:r>
                  </w:p>
                </w:tc>
              </w:sdtContent>
            </w:sdt>
            <w:sdt>
              <w:sdtPr>
                <w:tag w:val="_PLD_88973d2835334cdbb31181ad26b55912"/>
                <w:id w:val="28384814"/>
                <w:lock w:val="sdtLocked"/>
              </w:sdtPr>
              <w:sdtContent>
                <w:tc>
                  <w:tcPr>
                    <w:tcW w:w="1622" w:type="pct"/>
                    <w:vAlign w:val="center"/>
                  </w:tcPr>
                  <w:p w:rsidR="00B1727D" w:rsidRDefault="00B1727D" w:rsidP="006B2D91">
                    <w:pPr>
                      <w:jc w:val="center"/>
                      <w:rPr>
                        <w:szCs w:val="21"/>
                      </w:rPr>
                    </w:pPr>
                    <w:r>
                      <w:rPr>
                        <w:rFonts w:hint="eastAsia"/>
                        <w:szCs w:val="21"/>
                      </w:rPr>
                      <w:t>期末余额</w:t>
                    </w:r>
                  </w:p>
                </w:tc>
              </w:sdtContent>
            </w:sdt>
            <w:sdt>
              <w:sdtPr>
                <w:tag w:val="_PLD_55f5bd8851c54b7897a165bee2df0273"/>
                <w:id w:val="28384815"/>
                <w:lock w:val="sdtLocked"/>
              </w:sdtPr>
              <w:sdtContent>
                <w:tc>
                  <w:tcPr>
                    <w:tcW w:w="1614" w:type="pct"/>
                    <w:vAlign w:val="center"/>
                  </w:tcPr>
                  <w:p w:rsidR="00B1727D" w:rsidRDefault="00B1727D" w:rsidP="006B2D91">
                    <w:pPr>
                      <w:jc w:val="center"/>
                      <w:rPr>
                        <w:szCs w:val="21"/>
                      </w:rPr>
                    </w:pPr>
                    <w:r>
                      <w:rPr>
                        <w:rFonts w:hint="eastAsia"/>
                        <w:szCs w:val="21"/>
                      </w:rPr>
                      <w:t>期初余额</w:t>
                    </w:r>
                  </w:p>
                </w:tc>
              </w:sdtContent>
            </w:sdt>
          </w:tr>
          <w:tr w:rsidR="00B1727D" w:rsidTr="006B2D91">
            <w:trPr>
              <w:cantSplit/>
            </w:trPr>
            <w:sdt>
              <w:sdtPr>
                <w:tag w:val="_PLD_65bb35f19246484caedfd539dfade78d"/>
                <w:id w:val="28384816"/>
                <w:lock w:val="sdtLocked"/>
              </w:sdtPr>
              <w:sdtContent>
                <w:tc>
                  <w:tcPr>
                    <w:tcW w:w="1764" w:type="pct"/>
                  </w:tcPr>
                  <w:p w:rsidR="00B1727D" w:rsidRDefault="00B1727D" w:rsidP="006B2D91">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tcPr>
              <w:p w:rsidR="00B1727D" w:rsidRDefault="00B1727D" w:rsidP="006B2D91">
                <w:pPr>
                  <w:ind w:right="5"/>
                  <w:jc w:val="right"/>
                  <w:rPr>
                    <w:szCs w:val="21"/>
                  </w:rPr>
                </w:pPr>
                <w:r>
                  <w:t>94,216,928.89</w:t>
                </w:r>
              </w:p>
            </w:tc>
            <w:tc>
              <w:tcPr>
                <w:tcW w:w="1614" w:type="pct"/>
              </w:tcPr>
              <w:p w:rsidR="00B1727D" w:rsidRDefault="00B1727D" w:rsidP="006B2D91">
                <w:pPr>
                  <w:ind w:right="5"/>
                  <w:jc w:val="right"/>
                  <w:rPr>
                    <w:szCs w:val="21"/>
                  </w:rPr>
                </w:pPr>
                <w:r>
                  <w:t>11,553,535.54</w:t>
                </w:r>
              </w:p>
            </w:tc>
          </w:tr>
          <w:tr w:rsidR="00B1727D" w:rsidTr="006B2D91">
            <w:trPr>
              <w:cantSplit/>
            </w:trPr>
            <w:sdt>
              <w:sdtPr>
                <w:tag w:val="_PLD_6651d8420b62461b941e53c23e48454e"/>
                <w:id w:val="28384817"/>
                <w:lock w:val="sdtLocked"/>
              </w:sdtPr>
              <w:sdtContent>
                <w:tc>
                  <w:tcPr>
                    <w:tcW w:w="1764" w:type="pct"/>
                  </w:tcPr>
                  <w:p w:rsidR="00B1727D" w:rsidRDefault="00B1727D" w:rsidP="006B2D91">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tcPr>
              <w:p w:rsidR="00B1727D" w:rsidRDefault="00B1727D" w:rsidP="006B2D91">
                <w:pPr>
                  <w:ind w:right="5"/>
                  <w:jc w:val="right"/>
                  <w:rPr>
                    <w:szCs w:val="21"/>
                  </w:rPr>
                </w:pPr>
              </w:p>
            </w:tc>
            <w:tc>
              <w:tcPr>
                <w:tcW w:w="1614" w:type="pct"/>
              </w:tcPr>
              <w:p w:rsidR="00B1727D" w:rsidRDefault="00B1727D" w:rsidP="006B2D91">
                <w:pPr>
                  <w:ind w:right="5"/>
                  <w:jc w:val="right"/>
                  <w:rPr>
                    <w:szCs w:val="21"/>
                  </w:rPr>
                </w:pPr>
              </w:p>
            </w:tc>
          </w:tr>
          <w:tr w:rsidR="00B1727D" w:rsidTr="006B2D91">
            <w:trPr>
              <w:cantSplit/>
            </w:trPr>
            <w:sdt>
              <w:sdtPr>
                <w:tag w:val="_PLD_e1778e13b3024450b5ac627563f1ed3a"/>
                <w:id w:val="28384818"/>
                <w:lock w:val="sdtLocked"/>
              </w:sdtPr>
              <w:sdtContent>
                <w:tc>
                  <w:tcPr>
                    <w:tcW w:w="1764" w:type="pct"/>
                    <w:vAlign w:val="center"/>
                  </w:tcPr>
                  <w:p w:rsidR="00B1727D" w:rsidRDefault="00B1727D" w:rsidP="006B2D91">
                    <w:pPr>
                      <w:autoSpaceDE w:val="0"/>
                      <w:autoSpaceDN w:val="0"/>
                      <w:adjustRightInd w:val="0"/>
                      <w:jc w:val="center"/>
                      <w:rPr>
                        <w:szCs w:val="21"/>
                      </w:rPr>
                    </w:pPr>
                    <w:r>
                      <w:rPr>
                        <w:rFonts w:hint="eastAsia"/>
                        <w:szCs w:val="21"/>
                      </w:rPr>
                      <w:t>合计</w:t>
                    </w:r>
                  </w:p>
                </w:tc>
              </w:sdtContent>
            </w:sdt>
            <w:tc>
              <w:tcPr>
                <w:tcW w:w="1622" w:type="pct"/>
              </w:tcPr>
              <w:p w:rsidR="00B1727D" w:rsidRDefault="00B1727D" w:rsidP="006B2D91">
                <w:pPr>
                  <w:jc w:val="right"/>
                  <w:rPr>
                    <w:szCs w:val="21"/>
                  </w:rPr>
                </w:pPr>
                <w:r>
                  <w:t>94,216,928.89</w:t>
                </w:r>
              </w:p>
            </w:tc>
            <w:tc>
              <w:tcPr>
                <w:tcW w:w="1614" w:type="pct"/>
              </w:tcPr>
              <w:p w:rsidR="00B1727D" w:rsidRDefault="00B1727D" w:rsidP="006B2D91">
                <w:pPr>
                  <w:ind w:right="5"/>
                  <w:jc w:val="right"/>
                  <w:rPr>
                    <w:szCs w:val="21"/>
                  </w:rPr>
                </w:pPr>
                <w:r>
                  <w:t>11,553,535.54</w:t>
                </w:r>
              </w:p>
            </w:tc>
          </w:tr>
        </w:tbl>
        <w:p w:rsidR="00B1727D" w:rsidRDefault="00B1727D" w:rsidP="00CB5472">
          <w:pPr>
            <w:pStyle w:val="aff0"/>
            <w:ind w:left="-2" w:firstLine="420"/>
          </w:pPr>
        </w:p>
        <w:p w:rsidR="00663CA4" w:rsidRDefault="00010D1C">
          <w:pPr>
            <w:rPr>
              <w:szCs w:val="21"/>
            </w:rPr>
          </w:pPr>
          <w:r>
            <w:rPr>
              <w:rFonts w:hint="eastAsia"/>
              <w:szCs w:val="21"/>
            </w:rPr>
            <w:t>其他说明：</w:t>
          </w:r>
          <w:bookmarkEnd w:id="139"/>
        </w:p>
        <w:p w:rsidR="00663CA4" w:rsidRDefault="00651DB7">
          <w:pPr>
            <w:rPr>
              <w:szCs w:val="21"/>
            </w:rPr>
          </w:pPr>
          <w:sdt>
            <w:sdtPr>
              <w:rPr>
                <w:szCs w:val="21"/>
              </w:rPr>
              <w:alias w:val="在建工程分类列示其他说明"/>
              <w:tag w:val="_GBC_ebe1a06b82914095a2c469c32c78af71"/>
              <w:id w:val="28384819"/>
              <w:lock w:val="sdtLocked"/>
              <w:placeholder>
                <w:docPart w:val="GBC22222222222222222222222222222"/>
              </w:placeholder>
            </w:sdtPr>
            <w:sdtContent>
              <w:r w:rsidR="00205C70">
                <w:rPr>
                  <w:rFonts w:hint="eastAsia"/>
                  <w:szCs w:val="21"/>
                </w:rPr>
                <w:t>无</w:t>
              </w:r>
            </w:sdtContent>
          </w:sdt>
        </w:p>
      </w:sdtContent>
    </w:sdt>
    <w:bookmarkEnd w:id="140"/>
    <w:p w:rsidR="00663CA4" w:rsidRDefault="00663CA4" w:rsidP="00CB5472">
      <w:pPr>
        <w:pStyle w:val="aff0"/>
        <w:ind w:left="-2" w:firstLine="420"/>
      </w:pPr>
    </w:p>
    <w:p w:rsidR="00663CA4" w:rsidRDefault="00010D1C">
      <w:pPr>
        <w:pStyle w:val="4"/>
      </w:pPr>
      <w:r>
        <w:rPr>
          <w:rFonts w:hint="eastAsia"/>
        </w:rPr>
        <w:t>在建工程</w:t>
      </w:r>
    </w:p>
    <w:sdt>
      <w:sdtPr>
        <w:rPr>
          <w:rFonts w:ascii="宋体" w:hAnsi="宋体" w:cs="宋体" w:hint="eastAsia"/>
          <w:b w:val="0"/>
          <w:bCs w:val="0"/>
          <w:kern w:val="0"/>
          <w:sz w:val="24"/>
          <w:szCs w:val="21"/>
        </w:rPr>
        <w:alias w:val="模块:在建工程情况"/>
        <w:tag w:val="_GBC_88cd7483eb15414d84d17f5cc1a4bf78"/>
        <w:id w:val="28384838"/>
        <w:lock w:val="sdtLocked"/>
        <w:placeholder>
          <w:docPart w:val="GBC22222222222222222222222222222"/>
        </w:placeholder>
      </w:sdtPr>
      <w:sdtEndPr>
        <w:rPr>
          <w:sz w:val="21"/>
          <w:szCs w:val="24"/>
        </w:rPr>
      </w:sdtEndPr>
      <w:sdtContent>
        <w:p w:rsidR="00663CA4" w:rsidRDefault="00010D1C" w:rsidP="00727161">
          <w:pPr>
            <w:pStyle w:val="4"/>
            <w:numPr>
              <w:ilvl w:val="0"/>
              <w:numId w:val="34"/>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28384821"/>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205C70" w:rsidRPr="006F7DF6">
                <w:instrText xml:space="preserve"> MACROBUTTON  SnrToggleCheckbox √适用 </w:instrText>
              </w:r>
              <w:r w:rsidRPr="006F7DF6">
                <w:fldChar w:fldCharType="end"/>
              </w:r>
              <w:r w:rsidRPr="006F7DF6">
                <w:fldChar w:fldCharType="begin"/>
              </w:r>
              <w:r w:rsidR="00205C70" w:rsidRPr="006F7DF6">
                <w:instrText xml:space="preserve"> MACROBUTTON  SnrToggleCheckbox □不适用 </w:instrText>
              </w:r>
              <w:r w:rsidRPr="006F7DF6">
                <w:fldChar w:fldCharType="end"/>
              </w:r>
            </w:p>
          </w:sdtContent>
        </w:sdt>
        <w:p w:rsidR="00205C70" w:rsidRDefault="00010D1C">
          <w:pPr>
            <w:jc w:val="right"/>
            <w:rPr>
              <w:szCs w:val="21"/>
            </w:rPr>
          </w:pPr>
          <w:r>
            <w:rPr>
              <w:rFonts w:hint="eastAsia"/>
              <w:szCs w:val="21"/>
            </w:rPr>
            <w:t>单位：</w:t>
          </w:r>
          <w:sdt>
            <w:sdtPr>
              <w:rPr>
                <w:rFonts w:hint="eastAsia"/>
                <w:szCs w:val="21"/>
              </w:rPr>
              <w:alias w:val="单位：财务附注：在建工程"/>
              <w:tag w:val="_GBC_d20598ce3f5b4d21a9055de674936a9a"/>
              <w:id w:val="28384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283848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453"/>
            <w:gridCol w:w="1532"/>
            <w:gridCol w:w="778"/>
            <w:gridCol w:w="1500"/>
            <w:gridCol w:w="1427"/>
            <w:gridCol w:w="778"/>
            <w:gridCol w:w="1427"/>
          </w:tblGrid>
          <w:tr w:rsidR="00205C70" w:rsidTr="006B2D91">
            <w:trPr>
              <w:cantSplit/>
            </w:trPr>
            <w:sdt>
              <w:sdtPr>
                <w:tag w:val="_PLD_27b31695edfd49cb9cafa333777d18c3"/>
                <w:id w:val="28384824"/>
                <w:lock w:val="sdtLocked"/>
              </w:sdtPr>
              <w:sdtContent>
                <w:tc>
                  <w:tcPr>
                    <w:tcW w:w="1041" w:type="pct"/>
                    <w:vMerge w:val="restart"/>
                    <w:vAlign w:val="center"/>
                  </w:tcPr>
                  <w:p w:rsidR="00205C70" w:rsidRDefault="00205C70" w:rsidP="006B2D91">
                    <w:pPr>
                      <w:jc w:val="center"/>
                      <w:rPr>
                        <w:szCs w:val="21"/>
                      </w:rPr>
                    </w:pPr>
                    <w:r>
                      <w:rPr>
                        <w:rFonts w:hint="eastAsia"/>
                        <w:szCs w:val="21"/>
                      </w:rPr>
                      <w:t>项目</w:t>
                    </w:r>
                  </w:p>
                </w:tc>
              </w:sdtContent>
            </w:sdt>
            <w:sdt>
              <w:sdtPr>
                <w:tag w:val="_PLD_a5273bde7b2f4c6c8fbe3ea2d7a7eb84"/>
                <w:id w:val="28384825"/>
                <w:lock w:val="sdtLocked"/>
              </w:sdtPr>
              <w:sdtContent>
                <w:tc>
                  <w:tcPr>
                    <w:tcW w:w="1976" w:type="pct"/>
                    <w:gridSpan w:val="3"/>
                    <w:vAlign w:val="center"/>
                  </w:tcPr>
                  <w:p w:rsidR="00205C70" w:rsidRDefault="00205C70" w:rsidP="006B2D91">
                    <w:pPr>
                      <w:jc w:val="center"/>
                      <w:rPr>
                        <w:szCs w:val="21"/>
                      </w:rPr>
                    </w:pPr>
                    <w:r>
                      <w:rPr>
                        <w:rFonts w:hint="eastAsia"/>
                        <w:szCs w:val="21"/>
                      </w:rPr>
                      <w:t>期末余额</w:t>
                    </w:r>
                  </w:p>
                </w:tc>
              </w:sdtContent>
            </w:sdt>
            <w:sdt>
              <w:sdtPr>
                <w:tag w:val="_PLD_ac57490b080449c8b91be5a872e19f79"/>
                <w:id w:val="28384826"/>
                <w:lock w:val="sdtLocked"/>
              </w:sdtPr>
              <w:sdtContent>
                <w:tc>
                  <w:tcPr>
                    <w:tcW w:w="1983" w:type="pct"/>
                    <w:gridSpan w:val="3"/>
                    <w:vAlign w:val="center"/>
                  </w:tcPr>
                  <w:p w:rsidR="00205C70" w:rsidRDefault="00205C70" w:rsidP="006B2D91">
                    <w:pPr>
                      <w:jc w:val="center"/>
                      <w:rPr>
                        <w:szCs w:val="21"/>
                      </w:rPr>
                    </w:pPr>
                    <w:r>
                      <w:rPr>
                        <w:rFonts w:hint="eastAsia"/>
                        <w:szCs w:val="21"/>
                      </w:rPr>
                      <w:t>期初余额</w:t>
                    </w:r>
                  </w:p>
                </w:tc>
              </w:sdtContent>
            </w:sdt>
          </w:tr>
          <w:tr w:rsidR="00205C70" w:rsidTr="006B2D91">
            <w:trPr>
              <w:cantSplit/>
            </w:trPr>
            <w:tc>
              <w:tcPr>
                <w:tcW w:w="1041" w:type="pct"/>
                <w:vMerge/>
                <w:vAlign w:val="center"/>
              </w:tcPr>
              <w:p w:rsidR="00205C70" w:rsidRDefault="00205C70" w:rsidP="006B2D91">
                <w:pPr>
                  <w:tabs>
                    <w:tab w:val="left" w:pos="420"/>
                  </w:tabs>
                  <w:ind w:left="420" w:hanging="420"/>
                  <w:jc w:val="center"/>
                  <w:rPr>
                    <w:szCs w:val="21"/>
                  </w:rPr>
                </w:pPr>
              </w:p>
            </w:tc>
            <w:sdt>
              <w:sdtPr>
                <w:tag w:val="_PLD_1d60491359e245e7bc54655c8c8c15fd"/>
                <w:id w:val="28384827"/>
                <w:lock w:val="sdtLocked"/>
              </w:sdtPr>
              <w:sdtContent>
                <w:tc>
                  <w:tcPr>
                    <w:tcW w:w="661" w:type="pct"/>
                    <w:vAlign w:val="center"/>
                  </w:tcPr>
                  <w:p w:rsidR="00205C70" w:rsidRDefault="00205C70" w:rsidP="006B2D91">
                    <w:pPr>
                      <w:tabs>
                        <w:tab w:val="left" w:pos="420"/>
                      </w:tabs>
                      <w:ind w:left="420" w:hanging="420"/>
                      <w:jc w:val="center"/>
                      <w:rPr>
                        <w:szCs w:val="21"/>
                      </w:rPr>
                    </w:pPr>
                    <w:r>
                      <w:rPr>
                        <w:rFonts w:hint="eastAsia"/>
                        <w:szCs w:val="21"/>
                      </w:rPr>
                      <w:t>账面余额</w:t>
                    </w:r>
                  </w:p>
                </w:tc>
              </w:sdtContent>
            </w:sdt>
            <w:sdt>
              <w:sdtPr>
                <w:tag w:val="_PLD_d5d8fa5186d44c82b146ad7151830389"/>
                <w:id w:val="28384828"/>
                <w:lock w:val="sdtLocked"/>
              </w:sdtPr>
              <w:sdtContent>
                <w:tc>
                  <w:tcPr>
                    <w:tcW w:w="661" w:type="pct"/>
                    <w:vAlign w:val="center"/>
                  </w:tcPr>
                  <w:p w:rsidR="00205C70" w:rsidRDefault="00205C70" w:rsidP="006B2D91">
                    <w:pPr>
                      <w:pStyle w:val="12"/>
                      <w:jc w:val="center"/>
                      <w:rPr>
                        <w:rFonts w:ascii="宋体" w:hAnsi="宋体"/>
                        <w:kern w:val="0"/>
                      </w:rPr>
                    </w:pPr>
                    <w:r>
                      <w:rPr>
                        <w:rFonts w:ascii="宋体" w:hAnsi="宋体" w:hint="eastAsia"/>
                        <w:kern w:val="0"/>
                      </w:rPr>
                      <w:t>减值准备</w:t>
                    </w:r>
                  </w:p>
                </w:tc>
              </w:sdtContent>
            </w:sdt>
            <w:sdt>
              <w:sdtPr>
                <w:tag w:val="_PLD_49aa1c2d25814b789479d76afb6fc844"/>
                <w:id w:val="28384829"/>
                <w:lock w:val="sdtLocked"/>
              </w:sdtPr>
              <w:sdtContent>
                <w:tc>
                  <w:tcPr>
                    <w:tcW w:w="653" w:type="pct"/>
                    <w:vAlign w:val="center"/>
                  </w:tcPr>
                  <w:p w:rsidR="00205C70" w:rsidRDefault="00205C70" w:rsidP="006B2D91">
                    <w:pPr>
                      <w:pStyle w:val="12"/>
                      <w:jc w:val="center"/>
                      <w:rPr>
                        <w:rFonts w:ascii="宋体" w:hAnsi="宋体"/>
                        <w:kern w:val="0"/>
                      </w:rPr>
                    </w:pPr>
                    <w:r>
                      <w:rPr>
                        <w:rFonts w:ascii="宋体" w:hAnsi="宋体" w:hint="eastAsia"/>
                        <w:kern w:val="0"/>
                      </w:rPr>
                      <w:t>账面价值</w:t>
                    </w:r>
                  </w:p>
                </w:tc>
              </w:sdtContent>
            </w:sdt>
            <w:sdt>
              <w:sdtPr>
                <w:tag w:val="_PLD_4bba2db5e5a549ecafbf4e94a7af2e35"/>
                <w:id w:val="28384830"/>
                <w:lock w:val="sdtLocked"/>
              </w:sdtPr>
              <w:sdtContent>
                <w:tc>
                  <w:tcPr>
                    <w:tcW w:w="653" w:type="pct"/>
                    <w:vAlign w:val="center"/>
                  </w:tcPr>
                  <w:p w:rsidR="00205C70" w:rsidRDefault="00205C70" w:rsidP="006B2D91">
                    <w:pPr>
                      <w:tabs>
                        <w:tab w:val="left" w:pos="420"/>
                      </w:tabs>
                      <w:ind w:left="420" w:hanging="420"/>
                      <w:jc w:val="center"/>
                      <w:rPr>
                        <w:szCs w:val="21"/>
                      </w:rPr>
                    </w:pPr>
                    <w:r>
                      <w:rPr>
                        <w:rFonts w:hint="eastAsia"/>
                        <w:szCs w:val="21"/>
                      </w:rPr>
                      <w:t>账面余额</w:t>
                    </w:r>
                  </w:p>
                </w:tc>
              </w:sdtContent>
            </w:sdt>
            <w:sdt>
              <w:sdtPr>
                <w:tag w:val="_PLD_e054d8cd1e1b4672ae08a495b587bdce"/>
                <w:id w:val="28384831"/>
                <w:lock w:val="sdtLocked"/>
              </w:sdtPr>
              <w:sdtContent>
                <w:tc>
                  <w:tcPr>
                    <w:tcW w:w="661" w:type="pct"/>
                    <w:vAlign w:val="center"/>
                  </w:tcPr>
                  <w:p w:rsidR="00205C70" w:rsidRDefault="00205C70" w:rsidP="006B2D91">
                    <w:pPr>
                      <w:pStyle w:val="12"/>
                      <w:jc w:val="center"/>
                      <w:rPr>
                        <w:rFonts w:ascii="宋体" w:hAnsi="宋体"/>
                        <w:kern w:val="0"/>
                      </w:rPr>
                    </w:pPr>
                    <w:r>
                      <w:rPr>
                        <w:rFonts w:ascii="宋体" w:hAnsi="宋体" w:hint="eastAsia"/>
                        <w:kern w:val="0"/>
                      </w:rPr>
                      <w:t>减值准备</w:t>
                    </w:r>
                  </w:p>
                </w:tc>
              </w:sdtContent>
            </w:sdt>
            <w:sdt>
              <w:sdtPr>
                <w:tag w:val="_PLD_bd3055c2713a44fa9cbd3fd973d34c6a"/>
                <w:id w:val="28384832"/>
                <w:lock w:val="sdtLocked"/>
              </w:sdtPr>
              <w:sdtContent>
                <w:tc>
                  <w:tcPr>
                    <w:tcW w:w="669" w:type="pct"/>
                    <w:vAlign w:val="center"/>
                  </w:tcPr>
                  <w:p w:rsidR="00205C70" w:rsidRDefault="00205C70" w:rsidP="006B2D91">
                    <w:pPr>
                      <w:pStyle w:val="12"/>
                      <w:jc w:val="center"/>
                      <w:rPr>
                        <w:rFonts w:ascii="宋体" w:hAnsi="宋体"/>
                        <w:kern w:val="0"/>
                      </w:rPr>
                    </w:pPr>
                    <w:r>
                      <w:rPr>
                        <w:rFonts w:ascii="宋体" w:hAnsi="宋体" w:hint="eastAsia"/>
                        <w:kern w:val="0"/>
                      </w:rPr>
                      <w:t>账面价值</w:t>
                    </w:r>
                  </w:p>
                </w:tc>
              </w:sdtContent>
            </w:sdt>
          </w:tr>
          <w:sdt>
            <w:sdtPr>
              <w:rPr>
                <w:szCs w:val="21"/>
              </w:rPr>
              <w:alias w:val="在建工程情况明细"/>
              <w:tag w:val="_GBC_5f073fecf2ff4f9ba33e687f80450c77"/>
              <w:id w:val="28384833"/>
              <w:lock w:val="sdtLocked"/>
            </w:sdtPr>
            <w:sdtContent>
              <w:tr w:rsidR="00205C70" w:rsidTr="006B2D91">
                <w:trPr>
                  <w:cantSplit/>
                </w:trPr>
                <w:tc>
                  <w:tcPr>
                    <w:tcW w:w="1041" w:type="pct"/>
                  </w:tcPr>
                  <w:p w:rsidR="00205C70" w:rsidRDefault="00205C70" w:rsidP="006B2D91">
                    <w:pPr>
                      <w:rPr>
                        <w:szCs w:val="21"/>
                      </w:rPr>
                    </w:pPr>
                    <w:r>
                      <w:t>待安装设备</w:t>
                    </w:r>
                  </w:p>
                </w:tc>
                <w:tc>
                  <w:tcPr>
                    <w:tcW w:w="661" w:type="pct"/>
                  </w:tcPr>
                  <w:p w:rsidR="00205C70" w:rsidRDefault="00205C70" w:rsidP="006B2D91">
                    <w:pPr>
                      <w:ind w:right="105"/>
                      <w:jc w:val="right"/>
                      <w:rPr>
                        <w:szCs w:val="21"/>
                      </w:rPr>
                    </w:pPr>
                    <w:r>
                      <w:t>553,788.00</w:t>
                    </w:r>
                  </w:p>
                </w:tc>
                <w:tc>
                  <w:tcPr>
                    <w:tcW w:w="661" w:type="pct"/>
                  </w:tcPr>
                  <w:p w:rsidR="00205C70" w:rsidRDefault="00205C70" w:rsidP="006B2D91">
                    <w:pPr>
                      <w:ind w:right="73"/>
                      <w:jc w:val="right"/>
                      <w:rPr>
                        <w:szCs w:val="21"/>
                      </w:rPr>
                    </w:pPr>
                  </w:p>
                </w:tc>
                <w:tc>
                  <w:tcPr>
                    <w:tcW w:w="653" w:type="pct"/>
                  </w:tcPr>
                  <w:p w:rsidR="00205C70" w:rsidRDefault="00205C70" w:rsidP="006B2D91">
                    <w:pPr>
                      <w:ind w:right="73"/>
                      <w:jc w:val="right"/>
                      <w:rPr>
                        <w:szCs w:val="21"/>
                      </w:rPr>
                    </w:pPr>
                    <w:r>
                      <w:t>553,788.00</w:t>
                    </w:r>
                  </w:p>
                </w:tc>
                <w:tc>
                  <w:tcPr>
                    <w:tcW w:w="653" w:type="pct"/>
                  </w:tcPr>
                  <w:p w:rsidR="00205C70" w:rsidRDefault="00205C70" w:rsidP="006B2D91">
                    <w:pPr>
                      <w:jc w:val="right"/>
                      <w:rPr>
                        <w:szCs w:val="21"/>
                      </w:rPr>
                    </w:pPr>
                    <w:r>
                      <w:t>1,302,553.77</w:t>
                    </w:r>
                  </w:p>
                </w:tc>
                <w:tc>
                  <w:tcPr>
                    <w:tcW w:w="661" w:type="pct"/>
                  </w:tcPr>
                  <w:p w:rsidR="00205C70" w:rsidRDefault="00205C70" w:rsidP="006B2D91">
                    <w:pPr>
                      <w:jc w:val="right"/>
                      <w:rPr>
                        <w:szCs w:val="21"/>
                      </w:rPr>
                    </w:pPr>
                  </w:p>
                </w:tc>
                <w:tc>
                  <w:tcPr>
                    <w:tcW w:w="669" w:type="pct"/>
                  </w:tcPr>
                  <w:p w:rsidR="00205C70" w:rsidRDefault="00205C70" w:rsidP="006B2D91">
                    <w:pPr>
                      <w:jc w:val="right"/>
                      <w:rPr>
                        <w:szCs w:val="21"/>
                      </w:rPr>
                    </w:pPr>
                    <w:r>
                      <w:t>1,302,553.77</w:t>
                    </w:r>
                  </w:p>
                </w:tc>
              </w:tr>
            </w:sdtContent>
          </w:sdt>
          <w:sdt>
            <w:sdtPr>
              <w:rPr>
                <w:szCs w:val="21"/>
              </w:rPr>
              <w:alias w:val="在建工程情况明细"/>
              <w:tag w:val="_GBC_5f073fecf2ff4f9ba33e687f80450c77"/>
              <w:id w:val="28384834"/>
              <w:lock w:val="sdtLocked"/>
            </w:sdtPr>
            <w:sdtContent>
              <w:tr w:rsidR="00205C70" w:rsidTr="006B2D91">
                <w:trPr>
                  <w:cantSplit/>
                </w:trPr>
                <w:tc>
                  <w:tcPr>
                    <w:tcW w:w="1041" w:type="pct"/>
                  </w:tcPr>
                  <w:p w:rsidR="00205C70" w:rsidRDefault="00205C70" w:rsidP="006B2D91">
                    <w:pPr>
                      <w:rPr>
                        <w:szCs w:val="21"/>
                      </w:rPr>
                    </w:pPr>
                    <w:r>
                      <w:t>购建口罩生产线及改建医用洁净车间</w:t>
                    </w:r>
                  </w:p>
                </w:tc>
                <w:tc>
                  <w:tcPr>
                    <w:tcW w:w="661" w:type="pct"/>
                  </w:tcPr>
                  <w:p w:rsidR="00205C70" w:rsidRDefault="00205C70" w:rsidP="006B2D91">
                    <w:pPr>
                      <w:ind w:right="105"/>
                      <w:jc w:val="right"/>
                      <w:rPr>
                        <w:szCs w:val="21"/>
                      </w:rPr>
                    </w:pPr>
                    <w:r>
                      <w:t>56,925,715.60</w:t>
                    </w:r>
                  </w:p>
                </w:tc>
                <w:tc>
                  <w:tcPr>
                    <w:tcW w:w="661" w:type="pct"/>
                  </w:tcPr>
                  <w:p w:rsidR="00205C70" w:rsidRDefault="00205C70" w:rsidP="006B2D91">
                    <w:pPr>
                      <w:ind w:right="73"/>
                      <w:jc w:val="right"/>
                      <w:rPr>
                        <w:szCs w:val="21"/>
                      </w:rPr>
                    </w:pPr>
                  </w:p>
                </w:tc>
                <w:tc>
                  <w:tcPr>
                    <w:tcW w:w="653" w:type="pct"/>
                  </w:tcPr>
                  <w:p w:rsidR="00205C70" w:rsidRDefault="00205C70" w:rsidP="006B2D91">
                    <w:pPr>
                      <w:ind w:right="73"/>
                      <w:jc w:val="right"/>
                      <w:rPr>
                        <w:szCs w:val="21"/>
                      </w:rPr>
                    </w:pPr>
                    <w:r>
                      <w:t>56,925,715.60</w:t>
                    </w:r>
                  </w:p>
                </w:tc>
                <w:tc>
                  <w:tcPr>
                    <w:tcW w:w="653" w:type="pct"/>
                  </w:tcPr>
                  <w:p w:rsidR="00205C70" w:rsidRDefault="00205C70" w:rsidP="006B2D91">
                    <w:pPr>
                      <w:jc w:val="right"/>
                      <w:rPr>
                        <w:szCs w:val="21"/>
                      </w:rPr>
                    </w:pPr>
                  </w:p>
                </w:tc>
                <w:tc>
                  <w:tcPr>
                    <w:tcW w:w="661" w:type="pct"/>
                  </w:tcPr>
                  <w:p w:rsidR="00205C70" w:rsidRDefault="00205C70" w:rsidP="006B2D91">
                    <w:pPr>
                      <w:jc w:val="right"/>
                      <w:rPr>
                        <w:szCs w:val="21"/>
                      </w:rPr>
                    </w:pPr>
                  </w:p>
                </w:tc>
                <w:tc>
                  <w:tcPr>
                    <w:tcW w:w="669" w:type="pct"/>
                  </w:tcPr>
                  <w:p w:rsidR="00205C70" w:rsidRDefault="00205C70" w:rsidP="006B2D91">
                    <w:pPr>
                      <w:jc w:val="right"/>
                      <w:rPr>
                        <w:szCs w:val="21"/>
                      </w:rPr>
                    </w:pPr>
                  </w:p>
                </w:tc>
              </w:tr>
            </w:sdtContent>
          </w:sdt>
          <w:sdt>
            <w:sdtPr>
              <w:rPr>
                <w:szCs w:val="21"/>
              </w:rPr>
              <w:alias w:val="在建工程情况明细"/>
              <w:tag w:val="_GBC_5f073fecf2ff4f9ba33e687f80450c77"/>
              <w:id w:val="28384835"/>
              <w:lock w:val="sdtLocked"/>
            </w:sdtPr>
            <w:sdtContent>
              <w:tr w:rsidR="00205C70" w:rsidTr="006B2D91">
                <w:trPr>
                  <w:cantSplit/>
                </w:trPr>
                <w:tc>
                  <w:tcPr>
                    <w:tcW w:w="1041" w:type="pct"/>
                  </w:tcPr>
                  <w:p w:rsidR="00205C70" w:rsidRDefault="00EB691A" w:rsidP="00EB691A">
                    <w:pPr>
                      <w:rPr>
                        <w:szCs w:val="21"/>
                      </w:rPr>
                    </w:pPr>
                    <w:r>
                      <w:rPr>
                        <w:rFonts w:hint="eastAsia"/>
                      </w:rPr>
                      <w:t>防疫</w:t>
                    </w:r>
                    <w:r w:rsidR="00205C70">
                      <w:t>物资生产基地建设项目</w:t>
                    </w:r>
                  </w:p>
                </w:tc>
                <w:tc>
                  <w:tcPr>
                    <w:tcW w:w="661" w:type="pct"/>
                  </w:tcPr>
                  <w:p w:rsidR="00205C70" w:rsidRDefault="00205C70" w:rsidP="006B2D91">
                    <w:pPr>
                      <w:ind w:right="105"/>
                      <w:jc w:val="right"/>
                      <w:rPr>
                        <w:szCs w:val="21"/>
                      </w:rPr>
                    </w:pPr>
                    <w:r>
                      <w:t>16,593,940.81</w:t>
                    </w:r>
                  </w:p>
                </w:tc>
                <w:tc>
                  <w:tcPr>
                    <w:tcW w:w="661" w:type="pct"/>
                  </w:tcPr>
                  <w:p w:rsidR="00205C70" w:rsidRDefault="00205C70" w:rsidP="006B2D91">
                    <w:pPr>
                      <w:ind w:right="73"/>
                      <w:jc w:val="right"/>
                      <w:rPr>
                        <w:szCs w:val="21"/>
                      </w:rPr>
                    </w:pPr>
                  </w:p>
                </w:tc>
                <w:tc>
                  <w:tcPr>
                    <w:tcW w:w="653" w:type="pct"/>
                  </w:tcPr>
                  <w:p w:rsidR="00205C70" w:rsidRDefault="00205C70" w:rsidP="006B2D91">
                    <w:pPr>
                      <w:ind w:right="73"/>
                      <w:jc w:val="right"/>
                      <w:rPr>
                        <w:szCs w:val="21"/>
                      </w:rPr>
                    </w:pPr>
                    <w:r>
                      <w:t>16,593,940.81</w:t>
                    </w:r>
                  </w:p>
                </w:tc>
                <w:tc>
                  <w:tcPr>
                    <w:tcW w:w="653" w:type="pct"/>
                  </w:tcPr>
                  <w:p w:rsidR="00205C70" w:rsidRDefault="00205C70" w:rsidP="006B2D91">
                    <w:pPr>
                      <w:jc w:val="right"/>
                      <w:rPr>
                        <w:szCs w:val="21"/>
                      </w:rPr>
                    </w:pPr>
                  </w:p>
                </w:tc>
                <w:tc>
                  <w:tcPr>
                    <w:tcW w:w="661" w:type="pct"/>
                  </w:tcPr>
                  <w:p w:rsidR="00205C70" w:rsidRDefault="00205C70" w:rsidP="006B2D91">
                    <w:pPr>
                      <w:jc w:val="right"/>
                      <w:rPr>
                        <w:szCs w:val="21"/>
                      </w:rPr>
                    </w:pPr>
                  </w:p>
                </w:tc>
                <w:tc>
                  <w:tcPr>
                    <w:tcW w:w="669" w:type="pct"/>
                  </w:tcPr>
                  <w:p w:rsidR="00205C70" w:rsidRDefault="00205C70" w:rsidP="006B2D91">
                    <w:pPr>
                      <w:jc w:val="right"/>
                      <w:rPr>
                        <w:szCs w:val="21"/>
                      </w:rPr>
                    </w:pPr>
                  </w:p>
                </w:tc>
              </w:tr>
            </w:sdtContent>
          </w:sdt>
          <w:sdt>
            <w:sdtPr>
              <w:rPr>
                <w:szCs w:val="21"/>
              </w:rPr>
              <w:alias w:val="在建工程情况明细"/>
              <w:tag w:val="_GBC_5f073fecf2ff4f9ba33e687f80450c77"/>
              <w:id w:val="28384836"/>
              <w:lock w:val="sdtLocked"/>
            </w:sdtPr>
            <w:sdtContent>
              <w:tr w:rsidR="00205C70" w:rsidTr="006B2D91">
                <w:trPr>
                  <w:cantSplit/>
                </w:trPr>
                <w:tc>
                  <w:tcPr>
                    <w:tcW w:w="1041" w:type="pct"/>
                  </w:tcPr>
                  <w:p w:rsidR="00205C70" w:rsidRDefault="00205C70" w:rsidP="006B2D91">
                    <w:pPr>
                      <w:rPr>
                        <w:szCs w:val="21"/>
                      </w:rPr>
                    </w:pPr>
                    <w:r>
                      <w:t>江苏大丰生产基地工程</w:t>
                    </w:r>
                  </w:p>
                </w:tc>
                <w:tc>
                  <w:tcPr>
                    <w:tcW w:w="661" w:type="pct"/>
                  </w:tcPr>
                  <w:p w:rsidR="00205C70" w:rsidRDefault="00205C70" w:rsidP="006B2D91">
                    <w:pPr>
                      <w:ind w:right="105"/>
                      <w:jc w:val="right"/>
                      <w:rPr>
                        <w:szCs w:val="21"/>
                      </w:rPr>
                    </w:pPr>
                    <w:r>
                      <w:t>20,143,484.48</w:t>
                    </w:r>
                  </w:p>
                </w:tc>
                <w:tc>
                  <w:tcPr>
                    <w:tcW w:w="661" w:type="pct"/>
                  </w:tcPr>
                  <w:p w:rsidR="00205C70" w:rsidRDefault="00205C70" w:rsidP="006B2D91">
                    <w:pPr>
                      <w:ind w:right="73"/>
                      <w:jc w:val="right"/>
                      <w:rPr>
                        <w:szCs w:val="21"/>
                      </w:rPr>
                    </w:pPr>
                  </w:p>
                </w:tc>
                <w:tc>
                  <w:tcPr>
                    <w:tcW w:w="653" w:type="pct"/>
                  </w:tcPr>
                  <w:p w:rsidR="00205C70" w:rsidRDefault="00205C70" w:rsidP="006B2D91">
                    <w:pPr>
                      <w:ind w:right="73"/>
                      <w:jc w:val="right"/>
                      <w:rPr>
                        <w:szCs w:val="21"/>
                      </w:rPr>
                    </w:pPr>
                    <w:r>
                      <w:t>20,143,484.48</w:t>
                    </w:r>
                  </w:p>
                </w:tc>
                <w:tc>
                  <w:tcPr>
                    <w:tcW w:w="653" w:type="pct"/>
                  </w:tcPr>
                  <w:p w:rsidR="00205C70" w:rsidRDefault="00205C70" w:rsidP="006B2D91">
                    <w:pPr>
                      <w:jc w:val="right"/>
                      <w:rPr>
                        <w:szCs w:val="21"/>
                      </w:rPr>
                    </w:pPr>
                    <w:r>
                      <w:t>10,250,981.77</w:t>
                    </w:r>
                  </w:p>
                </w:tc>
                <w:tc>
                  <w:tcPr>
                    <w:tcW w:w="661" w:type="pct"/>
                  </w:tcPr>
                  <w:p w:rsidR="00205C70" w:rsidRDefault="00205C70" w:rsidP="006B2D91">
                    <w:pPr>
                      <w:jc w:val="right"/>
                      <w:rPr>
                        <w:szCs w:val="21"/>
                      </w:rPr>
                    </w:pPr>
                  </w:p>
                </w:tc>
                <w:tc>
                  <w:tcPr>
                    <w:tcW w:w="669" w:type="pct"/>
                  </w:tcPr>
                  <w:p w:rsidR="00205C70" w:rsidRDefault="00205C70" w:rsidP="006B2D91">
                    <w:pPr>
                      <w:jc w:val="right"/>
                      <w:rPr>
                        <w:szCs w:val="21"/>
                      </w:rPr>
                    </w:pPr>
                    <w:r>
                      <w:t>10,250,981.77</w:t>
                    </w:r>
                  </w:p>
                </w:tc>
              </w:tr>
            </w:sdtContent>
          </w:sdt>
          <w:tr w:rsidR="00205C70" w:rsidRPr="00205C70" w:rsidTr="006B2D91">
            <w:trPr>
              <w:cantSplit/>
            </w:trPr>
            <w:sdt>
              <w:sdtPr>
                <w:tag w:val="_PLD_fb8a9351bc5144ab907a84376899a536"/>
                <w:id w:val="28384837"/>
                <w:lock w:val="sdtLocked"/>
              </w:sdtPr>
              <w:sdtContent>
                <w:tc>
                  <w:tcPr>
                    <w:tcW w:w="1041" w:type="pct"/>
                    <w:vAlign w:val="center"/>
                  </w:tcPr>
                  <w:p w:rsidR="00205C70" w:rsidRDefault="00205C70" w:rsidP="006B2D91">
                    <w:pPr>
                      <w:jc w:val="center"/>
                      <w:rPr>
                        <w:szCs w:val="21"/>
                      </w:rPr>
                    </w:pPr>
                    <w:r>
                      <w:rPr>
                        <w:rFonts w:hint="eastAsia"/>
                        <w:szCs w:val="21"/>
                      </w:rPr>
                      <w:t>合计</w:t>
                    </w:r>
                  </w:p>
                </w:tc>
              </w:sdtContent>
            </w:sdt>
            <w:tc>
              <w:tcPr>
                <w:tcW w:w="661" w:type="pct"/>
              </w:tcPr>
              <w:p w:rsidR="00205C70" w:rsidRPr="00205C70" w:rsidRDefault="00205C70" w:rsidP="00CB5472">
                <w:pPr>
                  <w:pStyle w:val="aff0"/>
                  <w:ind w:left="-2" w:firstLine="420"/>
                </w:pPr>
                <w:r>
                  <w:t>94,216,928.89</w:t>
                </w:r>
              </w:p>
            </w:tc>
            <w:tc>
              <w:tcPr>
                <w:tcW w:w="661" w:type="pct"/>
              </w:tcPr>
              <w:p w:rsidR="00205C70" w:rsidRPr="00205C70" w:rsidRDefault="00205C70" w:rsidP="00CB5472">
                <w:pPr>
                  <w:pStyle w:val="aff0"/>
                  <w:ind w:left="-2" w:firstLine="420"/>
                </w:pPr>
              </w:p>
            </w:tc>
            <w:tc>
              <w:tcPr>
                <w:tcW w:w="653" w:type="pct"/>
              </w:tcPr>
              <w:p w:rsidR="00205C70" w:rsidRPr="00205C70" w:rsidRDefault="00205C70" w:rsidP="00CB5472">
                <w:pPr>
                  <w:pStyle w:val="aff0"/>
                  <w:ind w:left="-2" w:firstLine="420"/>
                </w:pPr>
                <w:r>
                  <w:t>94,216,928.89</w:t>
                </w:r>
              </w:p>
            </w:tc>
            <w:tc>
              <w:tcPr>
                <w:tcW w:w="653" w:type="pct"/>
              </w:tcPr>
              <w:p w:rsidR="00205C70" w:rsidRPr="00205C70" w:rsidRDefault="00205C70" w:rsidP="00CB5472">
                <w:pPr>
                  <w:pStyle w:val="aff0"/>
                  <w:ind w:left="-2" w:firstLine="420"/>
                </w:pPr>
                <w:r>
                  <w:t>11,553,535.54</w:t>
                </w:r>
              </w:p>
            </w:tc>
            <w:tc>
              <w:tcPr>
                <w:tcW w:w="661" w:type="pct"/>
              </w:tcPr>
              <w:p w:rsidR="00205C70" w:rsidRPr="00205C70" w:rsidRDefault="00205C70" w:rsidP="00CB5472">
                <w:pPr>
                  <w:pStyle w:val="aff0"/>
                  <w:ind w:left="-2" w:firstLine="420"/>
                </w:pPr>
              </w:p>
            </w:tc>
            <w:tc>
              <w:tcPr>
                <w:tcW w:w="669" w:type="pct"/>
              </w:tcPr>
              <w:p w:rsidR="00205C70" w:rsidRPr="00205C70" w:rsidRDefault="00205C70" w:rsidP="00CB5472">
                <w:pPr>
                  <w:pStyle w:val="aff0"/>
                  <w:ind w:left="-2" w:firstLine="420"/>
                </w:pPr>
                <w:r>
                  <w:t>11,553,535.54</w:t>
                </w:r>
              </w:p>
            </w:tc>
          </w:tr>
        </w:tbl>
        <w:p w:rsidR="00205C70" w:rsidRDefault="00205C70" w:rsidP="00CB5472">
          <w:pPr>
            <w:pStyle w:val="aff0"/>
            <w:ind w:left="-2" w:firstLine="420"/>
          </w:pPr>
        </w:p>
        <w:p w:rsidR="00663CA4" w:rsidRPr="00205C70" w:rsidRDefault="00651DB7" w:rsidP="00CB5472">
          <w:pPr>
            <w:pStyle w:val="aff0"/>
            <w:ind w:left="-2" w:firstLine="420"/>
          </w:pPr>
        </w:p>
      </w:sdtContent>
    </w:sdt>
    <w:p w:rsidR="00663CA4" w:rsidRDefault="00663CA4" w:rsidP="00071DD5">
      <w:pPr>
        <w:snapToGrid w:val="0"/>
        <w:spacing w:line="240" w:lineRule="atLeast"/>
        <w:ind w:rightChars="-416" w:right="-874"/>
        <w:rPr>
          <w:szCs w:val="21"/>
        </w:rPr>
      </w:pPr>
    </w:p>
    <w:sdt>
      <w:sdtPr>
        <w:rPr>
          <w:rFonts w:ascii="宋体" w:hAnsi="宋体" w:cs="宋体" w:hint="eastAsia"/>
          <w:b w:val="0"/>
          <w:bCs w:val="0"/>
          <w:kern w:val="0"/>
          <w:sz w:val="24"/>
          <w:szCs w:val="21"/>
        </w:rPr>
        <w:alias w:val="模块:重大在建工程项目变动情况"/>
        <w:tag w:val="_GBC_b1eb75f465d7494995f17407201cfca9"/>
        <w:id w:val="28384860"/>
        <w:lock w:val="sdtLocked"/>
        <w:placeholder>
          <w:docPart w:val="GBC22222222222222222222222222222"/>
        </w:placeholder>
      </w:sdtPr>
      <w:sdtEndPr>
        <w:rPr>
          <w:rFonts w:cstheme="minorBidi" w:hint="default"/>
          <w:sz w:val="21"/>
        </w:rPr>
      </w:sdtEndPr>
      <w:sdtContent>
        <w:p w:rsidR="00663CA4" w:rsidRDefault="00010D1C" w:rsidP="00727161">
          <w:pPr>
            <w:pStyle w:val="4"/>
            <w:numPr>
              <w:ilvl w:val="0"/>
              <w:numId w:val="34"/>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28384839"/>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205C70" w:rsidRPr="006F7DF6">
                <w:instrText xml:space="preserve"> MACROBUTTON  SnrToggleCheckbox √适用 </w:instrText>
              </w:r>
              <w:r w:rsidRPr="006F7DF6">
                <w:fldChar w:fldCharType="end"/>
              </w:r>
              <w:r w:rsidRPr="006F7DF6">
                <w:fldChar w:fldCharType="begin"/>
              </w:r>
              <w:r w:rsidR="00205C70"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财务附注：在建工程项目变动情况"/>
              <w:tag w:val="_GBC_29f36690ce0d4e8bbec5f76711e80456"/>
              <w:id w:val="283848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6fab639954e742c1bd6f75b3c51ecaf8"/>
              <w:id w:val="283848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32"/>
            <w:gridCol w:w="332"/>
            <w:gridCol w:w="1234"/>
            <w:gridCol w:w="1387"/>
            <w:gridCol w:w="1297"/>
            <w:gridCol w:w="1144"/>
            <w:gridCol w:w="1234"/>
            <w:gridCol w:w="333"/>
            <w:gridCol w:w="302"/>
            <w:gridCol w:w="242"/>
            <w:gridCol w:w="423"/>
            <w:gridCol w:w="333"/>
            <w:gridCol w:w="302"/>
          </w:tblGrid>
          <w:tr w:rsidR="004E0795" w:rsidTr="006B2D91">
            <w:trPr>
              <w:cantSplit/>
            </w:trPr>
            <w:sdt>
              <w:sdtPr>
                <w:tag w:val="_PLD_911d5911af294d4f9d2b6b16b5f6c08b"/>
                <w:id w:val="28384842"/>
                <w:lock w:val="sdtLocked"/>
              </w:sdtPr>
              <w:sdtContent>
                <w:tc>
                  <w:tcPr>
                    <w:tcW w:w="442" w:type="pct"/>
                    <w:shd w:val="clear" w:color="auto" w:fill="auto"/>
                    <w:vAlign w:val="center"/>
                  </w:tcPr>
                  <w:p w:rsidR="004E0795" w:rsidRDefault="004E0795" w:rsidP="006B2D91">
                    <w:pPr>
                      <w:ind w:right="105"/>
                      <w:jc w:val="center"/>
                      <w:rPr>
                        <w:szCs w:val="21"/>
                      </w:rPr>
                    </w:pPr>
                    <w:r>
                      <w:rPr>
                        <w:rFonts w:hint="eastAsia"/>
                        <w:szCs w:val="21"/>
                      </w:rPr>
                      <w:t>项目名称</w:t>
                    </w:r>
                  </w:p>
                </w:tc>
              </w:sdtContent>
            </w:sdt>
            <w:sdt>
              <w:sdtPr>
                <w:tag w:val="_PLD_667404be40294d63b853abf58a9d185f"/>
                <w:id w:val="28384843"/>
                <w:lock w:val="sdtLocked"/>
              </w:sdtPr>
              <w:sdtContent>
                <w:tc>
                  <w:tcPr>
                    <w:tcW w:w="362" w:type="pct"/>
                    <w:shd w:val="clear" w:color="auto" w:fill="auto"/>
                    <w:vAlign w:val="center"/>
                  </w:tcPr>
                  <w:p w:rsidR="004E0795" w:rsidRDefault="004E0795" w:rsidP="006B2D91">
                    <w:pPr>
                      <w:ind w:right="105"/>
                      <w:jc w:val="center"/>
                      <w:rPr>
                        <w:szCs w:val="21"/>
                      </w:rPr>
                    </w:pPr>
                    <w:r>
                      <w:rPr>
                        <w:rFonts w:hint="eastAsia"/>
                        <w:szCs w:val="21"/>
                      </w:rPr>
                      <w:t>预算数</w:t>
                    </w:r>
                  </w:p>
                </w:tc>
              </w:sdtContent>
            </w:sdt>
            <w:sdt>
              <w:sdtPr>
                <w:tag w:val="_PLD_25c75ebdcb434964b5f5e8b512151b0b"/>
                <w:id w:val="28384844"/>
                <w:lock w:val="sdtLocked"/>
              </w:sdtPr>
              <w:sdtContent>
                <w:tc>
                  <w:tcPr>
                    <w:tcW w:w="334" w:type="pct"/>
                    <w:shd w:val="clear" w:color="auto" w:fill="auto"/>
                    <w:vAlign w:val="center"/>
                  </w:tcPr>
                  <w:p w:rsidR="004E0795" w:rsidRDefault="004E0795" w:rsidP="006B2D91">
                    <w:pPr>
                      <w:ind w:right="105"/>
                      <w:jc w:val="center"/>
                      <w:rPr>
                        <w:szCs w:val="21"/>
                      </w:rPr>
                    </w:pPr>
                    <w:r>
                      <w:rPr>
                        <w:rFonts w:hint="eastAsia"/>
                        <w:szCs w:val="21"/>
                      </w:rPr>
                      <w:t>期初</w:t>
                    </w:r>
                  </w:p>
                  <w:p w:rsidR="004E0795" w:rsidRDefault="004E0795" w:rsidP="006B2D91">
                    <w:pPr>
                      <w:ind w:right="105"/>
                      <w:jc w:val="center"/>
                      <w:rPr>
                        <w:szCs w:val="21"/>
                      </w:rPr>
                    </w:pPr>
                    <w:r>
                      <w:rPr>
                        <w:rFonts w:hint="eastAsia"/>
                        <w:szCs w:val="21"/>
                      </w:rPr>
                      <w:t>余额</w:t>
                    </w:r>
                  </w:p>
                </w:tc>
              </w:sdtContent>
            </w:sdt>
            <w:sdt>
              <w:sdtPr>
                <w:tag w:val="_PLD_0117182ae7e24536a0996423ddcfa5f0"/>
                <w:id w:val="28384845"/>
                <w:lock w:val="sdtLocked"/>
              </w:sdtPr>
              <w:sdtContent>
                <w:tc>
                  <w:tcPr>
                    <w:tcW w:w="391" w:type="pct"/>
                    <w:shd w:val="clear" w:color="auto" w:fill="auto"/>
                    <w:vAlign w:val="center"/>
                  </w:tcPr>
                  <w:p w:rsidR="004E0795" w:rsidRDefault="004E0795" w:rsidP="006B2D91">
                    <w:pPr>
                      <w:ind w:right="105"/>
                      <w:jc w:val="center"/>
                      <w:rPr>
                        <w:szCs w:val="21"/>
                      </w:rPr>
                    </w:pPr>
                    <w:r>
                      <w:rPr>
                        <w:rFonts w:hint="eastAsia"/>
                        <w:szCs w:val="21"/>
                      </w:rPr>
                      <w:t>本期增加金额</w:t>
                    </w:r>
                  </w:p>
                </w:tc>
              </w:sdtContent>
            </w:sdt>
            <w:sdt>
              <w:sdtPr>
                <w:tag w:val="_PLD_6db4feaec90f4eeeb4ed5fb04d298657"/>
                <w:id w:val="28384846"/>
                <w:lock w:val="sdtLocked"/>
              </w:sdtPr>
              <w:sdtContent>
                <w:tc>
                  <w:tcPr>
                    <w:tcW w:w="386" w:type="pct"/>
                    <w:shd w:val="clear" w:color="auto" w:fill="auto"/>
                    <w:vAlign w:val="center"/>
                  </w:tcPr>
                  <w:p w:rsidR="004E0795" w:rsidRDefault="004E0795" w:rsidP="006B2D91">
                    <w:pPr>
                      <w:ind w:right="73"/>
                      <w:jc w:val="center"/>
                      <w:rPr>
                        <w:szCs w:val="21"/>
                      </w:rPr>
                    </w:pPr>
                    <w:r>
                      <w:rPr>
                        <w:rFonts w:hint="eastAsia"/>
                        <w:szCs w:val="21"/>
                      </w:rPr>
                      <w:t>本期转入固定资产金额</w:t>
                    </w:r>
                  </w:p>
                </w:tc>
              </w:sdtContent>
            </w:sdt>
            <w:sdt>
              <w:sdtPr>
                <w:tag w:val="_PLD_1fe85c3ed6f84f6f85209149a9931055"/>
                <w:id w:val="28384847"/>
                <w:lock w:val="sdtLocked"/>
              </w:sdtPr>
              <w:sdtContent>
                <w:tc>
                  <w:tcPr>
                    <w:tcW w:w="386" w:type="pct"/>
                    <w:shd w:val="clear" w:color="auto" w:fill="auto"/>
                    <w:vAlign w:val="center"/>
                  </w:tcPr>
                  <w:p w:rsidR="004E0795" w:rsidRDefault="004E0795" w:rsidP="006B2D91">
                    <w:pPr>
                      <w:ind w:right="73"/>
                      <w:jc w:val="center"/>
                      <w:rPr>
                        <w:szCs w:val="21"/>
                      </w:rPr>
                    </w:pPr>
                    <w:r>
                      <w:rPr>
                        <w:rFonts w:hint="eastAsia"/>
                        <w:szCs w:val="21"/>
                      </w:rPr>
                      <w:t>本期其他减少金额</w:t>
                    </w:r>
                  </w:p>
                </w:tc>
              </w:sdtContent>
            </w:sdt>
            <w:sdt>
              <w:sdtPr>
                <w:tag w:val="_PLD_7954fe4b89f644d29865af249dfe8c3f"/>
                <w:id w:val="28384848"/>
                <w:lock w:val="sdtLocked"/>
              </w:sdtPr>
              <w:sdtContent>
                <w:tc>
                  <w:tcPr>
                    <w:tcW w:w="379" w:type="pct"/>
                    <w:vAlign w:val="center"/>
                  </w:tcPr>
                  <w:p w:rsidR="004E0795" w:rsidRDefault="004E0795" w:rsidP="006B2D91">
                    <w:pPr>
                      <w:jc w:val="center"/>
                      <w:rPr>
                        <w:szCs w:val="21"/>
                      </w:rPr>
                    </w:pPr>
                    <w:r>
                      <w:rPr>
                        <w:rFonts w:hint="eastAsia"/>
                        <w:szCs w:val="21"/>
                      </w:rPr>
                      <w:t>期末</w:t>
                    </w:r>
                  </w:p>
                  <w:p w:rsidR="004E0795" w:rsidRDefault="004E0795" w:rsidP="006B2D91">
                    <w:pPr>
                      <w:jc w:val="center"/>
                      <w:rPr>
                        <w:szCs w:val="21"/>
                      </w:rPr>
                    </w:pPr>
                    <w:r>
                      <w:rPr>
                        <w:rFonts w:hint="eastAsia"/>
                        <w:szCs w:val="21"/>
                      </w:rPr>
                      <w:t>余额</w:t>
                    </w:r>
                  </w:p>
                </w:tc>
              </w:sdtContent>
            </w:sdt>
            <w:sdt>
              <w:sdtPr>
                <w:tag w:val="_PLD_d9aa12b28eda4362b90372032218ea1a"/>
                <w:id w:val="28384849"/>
                <w:lock w:val="sdtLocked"/>
              </w:sdtPr>
              <w:sdtContent>
                <w:tc>
                  <w:tcPr>
                    <w:tcW w:w="388" w:type="pct"/>
                    <w:shd w:val="clear" w:color="auto" w:fill="auto"/>
                    <w:vAlign w:val="center"/>
                  </w:tcPr>
                  <w:p w:rsidR="004E0795" w:rsidRDefault="004E0795" w:rsidP="006B2D91">
                    <w:pPr>
                      <w:jc w:val="center"/>
                      <w:rPr>
                        <w:szCs w:val="21"/>
                      </w:rPr>
                    </w:pPr>
                    <w:r>
                      <w:rPr>
                        <w:rFonts w:hint="eastAsia"/>
                        <w:szCs w:val="21"/>
                      </w:rPr>
                      <w:t>工程累计投入占预算比例(%)</w:t>
                    </w:r>
                  </w:p>
                </w:tc>
              </w:sdtContent>
            </w:sdt>
            <w:sdt>
              <w:sdtPr>
                <w:tag w:val="_PLD_9e610c25eba14177abc9b359511cb935"/>
                <w:id w:val="28384850"/>
                <w:lock w:val="sdtLocked"/>
              </w:sdtPr>
              <w:sdtContent>
                <w:tc>
                  <w:tcPr>
                    <w:tcW w:w="386" w:type="pct"/>
                    <w:shd w:val="clear" w:color="auto" w:fill="auto"/>
                    <w:vAlign w:val="center"/>
                  </w:tcPr>
                  <w:p w:rsidR="004E0795" w:rsidRDefault="004E0795" w:rsidP="006B2D91">
                    <w:pPr>
                      <w:jc w:val="center"/>
                      <w:rPr>
                        <w:szCs w:val="21"/>
                      </w:rPr>
                    </w:pPr>
                    <w:r>
                      <w:rPr>
                        <w:rFonts w:hint="eastAsia"/>
                        <w:szCs w:val="21"/>
                      </w:rPr>
                      <w:t>工程进度</w:t>
                    </w:r>
                  </w:p>
                </w:tc>
              </w:sdtContent>
            </w:sdt>
            <w:sdt>
              <w:sdtPr>
                <w:tag w:val="_PLD_e89a95ddf6ab4a6abe2d40f64c95699a"/>
                <w:id w:val="28384851"/>
                <w:lock w:val="sdtLocked"/>
              </w:sdtPr>
              <w:sdtContent>
                <w:tc>
                  <w:tcPr>
                    <w:tcW w:w="387" w:type="pct"/>
                    <w:shd w:val="clear" w:color="auto" w:fill="auto"/>
                    <w:vAlign w:val="center"/>
                  </w:tcPr>
                  <w:p w:rsidR="004E0795" w:rsidRDefault="004E0795" w:rsidP="006B2D91">
                    <w:pPr>
                      <w:jc w:val="center"/>
                      <w:rPr>
                        <w:szCs w:val="21"/>
                      </w:rPr>
                    </w:pPr>
                    <w:r>
                      <w:rPr>
                        <w:rFonts w:hint="eastAsia"/>
                        <w:szCs w:val="21"/>
                      </w:rPr>
                      <w:t>利息资本化累计金额</w:t>
                    </w:r>
                  </w:p>
                </w:tc>
              </w:sdtContent>
            </w:sdt>
            <w:sdt>
              <w:sdtPr>
                <w:tag w:val="_PLD_211048c05b944d8f9bfd1d37edfd2f6d"/>
                <w:id w:val="28384852"/>
                <w:lock w:val="sdtLocked"/>
              </w:sdtPr>
              <w:sdtContent>
                <w:tc>
                  <w:tcPr>
                    <w:tcW w:w="381" w:type="pct"/>
                    <w:shd w:val="clear" w:color="auto" w:fill="auto"/>
                    <w:vAlign w:val="center"/>
                  </w:tcPr>
                  <w:p w:rsidR="004E0795" w:rsidRDefault="004E0795" w:rsidP="006B2D91">
                    <w:pPr>
                      <w:jc w:val="center"/>
                      <w:rPr>
                        <w:szCs w:val="21"/>
                      </w:rPr>
                    </w:pPr>
                    <w:r>
                      <w:rPr>
                        <w:rFonts w:hint="eastAsia"/>
                        <w:szCs w:val="21"/>
                      </w:rPr>
                      <w:t>其中：本期利息资本</w:t>
                    </w:r>
                    <w:proofErr w:type="gramStart"/>
                    <w:r>
                      <w:rPr>
                        <w:rFonts w:hint="eastAsia"/>
                        <w:szCs w:val="21"/>
                      </w:rPr>
                      <w:t>化金额</w:t>
                    </w:r>
                    <w:proofErr w:type="gramEnd"/>
                  </w:p>
                </w:tc>
              </w:sdtContent>
            </w:sdt>
            <w:sdt>
              <w:sdtPr>
                <w:tag w:val="_PLD_2cbfddfcd5e6493ba68633d99551c05f"/>
                <w:id w:val="28384853"/>
                <w:lock w:val="sdtLocked"/>
              </w:sdtPr>
              <w:sdtContent>
                <w:tc>
                  <w:tcPr>
                    <w:tcW w:w="392" w:type="pct"/>
                    <w:shd w:val="clear" w:color="auto" w:fill="auto"/>
                    <w:vAlign w:val="center"/>
                  </w:tcPr>
                  <w:p w:rsidR="004E0795" w:rsidRDefault="004E0795" w:rsidP="006B2D91">
                    <w:pPr>
                      <w:jc w:val="center"/>
                      <w:rPr>
                        <w:szCs w:val="21"/>
                      </w:rPr>
                    </w:pPr>
                    <w:r>
                      <w:rPr>
                        <w:rFonts w:hint="eastAsia"/>
                        <w:szCs w:val="21"/>
                      </w:rPr>
                      <w:t>本期利息资本化率(%)</w:t>
                    </w:r>
                  </w:p>
                </w:tc>
              </w:sdtContent>
            </w:sdt>
            <w:sdt>
              <w:sdtPr>
                <w:tag w:val="_PLD_39440674746d4382a4f99328187752a9"/>
                <w:id w:val="28384854"/>
                <w:lock w:val="sdtLocked"/>
              </w:sdtPr>
              <w:sdtContent>
                <w:tc>
                  <w:tcPr>
                    <w:tcW w:w="382" w:type="pct"/>
                    <w:shd w:val="clear" w:color="auto" w:fill="auto"/>
                    <w:vAlign w:val="center"/>
                  </w:tcPr>
                  <w:p w:rsidR="004E0795" w:rsidRDefault="004E0795" w:rsidP="006B2D91">
                    <w:pPr>
                      <w:jc w:val="center"/>
                      <w:rPr>
                        <w:szCs w:val="21"/>
                      </w:rPr>
                    </w:pPr>
                    <w:r>
                      <w:rPr>
                        <w:rFonts w:hint="eastAsia"/>
                        <w:szCs w:val="21"/>
                      </w:rPr>
                      <w:t>资金来源</w:t>
                    </w:r>
                  </w:p>
                </w:tc>
              </w:sdtContent>
            </w:sdt>
          </w:tr>
          <w:sdt>
            <w:sdtPr>
              <w:rPr>
                <w:rFonts w:hint="eastAsia"/>
                <w:szCs w:val="21"/>
              </w:rPr>
              <w:alias w:val="在建工程明细"/>
              <w:tag w:val="_GBC_b84d9018f52b45beabeca7c2371cdc18"/>
              <w:id w:val="28384855"/>
              <w:lock w:val="sdtLocked"/>
            </w:sdtPr>
            <w:sdtContent>
              <w:tr w:rsidR="004E0795" w:rsidTr="006B2D91">
                <w:trPr>
                  <w:cantSplit/>
                </w:trPr>
                <w:tc>
                  <w:tcPr>
                    <w:tcW w:w="442" w:type="pct"/>
                    <w:shd w:val="clear" w:color="auto" w:fill="auto"/>
                  </w:tcPr>
                  <w:p w:rsidR="004E0795" w:rsidRDefault="004E0795" w:rsidP="006B2D91">
                    <w:pPr>
                      <w:ind w:right="105"/>
                      <w:rPr>
                        <w:szCs w:val="21"/>
                      </w:rPr>
                    </w:pPr>
                    <w:r>
                      <w:t>待安装设备</w:t>
                    </w:r>
                  </w:p>
                </w:tc>
                <w:tc>
                  <w:tcPr>
                    <w:tcW w:w="362" w:type="pct"/>
                    <w:shd w:val="clear" w:color="auto" w:fill="auto"/>
                  </w:tcPr>
                  <w:p w:rsidR="004E0795" w:rsidRDefault="004E0795" w:rsidP="006B2D91">
                    <w:pPr>
                      <w:ind w:right="105"/>
                      <w:jc w:val="right"/>
                      <w:rPr>
                        <w:szCs w:val="21"/>
                      </w:rPr>
                    </w:pPr>
                  </w:p>
                </w:tc>
                <w:tc>
                  <w:tcPr>
                    <w:tcW w:w="334" w:type="pct"/>
                    <w:shd w:val="clear" w:color="auto" w:fill="auto"/>
                  </w:tcPr>
                  <w:p w:rsidR="004E0795" w:rsidRDefault="004E0795" w:rsidP="006B2D91">
                    <w:pPr>
                      <w:jc w:val="right"/>
                      <w:rPr>
                        <w:szCs w:val="21"/>
                      </w:rPr>
                    </w:pPr>
                    <w:r>
                      <w:t>1,302,553.77</w:t>
                    </w:r>
                  </w:p>
                </w:tc>
                <w:tc>
                  <w:tcPr>
                    <w:tcW w:w="391" w:type="pct"/>
                    <w:shd w:val="clear" w:color="auto" w:fill="auto"/>
                  </w:tcPr>
                  <w:p w:rsidR="004E0795" w:rsidRDefault="004E0795" w:rsidP="006B2D91">
                    <w:pPr>
                      <w:ind w:right="73"/>
                      <w:jc w:val="right"/>
                      <w:rPr>
                        <w:szCs w:val="21"/>
                      </w:rPr>
                    </w:pPr>
                    <w:r>
                      <w:t>492,323.00</w:t>
                    </w:r>
                  </w:p>
                </w:tc>
                <w:tc>
                  <w:tcPr>
                    <w:tcW w:w="386" w:type="pct"/>
                    <w:shd w:val="clear" w:color="auto" w:fill="auto"/>
                  </w:tcPr>
                  <w:p w:rsidR="004E0795" w:rsidRDefault="004E0795" w:rsidP="006B2D91">
                    <w:pPr>
                      <w:ind w:right="73"/>
                      <w:jc w:val="right"/>
                      <w:rPr>
                        <w:szCs w:val="21"/>
                      </w:rPr>
                    </w:pPr>
                    <w:r>
                      <w:t>1,241,088.77</w:t>
                    </w:r>
                  </w:p>
                </w:tc>
                <w:tc>
                  <w:tcPr>
                    <w:tcW w:w="386" w:type="pct"/>
                    <w:shd w:val="clear" w:color="auto" w:fill="auto"/>
                  </w:tcPr>
                  <w:p w:rsidR="004E0795" w:rsidRDefault="004E0795" w:rsidP="006B2D91">
                    <w:pPr>
                      <w:jc w:val="right"/>
                      <w:rPr>
                        <w:szCs w:val="21"/>
                      </w:rPr>
                    </w:pPr>
                  </w:p>
                </w:tc>
                <w:tc>
                  <w:tcPr>
                    <w:tcW w:w="379" w:type="pct"/>
                  </w:tcPr>
                  <w:p w:rsidR="004E0795" w:rsidRDefault="004E0795" w:rsidP="006B2D91">
                    <w:pPr>
                      <w:jc w:val="right"/>
                      <w:rPr>
                        <w:szCs w:val="21"/>
                      </w:rPr>
                    </w:pPr>
                    <w:r>
                      <w:t>553,788.00</w:t>
                    </w:r>
                  </w:p>
                </w:tc>
                <w:tc>
                  <w:tcPr>
                    <w:tcW w:w="388" w:type="pct"/>
                    <w:shd w:val="clear" w:color="auto" w:fill="auto"/>
                  </w:tcPr>
                  <w:p w:rsidR="004E0795" w:rsidRDefault="004E0795" w:rsidP="006B2D91">
                    <w:pPr>
                      <w:jc w:val="right"/>
                      <w:rPr>
                        <w:szCs w:val="21"/>
                      </w:rPr>
                    </w:pPr>
                  </w:p>
                </w:tc>
                <w:tc>
                  <w:tcPr>
                    <w:tcW w:w="386" w:type="pct"/>
                    <w:shd w:val="clear" w:color="auto" w:fill="auto"/>
                  </w:tcPr>
                  <w:p w:rsidR="004E0795" w:rsidRDefault="004E0795" w:rsidP="006B2D91">
                    <w:pPr>
                      <w:rPr>
                        <w:szCs w:val="21"/>
                      </w:rPr>
                    </w:pPr>
                  </w:p>
                </w:tc>
                <w:tc>
                  <w:tcPr>
                    <w:tcW w:w="387" w:type="pct"/>
                    <w:shd w:val="clear" w:color="auto" w:fill="auto"/>
                  </w:tcPr>
                  <w:p w:rsidR="004E0795" w:rsidRDefault="004E0795" w:rsidP="006B2D91">
                    <w:pPr>
                      <w:jc w:val="right"/>
                      <w:rPr>
                        <w:szCs w:val="21"/>
                      </w:rPr>
                    </w:pPr>
                  </w:p>
                </w:tc>
                <w:tc>
                  <w:tcPr>
                    <w:tcW w:w="381" w:type="pct"/>
                    <w:shd w:val="clear" w:color="auto" w:fill="auto"/>
                  </w:tcPr>
                  <w:p w:rsidR="004E0795" w:rsidRDefault="004E0795" w:rsidP="006B2D91">
                    <w:pPr>
                      <w:jc w:val="right"/>
                      <w:rPr>
                        <w:szCs w:val="21"/>
                      </w:rPr>
                    </w:pPr>
                  </w:p>
                </w:tc>
                <w:tc>
                  <w:tcPr>
                    <w:tcW w:w="392" w:type="pct"/>
                    <w:shd w:val="clear" w:color="auto" w:fill="auto"/>
                  </w:tcPr>
                  <w:p w:rsidR="004E0795" w:rsidRDefault="004E0795" w:rsidP="006B2D91">
                    <w:pPr>
                      <w:jc w:val="right"/>
                      <w:rPr>
                        <w:szCs w:val="21"/>
                      </w:rPr>
                    </w:pPr>
                  </w:p>
                </w:tc>
                <w:tc>
                  <w:tcPr>
                    <w:tcW w:w="382" w:type="pct"/>
                    <w:shd w:val="clear" w:color="auto" w:fill="auto"/>
                  </w:tcPr>
                  <w:p w:rsidR="004E0795" w:rsidRDefault="004E0795" w:rsidP="006B2D91">
                    <w:pPr>
                      <w:rPr>
                        <w:szCs w:val="21"/>
                      </w:rPr>
                    </w:pPr>
                  </w:p>
                </w:tc>
              </w:tr>
            </w:sdtContent>
          </w:sdt>
          <w:sdt>
            <w:sdtPr>
              <w:rPr>
                <w:rFonts w:hint="eastAsia"/>
                <w:szCs w:val="21"/>
              </w:rPr>
              <w:alias w:val="在建工程明细"/>
              <w:tag w:val="_GBC_b84d9018f52b45beabeca7c2371cdc18"/>
              <w:id w:val="28384856"/>
              <w:lock w:val="sdtLocked"/>
            </w:sdtPr>
            <w:sdtContent>
              <w:tr w:rsidR="004E0795" w:rsidTr="006B2D91">
                <w:trPr>
                  <w:cantSplit/>
                </w:trPr>
                <w:tc>
                  <w:tcPr>
                    <w:tcW w:w="442" w:type="pct"/>
                    <w:shd w:val="clear" w:color="auto" w:fill="auto"/>
                  </w:tcPr>
                  <w:p w:rsidR="004E0795" w:rsidRDefault="004E0795" w:rsidP="006B2D91">
                    <w:pPr>
                      <w:ind w:right="105"/>
                      <w:rPr>
                        <w:szCs w:val="21"/>
                      </w:rPr>
                    </w:pPr>
                    <w:r>
                      <w:t>购建口罩生产线及改建医用洁净车间</w:t>
                    </w:r>
                  </w:p>
                </w:tc>
                <w:tc>
                  <w:tcPr>
                    <w:tcW w:w="362" w:type="pct"/>
                    <w:shd w:val="clear" w:color="auto" w:fill="auto"/>
                  </w:tcPr>
                  <w:p w:rsidR="004E0795" w:rsidRDefault="004E0795" w:rsidP="006B2D91">
                    <w:pPr>
                      <w:ind w:right="105"/>
                      <w:jc w:val="right"/>
                      <w:rPr>
                        <w:szCs w:val="21"/>
                      </w:rPr>
                    </w:pPr>
                  </w:p>
                </w:tc>
                <w:tc>
                  <w:tcPr>
                    <w:tcW w:w="334" w:type="pct"/>
                    <w:shd w:val="clear" w:color="auto" w:fill="auto"/>
                  </w:tcPr>
                  <w:p w:rsidR="004E0795" w:rsidRDefault="004E0795" w:rsidP="006B2D91">
                    <w:pPr>
                      <w:jc w:val="right"/>
                      <w:rPr>
                        <w:szCs w:val="21"/>
                      </w:rPr>
                    </w:pPr>
                  </w:p>
                </w:tc>
                <w:tc>
                  <w:tcPr>
                    <w:tcW w:w="391" w:type="pct"/>
                    <w:shd w:val="clear" w:color="auto" w:fill="auto"/>
                  </w:tcPr>
                  <w:p w:rsidR="004E0795" w:rsidRDefault="004E0795" w:rsidP="006B2D91">
                    <w:pPr>
                      <w:ind w:right="73"/>
                      <w:jc w:val="right"/>
                      <w:rPr>
                        <w:szCs w:val="21"/>
                      </w:rPr>
                    </w:pPr>
                    <w:r>
                      <w:t>44,287,117.17</w:t>
                    </w:r>
                  </w:p>
                </w:tc>
                <w:tc>
                  <w:tcPr>
                    <w:tcW w:w="386" w:type="pct"/>
                    <w:shd w:val="clear" w:color="auto" w:fill="auto"/>
                  </w:tcPr>
                  <w:p w:rsidR="004E0795" w:rsidRDefault="004E0795" w:rsidP="006B2D91">
                    <w:pPr>
                      <w:ind w:right="73"/>
                      <w:jc w:val="right"/>
                      <w:rPr>
                        <w:szCs w:val="21"/>
                      </w:rPr>
                    </w:pPr>
                    <w:r>
                      <w:t>29,805,309.69</w:t>
                    </w:r>
                  </w:p>
                </w:tc>
                <w:tc>
                  <w:tcPr>
                    <w:tcW w:w="386" w:type="pct"/>
                    <w:shd w:val="clear" w:color="auto" w:fill="auto"/>
                  </w:tcPr>
                  <w:p w:rsidR="004E0795" w:rsidRDefault="004E0795" w:rsidP="006B2D91">
                    <w:pPr>
                      <w:jc w:val="right"/>
                      <w:rPr>
                        <w:szCs w:val="21"/>
                      </w:rPr>
                    </w:pPr>
                    <w:r>
                      <w:t>3,874,690.31</w:t>
                    </w:r>
                  </w:p>
                </w:tc>
                <w:tc>
                  <w:tcPr>
                    <w:tcW w:w="379" w:type="pct"/>
                  </w:tcPr>
                  <w:p w:rsidR="004E0795" w:rsidRDefault="004E0795" w:rsidP="006B2D91">
                    <w:pPr>
                      <w:jc w:val="right"/>
                      <w:rPr>
                        <w:szCs w:val="21"/>
                      </w:rPr>
                    </w:pPr>
                    <w:r>
                      <w:t>10,607,117.17</w:t>
                    </w:r>
                  </w:p>
                </w:tc>
                <w:tc>
                  <w:tcPr>
                    <w:tcW w:w="388" w:type="pct"/>
                    <w:shd w:val="clear" w:color="auto" w:fill="auto"/>
                  </w:tcPr>
                  <w:p w:rsidR="004E0795" w:rsidRDefault="004E0795" w:rsidP="006B2D91">
                    <w:pPr>
                      <w:jc w:val="right"/>
                      <w:rPr>
                        <w:szCs w:val="21"/>
                      </w:rPr>
                    </w:pPr>
                  </w:p>
                </w:tc>
                <w:tc>
                  <w:tcPr>
                    <w:tcW w:w="386" w:type="pct"/>
                    <w:shd w:val="clear" w:color="auto" w:fill="auto"/>
                  </w:tcPr>
                  <w:p w:rsidR="004E0795" w:rsidRDefault="004E0795" w:rsidP="006B2D91">
                    <w:pPr>
                      <w:rPr>
                        <w:szCs w:val="21"/>
                      </w:rPr>
                    </w:pPr>
                  </w:p>
                </w:tc>
                <w:tc>
                  <w:tcPr>
                    <w:tcW w:w="387" w:type="pct"/>
                    <w:shd w:val="clear" w:color="auto" w:fill="auto"/>
                  </w:tcPr>
                  <w:p w:rsidR="004E0795" w:rsidRDefault="004E0795" w:rsidP="006B2D91">
                    <w:pPr>
                      <w:jc w:val="right"/>
                      <w:rPr>
                        <w:szCs w:val="21"/>
                      </w:rPr>
                    </w:pPr>
                  </w:p>
                </w:tc>
                <w:tc>
                  <w:tcPr>
                    <w:tcW w:w="381" w:type="pct"/>
                    <w:shd w:val="clear" w:color="auto" w:fill="auto"/>
                  </w:tcPr>
                  <w:p w:rsidR="004E0795" w:rsidRDefault="004E0795" w:rsidP="006B2D91">
                    <w:pPr>
                      <w:jc w:val="right"/>
                      <w:rPr>
                        <w:szCs w:val="21"/>
                      </w:rPr>
                    </w:pPr>
                  </w:p>
                </w:tc>
                <w:tc>
                  <w:tcPr>
                    <w:tcW w:w="392" w:type="pct"/>
                    <w:shd w:val="clear" w:color="auto" w:fill="auto"/>
                  </w:tcPr>
                  <w:p w:rsidR="004E0795" w:rsidRDefault="004E0795" w:rsidP="006B2D91">
                    <w:pPr>
                      <w:jc w:val="right"/>
                      <w:rPr>
                        <w:szCs w:val="21"/>
                      </w:rPr>
                    </w:pPr>
                  </w:p>
                </w:tc>
                <w:tc>
                  <w:tcPr>
                    <w:tcW w:w="382" w:type="pct"/>
                    <w:shd w:val="clear" w:color="auto" w:fill="auto"/>
                  </w:tcPr>
                  <w:p w:rsidR="004E0795" w:rsidRDefault="004E0795" w:rsidP="006B2D91">
                    <w:pPr>
                      <w:rPr>
                        <w:szCs w:val="21"/>
                      </w:rPr>
                    </w:pPr>
                  </w:p>
                </w:tc>
              </w:tr>
            </w:sdtContent>
          </w:sdt>
          <w:sdt>
            <w:sdtPr>
              <w:rPr>
                <w:rFonts w:hint="eastAsia"/>
                <w:szCs w:val="21"/>
              </w:rPr>
              <w:alias w:val="在建工程明细"/>
              <w:tag w:val="_GBC_b84d9018f52b45beabeca7c2371cdc18"/>
              <w:id w:val="28384857"/>
              <w:lock w:val="sdtLocked"/>
            </w:sdtPr>
            <w:sdtContent>
              <w:tr w:rsidR="004E0795" w:rsidTr="006B2D91">
                <w:trPr>
                  <w:cantSplit/>
                </w:trPr>
                <w:tc>
                  <w:tcPr>
                    <w:tcW w:w="442" w:type="pct"/>
                    <w:shd w:val="clear" w:color="auto" w:fill="auto"/>
                  </w:tcPr>
                  <w:p w:rsidR="004E0795" w:rsidRDefault="004E0795" w:rsidP="006B2D91">
                    <w:pPr>
                      <w:ind w:right="105"/>
                      <w:rPr>
                        <w:szCs w:val="21"/>
                      </w:rPr>
                    </w:pPr>
                    <w:r>
                      <w:t>建设改造防护服生产线项目</w:t>
                    </w:r>
                  </w:p>
                </w:tc>
                <w:tc>
                  <w:tcPr>
                    <w:tcW w:w="362" w:type="pct"/>
                    <w:shd w:val="clear" w:color="auto" w:fill="auto"/>
                  </w:tcPr>
                  <w:p w:rsidR="004E0795" w:rsidRDefault="004E0795" w:rsidP="006B2D91">
                    <w:pPr>
                      <w:ind w:right="105"/>
                      <w:jc w:val="right"/>
                      <w:rPr>
                        <w:szCs w:val="21"/>
                      </w:rPr>
                    </w:pPr>
                  </w:p>
                </w:tc>
                <w:tc>
                  <w:tcPr>
                    <w:tcW w:w="334" w:type="pct"/>
                    <w:shd w:val="clear" w:color="auto" w:fill="auto"/>
                  </w:tcPr>
                  <w:p w:rsidR="004E0795" w:rsidRDefault="004E0795" w:rsidP="006B2D91">
                    <w:pPr>
                      <w:jc w:val="right"/>
                      <w:rPr>
                        <w:szCs w:val="21"/>
                      </w:rPr>
                    </w:pPr>
                  </w:p>
                </w:tc>
                <w:tc>
                  <w:tcPr>
                    <w:tcW w:w="391" w:type="pct"/>
                    <w:shd w:val="clear" w:color="auto" w:fill="auto"/>
                  </w:tcPr>
                  <w:p w:rsidR="004E0795" w:rsidRDefault="004E0795" w:rsidP="006B2D91">
                    <w:pPr>
                      <w:ind w:right="73"/>
                      <w:jc w:val="right"/>
                      <w:rPr>
                        <w:szCs w:val="21"/>
                      </w:rPr>
                    </w:pPr>
                    <w:r>
                      <w:t>62,912,539.24</w:t>
                    </w:r>
                  </w:p>
                </w:tc>
                <w:tc>
                  <w:tcPr>
                    <w:tcW w:w="386" w:type="pct"/>
                    <w:shd w:val="clear" w:color="auto" w:fill="auto"/>
                  </w:tcPr>
                  <w:p w:rsidR="004E0795" w:rsidRDefault="004E0795" w:rsidP="006B2D91">
                    <w:pPr>
                      <w:ind w:right="73"/>
                      <w:jc w:val="right"/>
                      <w:rPr>
                        <w:szCs w:val="21"/>
                      </w:rPr>
                    </w:pPr>
                  </w:p>
                </w:tc>
                <w:tc>
                  <w:tcPr>
                    <w:tcW w:w="386" w:type="pct"/>
                    <w:shd w:val="clear" w:color="auto" w:fill="auto"/>
                  </w:tcPr>
                  <w:p w:rsidR="004E0795" w:rsidRDefault="004E0795" w:rsidP="006B2D91">
                    <w:pPr>
                      <w:jc w:val="right"/>
                      <w:rPr>
                        <w:szCs w:val="21"/>
                      </w:rPr>
                    </w:pPr>
                  </w:p>
                </w:tc>
                <w:tc>
                  <w:tcPr>
                    <w:tcW w:w="379" w:type="pct"/>
                  </w:tcPr>
                  <w:p w:rsidR="004E0795" w:rsidRDefault="004E0795" w:rsidP="006B2D91">
                    <w:pPr>
                      <w:jc w:val="right"/>
                      <w:rPr>
                        <w:szCs w:val="21"/>
                      </w:rPr>
                    </w:pPr>
                    <w:r>
                      <w:t>62,912,539.24</w:t>
                    </w:r>
                  </w:p>
                </w:tc>
                <w:tc>
                  <w:tcPr>
                    <w:tcW w:w="388" w:type="pct"/>
                    <w:shd w:val="clear" w:color="auto" w:fill="auto"/>
                  </w:tcPr>
                  <w:p w:rsidR="004E0795" w:rsidRDefault="004E0795" w:rsidP="006B2D91">
                    <w:pPr>
                      <w:jc w:val="right"/>
                      <w:rPr>
                        <w:szCs w:val="21"/>
                      </w:rPr>
                    </w:pPr>
                  </w:p>
                </w:tc>
                <w:tc>
                  <w:tcPr>
                    <w:tcW w:w="386" w:type="pct"/>
                    <w:shd w:val="clear" w:color="auto" w:fill="auto"/>
                  </w:tcPr>
                  <w:p w:rsidR="004E0795" w:rsidRDefault="004E0795" w:rsidP="006B2D91">
                    <w:pPr>
                      <w:rPr>
                        <w:szCs w:val="21"/>
                      </w:rPr>
                    </w:pPr>
                  </w:p>
                </w:tc>
                <w:tc>
                  <w:tcPr>
                    <w:tcW w:w="387" w:type="pct"/>
                    <w:shd w:val="clear" w:color="auto" w:fill="auto"/>
                  </w:tcPr>
                  <w:p w:rsidR="004E0795" w:rsidRDefault="004E0795" w:rsidP="006B2D91">
                    <w:pPr>
                      <w:jc w:val="right"/>
                      <w:rPr>
                        <w:szCs w:val="21"/>
                      </w:rPr>
                    </w:pPr>
                  </w:p>
                </w:tc>
                <w:tc>
                  <w:tcPr>
                    <w:tcW w:w="381" w:type="pct"/>
                    <w:shd w:val="clear" w:color="auto" w:fill="auto"/>
                  </w:tcPr>
                  <w:p w:rsidR="004E0795" w:rsidRDefault="004E0795" w:rsidP="006B2D91">
                    <w:pPr>
                      <w:jc w:val="right"/>
                      <w:rPr>
                        <w:szCs w:val="21"/>
                      </w:rPr>
                    </w:pPr>
                  </w:p>
                </w:tc>
                <w:tc>
                  <w:tcPr>
                    <w:tcW w:w="392" w:type="pct"/>
                    <w:shd w:val="clear" w:color="auto" w:fill="auto"/>
                  </w:tcPr>
                  <w:p w:rsidR="004E0795" w:rsidRDefault="004E0795" w:rsidP="006B2D91">
                    <w:pPr>
                      <w:jc w:val="right"/>
                      <w:rPr>
                        <w:szCs w:val="21"/>
                      </w:rPr>
                    </w:pPr>
                  </w:p>
                </w:tc>
                <w:tc>
                  <w:tcPr>
                    <w:tcW w:w="382" w:type="pct"/>
                    <w:shd w:val="clear" w:color="auto" w:fill="auto"/>
                  </w:tcPr>
                  <w:p w:rsidR="004E0795" w:rsidRDefault="004E0795" w:rsidP="006B2D91">
                    <w:pPr>
                      <w:rPr>
                        <w:szCs w:val="21"/>
                      </w:rPr>
                    </w:pPr>
                  </w:p>
                </w:tc>
              </w:tr>
            </w:sdtContent>
          </w:sdt>
          <w:sdt>
            <w:sdtPr>
              <w:rPr>
                <w:rFonts w:hint="eastAsia"/>
                <w:szCs w:val="21"/>
              </w:rPr>
              <w:alias w:val="在建工程明细"/>
              <w:tag w:val="_GBC_b84d9018f52b45beabeca7c2371cdc18"/>
              <w:id w:val="28384858"/>
              <w:lock w:val="sdtLocked"/>
            </w:sdtPr>
            <w:sdtContent>
              <w:tr w:rsidR="004E0795" w:rsidTr="006B2D91">
                <w:trPr>
                  <w:cantSplit/>
                </w:trPr>
                <w:tc>
                  <w:tcPr>
                    <w:tcW w:w="442" w:type="pct"/>
                    <w:shd w:val="clear" w:color="auto" w:fill="auto"/>
                  </w:tcPr>
                  <w:p w:rsidR="004E0795" w:rsidRDefault="004E0795" w:rsidP="006B2D91">
                    <w:pPr>
                      <w:ind w:right="105"/>
                      <w:rPr>
                        <w:szCs w:val="21"/>
                      </w:rPr>
                    </w:pPr>
                    <w:r>
                      <w:t>江苏大丰生产基地工程</w:t>
                    </w:r>
                  </w:p>
                </w:tc>
                <w:tc>
                  <w:tcPr>
                    <w:tcW w:w="362" w:type="pct"/>
                    <w:shd w:val="clear" w:color="auto" w:fill="auto"/>
                  </w:tcPr>
                  <w:p w:rsidR="004E0795" w:rsidRDefault="004E0795" w:rsidP="006B2D91">
                    <w:pPr>
                      <w:ind w:right="105"/>
                      <w:jc w:val="right"/>
                      <w:rPr>
                        <w:szCs w:val="21"/>
                      </w:rPr>
                    </w:pPr>
                  </w:p>
                </w:tc>
                <w:tc>
                  <w:tcPr>
                    <w:tcW w:w="334" w:type="pct"/>
                    <w:shd w:val="clear" w:color="auto" w:fill="auto"/>
                  </w:tcPr>
                  <w:p w:rsidR="004E0795" w:rsidRDefault="004E0795" w:rsidP="006B2D91">
                    <w:pPr>
                      <w:jc w:val="right"/>
                      <w:rPr>
                        <w:szCs w:val="21"/>
                      </w:rPr>
                    </w:pPr>
                    <w:r>
                      <w:t>10,250,981.77</w:t>
                    </w:r>
                  </w:p>
                </w:tc>
                <w:tc>
                  <w:tcPr>
                    <w:tcW w:w="391" w:type="pct"/>
                    <w:shd w:val="clear" w:color="auto" w:fill="auto"/>
                  </w:tcPr>
                  <w:p w:rsidR="004E0795" w:rsidRDefault="004E0795" w:rsidP="006B2D91">
                    <w:pPr>
                      <w:ind w:right="73"/>
                      <w:jc w:val="right"/>
                      <w:rPr>
                        <w:szCs w:val="21"/>
                      </w:rPr>
                    </w:pPr>
                    <w:r>
                      <w:t>12,775,773.68</w:t>
                    </w:r>
                  </w:p>
                </w:tc>
                <w:tc>
                  <w:tcPr>
                    <w:tcW w:w="386" w:type="pct"/>
                    <w:shd w:val="clear" w:color="auto" w:fill="auto"/>
                  </w:tcPr>
                  <w:p w:rsidR="004E0795" w:rsidRDefault="004E0795" w:rsidP="006B2D91">
                    <w:pPr>
                      <w:ind w:right="73"/>
                      <w:jc w:val="right"/>
                      <w:rPr>
                        <w:szCs w:val="21"/>
                      </w:rPr>
                    </w:pPr>
                    <w:r>
                      <w:t>2,860,262.12</w:t>
                    </w:r>
                  </w:p>
                </w:tc>
                <w:tc>
                  <w:tcPr>
                    <w:tcW w:w="386" w:type="pct"/>
                    <w:shd w:val="clear" w:color="auto" w:fill="auto"/>
                  </w:tcPr>
                  <w:p w:rsidR="004E0795" w:rsidRDefault="004E0795" w:rsidP="006B2D91">
                    <w:pPr>
                      <w:jc w:val="right"/>
                      <w:rPr>
                        <w:szCs w:val="21"/>
                      </w:rPr>
                    </w:pPr>
                    <w:r>
                      <w:t>23,008.85</w:t>
                    </w:r>
                  </w:p>
                </w:tc>
                <w:tc>
                  <w:tcPr>
                    <w:tcW w:w="379" w:type="pct"/>
                  </w:tcPr>
                  <w:p w:rsidR="004E0795" w:rsidRDefault="004E0795" w:rsidP="006B2D91">
                    <w:pPr>
                      <w:jc w:val="right"/>
                      <w:rPr>
                        <w:szCs w:val="21"/>
                      </w:rPr>
                    </w:pPr>
                    <w:r>
                      <w:t>20,143,484.48</w:t>
                    </w:r>
                  </w:p>
                </w:tc>
                <w:tc>
                  <w:tcPr>
                    <w:tcW w:w="388" w:type="pct"/>
                    <w:shd w:val="clear" w:color="auto" w:fill="auto"/>
                  </w:tcPr>
                  <w:p w:rsidR="004E0795" w:rsidRDefault="004E0795" w:rsidP="006B2D91">
                    <w:pPr>
                      <w:jc w:val="right"/>
                      <w:rPr>
                        <w:szCs w:val="21"/>
                      </w:rPr>
                    </w:pPr>
                  </w:p>
                </w:tc>
                <w:tc>
                  <w:tcPr>
                    <w:tcW w:w="386" w:type="pct"/>
                    <w:shd w:val="clear" w:color="auto" w:fill="auto"/>
                  </w:tcPr>
                  <w:p w:rsidR="004E0795" w:rsidRDefault="004E0795" w:rsidP="006B2D91">
                    <w:pPr>
                      <w:rPr>
                        <w:szCs w:val="21"/>
                      </w:rPr>
                    </w:pPr>
                  </w:p>
                </w:tc>
                <w:tc>
                  <w:tcPr>
                    <w:tcW w:w="387" w:type="pct"/>
                    <w:shd w:val="clear" w:color="auto" w:fill="auto"/>
                  </w:tcPr>
                  <w:p w:rsidR="004E0795" w:rsidRDefault="004E0795" w:rsidP="006B2D91">
                    <w:pPr>
                      <w:jc w:val="right"/>
                      <w:rPr>
                        <w:szCs w:val="21"/>
                      </w:rPr>
                    </w:pPr>
                  </w:p>
                </w:tc>
                <w:tc>
                  <w:tcPr>
                    <w:tcW w:w="381" w:type="pct"/>
                    <w:shd w:val="clear" w:color="auto" w:fill="auto"/>
                  </w:tcPr>
                  <w:p w:rsidR="004E0795" w:rsidRDefault="004E0795" w:rsidP="006B2D91">
                    <w:pPr>
                      <w:jc w:val="right"/>
                      <w:rPr>
                        <w:szCs w:val="21"/>
                      </w:rPr>
                    </w:pPr>
                  </w:p>
                </w:tc>
                <w:tc>
                  <w:tcPr>
                    <w:tcW w:w="392" w:type="pct"/>
                    <w:shd w:val="clear" w:color="auto" w:fill="auto"/>
                  </w:tcPr>
                  <w:p w:rsidR="004E0795" w:rsidRDefault="004E0795" w:rsidP="006B2D91">
                    <w:pPr>
                      <w:jc w:val="right"/>
                      <w:rPr>
                        <w:szCs w:val="21"/>
                      </w:rPr>
                    </w:pPr>
                  </w:p>
                </w:tc>
                <w:tc>
                  <w:tcPr>
                    <w:tcW w:w="382" w:type="pct"/>
                    <w:shd w:val="clear" w:color="auto" w:fill="auto"/>
                  </w:tcPr>
                  <w:p w:rsidR="004E0795" w:rsidRDefault="004E0795" w:rsidP="006B2D91">
                    <w:pPr>
                      <w:rPr>
                        <w:szCs w:val="21"/>
                      </w:rPr>
                    </w:pPr>
                  </w:p>
                </w:tc>
              </w:tr>
            </w:sdtContent>
          </w:sdt>
          <w:tr w:rsidR="004E0795" w:rsidTr="006B2D91">
            <w:trPr>
              <w:cantSplit/>
            </w:trPr>
            <w:sdt>
              <w:sdtPr>
                <w:tag w:val="_PLD_942a3001646f41f087960bab251b2bbb"/>
                <w:id w:val="28384859"/>
                <w:lock w:val="sdtLocked"/>
              </w:sdtPr>
              <w:sdtContent>
                <w:tc>
                  <w:tcPr>
                    <w:tcW w:w="442" w:type="pct"/>
                    <w:shd w:val="clear" w:color="auto" w:fill="auto"/>
                    <w:vAlign w:val="center"/>
                  </w:tcPr>
                  <w:p w:rsidR="004E0795" w:rsidRDefault="004E0795" w:rsidP="006B2D91">
                    <w:pPr>
                      <w:ind w:right="105"/>
                      <w:jc w:val="center"/>
                      <w:rPr>
                        <w:szCs w:val="21"/>
                      </w:rPr>
                    </w:pPr>
                    <w:r>
                      <w:rPr>
                        <w:rFonts w:hint="eastAsia"/>
                        <w:szCs w:val="21"/>
                      </w:rPr>
                      <w:t>合计</w:t>
                    </w:r>
                  </w:p>
                </w:tc>
              </w:sdtContent>
            </w:sdt>
            <w:tc>
              <w:tcPr>
                <w:tcW w:w="362" w:type="pct"/>
                <w:shd w:val="clear" w:color="auto" w:fill="auto"/>
              </w:tcPr>
              <w:p w:rsidR="004E0795" w:rsidRDefault="004E0795" w:rsidP="006B2D91">
                <w:pPr>
                  <w:ind w:right="105"/>
                  <w:jc w:val="right"/>
                  <w:rPr>
                    <w:szCs w:val="21"/>
                  </w:rPr>
                </w:pPr>
              </w:p>
            </w:tc>
            <w:tc>
              <w:tcPr>
                <w:tcW w:w="334" w:type="pct"/>
                <w:shd w:val="clear" w:color="auto" w:fill="auto"/>
              </w:tcPr>
              <w:p w:rsidR="004E0795" w:rsidRDefault="004E0795" w:rsidP="006B2D91">
                <w:pPr>
                  <w:jc w:val="right"/>
                  <w:rPr>
                    <w:szCs w:val="21"/>
                  </w:rPr>
                </w:pPr>
                <w:r>
                  <w:t>11,553,535.54</w:t>
                </w:r>
              </w:p>
            </w:tc>
            <w:tc>
              <w:tcPr>
                <w:tcW w:w="391" w:type="pct"/>
                <w:shd w:val="clear" w:color="auto" w:fill="auto"/>
              </w:tcPr>
              <w:p w:rsidR="004E0795" w:rsidRDefault="004E0795" w:rsidP="006B2D91">
                <w:pPr>
                  <w:ind w:right="73"/>
                  <w:jc w:val="right"/>
                  <w:rPr>
                    <w:szCs w:val="21"/>
                  </w:rPr>
                </w:pPr>
                <w:r>
                  <w:t>120,467,753.09</w:t>
                </w:r>
              </w:p>
            </w:tc>
            <w:tc>
              <w:tcPr>
                <w:tcW w:w="386" w:type="pct"/>
                <w:shd w:val="clear" w:color="auto" w:fill="auto"/>
              </w:tcPr>
              <w:p w:rsidR="004E0795" w:rsidRDefault="004E0795" w:rsidP="006B2D91">
                <w:pPr>
                  <w:ind w:right="73"/>
                  <w:jc w:val="right"/>
                  <w:rPr>
                    <w:szCs w:val="21"/>
                  </w:rPr>
                </w:pPr>
                <w:r>
                  <w:t>33,906,660.58</w:t>
                </w:r>
              </w:p>
            </w:tc>
            <w:tc>
              <w:tcPr>
                <w:tcW w:w="386" w:type="pct"/>
                <w:shd w:val="clear" w:color="auto" w:fill="auto"/>
              </w:tcPr>
              <w:p w:rsidR="004E0795" w:rsidRDefault="004E0795" w:rsidP="006B2D91">
                <w:pPr>
                  <w:jc w:val="right"/>
                  <w:rPr>
                    <w:szCs w:val="21"/>
                  </w:rPr>
                </w:pPr>
                <w:r>
                  <w:t>3,897,699.16</w:t>
                </w:r>
              </w:p>
            </w:tc>
            <w:tc>
              <w:tcPr>
                <w:tcW w:w="379" w:type="pct"/>
              </w:tcPr>
              <w:p w:rsidR="004E0795" w:rsidRDefault="004E0795" w:rsidP="006B2D91">
                <w:pPr>
                  <w:jc w:val="right"/>
                  <w:rPr>
                    <w:szCs w:val="21"/>
                  </w:rPr>
                </w:pPr>
                <w:r>
                  <w:t>94,216,928.89</w:t>
                </w:r>
              </w:p>
            </w:tc>
            <w:tc>
              <w:tcPr>
                <w:tcW w:w="388" w:type="pct"/>
                <w:shd w:val="clear" w:color="auto" w:fill="auto"/>
              </w:tcPr>
              <w:p w:rsidR="004E0795" w:rsidRDefault="004E0795" w:rsidP="006B2D91">
                <w:pPr>
                  <w:ind w:right="174"/>
                  <w:jc w:val="center"/>
                  <w:rPr>
                    <w:szCs w:val="21"/>
                  </w:rPr>
                </w:pPr>
                <w:r>
                  <w:rPr>
                    <w:szCs w:val="21"/>
                  </w:rPr>
                  <w:t>/</w:t>
                </w:r>
              </w:p>
            </w:tc>
            <w:tc>
              <w:tcPr>
                <w:tcW w:w="386" w:type="pct"/>
                <w:shd w:val="clear" w:color="auto" w:fill="auto"/>
              </w:tcPr>
              <w:p w:rsidR="004E0795" w:rsidRDefault="004E0795" w:rsidP="006B2D91">
                <w:pPr>
                  <w:ind w:right="174"/>
                  <w:jc w:val="center"/>
                  <w:rPr>
                    <w:szCs w:val="21"/>
                  </w:rPr>
                </w:pPr>
                <w:r>
                  <w:rPr>
                    <w:szCs w:val="21"/>
                  </w:rPr>
                  <w:t>/</w:t>
                </w:r>
              </w:p>
            </w:tc>
            <w:tc>
              <w:tcPr>
                <w:tcW w:w="387" w:type="pct"/>
                <w:shd w:val="clear" w:color="auto" w:fill="auto"/>
              </w:tcPr>
              <w:p w:rsidR="004E0795" w:rsidRDefault="004E0795" w:rsidP="006B2D91">
                <w:pPr>
                  <w:jc w:val="right"/>
                  <w:rPr>
                    <w:szCs w:val="21"/>
                  </w:rPr>
                </w:pPr>
              </w:p>
            </w:tc>
            <w:tc>
              <w:tcPr>
                <w:tcW w:w="381" w:type="pct"/>
                <w:shd w:val="clear" w:color="auto" w:fill="auto"/>
              </w:tcPr>
              <w:p w:rsidR="004E0795" w:rsidRDefault="004E0795" w:rsidP="006B2D91">
                <w:pPr>
                  <w:jc w:val="right"/>
                  <w:rPr>
                    <w:szCs w:val="21"/>
                  </w:rPr>
                </w:pPr>
              </w:p>
            </w:tc>
            <w:tc>
              <w:tcPr>
                <w:tcW w:w="392" w:type="pct"/>
                <w:shd w:val="clear" w:color="auto" w:fill="auto"/>
              </w:tcPr>
              <w:p w:rsidR="004E0795" w:rsidRDefault="004E0795" w:rsidP="006B2D91">
                <w:pPr>
                  <w:ind w:right="174"/>
                  <w:jc w:val="center"/>
                  <w:rPr>
                    <w:szCs w:val="21"/>
                  </w:rPr>
                </w:pPr>
                <w:r>
                  <w:rPr>
                    <w:szCs w:val="21"/>
                  </w:rPr>
                  <w:t>/</w:t>
                </w:r>
              </w:p>
            </w:tc>
            <w:tc>
              <w:tcPr>
                <w:tcW w:w="382" w:type="pct"/>
                <w:shd w:val="clear" w:color="auto" w:fill="auto"/>
              </w:tcPr>
              <w:p w:rsidR="004E0795" w:rsidRDefault="004E0795" w:rsidP="006B2D91">
                <w:pPr>
                  <w:ind w:right="174"/>
                  <w:jc w:val="center"/>
                  <w:rPr>
                    <w:szCs w:val="21"/>
                  </w:rPr>
                </w:pPr>
                <w:r>
                  <w:rPr>
                    <w:szCs w:val="21"/>
                  </w:rPr>
                  <w:t>/</w:t>
                </w:r>
              </w:p>
            </w:tc>
          </w:tr>
        </w:tbl>
        <w:p w:rsidR="004E0795" w:rsidRDefault="004E0795" w:rsidP="00CB5472">
          <w:pPr>
            <w:pStyle w:val="aff0"/>
            <w:ind w:left="-2" w:firstLine="420"/>
          </w:pPr>
        </w:p>
        <w:p w:rsidR="00663CA4" w:rsidRDefault="00651DB7">
          <w:pPr>
            <w:snapToGrid w:val="0"/>
            <w:spacing w:line="240" w:lineRule="atLeast"/>
            <w:rPr>
              <w:szCs w:val="21"/>
            </w:rPr>
          </w:pPr>
        </w:p>
      </w:sdtContent>
    </w:sdt>
    <w:sdt>
      <w:sdtPr>
        <w:rPr>
          <w:rFonts w:ascii="宋体" w:hAnsi="宋体" w:cs="宋体" w:hint="eastAsia"/>
          <w:b w:val="0"/>
          <w:bCs w:val="0"/>
          <w:kern w:val="0"/>
          <w:sz w:val="24"/>
          <w:szCs w:val="21"/>
        </w:rPr>
        <w:alias w:val="模块:在建工程减值准备"/>
        <w:tag w:val="_GBC_467986eee7244ad69e86a4292f121eb6"/>
        <w:id w:val="28384862"/>
        <w:lock w:val="sdtLocked"/>
        <w:placeholder>
          <w:docPart w:val="GBC22222222222222222222222222222"/>
        </w:placeholder>
      </w:sdtPr>
      <w:sdtEndPr>
        <w:rPr>
          <w:rFonts w:asciiTheme="minorHAnsi" w:hAnsiTheme="minorHAnsi" w:cstheme="minorBidi"/>
          <w:kern w:val="2"/>
          <w:sz w:val="21"/>
          <w:szCs w:val="22"/>
        </w:rPr>
      </w:sdtEndPr>
      <w:sdtContent>
        <w:p w:rsidR="00663CA4" w:rsidRDefault="00010D1C" w:rsidP="00727161">
          <w:pPr>
            <w:pStyle w:val="4"/>
            <w:numPr>
              <w:ilvl w:val="0"/>
              <w:numId w:val="34"/>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28384861"/>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4E0795" w:rsidRPr="006F7DF6">
                <w:instrText xml:space="preserve"> MACROBUTTON  SnrToggleCheckbox □适用 </w:instrText>
              </w:r>
              <w:r w:rsidRPr="006F7DF6">
                <w:fldChar w:fldCharType="end"/>
              </w:r>
              <w:r w:rsidRPr="006F7DF6">
                <w:fldChar w:fldCharType="begin"/>
              </w:r>
              <w:r w:rsidR="004E0795" w:rsidRPr="006F7DF6">
                <w:instrText xml:space="preserve"> MACROBUTTON  SnrToggleCheckbox √不适用 </w:instrText>
              </w:r>
              <w:r w:rsidRPr="006F7DF6">
                <w:fldChar w:fldCharType="end"/>
              </w:r>
            </w:p>
          </w:sdtContent>
        </w:sdt>
      </w:sdtContent>
    </w:sdt>
    <w:sdt>
      <w:sdtPr>
        <w:rPr>
          <w:rFonts w:hint="eastAsia"/>
          <w:szCs w:val="21"/>
        </w:rPr>
        <w:alias w:val="模块:在建工程的说明"/>
        <w:tag w:val="_GBC_d5aec612c6334d1b8a827f3f39a2781d"/>
        <w:id w:val="28384864"/>
        <w:lock w:val="sdtLocked"/>
        <w:placeholder>
          <w:docPart w:val="GBC22222222222222222222222222222"/>
        </w:placeholder>
      </w:sdtPr>
      <w:sdtEndPr>
        <w:rPr>
          <w:rFonts w:hint="default"/>
        </w:rPr>
      </w:sdtEndPr>
      <w:sdtContent>
        <w:p w:rsidR="00663CA4" w:rsidRDefault="00010D1C">
          <w:pPr>
            <w:rPr>
              <w:szCs w:val="21"/>
            </w:rPr>
          </w:pPr>
          <w:r>
            <w:rPr>
              <w:rFonts w:hint="eastAsia"/>
              <w:szCs w:val="21"/>
            </w:rPr>
            <w:t>其他说明</w:t>
          </w:r>
        </w:p>
        <w:sdt>
          <w:sdtPr>
            <w:rPr>
              <w:szCs w:val="21"/>
            </w:rPr>
            <w:alias w:val="是否适用：在建工程的说明[双击切换]"/>
            <w:tag w:val="_GBC_c0ffdfbb304348758da855627ba6d858"/>
            <w:id w:val="28384863"/>
            <w:lock w:val="sdtLocked"/>
            <w:placeholder>
              <w:docPart w:val="GBC22222222222222222222222222222"/>
            </w:placeholder>
          </w:sdtPr>
          <w:sdtContent>
            <w:p w:rsidR="00663CA4" w:rsidRDefault="00651DB7" w:rsidP="004E0795">
              <w:pPr>
                <w:rPr>
                  <w:szCs w:val="21"/>
                </w:rPr>
              </w:pPr>
              <w:r w:rsidRPr="006F7DF6">
                <w:rPr>
                  <w:szCs w:val="21"/>
                </w:rPr>
                <w:fldChar w:fldCharType="begin"/>
              </w:r>
              <w:r w:rsidR="004E0795" w:rsidRPr="006F7DF6">
                <w:rPr>
                  <w:szCs w:val="21"/>
                </w:rPr>
                <w:instrText xml:space="preserve"> MACROBUTTON  SnrToggleCheckbox □适用 </w:instrText>
              </w:r>
              <w:r w:rsidRPr="006F7DF6">
                <w:rPr>
                  <w:szCs w:val="21"/>
                </w:rPr>
                <w:fldChar w:fldCharType="end"/>
              </w:r>
              <w:r w:rsidRPr="006F7DF6">
                <w:rPr>
                  <w:szCs w:val="21"/>
                </w:rPr>
                <w:fldChar w:fldCharType="begin"/>
              </w:r>
              <w:r w:rsidR="004E0795" w:rsidRPr="006F7DF6">
                <w:rPr>
                  <w:szCs w:val="21"/>
                </w:rPr>
                <w:instrText xml:space="preserve"> MACROBUTTON  SnrToggleCheckbox √不适用 </w:instrText>
              </w:r>
              <w:r w:rsidRPr="006F7DF6">
                <w:rPr>
                  <w:szCs w:val="21"/>
                </w:rPr>
                <w:fldChar w:fldCharType="end"/>
              </w:r>
            </w:p>
          </w:sdtContent>
        </w:sdt>
      </w:sdtContent>
    </w:sdt>
    <w:p w:rsidR="00663CA4" w:rsidRDefault="00663CA4">
      <w:pPr>
        <w:rPr>
          <w:szCs w:val="21"/>
        </w:rPr>
      </w:pPr>
    </w:p>
    <w:bookmarkStart w:id="141" w:name="_Hlk11683481" w:displacedByCustomXml="next"/>
    <w:sdt>
      <w:sdtPr>
        <w:rPr>
          <w:rFonts w:ascii="宋体" w:hAnsi="宋体" w:cstheme="minorBidi" w:hint="eastAsia"/>
          <w:b w:val="0"/>
          <w:bCs w:val="0"/>
          <w:kern w:val="0"/>
          <w:sz w:val="24"/>
          <w:szCs w:val="24"/>
        </w:rPr>
        <w:alias w:val="模块:工程物资"/>
        <w:tag w:val="_GBC_12c2ea8f308b49c7b5e2baae867f1ec7"/>
        <w:id w:val="28384866"/>
        <w:lock w:val="sdtLocked"/>
        <w:placeholder>
          <w:docPart w:val="GBC22222222222222222222222222222"/>
        </w:placeholder>
      </w:sdtPr>
      <w:sdtEndPr>
        <w:rPr>
          <w:rFonts w:hint="default"/>
          <w:sz w:val="21"/>
          <w:szCs w:val="21"/>
        </w:rPr>
      </w:sdtEndPr>
      <w:sdtContent>
        <w:p w:rsidR="00663CA4" w:rsidRDefault="00010D1C">
          <w:pPr>
            <w:pStyle w:val="4"/>
          </w:pPr>
          <w:r>
            <w:rPr>
              <w:rFonts w:hint="eastAsia"/>
            </w:rPr>
            <w:t>工程物资</w:t>
          </w:r>
        </w:p>
        <w:sdt>
          <w:sdtPr>
            <w:alias w:val="是否适用：工程物资[双击切换]"/>
            <w:tag w:val="_GBC_0d711628566c4b08b883151766986b20"/>
            <w:id w:val="28384865"/>
            <w:lock w:val="sdtLocked"/>
            <w:placeholder>
              <w:docPart w:val="GBC22222222222222222222222222222"/>
            </w:placeholder>
          </w:sdtPr>
          <w:sdtContent>
            <w:p w:rsidR="004E0795" w:rsidRDefault="00651DB7" w:rsidP="00CB5472">
              <w:pPr>
                <w:pStyle w:val="aff0"/>
                <w:ind w:left="-2" w:firstLine="420"/>
              </w:pPr>
              <w:r w:rsidRPr="006F7DF6">
                <w:fldChar w:fldCharType="begin"/>
              </w:r>
              <w:r w:rsidR="004E0795" w:rsidRPr="006F7DF6">
                <w:instrText xml:space="preserve"> MACROBUTTON  SnrToggleCheckbox □适用 </w:instrText>
              </w:r>
              <w:r w:rsidRPr="006F7DF6">
                <w:fldChar w:fldCharType="end"/>
              </w:r>
              <w:r w:rsidRPr="006F7DF6">
                <w:fldChar w:fldCharType="begin"/>
              </w:r>
              <w:r w:rsidR="004E0795" w:rsidRPr="006F7DF6">
                <w:instrText xml:space="preserve"> MACROBUTTON  SnrToggleCheckbox √不适用 </w:instrText>
              </w:r>
              <w:r w:rsidRPr="006F7DF6">
                <w:fldChar w:fldCharType="end"/>
              </w:r>
            </w:p>
          </w:sdtContent>
        </w:sdt>
        <w:p w:rsidR="00663CA4" w:rsidRDefault="00651DB7">
          <w:pPr>
            <w:rPr>
              <w:szCs w:val="21"/>
            </w:rPr>
          </w:pPr>
        </w:p>
      </w:sdtContent>
    </w:sdt>
    <w:bookmarkEnd w:id="141" w:displacedByCustomXml="prev"/>
    <w:p w:rsidR="00663CA4" w:rsidRDefault="00663CA4">
      <w:pPr>
        <w:rPr>
          <w:szCs w:val="21"/>
        </w:rPr>
      </w:pPr>
    </w:p>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val="0"/>
          <w:kern w:val="0"/>
          <w:sz w:val="24"/>
          <w:szCs w:val="21"/>
        </w:rPr>
        <w:alias w:val="模块:采用成成本计量模式的生产性生物资产"/>
        <w:tag w:val="_GBC_e4aea5da03534f61818766a33b5ada09"/>
        <w:id w:val="28384868"/>
        <w:lock w:val="sdtLocked"/>
        <w:placeholder>
          <w:docPart w:val="GBC22222222222222222222222222222"/>
        </w:placeholder>
      </w:sdtPr>
      <w:sdtEndPr>
        <w:rPr>
          <w:rFonts w:hint="default"/>
          <w:kern w:val="2"/>
          <w:sz w:val="21"/>
        </w:rPr>
      </w:sdtEndPr>
      <w:sdtContent>
        <w:p w:rsidR="00663CA4" w:rsidRDefault="00010D1C" w:rsidP="00727161">
          <w:pPr>
            <w:pStyle w:val="4"/>
            <w:numPr>
              <w:ilvl w:val="0"/>
              <w:numId w:val="35"/>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szCs w:val="21"/>
            </w:rPr>
            <w:alias w:val="是否适用：财务附注：以成本计量的生产性生物资产[双击切换]"/>
            <w:tag w:val="_GBC_fca5101d9b46492484acd605f0ade969"/>
            <w:id w:val="28384867"/>
            <w:lock w:val="sdtLocked"/>
            <w:placeholder>
              <w:docPart w:val="GBC22222222222222222222222222222"/>
            </w:placeholder>
          </w:sdtPr>
          <w:sdtContent>
            <w:p w:rsidR="00663CA4" w:rsidRDefault="00651DB7" w:rsidP="004E0795">
              <w:pPr>
                <w:rPr>
                  <w:szCs w:val="21"/>
                </w:rPr>
              </w:pPr>
              <w:r w:rsidRPr="006F7DF6">
                <w:rPr>
                  <w:szCs w:val="21"/>
                </w:rPr>
                <w:fldChar w:fldCharType="begin"/>
              </w:r>
              <w:r w:rsidR="004E0795" w:rsidRPr="006F7DF6">
                <w:rPr>
                  <w:szCs w:val="21"/>
                </w:rPr>
                <w:instrText>MACROBUTTON  SnrToggleCheckbox □适用</w:instrText>
              </w:r>
              <w:r w:rsidRPr="006F7DF6">
                <w:rPr>
                  <w:szCs w:val="21"/>
                </w:rPr>
                <w:fldChar w:fldCharType="end"/>
              </w:r>
              <w:r w:rsidRPr="006F7DF6">
                <w:rPr>
                  <w:szCs w:val="21"/>
                </w:rPr>
                <w:fldChar w:fldCharType="begin"/>
              </w:r>
              <w:r w:rsidR="004E0795" w:rsidRPr="006F7DF6">
                <w:rPr>
                  <w:szCs w:val="21"/>
                </w:rPr>
                <w:instrText xml:space="preserve"> MACROBUTTON  SnrToggleCheckbox √不适用 </w:instrText>
              </w:r>
              <w:r w:rsidRPr="006F7DF6">
                <w:rPr>
                  <w:szCs w:val="21"/>
                </w:rPr>
                <w:fldChar w:fldCharType="end"/>
              </w:r>
            </w:p>
          </w:sdtContent>
        </w:sdt>
      </w:sdtContent>
    </w:sdt>
    <w:sdt>
      <w:sdtPr>
        <w:rPr>
          <w:rFonts w:ascii="宋体" w:hAnsi="宋体" w:cstheme="minorBidi" w:hint="eastAsia"/>
          <w:b w:val="0"/>
          <w:bCs w:val="0"/>
          <w:kern w:val="0"/>
          <w:sz w:val="24"/>
          <w:szCs w:val="21"/>
        </w:rPr>
        <w:alias w:val="模块:采用公允价值计量模式的生产性生物资产"/>
        <w:tag w:val="_GBC_c6f2d306944241a8a32f51421c437b66"/>
        <w:id w:val="28384870"/>
        <w:lock w:val="sdtLocked"/>
        <w:placeholder>
          <w:docPart w:val="GBC22222222222222222222222222222"/>
        </w:placeholder>
      </w:sdtPr>
      <w:sdtEndPr>
        <w:rPr>
          <w:rFonts w:asciiTheme="minorHAnsi" w:hAnsiTheme="minorHAnsi"/>
          <w:kern w:val="2"/>
          <w:sz w:val="21"/>
          <w:szCs w:val="22"/>
        </w:rPr>
      </w:sdtEndPr>
      <w:sdtContent>
        <w:p w:rsidR="00663CA4" w:rsidRDefault="00010D1C" w:rsidP="00727161">
          <w:pPr>
            <w:pStyle w:val="4"/>
            <w:numPr>
              <w:ilvl w:val="0"/>
              <w:numId w:val="35"/>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rPr>
              <w:szCs w:val="21"/>
            </w:rPr>
            <w:alias w:val="是否适用：财务附注：以公允价值计量的生产性生物资产[双击切换]"/>
            <w:tag w:val="_GBC_3a67921e606f4abca6478a1ffb759394"/>
            <w:id w:val="28384869"/>
            <w:lock w:val="sdtLocked"/>
            <w:placeholder>
              <w:docPart w:val="GBC22222222222222222222222222222"/>
            </w:placeholder>
          </w:sdtPr>
          <w:sdtContent>
            <w:p w:rsidR="00663CA4" w:rsidRDefault="00651DB7" w:rsidP="00CB5472">
              <w:pPr>
                <w:pStyle w:val="aff0"/>
                <w:ind w:left="-2" w:firstLine="420"/>
              </w:pPr>
              <w:r w:rsidRPr="006F7DF6">
                <w:rPr>
                  <w:szCs w:val="21"/>
                </w:rPr>
                <w:fldChar w:fldCharType="begin"/>
              </w:r>
              <w:r w:rsidR="004E0795" w:rsidRPr="006F7DF6">
                <w:rPr>
                  <w:szCs w:val="21"/>
                </w:rPr>
                <w:instrText xml:space="preserve"> MACROBUTTON  SnrToggleCheckbox □适用 </w:instrText>
              </w:r>
              <w:r w:rsidRPr="006F7DF6">
                <w:rPr>
                  <w:szCs w:val="21"/>
                </w:rPr>
                <w:fldChar w:fldCharType="end"/>
              </w:r>
              <w:r w:rsidRPr="006F7DF6">
                <w:rPr>
                  <w:szCs w:val="21"/>
                </w:rPr>
                <w:fldChar w:fldCharType="begin"/>
              </w:r>
              <w:r w:rsidR="004E0795" w:rsidRPr="006F7DF6">
                <w:rPr>
                  <w:szCs w:val="21"/>
                </w:rPr>
                <w:instrText xml:space="preserve"> MACROBUTTON  SnrToggleCheckbox √不适用 </w:instrText>
              </w:r>
              <w:r w:rsidRPr="006F7DF6">
                <w:rPr>
                  <w:szCs w:val="21"/>
                </w:rPr>
                <w:fldChar w:fldCharType="end"/>
              </w:r>
            </w:p>
          </w:sdtContent>
        </w:sdt>
      </w:sdtContent>
    </w:sdt>
    <w:sdt>
      <w:sdtPr>
        <w:rPr>
          <w:rFonts w:hint="eastAsia"/>
          <w:szCs w:val="21"/>
        </w:rPr>
        <w:alias w:val="模块:生产性生物资产的说明"/>
        <w:tag w:val="_GBC_2bc189a19173429a899369a340bb8483"/>
        <w:id w:val="28384872"/>
        <w:lock w:val="sdtLocked"/>
        <w:placeholder>
          <w:docPart w:val="GBC22222222222222222222222222222"/>
        </w:placeholder>
      </w:sdtPr>
      <w:sdtEndPr>
        <w:rPr>
          <w:rFonts w:hint="default"/>
        </w:rPr>
      </w:sdtEndPr>
      <w:sdtContent>
        <w:p w:rsidR="00663CA4" w:rsidRDefault="00010D1C">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48247874e2c54937aabce9db1308bea7"/>
            <w:id w:val="28384871"/>
            <w:lock w:val="sdtLocked"/>
            <w:placeholder>
              <w:docPart w:val="GBC22222222222222222222222222222"/>
            </w:placeholder>
          </w:sdtPr>
          <w:sdtContent>
            <w:p w:rsidR="00663CA4" w:rsidRDefault="00651DB7" w:rsidP="004E0795">
              <w:pPr>
                <w:autoSpaceDE w:val="0"/>
                <w:autoSpaceDN w:val="0"/>
                <w:adjustRightInd w:val="0"/>
                <w:rPr>
                  <w:szCs w:val="21"/>
                </w:rPr>
              </w:pPr>
              <w:r w:rsidRPr="006F7DF6">
                <w:rPr>
                  <w:szCs w:val="21"/>
                </w:rPr>
                <w:fldChar w:fldCharType="begin"/>
              </w:r>
              <w:r w:rsidR="004E0795" w:rsidRPr="006F7DF6">
                <w:rPr>
                  <w:szCs w:val="21"/>
                </w:rPr>
                <w:instrText xml:space="preserve"> MACROBUTTON  SnrToggleCheckbox □适用 </w:instrText>
              </w:r>
              <w:r w:rsidRPr="006F7DF6">
                <w:rPr>
                  <w:szCs w:val="21"/>
                </w:rPr>
                <w:fldChar w:fldCharType="end"/>
              </w:r>
              <w:r w:rsidRPr="006F7DF6">
                <w:rPr>
                  <w:szCs w:val="21"/>
                </w:rPr>
                <w:fldChar w:fldCharType="begin"/>
              </w:r>
              <w:r w:rsidR="004E0795" w:rsidRPr="006F7DF6">
                <w:rPr>
                  <w:szCs w:val="21"/>
                </w:rPr>
                <w:instrText xml:space="preserve"> MACROBUTTON  SnrToggleCheckbox √不适用 </w:instrText>
              </w:r>
              <w:r w:rsidRPr="006F7DF6">
                <w:rPr>
                  <w:szCs w:val="21"/>
                </w:rPr>
                <w:fldChar w:fldCharType="end"/>
              </w:r>
            </w:p>
          </w:sdtContent>
        </w:sdt>
      </w:sdtContent>
    </w:sdt>
    <w:p w:rsidR="00663CA4" w:rsidRDefault="00663CA4">
      <w:pPr>
        <w:rPr>
          <w:szCs w:val="21"/>
        </w:rPr>
      </w:pPr>
    </w:p>
    <w:sdt>
      <w:sdtPr>
        <w:rPr>
          <w:rFonts w:ascii="宋体" w:hAnsi="宋体" w:cs="宋体" w:hint="eastAsia"/>
          <w:b w:val="0"/>
          <w:bCs w:val="0"/>
          <w:kern w:val="0"/>
          <w:sz w:val="24"/>
          <w:szCs w:val="21"/>
        </w:rPr>
        <w:alias w:val="模块:油气资产"/>
        <w:tag w:val="_GBC_fe60430654f541aab1da59bd08202085"/>
        <w:id w:val="28384874"/>
        <w:lock w:val="sdtLocked"/>
        <w:placeholder>
          <w:docPart w:val="GBC22222222222222222222222222222"/>
        </w:placeholder>
      </w:sdtPr>
      <w:sdtEndPr>
        <w:rPr>
          <w:rFonts w:cstheme="minorBidi" w:hint="default"/>
          <w:kern w:val="2"/>
          <w:sz w:val="21"/>
        </w:rPr>
      </w:sdtEndPr>
      <w:sdtConten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28384873"/>
            <w:lock w:val="sdtLocked"/>
            <w:placeholder>
              <w:docPart w:val="GBC22222222222222222222222222222"/>
            </w:placeholder>
          </w:sdtPr>
          <w:sdtContent>
            <w:p w:rsidR="004E0795" w:rsidRDefault="00651DB7" w:rsidP="00CB5472">
              <w:pPr>
                <w:pStyle w:val="aff0"/>
                <w:ind w:left="-2" w:firstLine="420"/>
              </w:pPr>
              <w:r w:rsidRPr="006F7DF6">
                <w:fldChar w:fldCharType="begin"/>
              </w:r>
              <w:r w:rsidR="004E0795" w:rsidRPr="006F7DF6">
                <w:instrText xml:space="preserve"> MACROBUTTON  SnrToggleCheckbox □适用 </w:instrText>
              </w:r>
              <w:r w:rsidRPr="006F7DF6">
                <w:fldChar w:fldCharType="end"/>
              </w:r>
              <w:r w:rsidRPr="006F7DF6">
                <w:fldChar w:fldCharType="begin"/>
              </w:r>
              <w:r w:rsidR="004E0795" w:rsidRPr="006F7DF6">
                <w:instrText xml:space="preserve"> MACROBUTTON  SnrToggleCheckbox √不适用 </w:instrText>
              </w:r>
              <w:r w:rsidRPr="006F7DF6">
                <w:fldChar w:fldCharType="end"/>
              </w:r>
            </w:p>
          </w:sdtContent>
        </w:sdt>
        <w:p w:rsidR="00663CA4" w:rsidRDefault="00651DB7">
          <w:pPr>
            <w:autoSpaceDE w:val="0"/>
            <w:autoSpaceDN w:val="0"/>
            <w:adjustRightInd w:val="0"/>
            <w:rPr>
              <w:szCs w:val="21"/>
            </w:rPr>
          </w:pPr>
        </w:p>
      </w:sdtContent>
    </w:sdt>
    <w:p w:rsidR="00663CA4" w:rsidRDefault="00663CA4">
      <w:pPr>
        <w:rPr>
          <w:szCs w:val="21"/>
        </w:rPr>
      </w:pPr>
    </w:p>
    <w:sdt>
      <w:sdtPr>
        <w:rPr>
          <w:rFonts w:ascii="宋体" w:hAnsi="宋体" w:cs="宋体" w:hint="eastAsia"/>
          <w:b w:val="0"/>
          <w:bCs w:val="0"/>
          <w:kern w:val="0"/>
          <w:sz w:val="24"/>
          <w:szCs w:val="21"/>
        </w:rPr>
        <w:alias w:val="模块:使用权资产"/>
        <w:tag w:val="_SEC_42126bf96c7241e38ff33aae0d98dae2"/>
        <w:id w:val="28384876"/>
        <w:lock w:val="sdtLocked"/>
        <w:placeholder>
          <w:docPart w:val="GBC22222222222222222222222222222"/>
        </w:placeholder>
      </w:sdtPr>
      <w:sdtEndPr>
        <w:rPr>
          <w:sz w:val="21"/>
          <w:szCs w:val="24"/>
        </w:rPr>
      </w:sdtEndPr>
      <w:sdtContent>
        <w:p w:rsidR="00663CA4" w:rsidRDefault="00010D1C" w:rsidP="00727161">
          <w:pPr>
            <w:pStyle w:val="30"/>
            <w:numPr>
              <w:ilvl w:val="0"/>
              <w:numId w:val="11"/>
            </w:numPr>
            <w:tabs>
              <w:tab w:val="left" w:pos="504"/>
            </w:tabs>
            <w:rPr>
              <w:szCs w:val="21"/>
            </w:rPr>
          </w:pPr>
          <w:r>
            <w:rPr>
              <w:rFonts w:hint="eastAsia"/>
              <w:szCs w:val="21"/>
            </w:rPr>
            <w:t>使用权资产</w:t>
          </w:r>
        </w:p>
        <w:bookmarkStart w:id="142" w:name="_Hlk11679747" w:displacedByCustomXml="next"/>
        <w:sdt>
          <w:sdtPr>
            <w:alias w:val="是否适用：使用权资产[双击切换]"/>
            <w:tag w:val="_GBC_3ac132175b304712af4889ae3914ef7d"/>
            <w:id w:val="28384875"/>
            <w:lock w:val="sdtLocked"/>
            <w:placeholder>
              <w:docPart w:val="GBC22222222222222222222222222222"/>
            </w:placeholder>
          </w:sdtPr>
          <w:sdtContent>
            <w:p w:rsidR="004E0795" w:rsidRDefault="00651DB7" w:rsidP="00CB5472">
              <w:pPr>
                <w:pStyle w:val="aff0"/>
                <w:ind w:left="-2" w:firstLine="420"/>
              </w:pPr>
              <w:r w:rsidRPr="006F7DF6">
                <w:fldChar w:fldCharType="begin"/>
              </w:r>
              <w:r w:rsidR="004E0795" w:rsidRPr="006F7DF6">
                <w:instrText xml:space="preserve"> MACROBUTTON  SnrToggleCheckbox □适用 </w:instrText>
              </w:r>
              <w:r w:rsidRPr="006F7DF6">
                <w:fldChar w:fldCharType="end"/>
              </w:r>
              <w:r w:rsidRPr="006F7DF6">
                <w:fldChar w:fldCharType="begin"/>
              </w:r>
              <w:r w:rsidR="004E0795" w:rsidRPr="006F7DF6">
                <w:instrText xml:space="preserve"> MACROBUTTON  SnrToggleCheckbox √不适用 </w:instrText>
              </w:r>
              <w:r w:rsidRPr="006F7DF6">
                <w:fldChar w:fldCharType="end"/>
              </w:r>
            </w:p>
          </w:sdtContent>
        </w:sdt>
        <w:p w:rsidR="00663CA4" w:rsidRDefault="00651DB7" w:rsidP="00CB5472">
          <w:pPr>
            <w:pStyle w:val="aff0"/>
            <w:ind w:left="-2" w:firstLine="420"/>
          </w:pPr>
        </w:p>
      </w:sdtContent>
    </w:sdt>
    <w:bookmarkEnd w:id="142"/>
    <w:p w:rsidR="00663CA4" w:rsidRDefault="00663CA4">
      <w:pPr>
        <w:rPr>
          <w:szCs w:val="21"/>
        </w:rPr>
      </w:pPr>
    </w:p>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无形资产</w:t>
      </w:r>
    </w:p>
    <w:p w:rsidR="00663CA4" w:rsidRDefault="00010D1C" w:rsidP="00727161">
      <w:pPr>
        <w:pStyle w:val="4"/>
        <w:numPr>
          <w:ilvl w:val="0"/>
          <w:numId w:val="36"/>
        </w:numPr>
        <w:tabs>
          <w:tab w:val="left" w:pos="602"/>
        </w:tabs>
        <w:rPr>
          <w:rFonts w:ascii="宋体" w:hAnsi="宋体"/>
          <w:szCs w:val="21"/>
        </w:rPr>
      </w:pPr>
      <w:r>
        <w:rPr>
          <w:rFonts w:ascii="宋体" w:hAnsi="宋体" w:hint="eastAsia"/>
          <w:szCs w:val="21"/>
        </w:rPr>
        <w:t>无形资产情况</w:t>
      </w:r>
    </w:p>
    <w:p w:rsidR="00663CA4" w:rsidRDefault="00651DB7" w:rsidP="00CB5472">
      <w:pPr>
        <w:pStyle w:val="aff0"/>
        <w:ind w:left="-2" w:firstLine="420"/>
      </w:pPr>
      <w:sdt>
        <w:sdtPr>
          <w:rPr>
            <w:rFonts w:hint="eastAsia"/>
          </w:rPr>
          <w:alias w:val="是否适用：无形资产情况[双击切换]"/>
          <w:tag w:val="_GBC_0882d05501f84259b91efc5f2eae98cf"/>
          <w:id w:val="28384877"/>
          <w:lock w:val="sdtLocked"/>
          <w:placeholder>
            <w:docPart w:val="GBC22222222222222222222222222222"/>
          </w:placeholder>
        </w:sdtPr>
        <w:sdtContent>
          <w:r w:rsidRPr="006F7DF6">
            <w:fldChar w:fldCharType="begin"/>
          </w:r>
          <w:r w:rsidR="00763620" w:rsidRPr="006F7DF6">
            <w:instrText xml:space="preserve"> MACROBUTTON  SnrToggleCheckbox √适用 </w:instrText>
          </w:r>
          <w:r w:rsidRPr="006F7DF6">
            <w:fldChar w:fldCharType="end"/>
          </w:r>
          <w:r w:rsidRPr="006F7DF6">
            <w:fldChar w:fldCharType="begin"/>
          </w:r>
          <w:r w:rsidR="00010D1C" w:rsidRPr="006F7DF6">
            <w:instrText xml:space="preserve"> MACROBUTTON  SnrToggleCheckbox □不适用 </w:instrText>
          </w:r>
          <w:r w:rsidRPr="006F7DF6">
            <w:fldChar w:fldCharType="end"/>
          </w:r>
        </w:sdtContent>
      </w:sdt>
    </w:p>
    <w:sdt>
      <w:sdtPr>
        <w:rPr>
          <w:rFonts w:hint="eastAsia"/>
          <w:b/>
          <w:bCs/>
          <w:szCs w:val="21"/>
        </w:rPr>
        <w:alias w:val="模块:无形资产情况"/>
        <w:tag w:val="_GBC_799ffdb131784d33a2db94a85018c927"/>
        <w:id w:val="28384911"/>
        <w:lock w:val="sdtLocked"/>
        <w:placeholder>
          <w:docPart w:val="GBC22222222222222222222222222222"/>
        </w:placeholder>
      </w:sdtPr>
      <w:sdtEndPr>
        <w:rPr>
          <w:rFonts w:hint="default"/>
          <w:b w:val="0"/>
          <w:bCs w:val="0"/>
        </w:rPr>
      </w:sdtEndPr>
      <w:sdtContent>
        <w:p w:rsidR="00763620" w:rsidRDefault="00763620">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283848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5ac7324577934f838e3655199c980c1c"/>
              <w:id w:val="283848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3"/>
            <w:gridCol w:w="1680"/>
            <w:gridCol w:w="1581"/>
            <w:gridCol w:w="1581"/>
            <w:gridCol w:w="1904"/>
          </w:tblGrid>
          <w:tr w:rsidR="002760C7" w:rsidTr="000C208D">
            <w:trPr>
              <w:trHeight w:val="284"/>
            </w:trPr>
            <w:sdt>
              <w:sdtPr>
                <w:tag w:val="_PLD_16e062da10ef4301a1526b8633f88a31"/>
                <w:id w:val="28384880"/>
                <w:lock w:val="sdtLocked"/>
              </w:sdtPr>
              <w:sdtContent>
                <w:tc>
                  <w:tcPr>
                    <w:tcW w:w="1401" w:type="pct"/>
                    <w:shd w:val="clear" w:color="auto" w:fill="auto"/>
                    <w:vAlign w:val="center"/>
                  </w:tcPr>
                  <w:p w:rsidR="002760C7" w:rsidRDefault="002760C7" w:rsidP="000C208D">
                    <w:pPr>
                      <w:jc w:val="center"/>
                      <w:rPr>
                        <w:szCs w:val="21"/>
                      </w:rPr>
                    </w:pPr>
                    <w:r>
                      <w:rPr>
                        <w:rFonts w:hint="eastAsia"/>
                        <w:szCs w:val="21"/>
                      </w:rPr>
                      <w:t>项目</w:t>
                    </w:r>
                  </w:p>
                </w:tc>
              </w:sdtContent>
            </w:sdt>
            <w:sdt>
              <w:sdtPr>
                <w:tag w:val="_PLD_8b465b50cb10415c8931fdb66ee29ca3"/>
                <w:id w:val="28384881"/>
                <w:lock w:val="sdtLocked"/>
              </w:sdtPr>
              <w:sdtContent>
                <w:tc>
                  <w:tcPr>
                    <w:tcW w:w="1057" w:type="pct"/>
                    <w:shd w:val="clear" w:color="auto" w:fill="auto"/>
                    <w:vAlign w:val="center"/>
                  </w:tcPr>
                  <w:p w:rsidR="002760C7" w:rsidRDefault="002760C7" w:rsidP="000C208D">
                    <w:pPr>
                      <w:jc w:val="center"/>
                      <w:rPr>
                        <w:szCs w:val="21"/>
                      </w:rPr>
                    </w:pPr>
                    <w:r>
                      <w:rPr>
                        <w:rFonts w:hint="eastAsia"/>
                        <w:szCs w:val="21"/>
                      </w:rPr>
                      <w:t>土地使用权</w:t>
                    </w:r>
                  </w:p>
                </w:tc>
              </w:sdtContent>
            </w:sdt>
            <w:sdt>
              <w:sdtPr>
                <w:rPr>
                  <w:szCs w:val="21"/>
                </w:rPr>
                <w:alias w:val="无形资产明细－项目"/>
                <w:tag w:val="_GBC_ee2531f58c0a420e83919cd1efe46139"/>
                <w:id w:val="28384882"/>
                <w:lock w:val="sdtLocked"/>
              </w:sdtPr>
              <w:sdtEndPr>
                <w:rPr>
                  <w:rFonts w:hint="eastAsia"/>
                </w:rPr>
              </w:sdtEndPr>
              <w:sdtContent>
                <w:tc>
                  <w:tcPr>
                    <w:tcW w:w="681" w:type="pct"/>
                    <w:shd w:val="clear" w:color="auto" w:fill="auto"/>
                    <w:vAlign w:val="center"/>
                  </w:tcPr>
                  <w:p w:rsidR="002760C7" w:rsidRDefault="002760C7" w:rsidP="000C208D">
                    <w:pPr>
                      <w:jc w:val="center"/>
                      <w:rPr>
                        <w:szCs w:val="21"/>
                      </w:rPr>
                    </w:pPr>
                    <w:r>
                      <w:rPr>
                        <w:rFonts w:hint="eastAsia"/>
                        <w:szCs w:val="21"/>
                      </w:rPr>
                      <w:t>电脑</w:t>
                    </w:r>
                    <w:r>
                      <w:rPr>
                        <w:szCs w:val="21"/>
                      </w:rPr>
                      <w:t>软件</w:t>
                    </w:r>
                  </w:p>
                </w:tc>
              </w:sdtContent>
            </w:sdt>
            <w:sdt>
              <w:sdtPr>
                <w:rPr>
                  <w:szCs w:val="21"/>
                </w:rPr>
                <w:alias w:val="无形资产明细－项目"/>
                <w:tag w:val="_GBC_ee2531f58c0a420e83919cd1efe46139"/>
                <w:id w:val="28384883"/>
                <w:lock w:val="sdtLocked"/>
              </w:sdtPr>
              <w:sdtEndPr>
                <w:rPr>
                  <w:rFonts w:hint="eastAsia"/>
                </w:rPr>
              </w:sdtEndPr>
              <w:sdtContent>
                <w:tc>
                  <w:tcPr>
                    <w:tcW w:w="681" w:type="pct"/>
                    <w:shd w:val="clear" w:color="auto" w:fill="auto"/>
                    <w:vAlign w:val="center"/>
                  </w:tcPr>
                  <w:p w:rsidR="002760C7" w:rsidRDefault="002760C7" w:rsidP="000C208D">
                    <w:pPr>
                      <w:jc w:val="center"/>
                      <w:rPr>
                        <w:szCs w:val="21"/>
                      </w:rPr>
                    </w:pPr>
                    <w:r>
                      <w:rPr>
                        <w:rFonts w:hint="eastAsia"/>
                        <w:szCs w:val="21"/>
                      </w:rPr>
                      <w:t>商标权</w:t>
                    </w:r>
                  </w:p>
                </w:tc>
              </w:sdtContent>
            </w:sdt>
            <w:sdt>
              <w:sdtPr>
                <w:tag w:val="_PLD_57620ddc57e34012a99d49f2280a99e2"/>
                <w:id w:val="28384884"/>
                <w:lock w:val="sdtLocked"/>
              </w:sdtPr>
              <w:sdtContent>
                <w:tc>
                  <w:tcPr>
                    <w:tcW w:w="1180" w:type="pct"/>
                    <w:shd w:val="clear" w:color="auto" w:fill="auto"/>
                    <w:vAlign w:val="center"/>
                  </w:tcPr>
                  <w:p w:rsidR="002760C7" w:rsidRDefault="002760C7" w:rsidP="000C208D">
                    <w:pPr>
                      <w:jc w:val="center"/>
                      <w:rPr>
                        <w:szCs w:val="21"/>
                      </w:rPr>
                    </w:pPr>
                    <w:r>
                      <w:rPr>
                        <w:szCs w:val="21"/>
                      </w:rPr>
                      <w:t>合计</w:t>
                    </w:r>
                  </w:p>
                </w:tc>
              </w:sdtContent>
            </w:sdt>
          </w:tr>
          <w:tr w:rsidR="002760C7" w:rsidTr="000C208D">
            <w:trPr>
              <w:trHeight w:val="284"/>
            </w:trPr>
            <w:sdt>
              <w:sdtPr>
                <w:tag w:val="_PLD_97ce5956782c457c89e9607c943b01d4"/>
                <w:id w:val="28384885"/>
                <w:lock w:val="sdtLocked"/>
              </w:sdtPr>
              <w:sdtContent>
                <w:tc>
                  <w:tcPr>
                    <w:tcW w:w="1401" w:type="pct"/>
                    <w:shd w:val="clear" w:color="auto" w:fill="auto"/>
                    <w:vAlign w:val="center"/>
                  </w:tcPr>
                  <w:p w:rsidR="002760C7" w:rsidRDefault="002760C7" w:rsidP="000C208D">
                    <w:pPr>
                      <w:rPr>
                        <w:szCs w:val="21"/>
                      </w:rPr>
                    </w:pPr>
                    <w:r>
                      <w:rPr>
                        <w:szCs w:val="21"/>
                      </w:rPr>
                      <w:t>一、</w:t>
                    </w:r>
                    <w:r>
                      <w:rPr>
                        <w:rFonts w:hint="eastAsia"/>
                        <w:szCs w:val="21"/>
                      </w:rPr>
                      <w:t>账面原值</w:t>
                    </w:r>
                  </w:p>
                </w:tc>
              </w:sdtContent>
            </w:sdt>
            <w:tc>
              <w:tcPr>
                <w:tcW w:w="1057" w:type="pct"/>
                <w:shd w:val="clear" w:color="auto" w:fill="auto"/>
              </w:tcPr>
              <w:p w:rsidR="002760C7" w:rsidRDefault="002760C7" w:rsidP="000C208D">
                <w:pPr>
                  <w:rPr>
                    <w:szCs w:val="21"/>
                  </w:rPr>
                </w:pPr>
              </w:p>
            </w:tc>
            <w:tc>
              <w:tcPr>
                <w:tcW w:w="681" w:type="pct"/>
                <w:shd w:val="clear" w:color="auto" w:fill="auto"/>
              </w:tcPr>
              <w:p w:rsidR="002760C7" w:rsidRDefault="002760C7" w:rsidP="000C208D">
                <w:pPr>
                  <w:rPr>
                    <w:szCs w:val="21"/>
                  </w:rPr>
                </w:pPr>
              </w:p>
            </w:tc>
            <w:tc>
              <w:tcPr>
                <w:tcW w:w="681" w:type="pct"/>
                <w:shd w:val="clear" w:color="auto" w:fill="auto"/>
              </w:tcPr>
              <w:p w:rsidR="002760C7" w:rsidRDefault="002760C7" w:rsidP="000C208D">
                <w:pPr>
                  <w:rPr>
                    <w:szCs w:val="21"/>
                  </w:rPr>
                </w:pPr>
              </w:p>
            </w:tc>
            <w:tc>
              <w:tcPr>
                <w:tcW w:w="1180" w:type="pct"/>
                <w:shd w:val="clear" w:color="auto" w:fill="auto"/>
              </w:tcPr>
              <w:p w:rsidR="002760C7" w:rsidRDefault="002760C7" w:rsidP="000C208D">
                <w:pPr>
                  <w:rPr>
                    <w:szCs w:val="21"/>
                  </w:rPr>
                </w:pPr>
              </w:p>
            </w:tc>
          </w:tr>
          <w:tr w:rsidR="002760C7" w:rsidTr="000C208D">
            <w:trPr>
              <w:trHeight w:val="284"/>
            </w:trPr>
            <w:sdt>
              <w:sdtPr>
                <w:tag w:val="_PLD_3ece69191bc64684a4f52dc219040125"/>
                <w:id w:val="28384886"/>
                <w:lock w:val="sdtLocked"/>
              </w:sdtPr>
              <w:sdtContent>
                <w:tc>
                  <w:tcPr>
                    <w:tcW w:w="1401" w:type="pct"/>
                    <w:shd w:val="clear" w:color="auto" w:fill="auto"/>
                    <w:vAlign w:val="center"/>
                  </w:tcPr>
                  <w:p w:rsidR="002760C7" w:rsidRDefault="002760C7" w:rsidP="000C208D">
                    <w:pPr>
                      <w:rPr>
                        <w:szCs w:val="21"/>
                      </w:rPr>
                    </w:pPr>
                    <w:r>
                      <w:rPr>
                        <w:szCs w:val="21"/>
                      </w:rPr>
                      <w:t xml:space="preserve">    1.</w:t>
                    </w:r>
                    <w:r>
                      <w:rPr>
                        <w:rFonts w:hint="eastAsia"/>
                        <w:szCs w:val="21"/>
                      </w:rPr>
                      <w:t>期</w:t>
                    </w:r>
                    <w:r>
                      <w:rPr>
                        <w:szCs w:val="21"/>
                      </w:rPr>
                      <w:t>初余额</w:t>
                    </w:r>
                  </w:p>
                </w:tc>
              </w:sdtContent>
            </w:sdt>
            <w:tc>
              <w:tcPr>
                <w:tcW w:w="1057" w:type="pct"/>
                <w:shd w:val="clear" w:color="auto" w:fill="auto"/>
              </w:tcPr>
              <w:p w:rsidR="002760C7" w:rsidRDefault="002760C7" w:rsidP="000C208D">
                <w:pPr>
                  <w:jc w:val="right"/>
                  <w:rPr>
                    <w:szCs w:val="21"/>
                  </w:rPr>
                </w:pPr>
                <w:r>
                  <w:t>37,108,460.64</w:t>
                </w:r>
              </w:p>
            </w:tc>
            <w:tc>
              <w:tcPr>
                <w:tcW w:w="681" w:type="pct"/>
                <w:shd w:val="clear" w:color="auto" w:fill="auto"/>
              </w:tcPr>
              <w:p w:rsidR="002760C7" w:rsidRDefault="002760C7" w:rsidP="000C208D">
                <w:pPr>
                  <w:jc w:val="right"/>
                  <w:rPr>
                    <w:szCs w:val="21"/>
                  </w:rPr>
                </w:pPr>
                <w:r>
                  <w:t>14,145,187.71</w:t>
                </w:r>
              </w:p>
            </w:tc>
            <w:tc>
              <w:tcPr>
                <w:tcW w:w="681" w:type="pct"/>
                <w:shd w:val="clear" w:color="auto" w:fill="auto"/>
              </w:tcPr>
              <w:p w:rsidR="002760C7" w:rsidRDefault="002760C7" w:rsidP="000C208D">
                <w:pPr>
                  <w:jc w:val="right"/>
                  <w:rPr>
                    <w:szCs w:val="21"/>
                  </w:rPr>
                </w:pPr>
                <w:r>
                  <w:t>25,407,700.00</w:t>
                </w:r>
              </w:p>
            </w:tc>
            <w:tc>
              <w:tcPr>
                <w:tcW w:w="1180" w:type="pct"/>
                <w:shd w:val="clear" w:color="auto" w:fill="auto"/>
              </w:tcPr>
              <w:p w:rsidR="002760C7" w:rsidRDefault="002760C7" w:rsidP="000C208D">
                <w:pPr>
                  <w:jc w:val="right"/>
                  <w:rPr>
                    <w:szCs w:val="21"/>
                  </w:rPr>
                </w:pPr>
                <w:r>
                  <w:t>76,661,348.35</w:t>
                </w:r>
              </w:p>
            </w:tc>
          </w:tr>
          <w:tr w:rsidR="002760C7" w:rsidTr="000C208D">
            <w:trPr>
              <w:trHeight w:val="284"/>
            </w:trPr>
            <w:sdt>
              <w:sdtPr>
                <w:tag w:val="_PLD_619b832ec5e340dc899fb93538a5459d"/>
                <w:id w:val="28384887"/>
                <w:lock w:val="sdtLocked"/>
              </w:sdtPr>
              <w:sdtContent>
                <w:tc>
                  <w:tcPr>
                    <w:tcW w:w="1401" w:type="pct"/>
                    <w:shd w:val="clear" w:color="auto" w:fill="auto"/>
                    <w:vAlign w:val="center"/>
                  </w:tcPr>
                  <w:p w:rsidR="002760C7" w:rsidRDefault="002760C7" w:rsidP="00071DD5">
                    <w:pPr>
                      <w:ind w:firstLineChars="200" w:firstLine="420"/>
                      <w:rPr>
                        <w:szCs w:val="21"/>
                      </w:rPr>
                    </w:pPr>
                    <w:r>
                      <w:rPr>
                        <w:szCs w:val="21"/>
                      </w:rPr>
                      <w:t>2.本期增加</w:t>
                    </w:r>
                    <w:r>
                      <w:rPr>
                        <w:rFonts w:hint="eastAsia"/>
                        <w:szCs w:val="21"/>
                      </w:rPr>
                      <w:t>金额</w:t>
                    </w:r>
                  </w:p>
                </w:tc>
              </w:sdtContent>
            </w:sdt>
            <w:tc>
              <w:tcPr>
                <w:tcW w:w="1057" w:type="pct"/>
                <w:shd w:val="clear" w:color="auto" w:fill="auto"/>
              </w:tcPr>
              <w:p w:rsidR="002760C7" w:rsidRDefault="002760C7" w:rsidP="000C208D">
                <w:pPr>
                  <w:jc w:val="right"/>
                  <w:rPr>
                    <w:szCs w:val="21"/>
                  </w:rPr>
                </w:pPr>
              </w:p>
            </w:tc>
            <w:tc>
              <w:tcPr>
                <w:tcW w:w="681" w:type="pct"/>
                <w:shd w:val="clear" w:color="auto" w:fill="auto"/>
              </w:tcPr>
              <w:p w:rsidR="002760C7" w:rsidRPr="00F0213A" w:rsidRDefault="002760C7" w:rsidP="000C208D">
                <w:pPr>
                  <w:jc w:val="right"/>
                  <w:rPr>
                    <w:szCs w:val="21"/>
                  </w:rPr>
                </w:pPr>
                <w:r w:rsidRPr="00F0213A">
                  <w:rPr>
                    <w:szCs w:val="21"/>
                  </w:rPr>
                  <w:t>778,093.17</w:t>
                </w:r>
              </w:p>
            </w:tc>
            <w:tc>
              <w:tcPr>
                <w:tcW w:w="681" w:type="pct"/>
                <w:shd w:val="clear" w:color="auto" w:fill="auto"/>
              </w:tcPr>
              <w:p w:rsidR="002760C7" w:rsidRPr="00F0213A" w:rsidRDefault="002760C7" w:rsidP="000C208D">
                <w:pPr>
                  <w:jc w:val="right"/>
                  <w:rPr>
                    <w:szCs w:val="21"/>
                  </w:rPr>
                </w:pPr>
              </w:p>
            </w:tc>
            <w:tc>
              <w:tcPr>
                <w:tcW w:w="1180" w:type="pct"/>
                <w:shd w:val="clear" w:color="auto" w:fill="auto"/>
              </w:tcPr>
              <w:p w:rsidR="002760C7" w:rsidRPr="00F0213A" w:rsidRDefault="002760C7" w:rsidP="000C208D">
                <w:pPr>
                  <w:jc w:val="right"/>
                  <w:rPr>
                    <w:szCs w:val="21"/>
                  </w:rPr>
                </w:pPr>
                <w:r w:rsidRPr="00F0213A">
                  <w:rPr>
                    <w:szCs w:val="21"/>
                  </w:rPr>
                  <w:t>778,093.17</w:t>
                </w:r>
              </w:p>
            </w:tc>
          </w:tr>
          <w:tr w:rsidR="002760C7" w:rsidTr="000C208D">
            <w:trPr>
              <w:trHeight w:val="284"/>
            </w:trPr>
            <w:sdt>
              <w:sdtPr>
                <w:tag w:val="_PLD_90ef4a07fa3c4f969161b700396d9ac5"/>
                <w:id w:val="28384888"/>
                <w:lock w:val="sdtLocked"/>
              </w:sdtPr>
              <w:sdtContent>
                <w:tc>
                  <w:tcPr>
                    <w:tcW w:w="1401" w:type="pct"/>
                    <w:shd w:val="clear" w:color="auto" w:fill="auto"/>
                    <w:vAlign w:val="center"/>
                  </w:tcPr>
                  <w:p w:rsidR="002760C7" w:rsidRDefault="002760C7" w:rsidP="00071DD5">
                    <w:pPr>
                      <w:ind w:firstLineChars="300" w:firstLine="630"/>
                      <w:rPr>
                        <w:szCs w:val="21"/>
                      </w:rPr>
                    </w:pPr>
                    <w:r>
                      <w:rPr>
                        <w:szCs w:val="21"/>
                      </w:rPr>
                      <w:t>(1)</w:t>
                    </w:r>
                    <w:r>
                      <w:rPr>
                        <w:rFonts w:hint="eastAsia"/>
                        <w:szCs w:val="21"/>
                      </w:rPr>
                      <w:t>购置</w:t>
                    </w:r>
                  </w:p>
                </w:tc>
              </w:sdtContent>
            </w:sdt>
            <w:tc>
              <w:tcPr>
                <w:tcW w:w="1057" w:type="pct"/>
                <w:shd w:val="clear" w:color="auto" w:fill="auto"/>
              </w:tcPr>
              <w:p w:rsidR="002760C7" w:rsidRDefault="002760C7" w:rsidP="000C208D">
                <w:pPr>
                  <w:jc w:val="right"/>
                  <w:rPr>
                    <w:szCs w:val="21"/>
                  </w:rPr>
                </w:pPr>
              </w:p>
            </w:tc>
            <w:tc>
              <w:tcPr>
                <w:tcW w:w="681" w:type="pct"/>
                <w:shd w:val="clear" w:color="auto" w:fill="auto"/>
              </w:tcPr>
              <w:p w:rsidR="002760C7" w:rsidRPr="00F0213A" w:rsidRDefault="002760C7" w:rsidP="000C208D">
                <w:pPr>
                  <w:jc w:val="right"/>
                  <w:rPr>
                    <w:szCs w:val="21"/>
                  </w:rPr>
                </w:pPr>
                <w:r w:rsidRPr="00F0213A">
                  <w:rPr>
                    <w:rFonts w:hint="eastAsia"/>
                    <w:szCs w:val="21"/>
                  </w:rPr>
                  <w:t>778,093.17</w:t>
                </w:r>
              </w:p>
            </w:tc>
            <w:tc>
              <w:tcPr>
                <w:tcW w:w="681" w:type="pct"/>
                <w:shd w:val="clear" w:color="auto" w:fill="auto"/>
              </w:tcPr>
              <w:p w:rsidR="002760C7" w:rsidRPr="00F0213A" w:rsidRDefault="002760C7" w:rsidP="000C208D">
                <w:pPr>
                  <w:jc w:val="right"/>
                  <w:rPr>
                    <w:szCs w:val="21"/>
                  </w:rPr>
                </w:pPr>
              </w:p>
            </w:tc>
            <w:tc>
              <w:tcPr>
                <w:tcW w:w="1180" w:type="pct"/>
                <w:shd w:val="clear" w:color="auto" w:fill="auto"/>
              </w:tcPr>
              <w:p w:rsidR="002760C7" w:rsidRPr="00F0213A" w:rsidRDefault="002760C7" w:rsidP="000C208D">
                <w:pPr>
                  <w:jc w:val="right"/>
                  <w:rPr>
                    <w:szCs w:val="21"/>
                  </w:rPr>
                </w:pPr>
                <w:r w:rsidRPr="00F0213A">
                  <w:rPr>
                    <w:rFonts w:hint="eastAsia"/>
                    <w:szCs w:val="21"/>
                  </w:rPr>
                  <w:t>778,093.17</w:t>
                </w:r>
              </w:p>
            </w:tc>
          </w:tr>
          <w:tr w:rsidR="002760C7" w:rsidTr="000C208D">
            <w:trPr>
              <w:trHeight w:val="284"/>
            </w:trPr>
            <w:sdt>
              <w:sdtPr>
                <w:tag w:val="_PLD_fdfb103746a24d0281c1e921b5c8be79"/>
                <w:id w:val="28384889"/>
                <w:lock w:val="sdtLocked"/>
              </w:sdtPr>
              <w:sdtContent>
                <w:tc>
                  <w:tcPr>
                    <w:tcW w:w="1401" w:type="pct"/>
                    <w:shd w:val="clear" w:color="auto" w:fill="auto"/>
                    <w:vAlign w:val="center"/>
                  </w:tcPr>
                  <w:p w:rsidR="002760C7" w:rsidRDefault="002760C7" w:rsidP="00071DD5">
                    <w:pPr>
                      <w:ind w:firstLineChars="300" w:firstLine="630"/>
                      <w:rPr>
                        <w:szCs w:val="21"/>
                      </w:rPr>
                    </w:pPr>
                    <w:r>
                      <w:rPr>
                        <w:rFonts w:hint="eastAsia"/>
                        <w:szCs w:val="21"/>
                      </w:rPr>
                      <w:t>(</w:t>
                    </w:r>
                    <w:r>
                      <w:rPr>
                        <w:szCs w:val="21"/>
                      </w:rPr>
                      <w:t>2)</w:t>
                    </w:r>
                    <w:r>
                      <w:rPr>
                        <w:rFonts w:hint="eastAsia"/>
                        <w:szCs w:val="21"/>
                      </w:rPr>
                      <w:t>内部研发</w:t>
                    </w:r>
                  </w:p>
                </w:tc>
              </w:sdtContent>
            </w:sdt>
            <w:tc>
              <w:tcPr>
                <w:tcW w:w="1057" w:type="pct"/>
                <w:shd w:val="clear" w:color="auto" w:fill="auto"/>
              </w:tcPr>
              <w:p w:rsidR="002760C7" w:rsidRDefault="002760C7" w:rsidP="000C208D">
                <w:pPr>
                  <w:jc w:val="right"/>
                  <w:rPr>
                    <w:szCs w:val="21"/>
                  </w:rPr>
                </w:pPr>
              </w:p>
            </w:tc>
            <w:tc>
              <w:tcPr>
                <w:tcW w:w="681" w:type="pct"/>
                <w:shd w:val="clear" w:color="auto" w:fill="auto"/>
              </w:tcPr>
              <w:p w:rsidR="002760C7" w:rsidRPr="00F0213A" w:rsidRDefault="002760C7" w:rsidP="000C208D">
                <w:pPr>
                  <w:jc w:val="right"/>
                  <w:rPr>
                    <w:szCs w:val="21"/>
                  </w:rPr>
                </w:pPr>
              </w:p>
            </w:tc>
            <w:tc>
              <w:tcPr>
                <w:tcW w:w="681" w:type="pct"/>
                <w:shd w:val="clear" w:color="auto" w:fill="auto"/>
              </w:tcPr>
              <w:p w:rsidR="002760C7" w:rsidRPr="00F0213A" w:rsidRDefault="002760C7" w:rsidP="000C208D">
                <w:pPr>
                  <w:jc w:val="right"/>
                  <w:rPr>
                    <w:szCs w:val="21"/>
                  </w:rPr>
                </w:pPr>
              </w:p>
            </w:tc>
            <w:tc>
              <w:tcPr>
                <w:tcW w:w="1180" w:type="pct"/>
                <w:shd w:val="clear" w:color="auto" w:fill="auto"/>
              </w:tcPr>
              <w:p w:rsidR="002760C7" w:rsidRPr="00F0213A" w:rsidRDefault="002760C7" w:rsidP="000C208D">
                <w:pPr>
                  <w:jc w:val="center"/>
                  <w:rPr>
                    <w:szCs w:val="21"/>
                  </w:rPr>
                </w:pPr>
              </w:p>
            </w:tc>
          </w:tr>
          <w:tr w:rsidR="002760C7" w:rsidTr="000C208D">
            <w:trPr>
              <w:trHeight w:val="284"/>
            </w:trPr>
            <w:sdt>
              <w:sdtPr>
                <w:tag w:val="_PLD_a843f8687ca145b0abf8bd1ef13c7d8f"/>
                <w:id w:val="28384890"/>
                <w:lock w:val="sdtLocked"/>
              </w:sdtPr>
              <w:sdtContent>
                <w:tc>
                  <w:tcPr>
                    <w:tcW w:w="1401" w:type="pct"/>
                    <w:shd w:val="clear" w:color="auto" w:fill="auto"/>
                  </w:tcPr>
                  <w:p w:rsidR="002760C7" w:rsidRDefault="002760C7" w:rsidP="00071DD5">
                    <w:pPr>
                      <w:ind w:firstLineChars="300" w:firstLine="630"/>
                      <w:rPr>
                        <w:szCs w:val="21"/>
                      </w:rPr>
                    </w:pPr>
                    <w:r>
                      <w:rPr>
                        <w:rFonts w:hint="eastAsia"/>
                        <w:szCs w:val="21"/>
                      </w:rPr>
                      <w:t>(</w:t>
                    </w:r>
                    <w:r>
                      <w:rPr>
                        <w:szCs w:val="21"/>
                      </w:rPr>
                      <w:t>3</w:t>
                    </w:r>
                    <w:r>
                      <w:rPr>
                        <w:rFonts w:hint="eastAsia"/>
                        <w:szCs w:val="21"/>
                      </w:rPr>
                      <w:t>)企</w:t>
                    </w:r>
                    <w:r>
                      <w:rPr>
                        <w:szCs w:val="21"/>
                      </w:rPr>
                      <w:t>业合并增加</w:t>
                    </w:r>
                  </w:p>
                </w:tc>
              </w:sdtContent>
            </w:sdt>
            <w:tc>
              <w:tcPr>
                <w:tcW w:w="1057" w:type="pct"/>
                <w:shd w:val="clear" w:color="auto" w:fill="auto"/>
              </w:tcPr>
              <w:p w:rsidR="002760C7" w:rsidRDefault="002760C7" w:rsidP="000C208D">
                <w:pPr>
                  <w:jc w:val="right"/>
                  <w:rPr>
                    <w:szCs w:val="21"/>
                  </w:rPr>
                </w:pPr>
              </w:p>
            </w:tc>
            <w:tc>
              <w:tcPr>
                <w:tcW w:w="681" w:type="pct"/>
                <w:shd w:val="clear" w:color="auto" w:fill="auto"/>
              </w:tcPr>
              <w:p w:rsidR="002760C7" w:rsidRPr="00F0213A" w:rsidRDefault="002760C7" w:rsidP="000C208D">
                <w:pPr>
                  <w:jc w:val="right"/>
                  <w:rPr>
                    <w:szCs w:val="21"/>
                  </w:rPr>
                </w:pPr>
              </w:p>
            </w:tc>
            <w:tc>
              <w:tcPr>
                <w:tcW w:w="681" w:type="pct"/>
                <w:shd w:val="clear" w:color="auto" w:fill="auto"/>
              </w:tcPr>
              <w:p w:rsidR="002760C7" w:rsidRPr="00F0213A" w:rsidRDefault="002760C7" w:rsidP="000C208D">
                <w:pPr>
                  <w:jc w:val="right"/>
                  <w:rPr>
                    <w:szCs w:val="21"/>
                  </w:rPr>
                </w:pPr>
              </w:p>
            </w:tc>
            <w:tc>
              <w:tcPr>
                <w:tcW w:w="1180" w:type="pct"/>
                <w:shd w:val="clear" w:color="auto" w:fill="auto"/>
              </w:tcPr>
              <w:p w:rsidR="002760C7" w:rsidRPr="00F0213A" w:rsidRDefault="002760C7" w:rsidP="000C208D">
                <w:pPr>
                  <w:jc w:val="right"/>
                  <w:rPr>
                    <w:szCs w:val="21"/>
                  </w:rPr>
                </w:pPr>
              </w:p>
            </w:tc>
          </w:tr>
          <w:tr w:rsidR="002760C7" w:rsidTr="000C208D">
            <w:trPr>
              <w:trHeight w:val="284"/>
            </w:trPr>
            <w:sdt>
              <w:sdtPr>
                <w:tag w:val="_PLD_e2ff397d9d9a4a48baa098333a2effda"/>
                <w:id w:val="28384891"/>
                <w:lock w:val="sdtLocked"/>
              </w:sdtPr>
              <w:sdtContent>
                <w:tc>
                  <w:tcPr>
                    <w:tcW w:w="1401" w:type="pct"/>
                    <w:shd w:val="clear" w:color="auto" w:fill="auto"/>
                    <w:vAlign w:val="center"/>
                  </w:tcPr>
                  <w:p w:rsidR="002760C7" w:rsidRDefault="002760C7" w:rsidP="000C208D">
                    <w:pPr>
                      <w:rPr>
                        <w:szCs w:val="21"/>
                      </w:rPr>
                    </w:pPr>
                    <w:r>
                      <w:rPr>
                        <w:szCs w:val="21"/>
                      </w:rPr>
                      <w:t xml:space="preserve">    3.本期减少</w:t>
                    </w:r>
                    <w:r>
                      <w:rPr>
                        <w:rFonts w:hint="eastAsia"/>
                        <w:szCs w:val="21"/>
                      </w:rPr>
                      <w:t>金额</w:t>
                    </w:r>
                  </w:p>
                </w:tc>
              </w:sdtContent>
            </w:sdt>
            <w:tc>
              <w:tcPr>
                <w:tcW w:w="1057" w:type="pct"/>
                <w:shd w:val="clear" w:color="auto" w:fill="auto"/>
              </w:tcPr>
              <w:p w:rsidR="002760C7" w:rsidRDefault="002760C7" w:rsidP="000C208D">
                <w:pPr>
                  <w:jc w:val="right"/>
                  <w:rPr>
                    <w:szCs w:val="21"/>
                  </w:rPr>
                </w:pPr>
              </w:p>
            </w:tc>
            <w:tc>
              <w:tcPr>
                <w:tcW w:w="681" w:type="pct"/>
                <w:shd w:val="clear" w:color="auto" w:fill="auto"/>
              </w:tcPr>
              <w:p w:rsidR="002760C7" w:rsidRPr="00F0213A" w:rsidRDefault="002760C7" w:rsidP="000C208D">
                <w:pPr>
                  <w:jc w:val="right"/>
                  <w:rPr>
                    <w:szCs w:val="21"/>
                  </w:rPr>
                </w:pPr>
              </w:p>
            </w:tc>
            <w:tc>
              <w:tcPr>
                <w:tcW w:w="681" w:type="pct"/>
                <w:shd w:val="clear" w:color="auto" w:fill="auto"/>
              </w:tcPr>
              <w:p w:rsidR="002760C7" w:rsidRPr="00F0213A" w:rsidRDefault="002760C7" w:rsidP="000C208D">
                <w:pPr>
                  <w:jc w:val="right"/>
                  <w:rPr>
                    <w:szCs w:val="21"/>
                  </w:rPr>
                </w:pPr>
              </w:p>
            </w:tc>
            <w:tc>
              <w:tcPr>
                <w:tcW w:w="1180" w:type="pct"/>
                <w:shd w:val="clear" w:color="auto" w:fill="auto"/>
              </w:tcPr>
              <w:p w:rsidR="002760C7" w:rsidRPr="00F0213A" w:rsidRDefault="002760C7" w:rsidP="000C208D">
                <w:pPr>
                  <w:jc w:val="right"/>
                  <w:rPr>
                    <w:szCs w:val="21"/>
                  </w:rPr>
                </w:pPr>
              </w:p>
            </w:tc>
          </w:tr>
          <w:tr w:rsidR="002760C7" w:rsidTr="000C208D">
            <w:trPr>
              <w:trHeight w:val="284"/>
            </w:trPr>
            <w:sdt>
              <w:sdtPr>
                <w:tag w:val="_PLD_01039cac859c46279f030f4ef8891ef8"/>
                <w:id w:val="28384892"/>
                <w:lock w:val="sdtLocked"/>
              </w:sdtPr>
              <w:sdtContent>
                <w:tc>
                  <w:tcPr>
                    <w:tcW w:w="1401" w:type="pct"/>
                    <w:shd w:val="clear" w:color="auto" w:fill="auto"/>
                    <w:vAlign w:val="center"/>
                  </w:tcPr>
                  <w:p w:rsidR="002760C7" w:rsidRDefault="002760C7" w:rsidP="00071DD5">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1057" w:type="pct"/>
                <w:shd w:val="clear" w:color="auto" w:fill="auto"/>
              </w:tcPr>
              <w:p w:rsidR="002760C7" w:rsidRDefault="002760C7" w:rsidP="000C208D">
                <w:pPr>
                  <w:jc w:val="right"/>
                  <w:rPr>
                    <w:szCs w:val="21"/>
                  </w:rPr>
                </w:pPr>
              </w:p>
            </w:tc>
            <w:tc>
              <w:tcPr>
                <w:tcW w:w="681" w:type="pct"/>
                <w:shd w:val="clear" w:color="auto" w:fill="auto"/>
              </w:tcPr>
              <w:p w:rsidR="002760C7" w:rsidRPr="00F0213A" w:rsidRDefault="002760C7" w:rsidP="000C208D">
                <w:pPr>
                  <w:jc w:val="right"/>
                  <w:rPr>
                    <w:szCs w:val="21"/>
                  </w:rPr>
                </w:pPr>
              </w:p>
            </w:tc>
            <w:tc>
              <w:tcPr>
                <w:tcW w:w="681" w:type="pct"/>
                <w:shd w:val="clear" w:color="auto" w:fill="auto"/>
              </w:tcPr>
              <w:p w:rsidR="002760C7" w:rsidRPr="00F0213A" w:rsidRDefault="002760C7" w:rsidP="000C208D">
                <w:pPr>
                  <w:jc w:val="right"/>
                  <w:rPr>
                    <w:szCs w:val="21"/>
                  </w:rPr>
                </w:pPr>
              </w:p>
            </w:tc>
            <w:tc>
              <w:tcPr>
                <w:tcW w:w="1180" w:type="pct"/>
                <w:shd w:val="clear" w:color="auto" w:fill="auto"/>
              </w:tcPr>
              <w:p w:rsidR="002760C7" w:rsidRPr="00F0213A" w:rsidRDefault="002760C7" w:rsidP="000C208D">
                <w:pPr>
                  <w:jc w:val="right"/>
                  <w:rPr>
                    <w:szCs w:val="21"/>
                  </w:rPr>
                </w:pPr>
              </w:p>
            </w:tc>
          </w:tr>
          <w:tr w:rsidR="002760C7" w:rsidTr="000C208D">
            <w:trPr>
              <w:trHeight w:val="284"/>
            </w:trPr>
            <w:sdt>
              <w:sdtPr>
                <w:tag w:val="_PLD_4f7e6faa1a2a40ff9644db9d2bcd8070"/>
                <w:id w:val="28384893"/>
                <w:lock w:val="sdtLocked"/>
              </w:sdtPr>
              <w:sdtContent>
                <w:tc>
                  <w:tcPr>
                    <w:tcW w:w="1401" w:type="pct"/>
                    <w:shd w:val="clear" w:color="auto" w:fill="auto"/>
                    <w:vAlign w:val="center"/>
                  </w:tcPr>
                  <w:p w:rsidR="002760C7" w:rsidRDefault="002760C7" w:rsidP="000C208D">
                    <w:pPr>
                      <w:rPr>
                        <w:szCs w:val="21"/>
                      </w:rPr>
                    </w:pPr>
                    <w:r>
                      <w:rPr>
                        <w:szCs w:val="21"/>
                      </w:rPr>
                      <w:t xml:space="preserve">   4.期末余额</w:t>
                    </w:r>
                  </w:p>
                </w:tc>
              </w:sdtContent>
            </w:sdt>
            <w:tc>
              <w:tcPr>
                <w:tcW w:w="1057" w:type="pct"/>
                <w:shd w:val="clear" w:color="auto" w:fill="auto"/>
              </w:tcPr>
              <w:p w:rsidR="002760C7" w:rsidRDefault="002760C7" w:rsidP="000C208D">
                <w:pPr>
                  <w:jc w:val="right"/>
                  <w:rPr>
                    <w:szCs w:val="21"/>
                  </w:rPr>
                </w:pPr>
                <w:r>
                  <w:t>37,108,460.64</w:t>
                </w:r>
              </w:p>
            </w:tc>
            <w:tc>
              <w:tcPr>
                <w:tcW w:w="681" w:type="pct"/>
                <w:shd w:val="clear" w:color="auto" w:fill="auto"/>
              </w:tcPr>
              <w:p w:rsidR="002760C7" w:rsidRPr="00F0213A" w:rsidRDefault="002760C7" w:rsidP="000C208D">
                <w:pPr>
                  <w:jc w:val="right"/>
                  <w:rPr>
                    <w:szCs w:val="21"/>
                  </w:rPr>
                </w:pPr>
                <w:r w:rsidRPr="00F0213A">
                  <w:rPr>
                    <w:szCs w:val="21"/>
                  </w:rPr>
                  <w:t>14,923,280.88</w:t>
                </w:r>
              </w:p>
            </w:tc>
            <w:tc>
              <w:tcPr>
                <w:tcW w:w="681" w:type="pct"/>
                <w:shd w:val="clear" w:color="auto" w:fill="auto"/>
              </w:tcPr>
              <w:p w:rsidR="002760C7" w:rsidRPr="00F0213A" w:rsidRDefault="002760C7" w:rsidP="000C208D">
                <w:pPr>
                  <w:jc w:val="right"/>
                  <w:rPr>
                    <w:szCs w:val="21"/>
                  </w:rPr>
                </w:pPr>
                <w:r w:rsidRPr="00F0213A">
                  <w:rPr>
                    <w:szCs w:val="21"/>
                  </w:rPr>
                  <w:t>25,407,700.00</w:t>
                </w:r>
              </w:p>
            </w:tc>
            <w:tc>
              <w:tcPr>
                <w:tcW w:w="1180" w:type="pct"/>
                <w:shd w:val="clear" w:color="auto" w:fill="auto"/>
              </w:tcPr>
              <w:p w:rsidR="002760C7" w:rsidRPr="00F0213A" w:rsidRDefault="002760C7" w:rsidP="000C208D">
                <w:pPr>
                  <w:jc w:val="right"/>
                  <w:rPr>
                    <w:szCs w:val="21"/>
                  </w:rPr>
                </w:pPr>
                <w:r w:rsidRPr="00F0213A">
                  <w:rPr>
                    <w:szCs w:val="21"/>
                  </w:rPr>
                  <w:t>77,439,441.52</w:t>
                </w:r>
              </w:p>
            </w:tc>
          </w:tr>
          <w:tr w:rsidR="002760C7" w:rsidTr="000C208D">
            <w:trPr>
              <w:trHeight w:val="284"/>
            </w:trPr>
            <w:sdt>
              <w:sdtPr>
                <w:tag w:val="_PLD_3d92ef615d3b41e5abb58e018e2db72b"/>
                <w:id w:val="28384894"/>
                <w:lock w:val="sdtLocked"/>
              </w:sdtPr>
              <w:sdtContent>
                <w:tc>
                  <w:tcPr>
                    <w:tcW w:w="1401" w:type="pct"/>
                    <w:shd w:val="clear" w:color="auto" w:fill="auto"/>
                    <w:vAlign w:val="center"/>
                  </w:tcPr>
                  <w:p w:rsidR="002760C7" w:rsidRDefault="002760C7" w:rsidP="000C208D">
                    <w:pPr>
                      <w:rPr>
                        <w:szCs w:val="21"/>
                      </w:rPr>
                    </w:pPr>
                    <w:r>
                      <w:rPr>
                        <w:szCs w:val="21"/>
                      </w:rPr>
                      <w:t>二、累计</w:t>
                    </w:r>
                    <w:r>
                      <w:rPr>
                        <w:rFonts w:hint="eastAsia"/>
                        <w:szCs w:val="21"/>
                      </w:rPr>
                      <w:t>摊销</w:t>
                    </w:r>
                  </w:p>
                </w:tc>
              </w:sdtContent>
            </w:sdt>
            <w:tc>
              <w:tcPr>
                <w:tcW w:w="1057" w:type="pct"/>
                <w:shd w:val="clear" w:color="auto" w:fill="auto"/>
              </w:tcPr>
              <w:p w:rsidR="002760C7" w:rsidRDefault="002760C7" w:rsidP="000C208D">
                <w:pPr>
                  <w:jc w:val="right"/>
                  <w:rPr>
                    <w:szCs w:val="21"/>
                  </w:rPr>
                </w:pPr>
              </w:p>
            </w:tc>
            <w:tc>
              <w:tcPr>
                <w:tcW w:w="681" w:type="pct"/>
                <w:shd w:val="clear" w:color="auto" w:fill="auto"/>
              </w:tcPr>
              <w:p w:rsidR="002760C7" w:rsidRPr="00F0213A" w:rsidRDefault="002760C7" w:rsidP="000C208D">
                <w:pPr>
                  <w:jc w:val="right"/>
                  <w:rPr>
                    <w:szCs w:val="21"/>
                  </w:rPr>
                </w:pPr>
              </w:p>
            </w:tc>
            <w:tc>
              <w:tcPr>
                <w:tcW w:w="681" w:type="pct"/>
                <w:shd w:val="clear" w:color="auto" w:fill="auto"/>
              </w:tcPr>
              <w:p w:rsidR="002760C7" w:rsidRPr="00F0213A" w:rsidRDefault="002760C7" w:rsidP="000C208D">
                <w:pPr>
                  <w:jc w:val="right"/>
                  <w:rPr>
                    <w:szCs w:val="21"/>
                  </w:rPr>
                </w:pPr>
              </w:p>
            </w:tc>
            <w:tc>
              <w:tcPr>
                <w:tcW w:w="1180" w:type="pct"/>
                <w:shd w:val="clear" w:color="auto" w:fill="auto"/>
              </w:tcPr>
              <w:p w:rsidR="002760C7" w:rsidRPr="00F0213A" w:rsidRDefault="002760C7" w:rsidP="000C208D">
                <w:pPr>
                  <w:jc w:val="right"/>
                  <w:rPr>
                    <w:szCs w:val="21"/>
                  </w:rPr>
                </w:pPr>
              </w:p>
            </w:tc>
          </w:tr>
          <w:tr w:rsidR="002760C7" w:rsidTr="000C208D">
            <w:trPr>
              <w:trHeight w:val="284"/>
            </w:trPr>
            <w:sdt>
              <w:sdtPr>
                <w:tag w:val="_PLD_193e5febfa90446ca630ebb42ca96e06"/>
                <w:id w:val="28384895"/>
                <w:lock w:val="sdtLocked"/>
              </w:sdtPr>
              <w:sdtContent>
                <w:tc>
                  <w:tcPr>
                    <w:tcW w:w="1401" w:type="pct"/>
                    <w:shd w:val="clear" w:color="auto" w:fill="auto"/>
                    <w:vAlign w:val="center"/>
                  </w:tcPr>
                  <w:p w:rsidR="002760C7" w:rsidRDefault="002760C7" w:rsidP="00071DD5">
                    <w:pPr>
                      <w:ind w:firstLineChars="200" w:firstLine="420"/>
                      <w:rPr>
                        <w:szCs w:val="21"/>
                      </w:rPr>
                    </w:pPr>
                    <w:r>
                      <w:rPr>
                        <w:rFonts w:hint="eastAsia"/>
                        <w:szCs w:val="21"/>
                      </w:rPr>
                      <w:t>1.期</w:t>
                    </w:r>
                    <w:r>
                      <w:rPr>
                        <w:szCs w:val="21"/>
                      </w:rPr>
                      <w:t>初余额</w:t>
                    </w:r>
                  </w:p>
                </w:tc>
              </w:sdtContent>
            </w:sdt>
            <w:tc>
              <w:tcPr>
                <w:tcW w:w="1057" w:type="pct"/>
                <w:shd w:val="clear" w:color="auto" w:fill="auto"/>
              </w:tcPr>
              <w:p w:rsidR="002760C7" w:rsidRDefault="002760C7" w:rsidP="000C208D">
                <w:pPr>
                  <w:jc w:val="right"/>
                  <w:rPr>
                    <w:szCs w:val="21"/>
                  </w:rPr>
                </w:pPr>
                <w:r>
                  <w:t>14,393,253.29</w:t>
                </w:r>
              </w:p>
            </w:tc>
            <w:tc>
              <w:tcPr>
                <w:tcW w:w="681" w:type="pct"/>
                <w:shd w:val="clear" w:color="auto" w:fill="auto"/>
              </w:tcPr>
              <w:p w:rsidR="002760C7" w:rsidRPr="00F0213A" w:rsidRDefault="002760C7" w:rsidP="000C208D">
                <w:pPr>
                  <w:jc w:val="right"/>
                  <w:rPr>
                    <w:szCs w:val="21"/>
                  </w:rPr>
                </w:pPr>
                <w:r w:rsidRPr="00F0213A">
                  <w:rPr>
                    <w:szCs w:val="21"/>
                  </w:rPr>
                  <w:t>8,226,290.44</w:t>
                </w:r>
              </w:p>
            </w:tc>
            <w:tc>
              <w:tcPr>
                <w:tcW w:w="681" w:type="pct"/>
                <w:shd w:val="clear" w:color="auto" w:fill="auto"/>
              </w:tcPr>
              <w:p w:rsidR="002760C7" w:rsidRPr="00F0213A" w:rsidRDefault="002760C7" w:rsidP="000C208D">
                <w:pPr>
                  <w:jc w:val="right"/>
                  <w:rPr>
                    <w:szCs w:val="21"/>
                  </w:rPr>
                </w:pPr>
                <w:r w:rsidRPr="00F0213A">
                  <w:rPr>
                    <w:szCs w:val="21"/>
                  </w:rPr>
                  <w:t>22,784,033.16</w:t>
                </w:r>
              </w:p>
            </w:tc>
            <w:tc>
              <w:tcPr>
                <w:tcW w:w="1180" w:type="pct"/>
                <w:shd w:val="clear" w:color="auto" w:fill="auto"/>
              </w:tcPr>
              <w:p w:rsidR="002760C7" w:rsidRPr="00F0213A" w:rsidRDefault="002760C7" w:rsidP="000C208D">
                <w:pPr>
                  <w:jc w:val="right"/>
                  <w:rPr>
                    <w:szCs w:val="21"/>
                  </w:rPr>
                </w:pPr>
                <w:r w:rsidRPr="00F0213A">
                  <w:rPr>
                    <w:szCs w:val="21"/>
                  </w:rPr>
                  <w:t>45,403,576.89</w:t>
                </w:r>
              </w:p>
            </w:tc>
          </w:tr>
          <w:tr w:rsidR="002760C7" w:rsidTr="000C208D">
            <w:trPr>
              <w:trHeight w:val="284"/>
            </w:trPr>
            <w:sdt>
              <w:sdtPr>
                <w:tag w:val="_PLD_1002de94b721483c99b3b05a42a37601"/>
                <w:id w:val="28384896"/>
                <w:lock w:val="sdtLocked"/>
              </w:sdtPr>
              <w:sdtContent>
                <w:tc>
                  <w:tcPr>
                    <w:tcW w:w="1401" w:type="pct"/>
                    <w:shd w:val="clear" w:color="auto" w:fill="auto"/>
                    <w:vAlign w:val="center"/>
                  </w:tcPr>
                  <w:p w:rsidR="002760C7" w:rsidRDefault="002760C7" w:rsidP="00071DD5">
                    <w:pPr>
                      <w:ind w:firstLineChars="200" w:firstLine="420"/>
                      <w:rPr>
                        <w:szCs w:val="21"/>
                      </w:rPr>
                    </w:pPr>
                    <w:r>
                      <w:rPr>
                        <w:szCs w:val="21"/>
                      </w:rPr>
                      <w:t>2.本期增加</w:t>
                    </w:r>
                    <w:r>
                      <w:rPr>
                        <w:rFonts w:hint="eastAsia"/>
                        <w:szCs w:val="21"/>
                      </w:rPr>
                      <w:t>金额</w:t>
                    </w:r>
                  </w:p>
                </w:tc>
              </w:sdtContent>
            </w:sdt>
            <w:tc>
              <w:tcPr>
                <w:tcW w:w="1057" w:type="pct"/>
                <w:shd w:val="clear" w:color="auto" w:fill="auto"/>
              </w:tcPr>
              <w:p w:rsidR="002760C7" w:rsidRDefault="002760C7" w:rsidP="000C208D">
                <w:pPr>
                  <w:jc w:val="right"/>
                  <w:rPr>
                    <w:szCs w:val="21"/>
                  </w:rPr>
                </w:pPr>
                <w:r>
                  <w:t>410,287.44</w:t>
                </w:r>
              </w:p>
            </w:tc>
            <w:tc>
              <w:tcPr>
                <w:tcW w:w="681" w:type="pct"/>
                <w:shd w:val="clear" w:color="auto" w:fill="auto"/>
              </w:tcPr>
              <w:p w:rsidR="002760C7" w:rsidRPr="00F0213A" w:rsidRDefault="002760C7" w:rsidP="000C208D">
                <w:pPr>
                  <w:jc w:val="right"/>
                  <w:rPr>
                    <w:szCs w:val="21"/>
                  </w:rPr>
                </w:pPr>
                <w:r w:rsidRPr="00F0213A">
                  <w:rPr>
                    <w:szCs w:val="21"/>
                  </w:rPr>
                  <w:t>1,678,378.99</w:t>
                </w:r>
              </w:p>
            </w:tc>
            <w:tc>
              <w:tcPr>
                <w:tcW w:w="681" w:type="pct"/>
                <w:shd w:val="clear" w:color="auto" w:fill="auto"/>
              </w:tcPr>
              <w:p w:rsidR="002760C7" w:rsidRPr="00F0213A" w:rsidRDefault="002760C7" w:rsidP="000C208D">
                <w:pPr>
                  <w:jc w:val="right"/>
                  <w:rPr>
                    <w:szCs w:val="21"/>
                  </w:rPr>
                </w:pPr>
                <w:r w:rsidRPr="00F0213A">
                  <w:rPr>
                    <w:szCs w:val="21"/>
                  </w:rPr>
                  <w:t>231,499.98</w:t>
                </w:r>
              </w:p>
            </w:tc>
            <w:tc>
              <w:tcPr>
                <w:tcW w:w="1180" w:type="pct"/>
                <w:shd w:val="clear" w:color="auto" w:fill="auto"/>
              </w:tcPr>
              <w:p w:rsidR="002760C7" w:rsidRPr="00F0213A" w:rsidRDefault="002760C7" w:rsidP="000C208D">
                <w:pPr>
                  <w:jc w:val="right"/>
                  <w:rPr>
                    <w:szCs w:val="21"/>
                  </w:rPr>
                </w:pPr>
                <w:r w:rsidRPr="00F0213A">
                  <w:rPr>
                    <w:szCs w:val="21"/>
                  </w:rPr>
                  <w:t>2,320,166.41</w:t>
                </w:r>
              </w:p>
            </w:tc>
          </w:tr>
          <w:tr w:rsidR="002760C7" w:rsidTr="000C208D">
            <w:trPr>
              <w:trHeight w:val="284"/>
            </w:trPr>
            <w:sdt>
              <w:sdtPr>
                <w:tag w:val="_PLD_8a3c7c560c054537b4caae539fe46c59"/>
                <w:id w:val="28384897"/>
                <w:lock w:val="sdtLocked"/>
              </w:sdtPr>
              <w:sdtContent>
                <w:tc>
                  <w:tcPr>
                    <w:tcW w:w="1401" w:type="pct"/>
                    <w:shd w:val="clear" w:color="auto" w:fill="auto"/>
                    <w:vAlign w:val="center"/>
                  </w:tcPr>
                  <w:p w:rsidR="002760C7" w:rsidRDefault="002760C7" w:rsidP="00071DD5">
                    <w:pPr>
                      <w:ind w:firstLineChars="300" w:firstLine="630"/>
                      <w:rPr>
                        <w:szCs w:val="21"/>
                      </w:rPr>
                    </w:pPr>
                    <w:r>
                      <w:rPr>
                        <w:rFonts w:hint="eastAsia"/>
                        <w:szCs w:val="21"/>
                      </w:rPr>
                      <w:t>（1）</w:t>
                    </w:r>
                    <w:r>
                      <w:rPr>
                        <w:szCs w:val="21"/>
                      </w:rPr>
                      <w:t>计提</w:t>
                    </w:r>
                  </w:p>
                </w:tc>
              </w:sdtContent>
            </w:sdt>
            <w:tc>
              <w:tcPr>
                <w:tcW w:w="1057" w:type="pct"/>
                <w:shd w:val="clear" w:color="auto" w:fill="auto"/>
              </w:tcPr>
              <w:p w:rsidR="002760C7" w:rsidRDefault="002760C7" w:rsidP="000C208D">
                <w:pPr>
                  <w:jc w:val="right"/>
                  <w:rPr>
                    <w:szCs w:val="21"/>
                  </w:rPr>
                </w:pPr>
                <w:r>
                  <w:t>410,287.44</w:t>
                </w:r>
              </w:p>
            </w:tc>
            <w:tc>
              <w:tcPr>
                <w:tcW w:w="681" w:type="pct"/>
                <w:shd w:val="clear" w:color="auto" w:fill="auto"/>
              </w:tcPr>
              <w:p w:rsidR="002760C7" w:rsidRPr="00F0213A" w:rsidRDefault="002760C7" w:rsidP="000C208D">
                <w:pPr>
                  <w:jc w:val="right"/>
                  <w:rPr>
                    <w:szCs w:val="21"/>
                  </w:rPr>
                </w:pPr>
                <w:r w:rsidRPr="00F0213A">
                  <w:rPr>
                    <w:szCs w:val="21"/>
                  </w:rPr>
                  <w:t>1,678,378.99</w:t>
                </w:r>
              </w:p>
            </w:tc>
            <w:tc>
              <w:tcPr>
                <w:tcW w:w="681" w:type="pct"/>
                <w:shd w:val="clear" w:color="auto" w:fill="auto"/>
              </w:tcPr>
              <w:p w:rsidR="002760C7" w:rsidRPr="00F0213A" w:rsidRDefault="002760C7" w:rsidP="000C208D">
                <w:pPr>
                  <w:jc w:val="right"/>
                  <w:rPr>
                    <w:szCs w:val="21"/>
                  </w:rPr>
                </w:pPr>
                <w:r w:rsidRPr="00F0213A">
                  <w:rPr>
                    <w:szCs w:val="21"/>
                  </w:rPr>
                  <w:t>231,499.98</w:t>
                </w:r>
              </w:p>
            </w:tc>
            <w:tc>
              <w:tcPr>
                <w:tcW w:w="1180" w:type="pct"/>
                <w:shd w:val="clear" w:color="auto" w:fill="auto"/>
              </w:tcPr>
              <w:p w:rsidR="002760C7" w:rsidRPr="00F0213A" w:rsidRDefault="002760C7" w:rsidP="000C208D">
                <w:pPr>
                  <w:jc w:val="right"/>
                  <w:rPr>
                    <w:szCs w:val="21"/>
                  </w:rPr>
                </w:pPr>
                <w:r w:rsidRPr="00F0213A">
                  <w:rPr>
                    <w:szCs w:val="21"/>
                  </w:rPr>
                  <w:t>2,320,166.41</w:t>
                </w:r>
              </w:p>
            </w:tc>
          </w:tr>
          <w:tr w:rsidR="002760C7" w:rsidTr="000C208D">
            <w:trPr>
              <w:trHeight w:val="284"/>
            </w:trPr>
            <w:sdt>
              <w:sdtPr>
                <w:tag w:val="_PLD_915cb31bb4224f868e630c1166a0d717"/>
                <w:id w:val="28384898"/>
                <w:lock w:val="sdtLocked"/>
              </w:sdtPr>
              <w:sdtContent>
                <w:tc>
                  <w:tcPr>
                    <w:tcW w:w="1401" w:type="pct"/>
                    <w:shd w:val="clear" w:color="auto" w:fill="auto"/>
                    <w:vAlign w:val="center"/>
                  </w:tcPr>
                  <w:p w:rsidR="002760C7" w:rsidRDefault="002760C7" w:rsidP="00071DD5">
                    <w:pPr>
                      <w:ind w:firstLineChars="200" w:firstLine="420"/>
                      <w:rPr>
                        <w:szCs w:val="21"/>
                      </w:rPr>
                    </w:pPr>
                    <w:r>
                      <w:rPr>
                        <w:rFonts w:hint="eastAsia"/>
                        <w:szCs w:val="21"/>
                      </w:rPr>
                      <w:t>3.</w:t>
                    </w:r>
                    <w:r>
                      <w:rPr>
                        <w:szCs w:val="21"/>
                      </w:rPr>
                      <w:t>本期减少</w:t>
                    </w:r>
                    <w:r>
                      <w:rPr>
                        <w:rFonts w:hint="eastAsia"/>
                        <w:szCs w:val="21"/>
                      </w:rPr>
                      <w:t>金额</w:t>
                    </w:r>
                  </w:p>
                </w:tc>
              </w:sdtContent>
            </w:sdt>
            <w:tc>
              <w:tcPr>
                <w:tcW w:w="1057" w:type="pct"/>
                <w:shd w:val="clear" w:color="auto" w:fill="auto"/>
              </w:tcPr>
              <w:p w:rsidR="002760C7" w:rsidRDefault="002760C7" w:rsidP="000C208D">
                <w:pPr>
                  <w:jc w:val="right"/>
                  <w:rPr>
                    <w:szCs w:val="21"/>
                  </w:rPr>
                </w:pPr>
              </w:p>
            </w:tc>
            <w:tc>
              <w:tcPr>
                <w:tcW w:w="681" w:type="pct"/>
                <w:shd w:val="clear" w:color="auto" w:fill="auto"/>
              </w:tcPr>
              <w:p w:rsidR="002760C7" w:rsidRPr="00F0213A" w:rsidRDefault="002760C7" w:rsidP="000C208D">
                <w:pPr>
                  <w:jc w:val="right"/>
                  <w:rPr>
                    <w:szCs w:val="21"/>
                  </w:rPr>
                </w:pPr>
              </w:p>
            </w:tc>
            <w:tc>
              <w:tcPr>
                <w:tcW w:w="681" w:type="pct"/>
                <w:shd w:val="clear" w:color="auto" w:fill="auto"/>
              </w:tcPr>
              <w:p w:rsidR="002760C7" w:rsidRPr="00F0213A" w:rsidRDefault="002760C7" w:rsidP="000C208D">
                <w:pPr>
                  <w:jc w:val="right"/>
                  <w:rPr>
                    <w:szCs w:val="21"/>
                  </w:rPr>
                </w:pPr>
              </w:p>
            </w:tc>
            <w:tc>
              <w:tcPr>
                <w:tcW w:w="1180" w:type="pct"/>
                <w:shd w:val="clear" w:color="auto" w:fill="auto"/>
              </w:tcPr>
              <w:p w:rsidR="002760C7" w:rsidRPr="00F0213A" w:rsidRDefault="002760C7" w:rsidP="000C208D">
                <w:pPr>
                  <w:jc w:val="right"/>
                  <w:rPr>
                    <w:szCs w:val="21"/>
                  </w:rPr>
                </w:pPr>
              </w:p>
            </w:tc>
          </w:tr>
          <w:tr w:rsidR="002760C7" w:rsidTr="000C208D">
            <w:trPr>
              <w:trHeight w:val="284"/>
            </w:trPr>
            <w:sdt>
              <w:sdtPr>
                <w:tag w:val="_PLD_0d3cdfa6a81e4a8ab3796288b6ac246d"/>
                <w:id w:val="28384899"/>
                <w:lock w:val="sdtLocked"/>
              </w:sdtPr>
              <w:sdtContent>
                <w:tc>
                  <w:tcPr>
                    <w:tcW w:w="1401" w:type="pct"/>
                    <w:shd w:val="clear" w:color="auto" w:fill="auto"/>
                    <w:vAlign w:val="center"/>
                  </w:tcPr>
                  <w:p w:rsidR="002760C7" w:rsidRDefault="002760C7" w:rsidP="00071DD5">
                    <w:pPr>
                      <w:ind w:firstLineChars="300" w:firstLine="630"/>
                      <w:rPr>
                        <w:szCs w:val="21"/>
                      </w:rPr>
                    </w:pPr>
                    <w:r>
                      <w:rPr>
                        <w:szCs w:val="21"/>
                      </w:rPr>
                      <w:t xml:space="preserve"> (</w:t>
                    </w:r>
                    <w:r>
                      <w:rPr>
                        <w:rFonts w:hint="eastAsia"/>
                        <w:szCs w:val="21"/>
                      </w:rPr>
                      <w:t>1</w:t>
                    </w:r>
                    <w:r>
                      <w:rPr>
                        <w:szCs w:val="21"/>
                      </w:rPr>
                      <w:t>)</w:t>
                    </w:r>
                    <w:r>
                      <w:rPr>
                        <w:rFonts w:hint="eastAsia"/>
                        <w:szCs w:val="21"/>
                      </w:rPr>
                      <w:t>处置</w:t>
                    </w:r>
                  </w:p>
                </w:tc>
              </w:sdtContent>
            </w:sdt>
            <w:tc>
              <w:tcPr>
                <w:tcW w:w="1057" w:type="pct"/>
                <w:shd w:val="clear" w:color="auto" w:fill="auto"/>
              </w:tcPr>
              <w:p w:rsidR="002760C7" w:rsidRDefault="002760C7" w:rsidP="000C208D">
                <w:pPr>
                  <w:jc w:val="right"/>
                  <w:rPr>
                    <w:szCs w:val="21"/>
                  </w:rPr>
                </w:pPr>
              </w:p>
            </w:tc>
            <w:tc>
              <w:tcPr>
                <w:tcW w:w="681" w:type="pct"/>
                <w:shd w:val="clear" w:color="auto" w:fill="auto"/>
              </w:tcPr>
              <w:p w:rsidR="002760C7" w:rsidRPr="00F0213A" w:rsidRDefault="002760C7" w:rsidP="000C208D">
                <w:pPr>
                  <w:jc w:val="right"/>
                  <w:rPr>
                    <w:szCs w:val="21"/>
                  </w:rPr>
                </w:pPr>
              </w:p>
            </w:tc>
            <w:tc>
              <w:tcPr>
                <w:tcW w:w="681" w:type="pct"/>
                <w:shd w:val="clear" w:color="auto" w:fill="auto"/>
              </w:tcPr>
              <w:p w:rsidR="002760C7" w:rsidRPr="00F0213A" w:rsidRDefault="002760C7" w:rsidP="000C208D">
                <w:pPr>
                  <w:jc w:val="right"/>
                  <w:rPr>
                    <w:szCs w:val="21"/>
                  </w:rPr>
                </w:pPr>
              </w:p>
            </w:tc>
            <w:tc>
              <w:tcPr>
                <w:tcW w:w="1180" w:type="pct"/>
                <w:shd w:val="clear" w:color="auto" w:fill="auto"/>
              </w:tcPr>
              <w:p w:rsidR="002760C7" w:rsidRPr="00F0213A" w:rsidRDefault="002760C7" w:rsidP="000C208D">
                <w:pPr>
                  <w:jc w:val="right"/>
                  <w:rPr>
                    <w:szCs w:val="21"/>
                  </w:rPr>
                </w:pPr>
              </w:p>
            </w:tc>
          </w:tr>
          <w:tr w:rsidR="002760C7" w:rsidTr="000C208D">
            <w:trPr>
              <w:trHeight w:val="284"/>
            </w:trPr>
            <w:sdt>
              <w:sdtPr>
                <w:tag w:val="_PLD_6b52e77de021464b99b9a2d55cb6dc5b"/>
                <w:id w:val="28384900"/>
                <w:lock w:val="sdtLocked"/>
              </w:sdtPr>
              <w:sdtContent>
                <w:tc>
                  <w:tcPr>
                    <w:tcW w:w="1401" w:type="pct"/>
                    <w:shd w:val="clear" w:color="auto" w:fill="auto"/>
                    <w:vAlign w:val="center"/>
                  </w:tcPr>
                  <w:p w:rsidR="002760C7" w:rsidRDefault="002760C7" w:rsidP="00071DD5">
                    <w:pPr>
                      <w:ind w:firstLineChars="200" w:firstLine="420"/>
                      <w:rPr>
                        <w:szCs w:val="21"/>
                      </w:rPr>
                    </w:pPr>
                    <w:r>
                      <w:rPr>
                        <w:rFonts w:hint="eastAsia"/>
                        <w:szCs w:val="21"/>
                      </w:rPr>
                      <w:t>4.</w:t>
                    </w:r>
                    <w:r>
                      <w:rPr>
                        <w:szCs w:val="21"/>
                      </w:rPr>
                      <w:t>期末余额</w:t>
                    </w:r>
                  </w:p>
                </w:tc>
              </w:sdtContent>
            </w:sdt>
            <w:tc>
              <w:tcPr>
                <w:tcW w:w="1057" w:type="pct"/>
                <w:shd w:val="clear" w:color="auto" w:fill="auto"/>
              </w:tcPr>
              <w:p w:rsidR="002760C7" w:rsidRDefault="002760C7" w:rsidP="000C208D">
                <w:pPr>
                  <w:jc w:val="right"/>
                  <w:rPr>
                    <w:szCs w:val="21"/>
                  </w:rPr>
                </w:pPr>
                <w:r>
                  <w:t>14,803,540.73</w:t>
                </w:r>
              </w:p>
            </w:tc>
            <w:tc>
              <w:tcPr>
                <w:tcW w:w="681" w:type="pct"/>
                <w:shd w:val="clear" w:color="auto" w:fill="auto"/>
              </w:tcPr>
              <w:p w:rsidR="002760C7" w:rsidRPr="00F0213A" w:rsidRDefault="002760C7" w:rsidP="000C208D">
                <w:pPr>
                  <w:jc w:val="right"/>
                  <w:rPr>
                    <w:szCs w:val="21"/>
                  </w:rPr>
                </w:pPr>
                <w:r w:rsidRPr="00F0213A">
                  <w:rPr>
                    <w:szCs w:val="21"/>
                  </w:rPr>
                  <w:t>9,904,669.43</w:t>
                </w:r>
              </w:p>
            </w:tc>
            <w:tc>
              <w:tcPr>
                <w:tcW w:w="681" w:type="pct"/>
                <w:shd w:val="clear" w:color="auto" w:fill="auto"/>
              </w:tcPr>
              <w:p w:rsidR="002760C7" w:rsidRPr="00F0213A" w:rsidRDefault="002760C7" w:rsidP="000C208D">
                <w:pPr>
                  <w:jc w:val="right"/>
                  <w:rPr>
                    <w:szCs w:val="21"/>
                  </w:rPr>
                </w:pPr>
                <w:r w:rsidRPr="00F0213A">
                  <w:rPr>
                    <w:szCs w:val="21"/>
                  </w:rPr>
                  <w:t>23,015,533.14</w:t>
                </w:r>
              </w:p>
            </w:tc>
            <w:tc>
              <w:tcPr>
                <w:tcW w:w="1180" w:type="pct"/>
                <w:shd w:val="clear" w:color="auto" w:fill="auto"/>
              </w:tcPr>
              <w:p w:rsidR="002760C7" w:rsidRPr="00F0213A" w:rsidRDefault="002760C7" w:rsidP="000C208D">
                <w:pPr>
                  <w:jc w:val="right"/>
                  <w:rPr>
                    <w:szCs w:val="21"/>
                  </w:rPr>
                </w:pPr>
                <w:r w:rsidRPr="00F0213A">
                  <w:rPr>
                    <w:szCs w:val="21"/>
                  </w:rPr>
                  <w:t>47,723,743.30</w:t>
                </w:r>
              </w:p>
            </w:tc>
          </w:tr>
          <w:tr w:rsidR="002760C7" w:rsidTr="000C208D">
            <w:trPr>
              <w:trHeight w:val="284"/>
            </w:trPr>
            <w:sdt>
              <w:sdtPr>
                <w:tag w:val="_PLD_100d3bc56cc142c1b30c3998528f8af2"/>
                <w:id w:val="28384901"/>
                <w:lock w:val="sdtLocked"/>
              </w:sdtPr>
              <w:sdtContent>
                <w:tc>
                  <w:tcPr>
                    <w:tcW w:w="1401" w:type="pct"/>
                    <w:shd w:val="clear" w:color="auto" w:fill="auto"/>
                    <w:vAlign w:val="center"/>
                  </w:tcPr>
                  <w:p w:rsidR="002760C7" w:rsidRDefault="002760C7" w:rsidP="000C208D">
                    <w:pPr>
                      <w:rPr>
                        <w:szCs w:val="21"/>
                      </w:rPr>
                    </w:pPr>
                    <w:r>
                      <w:rPr>
                        <w:szCs w:val="21"/>
                      </w:rPr>
                      <w:t>三、减值准备</w:t>
                    </w:r>
                  </w:p>
                </w:tc>
              </w:sdtContent>
            </w:sdt>
            <w:tc>
              <w:tcPr>
                <w:tcW w:w="1057" w:type="pct"/>
                <w:shd w:val="clear" w:color="auto" w:fill="auto"/>
              </w:tcPr>
              <w:p w:rsidR="002760C7" w:rsidRDefault="002760C7" w:rsidP="000C208D">
                <w:pPr>
                  <w:jc w:val="right"/>
                  <w:rPr>
                    <w:szCs w:val="21"/>
                  </w:rPr>
                </w:pPr>
              </w:p>
            </w:tc>
            <w:tc>
              <w:tcPr>
                <w:tcW w:w="681" w:type="pct"/>
                <w:shd w:val="clear" w:color="auto" w:fill="auto"/>
              </w:tcPr>
              <w:p w:rsidR="002760C7" w:rsidRDefault="002760C7" w:rsidP="000C208D">
                <w:pPr>
                  <w:jc w:val="right"/>
                  <w:rPr>
                    <w:szCs w:val="21"/>
                  </w:rPr>
                </w:pPr>
              </w:p>
            </w:tc>
            <w:tc>
              <w:tcPr>
                <w:tcW w:w="681" w:type="pct"/>
                <w:shd w:val="clear" w:color="auto" w:fill="auto"/>
              </w:tcPr>
              <w:p w:rsidR="002760C7" w:rsidRDefault="002760C7" w:rsidP="000C208D">
                <w:pPr>
                  <w:jc w:val="right"/>
                  <w:rPr>
                    <w:szCs w:val="21"/>
                  </w:rPr>
                </w:pPr>
              </w:p>
            </w:tc>
            <w:tc>
              <w:tcPr>
                <w:tcW w:w="1180" w:type="pct"/>
                <w:shd w:val="clear" w:color="auto" w:fill="auto"/>
              </w:tcPr>
              <w:p w:rsidR="002760C7" w:rsidRDefault="002760C7" w:rsidP="000C208D">
                <w:pPr>
                  <w:jc w:val="right"/>
                  <w:rPr>
                    <w:szCs w:val="21"/>
                  </w:rPr>
                </w:pPr>
              </w:p>
            </w:tc>
          </w:tr>
          <w:tr w:rsidR="002760C7" w:rsidTr="000C208D">
            <w:trPr>
              <w:trHeight w:val="284"/>
            </w:trPr>
            <w:sdt>
              <w:sdtPr>
                <w:tag w:val="_PLD_420f955ca82e4f579c5533e44e7054ff"/>
                <w:id w:val="28384902"/>
                <w:lock w:val="sdtLocked"/>
              </w:sdtPr>
              <w:sdtContent>
                <w:tc>
                  <w:tcPr>
                    <w:tcW w:w="1401" w:type="pct"/>
                    <w:shd w:val="clear" w:color="auto" w:fill="auto"/>
                    <w:vAlign w:val="center"/>
                  </w:tcPr>
                  <w:p w:rsidR="002760C7" w:rsidRDefault="002760C7" w:rsidP="00071DD5">
                    <w:pPr>
                      <w:ind w:firstLineChars="200" w:firstLine="420"/>
                      <w:rPr>
                        <w:szCs w:val="21"/>
                      </w:rPr>
                    </w:pPr>
                    <w:r>
                      <w:rPr>
                        <w:rFonts w:hint="eastAsia"/>
                        <w:szCs w:val="21"/>
                      </w:rPr>
                      <w:t>1.期</w:t>
                    </w:r>
                    <w:r>
                      <w:rPr>
                        <w:szCs w:val="21"/>
                      </w:rPr>
                      <w:t>初余额</w:t>
                    </w:r>
                  </w:p>
                </w:tc>
              </w:sdtContent>
            </w:sdt>
            <w:tc>
              <w:tcPr>
                <w:tcW w:w="1057" w:type="pct"/>
                <w:shd w:val="clear" w:color="auto" w:fill="auto"/>
              </w:tcPr>
              <w:p w:rsidR="002760C7" w:rsidRDefault="002760C7" w:rsidP="000C208D">
                <w:pPr>
                  <w:jc w:val="right"/>
                  <w:rPr>
                    <w:szCs w:val="21"/>
                  </w:rPr>
                </w:pPr>
              </w:p>
            </w:tc>
            <w:tc>
              <w:tcPr>
                <w:tcW w:w="681" w:type="pct"/>
                <w:shd w:val="clear" w:color="auto" w:fill="auto"/>
              </w:tcPr>
              <w:p w:rsidR="002760C7" w:rsidRDefault="002760C7" w:rsidP="000C208D">
                <w:pPr>
                  <w:jc w:val="right"/>
                  <w:rPr>
                    <w:szCs w:val="21"/>
                  </w:rPr>
                </w:pPr>
              </w:p>
            </w:tc>
            <w:tc>
              <w:tcPr>
                <w:tcW w:w="681" w:type="pct"/>
                <w:shd w:val="clear" w:color="auto" w:fill="auto"/>
              </w:tcPr>
              <w:p w:rsidR="002760C7" w:rsidRDefault="002760C7" w:rsidP="000C208D">
                <w:pPr>
                  <w:jc w:val="right"/>
                  <w:rPr>
                    <w:szCs w:val="21"/>
                  </w:rPr>
                </w:pPr>
              </w:p>
            </w:tc>
            <w:tc>
              <w:tcPr>
                <w:tcW w:w="1180" w:type="pct"/>
                <w:shd w:val="clear" w:color="auto" w:fill="auto"/>
              </w:tcPr>
              <w:p w:rsidR="002760C7" w:rsidRDefault="002760C7" w:rsidP="000C208D">
                <w:pPr>
                  <w:jc w:val="right"/>
                  <w:rPr>
                    <w:szCs w:val="21"/>
                  </w:rPr>
                </w:pPr>
              </w:p>
            </w:tc>
          </w:tr>
          <w:tr w:rsidR="002760C7" w:rsidTr="000C208D">
            <w:trPr>
              <w:trHeight w:val="284"/>
            </w:trPr>
            <w:sdt>
              <w:sdtPr>
                <w:tag w:val="_PLD_7efb2ccf9b504b529547ebac5b8ce675"/>
                <w:id w:val="28384903"/>
                <w:lock w:val="sdtLocked"/>
              </w:sdtPr>
              <w:sdtContent>
                <w:tc>
                  <w:tcPr>
                    <w:tcW w:w="1401" w:type="pct"/>
                    <w:shd w:val="clear" w:color="auto" w:fill="auto"/>
                    <w:vAlign w:val="center"/>
                  </w:tcPr>
                  <w:p w:rsidR="002760C7" w:rsidRDefault="002760C7" w:rsidP="00071DD5">
                    <w:pPr>
                      <w:ind w:firstLineChars="200" w:firstLine="420"/>
                      <w:rPr>
                        <w:szCs w:val="21"/>
                      </w:rPr>
                    </w:pPr>
                    <w:r>
                      <w:rPr>
                        <w:szCs w:val="21"/>
                      </w:rPr>
                      <w:t>2.本期增加</w:t>
                    </w:r>
                    <w:r>
                      <w:rPr>
                        <w:rFonts w:hint="eastAsia"/>
                        <w:szCs w:val="21"/>
                      </w:rPr>
                      <w:t>金额</w:t>
                    </w:r>
                  </w:p>
                </w:tc>
              </w:sdtContent>
            </w:sdt>
            <w:tc>
              <w:tcPr>
                <w:tcW w:w="1057" w:type="pct"/>
                <w:shd w:val="clear" w:color="auto" w:fill="auto"/>
              </w:tcPr>
              <w:p w:rsidR="002760C7" w:rsidRDefault="002760C7" w:rsidP="000C208D">
                <w:pPr>
                  <w:jc w:val="right"/>
                  <w:rPr>
                    <w:szCs w:val="21"/>
                  </w:rPr>
                </w:pPr>
              </w:p>
            </w:tc>
            <w:tc>
              <w:tcPr>
                <w:tcW w:w="681" w:type="pct"/>
                <w:shd w:val="clear" w:color="auto" w:fill="auto"/>
              </w:tcPr>
              <w:p w:rsidR="002760C7" w:rsidRDefault="002760C7" w:rsidP="000C208D">
                <w:pPr>
                  <w:jc w:val="right"/>
                  <w:rPr>
                    <w:szCs w:val="21"/>
                  </w:rPr>
                </w:pPr>
              </w:p>
            </w:tc>
            <w:tc>
              <w:tcPr>
                <w:tcW w:w="681" w:type="pct"/>
                <w:shd w:val="clear" w:color="auto" w:fill="auto"/>
              </w:tcPr>
              <w:p w:rsidR="002760C7" w:rsidRDefault="002760C7" w:rsidP="000C208D">
                <w:pPr>
                  <w:jc w:val="right"/>
                  <w:rPr>
                    <w:szCs w:val="21"/>
                  </w:rPr>
                </w:pPr>
              </w:p>
            </w:tc>
            <w:tc>
              <w:tcPr>
                <w:tcW w:w="1180" w:type="pct"/>
                <w:shd w:val="clear" w:color="auto" w:fill="auto"/>
              </w:tcPr>
              <w:p w:rsidR="002760C7" w:rsidRDefault="002760C7" w:rsidP="000C208D">
                <w:pPr>
                  <w:jc w:val="right"/>
                  <w:rPr>
                    <w:szCs w:val="21"/>
                  </w:rPr>
                </w:pPr>
              </w:p>
            </w:tc>
          </w:tr>
          <w:tr w:rsidR="002760C7" w:rsidTr="000C208D">
            <w:trPr>
              <w:trHeight w:val="284"/>
            </w:trPr>
            <w:sdt>
              <w:sdtPr>
                <w:tag w:val="_PLD_c13e2ead7b5f41d0891abcff97ced932"/>
                <w:id w:val="28384904"/>
                <w:lock w:val="sdtLocked"/>
              </w:sdtPr>
              <w:sdtContent>
                <w:tc>
                  <w:tcPr>
                    <w:tcW w:w="1401" w:type="pct"/>
                    <w:shd w:val="clear" w:color="auto" w:fill="auto"/>
                    <w:vAlign w:val="center"/>
                  </w:tcPr>
                  <w:p w:rsidR="002760C7" w:rsidRDefault="002760C7" w:rsidP="00071DD5">
                    <w:pPr>
                      <w:ind w:firstLineChars="300" w:firstLine="630"/>
                      <w:rPr>
                        <w:szCs w:val="21"/>
                      </w:rPr>
                    </w:pPr>
                    <w:r>
                      <w:rPr>
                        <w:rFonts w:hint="eastAsia"/>
                        <w:szCs w:val="21"/>
                      </w:rPr>
                      <w:t>（1）</w:t>
                    </w:r>
                    <w:r>
                      <w:rPr>
                        <w:szCs w:val="21"/>
                      </w:rPr>
                      <w:t>计提</w:t>
                    </w:r>
                  </w:p>
                </w:tc>
              </w:sdtContent>
            </w:sdt>
            <w:tc>
              <w:tcPr>
                <w:tcW w:w="1057" w:type="pct"/>
                <w:shd w:val="clear" w:color="auto" w:fill="auto"/>
              </w:tcPr>
              <w:p w:rsidR="002760C7" w:rsidRDefault="002760C7" w:rsidP="000C208D">
                <w:pPr>
                  <w:jc w:val="right"/>
                  <w:rPr>
                    <w:szCs w:val="21"/>
                  </w:rPr>
                </w:pPr>
              </w:p>
            </w:tc>
            <w:tc>
              <w:tcPr>
                <w:tcW w:w="681" w:type="pct"/>
                <w:shd w:val="clear" w:color="auto" w:fill="auto"/>
              </w:tcPr>
              <w:p w:rsidR="002760C7" w:rsidRDefault="002760C7" w:rsidP="000C208D">
                <w:pPr>
                  <w:jc w:val="right"/>
                  <w:rPr>
                    <w:szCs w:val="21"/>
                  </w:rPr>
                </w:pPr>
              </w:p>
            </w:tc>
            <w:tc>
              <w:tcPr>
                <w:tcW w:w="681" w:type="pct"/>
                <w:shd w:val="clear" w:color="auto" w:fill="auto"/>
              </w:tcPr>
              <w:p w:rsidR="002760C7" w:rsidRDefault="002760C7" w:rsidP="000C208D">
                <w:pPr>
                  <w:jc w:val="right"/>
                  <w:rPr>
                    <w:szCs w:val="21"/>
                  </w:rPr>
                </w:pPr>
              </w:p>
            </w:tc>
            <w:tc>
              <w:tcPr>
                <w:tcW w:w="1180" w:type="pct"/>
                <w:shd w:val="clear" w:color="auto" w:fill="auto"/>
              </w:tcPr>
              <w:p w:rsidR="002760C7" w:rsidRDefault="002760C7" w:rsidP="000C208D">
                <w:pPr>
                  <w:jc w:val="right"/>
                  <w:rPr>
                    <w:szCs w:val="21"/>
                  </w:rPr>
                </w:pPr>
              </w:p>
            </w:tc>
          </w:tr>
          <w:tr w:rsidR="002760C7" w:rsidTr="000C208D">
            <w:trPr>
              <w:trHeight w:val="284"/>
            </w:trPr>
            <w:sdt>
              <w:sdtPr>
                <w:tag w:val="_PLD_80ddaa0f1cfd432483c808ea875d3645"/>
                <w:id w:val="28384905"/>
                <w:lock w:val="sdtLocked"/>
              </w:sdtPr>
              <w:sdtContent>
                <w:tc>
                  <w:tcPr>
                    <w:tcW w:w="1401" w:type="pct"/>
                    <w:shd w:val="clear" w:color="auto" w:fill="auto"/>
                    <w:vAlign w:val="center"/>
                  </w:tcPr>
                  <w:p w:rsidR="002760C7" w:rsidRDefault="002760C7" w:rsidP="00071DD5">
                    <w:pPr>
                      <w:ind w:firstLineChars="200" w:firstLine="420"/>
                      <w:rPr>
                        <w:szCs w:val="21"/>
                      </w:rPr>
                    </w:pPr>
                    <w:r>
                      <w:rPr>
                        <w:rFonts w:hint="eastAsia"/>
                        <w:szCs w:val="21"/>
                      </w:rPr>
                      <w:t>3.</w:t>
                    </w:r>
                    <w:r>
                      <w:rPr>
                        <w:szCs w:val="21"/>
                      </w:rPr>
                      <w:t>本期减少</w:t>
                    </w:r>
                    <w:r>
                      <w:rPr>
                        <w:rFonts w:hint="eastAsia"/>
                        <w:szCs w:val="21"/>
                      </w:rPr>
                      <w:t>金额</w:t>
                    </w:r>
                  </w:p>
                </w:tc>
              </w:sdtContent>
            </w:sdt>
            <w:tc>
              <w:tcPr>
                <w:tcW w:w="1057" w:type="pct"/>
                <w:shd w:val="clear" w:color="auto" w:fill="auto"/>
              </w:tcPr>
              <w:p w:rsidR="002760C7" w:rsidRDefault="002760C7" w:rsidP="000C208D">
                <w:pPr>
                  <w:jc w:val="right"/>
                  <w:rPr>
                    <w:szCs w:val="21"/>
                  </w:rPr>
                </w:pPr>
              </w:p>
            </w:tc>
            <w:tc>
              <w:tcPr>
                <w:tcW w:w="681" w:type="pct"/>
                <w:shd w:val="clear" w:color="auto" w:fill="auto"/>
              </w:tcPr>
              <w:p w:rsidR="002760C7" w:rsidRDefault="002760C7" w:rsidP="000C208D">
                <w:pPr>
                  <w:jc w:val="right"/>
                  <w:rPr>
                    <w:szCs w:val="21"/>
                  </w:rPr>
                </w:pPr>
              </w:p>
            </w:tc>
            <w:tc>
              <w:tcPr>
                <w:tcW w:w="681" w:type="pct"/>
                <w:shd w:val="clear" w:color="auto" w:fill="auto"/>
              </w:tcPr>
              <w:p w:rsidR="002760C7" w:rsidRDefault="002760C7" w:rsidP="000C208D">
                <w:pPr>
                  <w:jc w:val="right"/>
                  <w:rPr>
                    <w:szCs w:val="21"/>
                  </w:rPr>
                </w:pPr>
              </w:p>
            </w:tc>
            <w:tc>
              <w:tcPr>
                <w:tcW w:w="1180" w:type="pct"/>
                <w:shd w:val="clear" w:color="auto" w:fill="auto"/>
              </w:tcPr>
              <w:p w:rsidR="002760C7" w:rsidRDefault="002760C7" w:rsidP="000C208D">
                <w:pPr>
                  <w:jc w:val="right"/>
                  <w:rPr>
                    <w:szCs w:val="21"/>
                  </w:rPr>
                </w:pPr>
              </w:p>
            </w:tc>
          </w:tr>
          <w:tr w:rsidR="002760C7" w:rsidTr="000C208D">
            <w:trPr>
              <w:trHeight w:val="284"/>
            </w:trPr>
            <w:sdt>
              <w:sdtPr>
                <w:tag w:val="_PLD_2737286ed2dd4f3f95206ad01cd11070"/>
                <w:id w:val="28384906"/>
                <w:lock w:val="sdtLocked"/>
              </w:sdtPr>
              <w:sdtContent>
                <w:tc>
                  <w:tcPr>
                    <w:tcW w:w="1401" w:type="pct"/>
                    <w:shd w:val="clear" w:color="auto" w:fill="auto"/>
                    <w:vAlign w:val="center"/>
                  </w:tcPr>
                  <w:p w:rsidR="002760C7" w:rsidRDefault="002760C7" w:rsidP="00071DD5">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1057" w:type="pct"/>
                <w:shd w:val="clear" w:color="auto" w:fill="auto"/>
              </w:tcPr>
              <w:p w:rsidR="002760C7" w:rsidRDefault="002760C7" w:rsidP="000C208D">
                <w:pPr>
                  <w:jc w:val="right"/>
                  <w:rPr>
                    <w:szCs w:val="21"/>
                  </w:rPr>
                </w:pPr>
              </w:p>
            </w:tc>
            <w:tc>
              <w:tcPr>
                <w:tcW w:w="681" w:type="pct"/>
                <w:shd w:val="clear" w:color="auto" w:fill="auto"/>
              </w:tcPr>
              <w:p w:rsidR="002760C7" w:rsidRDefault="002760C7" w:rsidP="000C208D">
                <w:pPr>
                  <w:jc w:val="right"/>
                  <w:rPr>
                    <w:szCs w:val="21"/>
                  </w:rPr>
                </w:pPr>
              </w:p>
            </w:tc>
            <w:tc>
              <w:tcPr>
                <w:tcW w:w="681" w:type="pct"/>
                <w:shd w:val="clear" w:color="auto" w:fill="auto"/>
              </w:tcPr>
              <w:p w:rsidR="002760C7" w:rsidRDefault="002760C7" w:rsidP="000C208D">
                <w:pPr>
                  <w:jc w:val="right"/>
                  <w:rPr>
                    <w:szCs w:val="21"/>
                  </w:rPr>
                </w:pPr>
              </w:p>
            </w:tc>
            <w:tc>
              <w:tcPr>
                <w:tcW w:w="1180" w:type="pct"/>
                <w:shd w:val="clear" w:color="auto" w:fill="auto"/>
              </w:tcPr>
              <w:p w:rsidR="002760C7" w:rsidRDefault="002760C7" w:rsidP="000C208D">
                <w:pPr>
                  <w:jc w:val="right"/>
                  <w:rPr>
                    <w:szCs w:val="21"/>
                  </w:rPr>
                </w:pPr>
              </w:p>
            </w:tc>
          </w:tr>
          <w:tr w:rsidR="002760C7" w:rsidTr="000C208D">
            <w:trPr>
              <w:trHeight w:val="284"/>
            </w:trPr>
            <w:sdt>
              <w:sdtPr>
                <w:tag w:val="_PLD_4a919606beac465fb30f547b86305b00"/>
                <w:id w:val="28384907"/>
                <w:lock w:val="sdtLocked"/>
              </w:sdtPr>
              <w:sdtContent>
                <w:tc>
                  <w:tcPr>
                    <w:tcW w:w="1401" w:type="pct"/>
                    <w:shd w:val="clear" w:color="auto" w:fill="auto"/>
                    <w:vAlign w:val="center"/>
                  </w:tcPr>
                  <w:p w:rsidR="002760C7" w:rsidRDefault="002760C7" w:rsidP="00071DD5">
                    <w:pPr>
                      <w:ind w:firstLineChars="200" w:firstLine="420"/>
                      <w:rPr>
                        <w:szCs w:val="21"/>
                      </w:rPr>
                    </w:pPr>
                    <w:r>
                      <w:rPr>
                        <w:rFonts w:hint="eastAsia"/>
                        <w:szCs w:val="21"/>
                      </w:rPr>
                      <w:t>4.</w:t>
                    </w:r>
                    <w:r>
                      <w:rPr>
                        <w:szCs w:val="21"/>
                      </w:rPr>
                      <w:t>期末余额</w:t>
                    </w:r>
                  </w:p>
                </w:tc>
              </w:sdtContent>
            </w:sdt>
            <w:tc>
              <w:tcPr>
                <w:tcW w:w="1057" w:type="pct"/>
                <w:shd w:val="clear" w:color="auto" w:fill="auto"/>
              </w:tcPr>
              <w:p w:rsidR="002760C7" w:rsidRDefault="002760C7" w:rsidP="000C208D">
                <w:pPr>
                  <w:jc w:val="right"/>
                  <w:rPr>
                    <w:szCs w:val="21"/>
                  </w:rPr>
                </w:pPr>
              </w:p>
            </w:tc>
            <w:tc>
              <w:tcPr>
                <w:tcW w:w="681" w:type="pct"/>
                <w:shd w:val="clear" w:color="auto" w:fill="auto"/>
              </w:tcPr>
              <w:p w:rsidR="002760C7" w:rsidRDefault="002760C7" w:rsidP="000C208D">
                <w:pPr>
                  <w:jc w:val="right"/>
                  <w:rPr>
                    <w:szCs w:val="21"/>
                  </w:rPr>
                </w:pPr>
              </w:p>
            </w:tc>
            <w:tc>
              <w:tcPr>
                <w:tcW w:w="681" w:type="pct"/>
                <w:shd w:val="clear" w:color="auto" w:fill="auto"/>
              </w:tcPr>
              <w:p w:rsidR="002760C7" w:rsidRDefault="002760C7" w:rsidP="000C208D">
                <w:pPr>
                  <w:jc w:val="right"/>
                  <w:rPr>
                    <w:szCs w:val="21"/>
                  </w:rPr>
                </w:pPr>
              </w:p>
            </w:tc>
            <w:tc>
              <w:tcPr>
                <w:tcW w:w="1180" w:type="pct"/>
                <w:shd w:val="clear" w:color="auto" w:fill="auto"/>
              </w:tcPr>
              <w:p w:rsidR="002760C7" w:rsidRDefault="002760C7" w:rsidP="000C208D">
                <w:pPr>
                  <w:jc w:val="right"/>
                  <w:rPr>
                    <w:szCs w:val="21"/>
                  </w:rPr>
                </w:pPr>
              </w:p>
            </w:tc>
          </w:tr>
          <w:tr w:rsidR="002760C7" w:rsidTr="000C208D">
            <w:trPr>
              <w:trHeight w:val="284"/>
            </w:trPr>
            <w:sdt>
              <w:sdtPr>
                <w:tag w:val="_PLD_77aceef1b70d43c0846f7e8f529b7784"/>
                <w:id w:val="28384908"/>
                <w:lock w:val="sdtLocked"/>
              </w:sdtPr>
              <w:sdtContent>
                <w:tc>
                  <w:tcPr>
                    <w:tcW w:w="1401" w:type="pct"/>
                    <w:shd w:val="clear" w:color="auto" w:fill="auto"/>
                    <w:vAlign w:val="center"/>
                  </w:tcPr>
                  <w:p w:rsidR="002760C7" w:rsidRDefault="002760C7" w:rsidP="000C208D">
                    <w:pPr>
                      <w:rPr>
                        <w:szCs w:val="21"/>
                      </w:rPr>
                    </w:pPr>
                    <w:r>
                      <w:rPr>
                        <w:szCs w:val="21"/>
                      </w:rPr>
                      <w:t>四、账面价值</w:t>
                    </w:r>
                  </w:p>
                </w:tc>
              </w:sdtContent>
            </w:sdt>
            <w:tc>
              <w:tcPr>
                <w:tcW w:w="1057" w:type="pct"/>
                <w:shd w:val="clear" w:color="auto" w:fill="auto"/>
              </w:tcPr>
              <w:p w:rsidR="002760C7" w:rsidRDefault="002760C7" w:rsidP="000C208D">
                <w:pPr>
                  <w:jc w:val="right"/>
                  <w:rPr>
                    <w:szCs w:val="21"/>
                  </w:rPr>
                </w:pPr>
              </w:p>
            </w:tc>
            <w:tc>
              <w:tcPr>
                <w:tcW w:w="681" w:type="pct"/>
                <w:shd w:val="clear" w:color="auto" w:fill="auto"/>
              </w:tcPr>
              <w:p w:rsidR="002760C7" w:rsidRDefault="002760C7" w:rsidP="000C208D">
                <w:pPr>
                  <w:jc w:val="right"/>
                  <w:rPr>
                    <w:szCs w:val="21"/>
                  </w:rPr>
                </w:pPr>
              </w:p>
            </w:tc>
            <w:tc>
              <w:tcPr>
                <w:tcW w:w="681" w:type="pct"/>
                <w:shd w:val="clear" w:color="auto" w:fill="auto"/>
              </w:tcPr>
              <w:p w:rsidR="002760C7" w:rsidRDefault="002760C7" w:rsidP="000C208D">
                <w:pPr>
                  <w:jc w:val="right"/>
                  <w:rPr>
                    <w:szCs w:val="21"/>
                  </w:rPr>
                </w:pPr>
              </w:p>
            </w:tc>
            <w:tc>
              <w:tcPr>
                <w:tcW w:w="1180" w:type="pct"/>
                <w:shd w:val="clear" w:color="auto" w:fill="auto"/>
              </w:tcPr>
              <w:p w:rsidR="002760C7" w:rsidRDefault="002760C7" w:rsidP="000C208D">
                <w:pPr>
                  <w:jc w:val="right"/>
                  <w:rPr>
                    <w:szCs w:val="21"/>
                  </w:rPr>
                </w:pPr>
              </w:p>
            </w:tc>
          </w:tr>
          <w:tr w:rsidR="002760C7" w:rsidTr="000C208D">
            <w:trPr>
              <w:trHeight w:val="284"/>
            </w:trPr>
            <w:sdt>
              <w:sdtPr>
                <w:tag w:val="_PLD_7b3cabd4024540c8bf9dc83469ecf7d4"/>
                <w:id w:val="28384909"/>
                <w:lock w:val="sdtLocked"/>
              </w:sdtPr>
              <w:sdtContent>
                <w:tc>
                  <w:tcPr>
                    <w:tcW w:w="1401" w:type="pct"/>
                    <w:shd w:val="clear" w:color="auto" w:fill="auto"/>
                    <w:vAlign w:val="center"/>
                  </w:tcPr>
                  <w:p w:rsidR="002760C7" w:rsidRDefault="002760C7" w:rsidP="000C208D">
                    <w:pPr>
                      <w:rPr>
                        <w:szCs w:val="21"/>
                      </w:rPr>
                    </w:pPr>
                    <w:r>
                      <w:rPr>
                        <w:szCs w:val="21"/>
                      </w:rPr>
                      <w:t xml:space="preserve">    1.期末账面价值</w:t>
                    </w:r>
                  </w:p>
                </w:tc>
              </w:sdtContent>
            </w:sdt>
            <w:tc>
              <w:tcPr>
                <w:tcW w:w="1057" w:type="pct"/>
                <w:shd w:val="clear" w:color="auto" w:fill="auto"/>
              </w:tcPr>
              <w:p w:rsidR="002760C7" w:rsidRDefault="002760C7" w:rsidP="000C208D">
                <w:pPr>
                  <w:jc w:val="right"/>
                  <w:rPr>
                    <w:szCs w:val="21"/>
                  </w:rPr>
                </w:pPr>
                <w:r>
                  <w:t>22,304,919.91</w:t>
                </w:r>
              </w:p>
            </w:tc>
            <w:tc>
              <w:tcPr>
                <w:tcW w:w="681" w:type="pct"/>
                <w:shd w:val="clear" w:color="auto" w:fill="auto"/>
              </w:tcPr>
              <w:p w:rsidR="002760C7" w:rsidRDefault="002760C7" w:rsidP="000C208D">
                <w:pPr>
                  <w:jc w:val="right"/>
                  <w:rPr>
                    <w:szCs w:val="21"/>
                  </w:rPr>
                </w:pPr>
                <w:r>
                  <w:t>5,018,611.45</w:t>
                </w:r>
              </w:p>
            </w:tc>
            <w:tc>
              <w:tcPr>
                <w:tcW w:w="681" w:type="pct"/>
                <w:shd w:val="clear" w:color="auto" w:fill="auto"/>
              </w:tcPr>
              <w:p w:rsidR="002760C7" w:rsidRDefault="002760C7" w:rsidP="000C208D">
                <w:pPr>
                  <w:jc w:val="right"/>
                  <w:rPr>
                    <w:szCs w:val="21"/>
                  </w:rPr>
                </w:pPr>
                <w:r>
                  <w:t>2,392,166.86</w:t>
                </w:r>
              </w:p>
            </w:tc>
            <w:tc>
              <w:tcPr>
                <w:tcW w:w="1180" w:type="pct"/>
                <w:shd w:val="clear" w:color="auto" w:fill="auto"/>
              </w:tcPr>
              <w:p w:rsidR="002760C7" w:rsidRDefault="002760C7" w:rsidP="000C208D">
                <w:pPr>
                  <w:jc w:val="right"/>
                  <w:rPr>
                    <w:szCs w:val="21"/>
                  </w:rPr>
                </w:pPr>
                <w:r>
                  <w:t>29,715,698.22</w:t>
                </w:r>
              </w:p>
            </w:tc>
          </w:tr>
          <w:tr w:rsidR="002760C7" w:rsidTr="000C208D">
            <w:trPr>
              <w:trHeight w:val="284"/>
            </w:trPr>
            <w:sdt>
              <w:sdtPr>
                <w:tag w:val="_PLD_04cb9e53cf0d4d8b83570453ac161e64"/>
                <w:id w:val="28384910"/>
                <w:lock w:val="sdtLocked"/>
              </w:sdtPr>
              <w:sdtContent>
                <w:tc>
                  <w:tcPr>
                    <w:tcW w:w="1401" w:type="pct"/>
                    <w:shd w:val="clear" w:color="auto" w:fill="auto"/>
                    <w:vAlign w:val="center"/>
                  </w:tcPr>
                  <w:p w:rsidR="002760C7" w:rsidRDefault="002760C7" w:rsidP="000C208D">
                    <w:pPr>
                      <w:rPr>
                        <w:szCs w:val="21"/>
                      </w:rPr>
                    </w:pPr>
                    <w:r>
                      <w:rPr>
                        <w:szCs w:val="21"/>
                      </w:rPr>
                      <w:t xml:space="preserve">    2.</w:t>
                    </w:r>
                    <w:r>
                      <w:rPr>
                        <w:rFonts w:hint="eastAsia"/>
                        <w:szCs w:val="21"/>
                      </w:rPr>
                      <w:t>期初</w:t>
                    </w:r>
                    <w:r>
                      <w:rPr>
                        <w:szCs w:val="21"/>
                      </w:rPr>
                      <w:t>账面价值</w:t>
                    </w:r>
                  </w:p>
                </w:tc>
              </w:sdtContent>
            </w:sdt>
            <w:tc>
              <w:tcPr>
                <w:tcW w:w="1057" w:type="pct"/>
                <w:shd w:val="clear" w:color="auto" w:fill="auto"/>
              </w:tcPr>
              <w:p w:rsidR="002760C7" w:rsidRDefault="002760C7" w:rsidP="000C208D">
                <w:pPr>
                  <w:jc w:val="right"/>
                  <w:rPr>
                    <w:szCs w:val="21"/>
                  </w:rPr>
                </w:pPr>
                <w:r>
                  <w:t>22,715,207.35</w:t>
                </w:r>
              </w:p>
            </w:tc>
            <w:tc>
              <w:tcPr>
                <w:tcW w:w="681" w:type="pct"/>
                <w:shd w:val="clear" w:color="auto" w:fill="auto"/>
              </w:tcPr>
              <w:p w:rsidR="002760C7" w:rsidRDefault="002760C7" w:rsidP="000C208D">
                <w:pPr>
                  <w:jc w:val="right"/>
                  <w:rPr>
                    <w:szCs w:val="21"/>
                  </w:rPr>
                </w:pPr>
                <w:r>
                  <w:t>5,918,897.27</w:t>
                </w:r>
              </w:p>
            </w:tc>
            <w:tc>
              <w:tcPr>
                <w:tcW w:w="681" w:type="pct"/>
                <w:shd w:val="clear" w:color="auto" w:fill="auto"/>
              </w:tcPr>
              <w:p w:rsidR="002760C7" w:rsidRDefault="002760C7" w:rsidP="000C208D">
                <w:pPr>
                  <w:jc w:val="right"/>
                  <w:rPr>
                    <w:szCs w:val="21"/>
                  </w:rPr>
                </w:pPr>
                <w:r>
                  <w:t>2,623,666.84</w:t>
                </w:r>
              </w:p>
            </w:tc>
            <w:tc>
              <w:tcPr>
                <w:tcW w:w="1180" w:type="pct"/>
                <w:shd w:val="clear" w:color="auto" w:fill="auto"/>
              </w:tcPr>
              <w:p w:rsidR="002760C7" w:rsidRDefault="002760C7" w:rsidP="000C208D">
                <w:pPr>
                  <w:jc w:val="right"/>
                  <w:rPr>
                    <w:szCs w:val="21"/>
                  </w:rPr>
                </w:pPr>
                <w:r>
                  <w:t>31,257,771.46</w:t>
                </w:r>
              </w:p>
            </w:tc>
          </w:tr>
        </w:tbl>
        <w:p w:rsidR="00763620" w:rsidRPr="00F0213A" w:rsidRDefault="00763620" w:rsidP="00CB5472">
          <w:pPr>
            <w:pStyle w:val="aff0"/>
            <w:ind w:left="-2" w:firstLine="420"/>
            <w:rPr>
              <w:rFonts w:asciiTheme="majorEastAsia" w:eastAsiaTheme="majorEastAsia" w:hAnsiTheme="majorEastAsia"/>
              <w:szCs w:val="21"/>
            </w:rPr>
          </w:pPr>
          <w:r w:rsidRPr="00F0213A">
            <w:rPr>
              <w:rFonts w:asciiTheme="majorEastAsia" w:eastAsiaTheme="majorEastAsia" w:hAnsiTheme="majorEastAsia"/>
              <w:szCs w:val="21"/>
            </w:rPr>
            <w:t>本期摊销额</w:t>
          </w:r>
          <w:r w:rsidRPr="00F0213A">
            <w:rPr>
              <w:rFonts w:asciiTheme="majorEastAsia" w:eastAsiaTheme="majorEastAsia" w:hAnsiTheme="majorEastAsia" w:hint="eastAsia"/>
              <w:szCs w:val="21"/>
            </w:rPr>
            <w:t>2,320,166.41</w:t>
          </w:r>
          <w:r w:rsidRPr="00F0213A">
            <w:rPr>
              <w:rFonts w:asciiTheme="majorEastAsia" w:eastAsiaTheme="majorEastAsia" w:hAnsiTheme="majorEastAsia"/>
              <w:szCs w:val="21"/>
            </w:rPr>
            <w:t>元</w:t>
          </w:r>
          <w:r w:rsidRPr="00F0213A">
            <w:rPr>
              <w:rFonts w:asciiTheme="majorEastAsia" w:eastAsiaTheme="majorEastAsia" w:hAnsiTheme="majorEastAsia" w:hint="eastAsia"/>
              <w:szCs w:val="21"/>
            </w:rPr>
            <w:t>。</w:t>
          </w:r>
        </w:p>
        <w:p w:rsidR="00663CA4" w:rsidRDefault="00651DB7">
          <w:pPr>
            <w:snapToGrid w:val="0"/>
            <w:spacing w:line="240" w:lineRule="atLeast"/>
            <w:rPr>
              <w:szCs w:val="21"/>
            </w:rPr>
          </w:pPr>
        </w:p>
      </w:sdtContent>
    </w:sdt>
    <w:sdt>
      <w:sdtPr>
        <w:rPr>
          <w:rFonts w:ascii="宋体" w:hAnsi="宋体" w:cs="宋体" w:hint="eastAsia"/>
          <w:b w:val="0"/>
          <w:bCs w:val="0"/>
          <w:kern w:val="0"/>
          <w:sz w:val="24"/>
          <w:szCs w:val="21"/>
        </w:rPr>
        <w:alias w:val="模块:未办妥产权证书的土地使用权情况："/>
        <w:tag w:val="_GBC_0daf5d1e7172402ab885ca5e5b78a389"/>
        <w:id w:val="28384913"/>
        <w:lock w:val="sdtLocked"/>
        <w:placeholder>
          <w:docPart w:val="GBC22222222222222222222222222222"/>
        </w:placeholder>
      </w:sdtPr>
      <w:sdtEndPr>
        <w:rPr>
          <w:sz w:val="21"/>
        </w:rPr>
      </w:sdtEndPr>
      <w:sdtContent>
        <w:p w:rsidR="00663CA4" w:rsidRDefault="00010D1C" w:rsidP="00727161">
          <w:pPr>
            <w:pStyle w:val="4"/>
            <w:numPr>
              <w:ilvl w:val="0"/>
              <w:numId w:val="36"/>
            </w:numPr>
            <w:tabs>
              <w:tab w:val="left" w:pos="602"/>
            </w:tabs>
            <w:rPr>
              <w:szCs w:val="21"/>
            </w:rPr>
          </w:pPr>
          <w:r>
            <w:rPr>
              <w:rFonts w:hint="eastAsia"/>
              <w:szCs w:val="21"/>
            </w:rPr>
            <w:t>未办妥产权证书的土地使用权情况</w:t>
          </w:r>
        </w:p>
        <w:sdt>
          <w:sdtPr>
            <w:alias w:val="是否适用：未办妥产权证书的土地使用权情况[双击切换]"/>
            <w:tag w:val="_GBC_e8ff0641401a44f19fe64ad31dc15c58"/>
            <w:id w:val="28384912"/>
            <w:lock w:val="sdtLocked"/>
            <w:placeholder>
              <w:docPart w:val="GBC22222222222222222222222222222"/>
            </w:placeholder>
          </w:sdtPr>
          <w:sdtContent>
            <w:p w:rsidR="00663CA4" w:rsidRDefault="00651DB7" w:rsidP="00763620">
              <w:pPr>
                <w:rPr>
                  <w:szCs w:val="21"/>
                </w:rPr>
              </w:pPr>
              <w:r w:rsidRPr="006F7DF6">
                <w:fldChar w:fldCharType="begin"/>
              </w:r>
              <w:r w:rsidR="00763620" w:rsidRPr="006F7DF6">
                <w:instrText xml:space="preserve"> MACROBUTTON  SnrToggleCheckbox □适用 </w:instrText>
              </w:r>
              <w:r w:rsidRPr="006F7DF6">
                <w:fldChar w:fldCharType="end"/>
              </w:r>
              <w:r w:rsidRPr="006F7DF6">
                <w:fldChar w:fldCharType="begin"/>
              </w:r>
              <w:r w:rsidR="00763620" w:rsidRPr="006F7DF6">
                <w:instrText xml:space="preserve"> MACROBUTTON  SnrToggleCheckbox √不适用 </w:instrText>
              </w:r>
              <w:r w:rsidRPr="006F7DF6">
                <w:fldChar w:fldCharType="end"/>
              </w:r>
            </w:p>
          </w:sdtContent>
        </w:sdt>
      </w:sdtContent>
    </w:sdt>
    <w:sdt>
      <w:sdtPr>
        <w:rPr>
          <w:szCs w:val="21"/>
        </w:rPr>
        <w:alias w:val="模块:无形资产说明"/>
        <w:tag w:val="_GBC_c2d02a8bb1274cb1bf0330030cc64229"/>
        <w:id w:val="28384915"/>
        <w:lock w:val="sdtLocked"/>
        <w:placeholder>
          <w:docPart w:val="GBC22222222222222222222222222222"/>
        </w:placeholder>
      </w:sdtPr>
      <w:sdtContent>
        <w:p w:rsidR="00663CA4" w:rsidRDefault="00010D1C">
          <w:pPr>
            <w:rPr>
              <w:szCs w:val="21"/>
            </w:rPr>
          </w:pPr>
          <w:r>
            <w:rPr>
              <w:rFonts w:hint="eastAsia"/>
              <w:szCs w:val="21"/>
            </w:rPr>
            <w:t>其他说明：</w:t>
          </w:r>
        </w:p>
        <w:sdt>
          <w:sdtPr>
            <w:rPr>
              <w:szCs w:val="21"/>
            </w:rPr>
            <w:alias w:val="是否适用：无形资产的说明[双击切换]"/>
            <w:tag w:val="_GBC_dc3c687f3c2c457e9024304c14129458"/>
            <w:id w:val="28384914"/>
            <w:lock w:val="sdtLocked"/>
            <w:placeholder>
              <w:docPart w:val="GBC22222222222222222222222222222"/>
            </w:placeholder>
          </w:sdtPr>
          <w:sdtContent>
            <w:p w:rsidR="00663CA4" w:rsidRDefault="00651DB7" w:rsidP="00763620">
              <w:pPr>
                <w:rPr>
                  <w:szCs w:val="21"/>
                </w:rPr>
              </w:pPr>
              <w:r w:rsidRPr="006F7DF6">
                <w:rPr>
                  <w:szCs w:val="21"/>
                </w:rPr>
                <w:fldChar w:fldCharType="begin"/>
              </w:r>
              <w:r w:rsidR="00763620" w:rsidRPr="006F7DF6">
                <w:rPr>
                  <w:szCs w:val="21"/>
                </w:rPr>
                <w:instrText xml:space="preserve"> MACROBUTTON  SnrToggleCheckbox □适用 </w:instrText>
              </w:r>
              <w:r w:rsidRPr="006F7DF6">
                <w:rPr>
                  <w:szCs w:val="21"/>
                </w:rPr>
                <w:fldChar w:fldCharType="end"/>
              </w:r>
              <w:r w:rsidRPr="006F7DF6">
                <w:rPr>
                  <w:szCs w:val="21"/>
                </w:rPr>
                <w:fldChar w:fldCharType="begin"/>
              </w:r>
              <w:r w:rsidR="00763620" w:rsidRPr="006F7DF6">
                <w:rPr>
                  <w:szCs w:val="21"/>
                </w:rPr>
                <w:instrText xml:space="preserve"> MACROBUTTON  SnrToggleCheckbox √不适用 </w:instrText>
              </w:r>
              <w:r w:rsidRPr="006F7DF6">
                <w:rPr>
                  <w:szCs w:val="21"/>
                </w:rPr>
                <w:fldChar w:fldCharType="end"/>
              </w:r>
            </w:p>
          </w:sdtContent>
        </w:sdt>
        <w:p w:rsidR="00663CA4" w:rsidRDefault="00651DB7">
          <w:pPr>
            <w:snapToGrid w:val="0"/>
            <w:spacing w:line="240" w:lineRule="atLeast"/>
            <w:rPr>
              <w:szCs w:val="21"/>
            </w:rPr>
          </w:pPr>
        </w:p>
      </w:sdtContent>
    </w:sdt>
    <w:sdt>
      <w:sdtPr>
        <w:rPr>
          <w:rFonts w:ascii="宋体" w:hAnsi="宋体" w:cs="宋体" w:hint="eastAsia"/>
          <w:b w:val="0"/>
          <w:bCs w:val="0"/>
          <w:kern w:val="0"/>
          <w:sz w:val="24"/>
          <w:szCs w:val="21"/>
        </w:rPr>
        <w:alias w:val="模块:公司开发项目支出"/>
        <w:tag w:val="_GBC_41dea900f659431692960536981b1d8d"/>
        <w:id w:val="28384917"/>
        <w:lock w:val="sdtLocked"/>
        <w:placeholder>
          <w:docPart w:val="GBC22222222222222222222222222222"/>
        </w:placeholder>
      </w:sdtPr>
      <w:sdtEndPr>
        <w:rPr>
          <w:rFonts w:cstheme="minorBidi" w:hint="default"/>
          <w:kern w:val="2"/>
          <w:sz w:val="21"/>
        </w:rPr>
      </w:sdtEndPr>
      <w:sdtContent>
        <w:p w:rsidR="00663CA4" w:rsidRDefault="00010D1C" w:rsidP="00727161">
          <w:pPr>
            <w:pStyle w:val="30"/>
            <w:numPr>
              <w:ilvl w:val="0"/>
              <w:numId w:val="11"/>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28384916"/>
            <w:lock w:val="sdtLocked"/>
            <w:placeholder>
              <w:docPart w:val="GBC22222222222222222222222222222"/>
            </w:placeholder>
          </w:sdtPr>
          <w:sdtContent>
            <w:p w:rsidR="00763620" w:rsidRDefault="00651DB7" w:rsidP="00CB5472">
              <w:pPr>
                <w:pStyle w:val="aff0"/>
                <w:ind w:left="-2" w:firstLine="420"/>
              </w:pPr>
              <w:r w:rsidRPr="006F7DF6">
                <w:fldChar w:fldCharType="begin"/>
              </w:r>
              <w:r w:rsidR="00763620" w:rsidRPr="006F7DF6">
                <w:instrText xml:space="preserve"> MACROBUTTON  SnrToggleCheckbox □适用 </w:instrText>
              </w:r>
              <w:r w:rsidRPr="006F7DF6">
                <w:fldChar w:fldCharType="end"/>
              </w:r>
              <w:r w:rsidRPr="006F7DF6">
                <w:fldChar w:fldCharType="begin"/>
              </w:r>
              <w:r w:rsidR="00763620" w:rsidRPr="006F7DF6">
                <w:instrText xml:space="preserve"> MACROBUTTON  SnrToggleCheckbox √不适用 </w:instrText>
              </w:r>
              <w:r w:rsidRPr="006F7DF6">
                <w:fldChar w:fldCharType="end"/>
              </w:r>
            </w:p>
          </w:sdtContent>
        </w:sdt>
        <w:p w:rsidR="00663CA4" w:rsidRDefault="00651DB7">
          <w:pPr>
            <w:snapToGrid w:val="0"/>
            <w:spacing w:line="240" w:lineRule="atLeast"/>
            <w:rPr>
              <w:szCs w:val="21"/>
            </w:rPr>
          </w:pPr>
        </w:p>
      </w:sdtContent>
    </w:sdt>
    <w:p w:rsidR="00663CA4" w:rsidRDefault="00663CA4">
      <w:pPr>
        <w:snapToGrid w:val="0"/>
        <w:spacing w:line="240" w:lineRule="atLeast"/>
        <w:rPr>
          <w:szCs w:val="21"/>
        </w:rPr>
      </w:pPr>
    </w:p>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商誉</w:t>
      </w:r>
    </w:p>
    <w:sdt>
      <w:sdtPr>
        <w:rPr>
          <w:rFonts w:ascii="宋体" w:hAnsi="宋体" w:cs="宋体" w:hint="eastAsia"/>
          <w:b w:val="0"/>
          <w:bCs w:val="0"/>
          <w:kern w:val="0"/>
          <w:sz w:val="24"/>
          <w:szCs w:val="24"/>
        </w:rPr>
        <w:alias w:val="模块:商誉账面原值"/>
        <w:tag w:val="_SEC_0d13253f4b004ecdaea8960cfb92cf26"/>
        <w:id w:val="28384919"/>
        <w:lock w:val="sdtLocked"/>
        <w:placeholder>
          <w:docPart w:val="GBC22222222222222222222222222222"/>
        </w:placeholder>
      </w:sdtPr>
      <w:sdtEndPr>
        <w:rPr>
          <w:rFonts w:hint="default"/>
          <w:sz w:val="21"/>
          <w:szCs w:val="21"/>
        </w:rPr>
      </w:sdtEndPr>
      <w:sdtContent>
        <w:p w:rsidR="00663CA4" w:rsidRDefault="00010D1C" w:rsidP="00727161">
          <w:pPr>
            <w:pStyle w:val="4"/>
            <w:numPr>
              <w:ilvl w:val="0"/>
              <w:numId w:val="37"/>
            </w:numPr>
            <w:tabs>
              <w:tab w:val="left" w:pos="588"/>
            </w:tabs>
          </w:pPr>
          <w:r>
            <w:rPr>
              <w:rFonts w:hint="eastAsia"/>
            </w:rPr>
            <w:t>商誉账面原值</w:t>
          </w:r>
        </w:p>
        <w:p w:rsidR="00663CA4" w:rsidRDefault="00651DB7" w:rsidP="00763620">
          <w:pPr>
            <w:rPr>
              <w:szCs w:val="21"/>
            </w:rPr>
          </w:pPr>
          <w:sdt>
            <w:sdtPr>
              <w:alias w:val="是否适用：商誉账面原值[双击切换]"/>
              <w:tag w:val="_GBC_e2a869d440cf4b7f9f592f3e22cea85d"/>
              <w:id w:val="28384918"/>
              <w:lock w:val="sdtLocked"/>
              <w:placeholder>
                <w:docPart w:val="GBC22222222222222222222222222222"/>
              </w:placeholder>
            </w:sdtPr>
            <w:sdtContent>
              <w:r w:rsidRPr="006F7DF6">
                <w:fldChar w:fldCharType="begin"/>
              </w:r>
              <w:r w:rsidR="00763620" w:rsidRPr="006F7DF6">
                <w:instrText xml:space="preserve"> MACROBUTTON  SnrToggleCheckbox □适用 </w:instrText>
              </w:r>
              <w:r w:rsidRPr="006F7DF6">
                <w:fldChar w:fldCharType="end"/>
              </w:r>
              <w:r w:rsidRPr="006F7DF6">
                <w:fldChar w:fldCharType="begin"/>
              </w:r>
              <w:r w:rsidR="00763620" w:rsidRPr="006F7DF6">
                <w:instrText xml:space="preserve"> MACROBUTTON  SnrToggleCheckbox √不适用 </w:instrText>
              </w:r>
              <w:r w:rsidRPr="006F7DF6">
                <w:fldChar w:fldCharType="end"/>
              </w:r>
            </w:sdtContent>
          </w:sdt>
        </w:p>
      </w:sdtContent>
    </w:sdt>
    <w:sdt>
      <w:sdtPr>
        <w:rPr>
          <w:rFonts w:ascii="宋体" w:hAnsi="宋体" w:cs="宋体" w:hint="eastAsia"/>
          <w:b w:val="0"/>
          <w:bCs w:val="0"/>
          <w:kern w:val="0"/>
          <w:sz w:val="24"/>
          <w:szCs w:val="24"/>
        </w:rPr>
        <w:alias w:val="模块:商誉减值准备"/>
        <w:tag w:val="_SEC_6fe538077d4746d4ba51a5610b4bd03b"/>
        <w:id w:val="28384921"/>
        <w:lock w:val="sdtLocked"/>
        <w:placeholder>
          <w:docPart w:val="GBC22222222222222222222222222222"/>
        </w:placeholder>
      </w:sdtPr>
      <w:sdtEndPr>
        <w:rPr>
          <w:rFonts w:hint="default"/>
          <w:sz w:val="21"/>
          <w:szCs w:val="21"/>
        </w:rPr>
      </w:sdtEndPr>
      <w:sdtContent>
        <w:p w:rsidR="00663CA4" w:rsidRDefault="00010D1C" w:rsidP="00727161">
          <w:pPr>
            <w:pStyle w:val="4"/>
            <w:numPr>
              <w:ilvl w:val="0"/>
              <w:numId w:val="37"/>
            </w:numPr>
            <w:tabs>
              <w:tab w:val="left" w:pos="588"/>
            </w:tabs>
          </w:pPr>
          <w:r>
            <w:rPr>
              <w:rFonts w:hint="eastAsia"/>
            </w:rPr>
            <w:t>商誉减值准备</w:t>
          </w:r>
        </w:p>
        <w:p w:rsidR="00663CA4" w:rsidRDefault="00651DB7" w:rsidP="00CB5472">
          <w:pPr>
            <w:pStyle w:val="aff0"/>
            <w:ind w:left="-2" w:firstLine="420"/>
          </w:pPr>
          <w:sdt>
            <w:sdtPr>
              <w:alias w:val="是否适用：商誉减值准备[双击切换]"/>
              <w:tag w:val="_GBC_743c9a20b5c043668f28664eb36decf8"/>
              <w:id w:val="28384920"/>
              <w:lock w:val="sdtLocked"/>
              <w:placeholder>
                <w:docPart w:val="GBC22222222222222222222222222222"/>
              </w:placeholder>
            </w:sdtPr>
            <w:sdtContent>
              <w:r w:rsidRPr="006F7DF6">
                <w:fldChar w:fldCharType="begin"/>
              </w:r>
              <w:r w:rsidR="00763620" w:rsidRPr="006F7DF6">
                <w:instrText xml:space="preserve"> MACROBUTTON  SnrToggleCheckbox □适用 </w:instrText>
              </w:r>
              <w:r w:rsidRPr="006F7DF6">
                <w:fldChar w:fldCharType="end"/>
              </w:r>
              <w:r w:rsidRPr="006F7DF6">
                <w:fldChar w:fldCharType="begin"/>
              </w:r>
              <w:r w:rsidR="00763620" w:rsidRPr="006F7DF6">
                <w:instrText xml:space="preserve"> MACROBUTTON  SnrToggleCheckbox √不适用 </w:instrText>
              </w:r>
              <w:r w:rsidRPr="006F7DF6">
                <w:fldChar w:fldCharType="end"/>
              </w:r>
            </w:sdtContent>
          </w:sdt>
        </w:p>
      </w:sdtContent>
    </w:sdt>
    <w:bookmarkStart w:id="143" w:name="_Hlk10535081" w:displacedByCustomXml="next"/>
    <w:bookmarkStart w:id="144" w:name="_Hlk10535094" w:displacedByCustomXml="next"/>
    <w:sdt>
      <w:sdtPr>
        <w:rPr>
          <w:rFonts w:ascii="宋体" w:hAnsi="宋体" w:cs="宋体" w:hint="eastAsia"/>
          <w:b w:val="0"/>
          <w:bCs w:val="0"/>
          <w:kern w:val="0"/>
          <w:sz w:val="24"/>
          <w:szCs w:val="24"/>
        </w:rPr>
        <w:alias w:val="模块:商誉所在资产组或资产组组合的相关信息"/>
        <w:tag w:val="_SEC_d66ac36383ac40138e90a678094ff1a4"/>
        <w:id w:val="28384923"/>
        <w:lock w:val="sdtLocked"/>
        <w:placeholder>
          <w:docPart w:val="GBC22222222222222222222222222222"/>
        </w:placeholder>
      </w:sdtPr>
      <w:sdtEndPr>
        <w:rPr>
          <w:rFonts w:hint="default"/>
          <w:sz w:val="21"/>
        </w:rPr>
      </w:sdtEndPr>
      <w:sdtContent>
        <w:p w:rsidR="00663CA4" w:rsidRDefault="00010D1C" w:rsidP="00727161">
          <w:pPr>
            <w:pStyle w:val="4"/>
            <w:numPr>
              <w:ilvl w:val="0"/>
              <w:numId w:val="37"/>
            </w:numPr>
            <w:tabs>
              <w:tab w:val="left" w:pos="588"/>
            </w:tabs>
          </w:pPr>
          <w:r>
            <w:rPr>
              <w:rFonts w:hint="eastAsia"/>
            </w:rPr>
            <w:t>商誉所在资产组或资产组组合的相关信息</w:t>
          </w:r>
          <w:bookmarkEnd w:id="143"/>
        </w:p>
        <w:sdt>
          <w:sdtPr>
            <w:alias w:val="是否适用：商誉所在资产组或资产组组合的相关信息[双击切换]"/>
            <w:tag w:val="_GBC_a40a76b7512a45b79930a13f56d19c6d"/>
            <w:id w:val="28384922"/>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763620" w:rsidRPr="006F7DF6">
                <w:instrText xml:space="preserve"> MACROBUTTON  SnrToggleCheckbox □适用 </w:instrText>
              </w:r>
              <w:r w:rsidRPr="006F7DF6">
                <w:fldChar w:fldCharType="end"/>
              </w:r>
              <w:r w:rsidRPr="006F7DF6">
                <w:fldChar w:fldCharType="begin"/>
              </w:r>
              <w:r w:rsidR="00763620" w:rsidRPr="006F7DF6">
                <w:instrText xml:space="preserve"> MACROBUTTON  SnrToggleCheckbox √不适用 </w:instrText>
              </w:r>
              <w:r w:rsidRPr="006F7DF6">
                <w:fldChar w:fldCharType="end"/>
              </w:r>
            </w:p>
          </w:sdtContent>
        </w:sdt>
        <w:p w:rsidR="00663CA4" w:rsidRDefault="00651DB7" w:rsidP="00CB5472">
          <w:pPr>
            <w:pStyle w:val="aff0"/>
            <w:ind w:left="-2" w:firstLine="420"/>
          </w:pPr>
        </w:p>
      </w:sdtContent>
    </w:sdt>
    <w:bookmarkEnd w:id="144" w:displacedByCustomXml="prev"/>
    <w:sdt>
      <w:sdtPr>
        <w:rPr>
          <w:rFonts w:ascii="宋体" w:hAnsi="宋体" w:cs="宋体" w:hint="eastAsia"/>
          <w:b w:val="0"/>
          <w:bCs w:val="0"/>
          <w:kern w:val="0"/>
          <w:sz w:val="24"/>
          <w:szCs w:val="24"/>
        </w:rPr>
        <w:alias w:val="模块:说明商誉减值测试过程、关键参数（例如预计未来现金流量现值时的..."/>
        <w:tag w:val="_SEC_6b753aafd7bf484f982e228cd4c0dde3"/>
        <w:id w:val="28384925"/>
        <w:lock w:val="sdtLocked"/>
        <w:placeholder>
          <w:docPart w:val="GBC22222222222222222222222222222"/>
        </w:placeholder>
      </w:sdtPr>
      <w:sdtEndPr>
        <w:rPr>
          <w:rFonts w:hint="default"/>
          <w:sz w:val="21"/>
          <w:szCs w:val="21"/>
        </w:rPr>
      </w:sdtEndPr>
      <w:sdtContent>
        <w:p w:rsidR="00663CA4" w:rsidRDefault="00010D1C" w:rsidP="00727161">
          <w:pPr>
            <w:pStyle w:val="4"/>
            <w:numPr>
              <w:ilvl w:val="0"/>
              <w:numId w:val="37"/>
            </w:numPr>
            <w:tabs>
              <w:tab w:val="left" w:pos="588"/>
            </w:tabs>
            <w:ind w:left="567" w:hanging="567"/>
          </w:pPr>
          <w:r>
            <w:rPr>
              <w:rFonts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28384924"/>
            <w:lock w:val="sdtLocked"/>
            <w:placeholder>
              <w:docPart w:val="GBC22222222222222222222222222222"/>
            </w:placeholder>
          </w:sdtPr>
          <w:sdtContent>
            <w:p w:rsidR="00663CA4" w:rsidRDefault="00651DB7" w:rsidP="00763620">
              <w:pPr>
                <w:rPr>
                  <w:szCs w:val="21"/>
                </w:rPr>
              </w:pPr>
              <w:r w:rsidRPr="006F7DF6">
                <w:fldChar w:fldCharType="begin"/>
              </w:r>
              <w:r w:rsidR="00763620" w:rsidRPr="006F7DF6">
                <w:instrText xml:space="preserve"> MACROBUTTON  SnrToggleCheckbox □适用 </w:instrText>
              </w:r>
              <w:r w:rsidRPr="006F7DF6">
                <w:fldChar w:fldCharType="end"/>
              </w:r>
              <w:r w:rsidRPr="006F7DF6">
                <w:fldChar w:fldCharType="begin"/>
              </w:r>
              <w:r w:rsidR="00763620" w:rsidRPr="006F7DF6">
                <w:instrText xml:space="preserve"> MACROBUTTON  SnrToggleCheckbox √不适用 </w:instrText>
              </w:r>
              <w:r w:rsidRPr="006F7DF6">
                <w:fldChar w:fldCharType="end"/>
              </w:r>
            </w:p>
          </w:sdtContent>
        </w:sdt>
      </w:sdtContent>
    </w:sdt>
    <w:p w:rsidR="00663CA4" w:rsidRDefault="00663CA4">
      <w:pPr>
        <w:rPr>
          <w:szCs w:val="21"/>
        </w:rPr>
      </w:pPr>
    </w:p>
    <w:bookmarkStart w:id="145" w:name="_Hlk10535249" w:displacedByCustomXml="next"/>
    <w:bookmarkStart w:id="146" w:name="_Hlk10535258" w:displacedByCustomXml="next"/>
    <w:sdt>
      <w:sdtPr>
        <w:rPr>
          <w:rFonts w:ascii="宋体" w:hAnsi="宋体" w:cs="宋体" w:hint="eastAsia"/>
          <w:b w:val="0"/>
          <w:bCs w:val="0"/>
          <w:kern w:val="0"/>
          <w:sz w:val="24"/>
          <w:szCs w:val="21"/>
        </w:rPr>
        <w:alias w:val="模块:商誉减值测试的影响"/>
        <w:tag w:val="_SEC_fd017e302f8c4189978aac3dc8581f09"/>
        <w:id w:val="28384927"/>
        <w:lock w:val="sdtLocked"/>
        <w:placeholder>
          <w:docPart w:val="GBC22222222222222222222222222222"/>
        </w:placeholder>
      </w:sdtPr>
      <w:sdtEndPr>
        <w:rPr>
          <w:rFonts w:hint="default"/>
          <w:sz w:val="21"/>
        </w:rPr>
      </w:sdtEndPr>
      <w:sdtContent>
        <w:p w:rsidR="00663CA4" w:rsidRDefault="00010D1C" w:rsidP="00727161">
          <w:pPr>
            <w:pStyle w:val="4"/>
            <w:numPr>
              <w:ilvl w:val="0"/>
              <w:numId w:val="37"/>
            </w:numPr>
            <w:tabs>
              <w:tab w:val="left" w:pos="588"/>
            </w:tabs>
            <w:ind w:left="567" w:hanging="567"/>
            <w:rPr>
              <w:szCs w:val="21"/>
            </w:rPr>
          </w:pPr>
          <w:r>
            <w:rPr>
              <w:rFonts w:hint="eastAsia"/>
              <w:szCs w:val="21"/>
            </w:rPr>
            <w:t>商誉减值测试的影响</w:t>
          </w:r>
          <w:bookmarkEnd w:id="145"/>
        </w:p>
        <w:sdt>
          <w:sdtPr>
            <w:rPr>
              <w:szCs w:val="21"/>
            </w:rPr>
            <w:alias w:val="是否适用：商誉减值测试的影响[双击切换]"/>
            <w:tag w:val="_GBC_24d2ea865aff4dda9d4cd3c8b1eb71cc"/>
            <w:id w:val="28384926"/>
            <w:lock w:val="sdtLocked"/>
            <w:placeholder>
              <w:docPart w:val="GBC22222222222222222222222222222"/>
            </w:placeholder>
          </w:sdtPr>
          <w:sdtContent>
            <w:p w:rsidR="00663CA4" w:rsidRDefault="00651DB7" w:rsidP="00763620">
              <w:pPr>
                <w:rPr>
                  <w:szCs w:val="21"/>
                </w:rPr>
              </w:pPr>
              <w:r w:rsidRPr="006F7DF6">
                <w:rPr>
                  <w:szCs w:val="21"/>
                </w:rPr>
                <w:fldChar w:fldCharType="begin"/>
              </w:r>
              <w:r w:rsidR="00763620" w:rsidRPr="006F7DF6">
                <w:rPr>
                  <w:szCs w:val="21"/>
                </w:rPr>
                <w:instrText xml:space="preserve"> MACROBUTTON  SnrToggleCheckbox □适用 </w:instrText>
              </w:r>
              <w:r w:rsidRPr="006F7DF6">
                <w:rPr>
                  <w:szCs w:val="21"/>
                </w:rPr>
                <w:fldChar w:fldCharType="end"/>
              </w:r>
              <w:r w:rsidRPr="006F7DF6">
                <w:rPr>
                  <w:szCs w:val="21"/>
                </w:rPr>
                <w:fldChar w:fldCharType="begin"/>
              </w:r>
              <w:r w:rsidR="00763620" w:rsidRPr="006F7DF6">
                <w:rPr>
                  <w:szCs w:val="21"/>
                </w:rPr>
                <w:instrText xml:space="preserve"> MACROBUTTON  SnrToggleCheckbox √不适用 </w:instrText>
              </w:r>
              <w:r w:rsidRPr="006F7DF6">
                <w:rPr>
                  <w:szCs w:val="21"/>
                </w:rPr>
                <w:fldChar w:fldCharType="end"/>
              </w:r>
            </w:p>
          </w:sdtContent>
        </w:sdt>
      </w:sdtContent>
    </w:sdt>
    <w:bookmarkEnd w:id="146" w:displacedByCustomXml="prev"/>
    <w:p w:rsidR="00663CA4" w:rsidRDefault="00663CA4">
      <w:pPr>
        <w:rPr>
          <w:szCs w:val="21"/>
        </w:rPr>
      </w:pPr>
    </w:p>
    <w:sdt>
      <w:sdtPr>
        <w:rPr>
          <w:rFonts w:cs="宋体" w:hint="eastAsia"/>
          <w:kern w:val="0"/>
          <w:szCs w:val="24"/>
        </w:rPr>
        <w:alias w:val="模块:其他说明"/>
        <w:tag w:val="_SEC_fd9f0a21b0c44e29ba84ddb7842fe32a"/>
        <w:id w:val="28384929"/>
        <w:lock w:val="sdtLocked"/>
        <w:placeholder>
          <w:docPart w:val="GBC22222222222222222222222222222"/>
        </w:placeholder>
      </w:sdtPr>
      <w:sdtEndPr>
        <w:rPr>
          <w:rFonts w:hint="default"/>
          <w:szCs w:val="21"/>
        </w:rPr>
      </w:sdtEndPr>
      <w:sdtContent>
        <w:p w:rsidR="00663CA4" w:rsidRDefault="00010D1C" w:rsidP="00CB5472">
          <w:pPr>
            <w:pStyle w:val="aff0"/>
            <w:ind w:left="-2" w:firstLine="420"/>
          </w:pPr>
          <w:r>
            <w:rPr>
              <w:rFonts w:hint="eastAsia"/>
            </w:rPr>
            <w:t>其他说明：</w:t>
          </w:r>
        </w:p>
        <w:sdt>
          <w:sdtPr>
            <w:alias w:val="是否适用：商誉其他需要说明的事项[双击切换]"/>
            <w:tag w:val="_GBC_6b2c2377a4a6486b9a4ba845bd2192f6"/>
            <w:id w:val="28384928"/>
            <w:lock w:val="sdtLocked"/>
            <w:placeholder>
              <w:docPart w:val="GBC22222222222222222222222222222"/>
            </w:placeholder>
          </w:sdtPr>
          <w:sdtContent>
            <w:p w:rsidR="00663CA4" w:rsidRDefault="00651DB7" w:rsidP="00763620">
              <w:pPr>
                <w:rPr>
                  <w:szCs w:val="21"/>
                </w:rPr>
              </w:pPr>
              <w:r w:rsidRPr="006F7DF6">
                <w:fldChar w:fldCharType="begin"/>
              </w:r>
              <w:r w:rsidR="00763620" w:rsidRPr="006F7DF6">
                <w:instrText xml:space="preserve"> MACROBUTTON  SnrToggleCheckbox □适用 </w:instrText>
              </w:r>
              <w:r w:rsidRPr="006F7DF6">
                <w:fldChar w:fldCharType="end"/>
              </w:r>
              <w:r w:rsidRPr="006F7DF6">
                <w:fldChar w:fldCharType="begin"/>
              </w:r>
              <w:r w:rsidR="00763620" w:rsidRPr="006F7DF6">
                <w:instrText xml:space="preserve"> MACROBUTTON  SnrToggleCheckbox √不适用 </w:instrText>
              </w:r>
              <w:r w:rsidRPr="006F7DF6">
                <w:fldChar w:fldCharType="end"/>
              </w:r>
            </w:p>
          </w:sdtContent>
        </w:sdt>
      </w:sdtContent>
    </w:sdt>
    <w:p w:rsidR="00663CA4" w:rsidRDefault="00663CA4">
      <w:pPr>
        <w:snapToGrid w:val="0"/>
        <w:spacing w:line="240" w:lineRule="atLeast"/>
        <w:rPr>
          <w:szCs w:val="21"/>
        </w:rPr>
      </w:pPr>
    </w:p>
    <w:sdt>
      <w:sdtPr>
        <w:rPr>
          <w:rFonts w:ascii="宋体" w:hAnsi="宋体" w:cs="宋体" w:hint="eastAsia"/>
          <w:b w:val="0"/>
          <w:bCs w:val="0"/>
          <w:kern w:val="0"/>
          <w:sz w:val="24"/>
          <w:szCs w:val="21"/>
        </w:rPr>
        <w:alias w:val="模块:长期待摊费用"/>
        <w:tag w:val="_GBC_c7f901dce89846cbbbab6c51c3213a6f"/>
        <w:id w:val="28384942"/>
        <w:lock w:val="sdtLocked"/>
        <w:placeholder>
          <w:docPart w:val="GBC22222222222222222222222222222"/>
        </w:placeholder>
      </w:sdtPr>
      <w:sdtEndPr>
        <w:rPr>
          <w:rFonts w:cstheme="minorBidi" w:hint="default"/>
          <w:kern w:val="2"/>
          <w:sz w:val="21"/>
        </w:rPr>
      </w:sdtEndPr>
      <w:sdtConten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28384930"/>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C40541" w:rsidRPr="006F7DF6">
                <w:instrText xml:space="preserve"> MACROBUTTON  SnrToggleCheckbox √适用 </w:instrText>
              </w:r>
              <w:r w:rsidRPr="006F7DF6">
                <w:fldChar w:fldCharType="end"/>
              </w:r>
              <w:r w:rsidRPr="006F7DF6">
                <w:fldChar w:fldCharType="begin"/>
              </w:r>
              <w:r w:rsidR="00C40541"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财务附注：长期待摊费用"/>
              <w:tag w:val="_GBC_aa74f67aac374e54a7768a8434ab0c08"/>
              <w:id w:val="28384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待摊费用"/>
              <w:tag w:val="_GBC_767b9b701cf8425c9d588b0398c42e90"/>
              <w:id w:val="283849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9"/>
            <w:gridCol w:w="1581"/>
            <w:gridCol w:w="1476"/>
            <w:gridCol w:w="1581"/>
            <w:gridCol w:w="1441"/>
            <w:gridCol w:w="1581"/>
          </w:tblGrid>
          <w:tr w:rsidR="00C40541" w:rsidTr="006B2D91">
            <w:sdt>
              <w:sdtPr>
                <w:tag w:val="_PLD_20e665ce568e49a5aa1c687384d611b3"/>
                <w:id w:val="28384933"/>
                <w:lock w:val="sdtLocked"/>
              </w:sdtPr>
              <w:sdtContent>
                <w:tc>
                  <w:tcPr>
                    <w:tcW w:w="800" w:type="pct"/>
                    <w:shd w:val="clear" w:color="auto" w:fill="auto"/>
                    <w:vAlign w:val="center"/>
                  </w:tcPr>
                  <w:p w:rsidR="00C40541" w:rsidRDefault="00C40541" w:rsidP="006B2D91">
                    <w:pPr>
                      <w:jc w:val="center"/>
                      <w:rPr>
                        <w:szCs w:val="21"/>
                      </w:rPr>
                    </w:pPr>
                    <w:r>
                      <w:rPr>
                        <w:rFonts w:hint="eastAsia"/>
                        <w:szCs w:val="21"/>
                      </w:rPr>
                      <w:t>项目</w:t>
                    </w:r>
                  </w:p>
                </w:tc>
              </w:sdtContent>
            </w:sdt>
            <w:sdt>
              <w:sdtPr>
                <w:tag w:val="_PLD_e3597a5d560b48d59d41cd3dc72b1a3a"/>
                <w:id w:val="28384934"/>
                <w:lock w:val="sdtLocked"/>
              </w:sdtPr>
              <w:sdtContent>
                <w:tc>
                  <w:tcPr>
                    <w:tcW w:w="827" w:type="pct"/>
                    <w:shd w:val="clear" w:color="auto" w:fill="auto"/>
                    <w:vAlign w:val="center"/>
                  </w:tcPr>
                  <w:p w:rsidR="00C40541" w:rsidRDefault="00C40541" w:rsidP="006B2D91">
                    <w:pPr>
                      <w:jc w:val="center"/>
                      <w:rPr>
                        <w:szCs w:val="21"/>
                      </w:rPr>
                    </w:pPr>
                    <w:r>
                      <w:rPr>
                        <w:rFonts w:hint="eastAsia"/>
                        <w:szCs w:val="21"/>
                      </w:rPr>
                      <w:t>期初余额</w:t>
                    </w:r>
                  </w:p>
                </w:tc>
              </w:sdtContent>
            </w:sdt>
            <w:sdt>
              <w:sdtPr>
                <w:tag w:val="_PLD_2edffaf8b24b489e97f2d4a6a5ec5711"/>
                <w:id w:val="28384935"/>
                <w:lock w:val="sdtLocked"/>
              </w:sdtPr>
              <w:sdtContent>
                <w:tc>
                  <w:tcPr>
                    <w:tcW w:w="827" w:type="pct"/>
                    <w:shd w:val="clear" w:color="auto" w:fill="auto"/>
                    <w:vAlign w:val="center"/>
                  </w:tcPr>
                  <w:p w:rsidR="00C40541" w:rsidRDefault="00C40541" w:rsidP="006B2D91">
                    <w:pPr>
                      <w:jc w:val="center"/>
                      <w:rPr>
                        <w:szCs w:val="21"/>
                      </w:rPr>
                    </w:pPr>
                    <w:r>
                      <w:rPr>
                        <w:rFonts w:hint="eastAsia"/>
                        <w:szCs w:val="21"/>
                      </w:rPr>
                      <w:t>本期增加金额</w:t>
                    </w:r>
                  </w:p>
                </w:tc>
              </w:sdtContent>
            </w:sdt>
            <w:sdt>
              <w:sdtPr>
                <w:tag w:val="_PLD_f6bc6a07519e4f6cab5889776aa0ecbd"/>
                <w:id w:val="28384936"/>
                <w:lock w:val="sdtLocked"/>
              </w:sdtPr>
              <w:sdtContent>
                <w:tc>
                  <w:tcPr>
                    <w:tcW w:w="827" w:type="pct"/>
                    <w:shd w:val="clear" w:color="auto" w:fill="auto"/>
                    <w:vAlign w:val="center"/>
                  </w:tcPr>
                  <w:p w:rsidR="00C40541" w:rsidRDefault="00C40541" w:rsidP="006B2D91">
                    <w:pPr>
                      <w:jc w:val="center"/>
                      <w:rPr>
                        <w:szCs w:val="21"/>
                      </w:rPr>
                    </w:pPr>
                    <w:r>
                      <w:rPr>
                        <w:rFonts w:hint="eastAsia"/>
                        <w:szCs w:val="21"/>
                      </w:rPr>
                      <w:t>本期摊销金额</w:t>
                    </w:r>
                  </w:p>
                </w:tc>
              </w:sdtContent>
            </w:sdt>
            <w:sdt>
              <w:sdtPr>
                <w:tag w:val="_PLD_f987bb682c974016898d37b474ce35c6"/>
                <w:id w:val="28384937"/>
                <w:lock w:val="sdtLocked"/>
              </w:sdtPr>
              <w:sdtContent>
                <w:tc>
                  <w:tcPr>
                    <w:tcW w:w="840" w:type="pct"/>
                    <w:shd w:val="clear" w:color="auto" w:fill="auto"/>
                    <w:vAlign w:val="center"/>
                  </w:tcPr>
                  <w:p w:rsidR="00C40541" w:rsidRDefault="00C40541" w:rsidP="006B2D91">
                    <w:pPr>
                      <w:jc w:val="center"/>
                      <w:rPr>
                        <w:szCs w:val="21"/>
                      </w:rPr>
                    </w:pPr>
                    <w:r>
                      <w:rPr>
                        <w:rFonts w:hint="eastAsia"/>
                        <w:szCs w:val="21"/>
                      </w:rPr>
                      <w:t>其他减少金额</w:t>
                    </w:r>
                  </w:p>
                </w:tc>
              </w:sdtContent>
            </w:sdt>
            <w:sdt>
              <w:sdtPr>
                <w:tag w:val="_PLD_dab738986fbc4bd7b942faf77cb39605"/>
                <w:id w:val="28384938"/>
                <w:lock w:val="sdtLocked"/>
              </w:sdtPr>
              <w:sdtContent>
                <w:tc>
                  <w:tcPr>
                    <w:tcW w:w="879" w:type="pct"/>
                    <w:shd w:val="clear" w:color="auto" w:fill="auto"/>
                    <w:vAlign w:val="center"/>
                  </w:tcPr>
                  <w:p w:rsidR="00C40541" w:rsidRDefault="00C40541" w:rsidP="006B2D91">
                    <w:pPr>
                      <w:jc w:val="center"/>
                      <w:rPr>
                        <w:szCs w:val="21"/>
                      </w:rPr>
                    </w:pPr>
                    <w:r>
                      <w:rPr>
                        <w:rFonts w:hint="eastAsia"/>
                        <w:szCs w:val="21"/>
                      </w:rPr>
                      <w:t>期末余额</w:t>
                    </w:r>
                  </w:p>
                </w:tc>
              </w:sdtContent>
            </w:sdt>
          </w:tr>
          <w:sdt>
            <w:sdtPr>
              <w:rPr>
                <w:rFonts w:hint="eastAsia"/>
                <w:szCs w:val="21"/>
              </w:rPr>
              <w:alias w:val="长期待摊费用明细"/>
              <w:tag w:val="_GBC_68b20aeabd8c4ce8bf5df712206206af"/>
              <w:id w:val="28384939"/>
              <w:lock w:val="sdtLocked"/>
            </w:sdtPr>
            <w:sdtContent>
              <w:tr w:rsidR="00C40541" w:rsidTr="006B2D91">
                <w:tc>
                  <w:tcPr>
                    <w:tcW w:w="800" w:type="pct"/>
                    <w:shd w:val="clear" w:color="auto" w:fill="auto"/>
                  </w:tcPr>
                  <w:p w:rsidR="00C40541" w:rsidRDefault="00C40541" w:rsidP="006B2D91">
                    <w:pPr>
                      <w:rPr>
                        <w:szCs w:val="21"/>
                      </w:rPr>
                    </w:pPr>
                    <w:r>
                      <w:rPr>
                        <w:rFonts w:hint="eastAsia"/>
                        <w:szCs w:val="21"/>
                      </w:rPr>
                      <w:t>装修费</w:t>
                    </w:r>
                  </w:p>
                </w:tc>
                <w:tc>
                  <w:tcPr>
                    <w:tcW w:w="827" w:type="pct"/>
                    <w:shd w:val="clear" w:color="auto" w:fill="auto"/>
                  </w:tcPr>
                  <w:p w:rsidR="00C40541" w:rsidRDefault="00C40541" w:rsidP="006B2D91">
                    <w:pPr>
                      <w:jc w:val="right"/>
                      <w:rPr>
                        <w:szCs w:val="21"/>
                      </w:rPr>
                    </w:pPr>
                    <w:r>
                      <w:t>36,953,165.23</w:t>
                    </w:r>
                  </w:p>
                </w:tc>
                <w:tc>
                  <w:tcPr>
                    <w:tcW w:w="827" w:type="pct"/>
                    <w:shd w:val="clear" w:color="auto" w:fill="auto"/>
                  </w:tcPr>
                  <w:p w:rsidR="00C40541" w:rsidRDefault="00C40541" w:rsidP="006B2D91">
                    <w:pPr>
                      <w:jc w:val="right"/>
                      <w:rPr>
                        <w:szCs w:val="21"/>
                      </w:rPr>
                    </w:pPr>
                    <w:r>
                      <w:t>1,518,720.16</w:t>
                    </w:r>
                  </w:p>
                </w:tc>
                <w:tc>
                  <w:tcPr>
                    <w:tcW w:w="827" w:type="pct"/>
                    <w:shd w:val="clear" w:color="auto" w:fill="auto"/>
                  </w:tcPr>
                  <w:p w:rsidR="00C40541" w:rsidRDefault="00C40541" w:rsidP="006B2D91">
                    <w:pPr>
                      <w:jc w:val="right"/>
                      <w:rPr>
                        <w:szCs w:val="21"/>
                      </w:rPr>
                    </w:pPr>
                    <w:r>
                      <w:t>17,420,616.47</w:t>
                    </w:r>
                  </w:p>
                </w:tc>
                <w:tc>
                  <w:tcPr>
                    <w:tcW w:w="840" w:type="pct"/>
                    <w:shd w:val="clear" w:color="auto" w:fill="auto"/>
                  </w:tcPr>
                  <w:p w:rsidR="00C40541" w:rsidRDefault="00C40541" w:rsidP="006B2D91">
                    <w:pPr>
                      <w:jc w:val="right"/>
                      <w:rPr>
                        <w:szCs w:val="21"/>
                      </w:rPr>
                    </w:pPr>
                    <w:r>
                      <w:t>1,951.81</w:t>
                    </w:r>
                  </w:p>
                </w:tc>
                <w:tc>
                  <w:tcPr>
                    <w:tcW w:w="879" w:type="pct"/>
                    <w:shd w:val="clear" w:color="auto" w:fill="auto"/>
                  </w:tcPr>
                  <w:p w:rsidR="00C40541" w:rsidRDefault="00C40541" w:rsidP="006B2D91">
                    <w:pPr>
                      <w:jc w:val="right"/>
                      <w:rPr>
                        <w:szCs w:val="21"/>
                      </w:rPr>
                    </w:pPr>
                    <w:r>
                      <w:t>21,049,317.11</w:t>
                    </w:r>
                  </w:p>
                </w:tc>
              </w:tr>
            </w:sdtContent>
          </w:sdt>
          <w:tr w:rsidR="00C40541" w:rsidTr="006B2D91">
            <w:sdt>
              <w:sdtPr>
                <w:tag w:val="_PLD_bd1d6a8046344014824f3cd45e5475be"/>
                <w:id w:val="28384940"/>
                <w:lock w:val="sdtLocked"/>
              </w:sdtPr>
              <w:sdtContent>
                <w:tc>
                  <w:tcPr>
                    <w:tcW w:w="800" w:type="pct"/>
                    <w:shd w:val="clear" w:color="auto" w:fill="auto"/>
                    <w:vAlign w:val="center"/>
                  </w:tcPr>
                  <w:p w:rsidR="00C40541" w:rsidRDefault="00C40541" w:rsidP="006B2D91">
                    <w:pPr>
                      <w:jc w:val="center"/>
                      <w:rPr>
                        <w:szCs w:val="21"/>
                      </w:rPr>
                    </w:pPr>
                    <w:r>
                      <w:rPr>
                        <w:rFonts w:hint="eastAsia"/>
                        <w:szCs w:val="21"/>
                      </w:rPr>
                      <w:t>合计</w:t>
                    </w:r>
                  </w:p>
                </w:tc>
              </w:sdtContent>
            </w:sdt>
            <w:tc>
              <w:tcPr>
                <w:tcW w:w="827" w:type="pct"/>
                <w:shd w:val="clear" w:color="auto" w:fill="auto"/>
              </w:tcPr>
              <w:p w:rsidR="00C40541" w:rsidRDefault="00C40541" w:rsidP="006B2D91">
                <w:pPr>
                  <w:jc w:val="right"/>
                  <w:rPr>
                    <w:szCs w:val="21"/>
                  </w:rPr>
                </w:pPr>
                <w:r>
                  <w:t>36,953,165.23</w:t>
                </w:r>
              </w:p>
            </w:tc>
            <w:tc>
              <w:tcPr>
                <w:tcW w:w="827" w:type="pct"/>
                <w:shd w:val="clear" w:color="auto" w:fill="auto"/>
              </w:tcPr>
              <w:p w:rsidR="00C40541" w:rsidRDefault="00C40541" w:rsidP="006B2D91">
                <w:pPr>
                  <w:jc w:val="right"/>
                  <w:rPr>
                    <w:szCs w:val="21"/>
                  </w:rPr>
                </w:pPr>
                <w:r>
                  <w:t>1,518,720.16</w:t>
                </w:r>
              </w:p>
            </w:tc>
            <w:tc>
              <w:tcPr>
                <w:tcW w:w="827" w:type="pct"/>
                <w:shd w:val="clear" w:color="auto" w:fill="auto"/>
              </w:tcPr>
              <w:p w:rsidR="00C40541" w:rsidRDefault="00C40541" w:rsidP="006B2D91">
                <w:pPr>
                  <w:jc w:val="right"/>
                  <w:rPr>
                    <w:szCs w:val="21"/>
                  </w:rPr>
                </w:pPr>
                <w:r>
                  <w:t>17,420,616.47</w:t>
                </w:r>
              </w:p>
            </w:tc>
            <w:tc>
              <w:tcPr>
                <w:tcW w:w="840" w:type="pct"/>
                <w:shd w:val="clear" w:color="auto" w:fill="auto"/>
              </w:tcPr>
              <w:p w:rsidR="00C40541" w:rsidRDefault="00C40541" w:rsidP="006B2D91">
                <w:pPr>
                  <w:jc w:val="right"/>
                  <w:rPr>
                    <w:szCs w:val="21"/>
                  </w:rPr>
                </w:pPr>
                <w:r>
                  <w:t>1,951.81</w:t>
                </w:r>
              </w:p>
            </w:tc>
            <w:tc>
              <w:tcPr>
                <w:tcW w:w="879" w:type="pct"/>
                <w:shd w:val="clear" w:color="auto" w:fill="auto"/>
              </w:tcPr>
              <w:p w:rsidR="00C40541" w:rsidRDefault="00C40541" w:rsidP="006B2D91">
                <w:pPr>
                  <w:jc w:val="right"/>
                  <w:rPr>
                    <w:szCs w:val="21"/>
                  </w:rPr>
                </w:pPr>
                <w:r>
                  <w:t>21,049,317.11</w:t>
                </w:r>
              </w:p>
            </w:tc>
          </w:tr>
        </w:tbl>
        <w:p w:rsidR="00C40541" w:rsidRDefault="00C40541" w:rsidP="00CB5472">
          <w:pPr>
            <w:pStyle w:val="aff0"/>
            <w:ind w:left="-2" w:firstLine="420"/>
          </w:pPr>
        </w:p>
        <w:p w:rsidR="00663CA4" w:rsidRDefault="00010D1C">
          <w:pPr>
            <w:rPr>
              <w:szCs w:val="21"/>
            </w:rPr>
          </w:pPr>
          <w:r>
            <w:rPr>
              <w:rFonts w:hint="eastAsia"/>
              <w:szCs w:val="21"/>
            </w:rPr>
            <w:t>其他说明：</w:t>
          </w:r>
        </w:p>
        <w:sdt>
          <w:sdtPr>
            <w:rPr>
              <w:szCs w:val="21"/>
            </w:rPr>
            <w:alias w:val="长期待摊费用的说明"/>
            <w:tag w:val="_GBC_5b31c466b60f433faaa37d443fae74be"/>
            <w:id w:val="28384941"/>
            <w:lock w:val="sdtLocked"/>
            <w:placeholder>
              <w:docPart w:val="GBC22222222222222222222222222222"/>
            </w:placeholder>
          </w:sdtPr>
          <w:sdtContent>
            <w:p w:rsidR="00663CA4" w:rsidRDefault="00C40541">
              <w:pPr>
                <w:rPr>
                  <w:szCs w:val="21"/>
                </w:rPr>
              </w:pPr>
              <w:r>
                <w:rPr>
                  <w:rFonts w:hint="eastAsia"/>
                  <w:szCs w:val="21"/>
                </w:rPr>
                <w:t>无</w:t>
              </w:r>
            </w:p>
          </w:sdtContent>
        </w:sdt>
      </w:sdtContent>
    </w:sdt>
    <w:p w:rsidR="00663CA4" w:rsidRDefault="00663CA4">
      <w:pPr>
        <w:rPr>
          <w:szCs w:val="21"/>
        </w:rPr>
      </w:pPr>
    </w:p>
    <w:sdt>
      <w:sdtPr>
        <w:rPr>
          <w:rFonts w:ascii="宋体" w:hAnsi="宋体" w:cs="宋体" w:hint="eastAsia"/>
          <w:b w:val="0"/>
          <w:bCs w:val="0"/>
          <w:kern w:val="0"/>
          <w:sz w:val="24"/>
          <w:szCs w:val="21"/>
        </w:rPr>
        <w:alias w:val="模块:未经抵销的递延所得税资产"/>
        <w:tag w:val="_SEC_24cb6110bf5143448478343c289c754e"/>
        <w:id w:val="28384955"/>
        <w:lock w:val="sdtLocked"/>
        <w:placeholder>
          <w:docPart w:val="GBC22222222222222222222222222222"/>
        </w:placeholder>
      </w:sdtPr>
      <w:sdtEndPr>
        <w:rPr>
          <w:sz w:val="21"/>
          <w:szCs w:val="24"/>
        </w:rPr>
      </w:sdtEndPr>
      <w:sdtConten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递延所得税资产/ 递延所得税负债</w:t>
          </w:r>
        </w:p>
        <w:p w:rsidR="00663CA4" w:rsidRDefault="00010D1C" w:rsidP="00727161">
          <w:pPr>
            <w:pStyle w:val="4"/>
            <w:numPr>
              <w:ilvl w:val="0"/>
              <w:numId w:val="38"/>
            </w:numPr>
            <w:tabs>
              <w:tab w:val="left" w:pos="588"/>
              <w:tab w:val="left" w:pos="616"/>
            </w:tabs>
          </w:pPr>
          <w:bookmarkStart w:id="147" w:name="_Toc215903151"/>
          <w:r>
            <w:rPr>
              <w:rFonts w:hint="eastAsia"/>
            </w:rPr>
            <w:t>未经</w:t>
          </w:r>
          <w:proofErr w:type="gramStart"/>
          <w:r>
            <w:rPr>
              <w:rFonts w:hint="eastAsia"/>
            </w:rPr>
            <w:t>抵销</w:t>
          </w:r>
          <w:proofErr w:type="gramEnd"/>
          <w:r>
            <w:rPr>
              <w:rFonts w:hint="eastAsia"/>
            </w:rPr>
            <w:t>的递延所得税资产</w:t>
          </w:r>
        </w:p>
        <w:sdt>
          <w:sdtPr>
            <w:alias w:val="是否适用：未经抵销的递延所得税资产[双击切换]"/>
            <w:tag w:val="_GBC_fc6e77974a404dc3bef5fc386ae4e1e7"/>
            <w:id w:val="28384943"/>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C40541" w:rsidRPr="006F7DF6">
                <w:instrText xml:space="preserve"> MACROBUTTON  SnrToggleCheckbox √适用 </w:instrText>
              </w:r>
              <w:r w:rsidRPr="006F7DF6">
                <w:fldChar w:fldCharType="end"/>
              </w:r>
              <w:r w:rsidRPr="006F7DF6">
                <w:fldChar w:fldCharType="begin"/>
              </w:r>
              <w:r w:rsidR="00C40541" w:rsidRPr="006F7DF6">
                <w:instrText xml:space="preserve"> MACROBUTTON  SnrToggleCheckbox □不适用 </w:instrText>
              </w:r>
              <w:r w:rsidRPr="006F7DF6">
                <w:fldChar w:fldCharType="end"/>
              </w:r>
            </w:p>
          </w:sdtContent>
        </w:sdt>
        <w:p w:rsidR="00C40541" w:rsidRDefault="00010D1C">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283849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bookmarkEnd w:id="147"/>
          <w:sdt>
            <w:sdtPr>
              <w:rPr>
                <w:rFonts w:hint="eastAsia"/>
                <w:szCs w:val="21"/>
              </w:rPr>
              <w:alias w:val="币种：财务附注：已确认的递延所得税资产和递延所得税负债"/>
              <w:tag w:val="_GBC_a48237f045494aa9a0ea8c2cb35b1c0f"/>
              <w:id w:val="283849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4"/>
            <w:gridCol w:w="1651"/>
            <w:gridCol w:w="1647"/>
            <w:gridCol w:w="1664"/>
            <w:gridCol w:w="1645"/>
          </w:tblGrid>
          <w:tr w:rsidR="00C40541" w:rsidTr="006B2D91">
            <w:trPr>
              <w:trHeight w:val="285"/>
            </w:trPr>
            <w:sdt>
              <w:sdtPr>
                <w:tag w:val="_PLD_e45101b3a01946f19f22657bb959574e"/>
                <w:id w:val="28384946"/>
                <w:lock w:val="sdtLocked"/>
              </w:sdtPr>
              <w:sdtContent>
                <w:tc>
                  <w:tcPr>
                    <w:tcW w:w="1350" w:type="pct"/>
                    <w:vMerge w:val="restart"/>
                    <w:shd w:val="clear" w:color="auto" w:fill="auto"/>
                    <w:vAlign w:val="center"/>
                  </w:tcPr>
                  <w:p w:rsidR="00C40541" w:rsidRDefault="00C40541" w:rsidP="006B2D91">
                    <w:pPr>
                      <w:jc w:val="center"/>
                      <w:rPr>
                        <w:szCs w:val="21"/>
                      </w:rPr>
                    </w:pPr>
                    <w:r>
                      <w:rPr>
                        <w:rFonts w:hint="eastAsia"/>
                        <w:szCs w:val="21"/>
                      </w:rPr>
                      <w:t>项目</w:t>
                    </w:r>
                  </w:p>
                </w:tc>
              </w:sdtContent>
            </w:sdt>
            <w:sdt>
              <w:sdtPr>
                <w:tag w:val="_PLD_dd892ffecd234c819059bf10f71b1910"/>
                <w:id w:val="28384947"/>
                <w:lock w:val="sdtLocked"/>
              </w:sdtPr>
              <w:sdtContent>
                <w:tc>
                  <w:tcPr>
                    <w:tcW w:w="1822" w:type="pct"/>
                    <w:gridSpan w:val="2"/>
                    <w:shd w:val="clear" w:color="auto" w:fill="auto"/>
                    <w:vAlign w:val="center"/>
                  </w:tcPr>
                  <w:p w:rsidR="00C40541" w:rsidRDefault="00C40541" w:rsidP="006B2D91">
                    <w:pPr>
                      <w:jc w:val="center"/>
                      <w:rPr>
                        <w:szCs w:val="21"/>
                      </w:rPr>
                    </w:pPr>
                    <w:r>
                      <w:rPr>
                        <w:rFonts w:hint="eastAsia"/>
                        <w:szCs w:val="21"/>
                      </w:rPr>
                      <w:t>期末余额</w:t>
                    </w:r>
                  </w:p>
                </w:tc>
              </w:sdtContent>
            </w:sdt>
            <w:sdt>
              <w:sdtPr>
                <w:tag w:val="_PLD_be855fcb002344d6ae2c74083e90b1c1"/>
                <w:id w:val="28384948"/>
                <w:lock w:val="sdtLocked"/>
              </w:sdtPr>
              <w:sdtContent>
                <w:tc>
                  <w:tcPr>
                    <w:tcW w:w="1828" w:type="pct"/>
                    <w:gridSpan w:val="2"/>
                    <w:shd w:val="clear" w:color="auto" w:fill="auto"/>
                    <w:vAlign w:val="center"/>
                  </w:tcPr>
                  <w:p w:rsidR="00C40541" w:rsidRDefault="00C40541" w:rsidP="006B2D91">
                    <w:pPr>
                      <w:jc w:val="center"/>
                      <w:rPr>
                        <w:szCs w:val="21"/>
                      </w:rPr>
                    </w:pPr>
                    <w:r>
                      <w:rPr>
                        <w:rFonts w:hint="eastAsia"/>
                        <w:szCs w:val="21"/>
                      </w:rPr>
                      <w:t>期初余额</w:t>
                    </w:r>
                  </w:p>
                </w:tc>
              </w:sdtContent>
            </w:sdt>
          </w:tr>
          <w:tr w:rsidR="00C40541" w:rsidTr="006B2D91">
            <w:trPr>
              <w:trHeight w:val="285"/>
            </w:trPr>
            <w:tc>
              <w:tcPr>
                <w:tcW w:w="1350" w:type="pct"/>
                <w:vMerge/>
                <w:shd w:val="clear" w:color="auto" w:fill="auto"/>
                <w:vAlign w:val="center"/>
              </w:tcPr>
              <w:p w:rsidR="00C40541" w:rsidRDefault="00C40541" w:rsidP="006B2D91">
                <w:pPr>
                  <w:jc w:val="center"/>
                  <w:rPr>
                    <w:b/>
                    <w:szCs w:val="21"/>
                  </w:rPr>
                </w:pPr>
              </w:p>
            </w:tc>
            <w:sdt>
              <w:sdtPr>
                <w:tag w:val="_PLD_c82eb64547054aa39a1b7bfe7c532e2e"/>
                <w:id w:val="28384949"/>
                <w:lock w:val="sdtLocked"/>
              </w:sdtPr>
              <w:sdtContent>
                <w:tc>
                  <w:tcPr>
                    <w:tcW w:w="912" w:type="pct"/>
                    <w:shd w:val="clear" w:color="auto" w:fill="auto"/>
                    <w:vAlign w:val="center"/>
                  </w:tcPr>
                  <w:p w:rsidR="00C40541" w:rsidRDefault="00C40541" w:rsidP="006B2D91">
                    <w:pPr>
                      <w:jc w:val="center"/>
                      <w:rPr>
                        <w:szCs w:val="21"/>
                      </w:rPr>
                    </w:pPr>
                    <w:r>
                      <w:rPr>
                        <w:rFonts w:hint="eastAsia"/>
                        <w:szCs w:val="21"/>
                      </w:rPr>
                      <w:t>可抵扣暂时性差异</w:t>
                    </w:r>
                  </w:p>
                </w:tc>
              </w:sdtContent>
            </w:sdt>
            <w:sdt>
              <w:sdtPr>
                <w:tag w:val="_PLD_ad2e47975c52486d8bfc7fec079252de"/>
                <w:id w:val="28384950"/>
                <w:lock w:val="sdtLocked"/>
              </w:sdtPr>
              <w:sdtContent>
                <w:tc>
                  <w:tcPr>
                    <w:tcW w:w="910" w:type="pct"/>
                    <w:shd w:val="clear" w:color="auto" w:fill="auto"/>
                    <w:vAlign w:val="center"/>
                  </w:tcPr>
                  <w:p w:rsidR="00C40541" w:rsidRDefault="00C40541" w:rsidP="006B2D91">
                    <w:pPr>
                      <w:jc w:val="center"/>
                      <w:rPr>
                        <w:szCs w:val="21"/>
                      </w:rPr>
                    </w:pPr>
                    <w:r>
                      <w:rPr>
                        <w:rFonts w:hint="eastAsia"/>
                        <w:szCs w:val="21"/>
                      </w:rPr>
                      <w:t>递延所得税</w:t>
                    </w:r>
                  </w:p>
                  <w:p w:rsidR="00C40541" w:rsidRDefault="00C40541" w:rsidP="006B2D91">
                    <w:pPr>
                      <w:jc w:val="center"/>
                      <w:rPr>
                        <w:szCs w:val="21"/>
                      </w:rPr>
                    </w:pPr>
                    <w:r>
                      <w:rPr>
                        <w:rFonts w:hint="eastAsia"/>
                        <w:szCs w:val="21"/>
                      </w:rPr>
                      <w:t>资产</w:t>
                    </w:r>
                  </w:p>
                </w:tc>
              </w:sdtContent>
            </w:sdt>
            <w:sdt>
              <w:sdtPr>
                <w:tag w:val="_PLD_0e0e7aabb5f8432ea9da8b4066b2e897"/>
                <w:id w:val="28384951"/>
                <w:lock w:val="sdtLocked"/>
              </w:sdtPr>
              <w:sdtContent>
                <w:tc>
                  <w:tcPr>
                    <w:tcW w:w="919" w:type="pct"/>
                    <w:shd w:val="clear" w:color="auto" w:fill="auto"/>
                    <w:vAlign w:val="center"/>
                  </w:tcPr>
                  <w:p w:rsidR="00C40541" w:rsidRDefault="00C40541" w:rsidP="006B2D91">
                    <w:pPr>
                      <w:jc w:val="center"/>
                      <w:rPr>
                        <w:szCs w:val="21"/>
                      </w:rPr>
                    </w:pPr>
                    <w:r>
                      <w:rPr>
                        <w:rFonts w:hint="eastAsia"/>
                        <w:szCs w:val="21"/>
                      </w:rPr>
                      <w:t>可抵扣暂时性差异</w:t>
                    </w:r>
                  </w:p>
                </w:tc>
              </w:sdtContent>
            </w:sdt>
            <w:sdt>
              <w:sdtPr>
                <w:tag w:val="_PLD_34147e3346eb4b24b314e0dadaab6983"/>
                <w:id w:val="28384952"/>
                <w:lock w:val="sdtLocked"/>
              </w:sdtPr>
              <w:sdtContent>
                <w:tc>
                  <w:tcPr>
                    <w:tcW w:w="909" w:type="pct"/>
                    <w:shd w:val="clear" w:color="auto" w:fill="auto"/>
                    <w:vAlign w:val="center"/>
                  </w:tcPr>
                  <w:p w:rsidR="00C40541" w:rsidRDefault="00C40541" w:rsidP="006B2D91">
                    <w:pPr>
                      <w:jc w:val="center"/>
                      <w:rPr>
                        <w:szCs w:val="21"/>
                      </w:rPr>
                    </w:pPr>
                    <w:r>
                      <w:rPr>
                        <w:rFonts w:hint="eastAsia"/>
                        <w:szCs w:val="21"/>
                      </w:rPr>
                      <w:t>递延所得税</w:t>
                    </w:r>
                  </w:p>
                  <w:p w:rsidR="00C40541" w:rsidRDefault="00C40541" w:rsidP="006B2D91">
                    <w:pPr>
                      <w:jc w:val="center"/>
                      <w:rPr>
                        <w:szCs w:val="21"/>
                      </w:rPr>
                    </w:pPr>
                    <w:r>
                      <w:rPr>
                        <w:rFonts w:hint="eastAsia"/>
                        <w:szCs w:val="21"/>
                      </w:rPr>
                      <w:t>资产</w:t>
                    </w:r>
                  </w:p>
                </w:tc>
              </w:sdtContent>
            </w:sdt>
          </w:tr>
          <w:tr w:rsidR="00C40541" w:rsidTr="00F0213A">
            <w:trPr>
              <w:trHeight w:val="333"/>
            </w:trPr>
            <w:sdt>
              <w:sdtPr>
                <w:tag w:val="_PLD_1bf7e1aa06884192bd26302547776324"/>
                <w:id w:val="28384953"/>
                <w:lock w:val="sdtLocked"/>
              </w:sdtPr>
              <w:sdtContent>
                <w:tc>
                  <w:tcPr>
                    <w:tcW w:w="1350" w:type="pct"/>
                    <w:shd w:val="clear" w:color="auto" w:fill="auto"/>
                    <w:vAlign w:val="center"/>
                  </w:tcPr>
                  <w:p w:rsidR="00C40541" w:rsidRDefault="00C40541" w:rsidP="006B2D91">
                    <w:pPr>
                      <w:rPr>
                        <w:szCs w:val="21"/>
                      </w:rPr>
                    </w:pPr>
                    <w:r>
                      <w:rPr>
                        <w:rFonts w:hint="eastAsia"/>
                        <w:szCs w:val="21"/>
                      </w:rPr>
                      <w:t>资产减值准备</w:t>
                    </w:r>
                  </w:p>
                </w:tc>
              </w:sdtContent>
            </w:sdt>
            <w:tc>
              <w:tcPr>
                <w:tcW w:w="912" w:type="pct"/>
                <w:shd w:val="clear" w:color="auto" w:fill="auto"/>
              </w:tcPr>
              <w:p w:rsidR="00C40541" w:rsidRDefault="00C40541" w:rsidP="006B2D91">
                <w:pPr>
                  <w:jc w:val="right"/>
                  <w:rPr>
                    <w:szCs w:val="21"/>
                  </w:rPr>
                </w:pPr>
                <w:r>
                  <w:t>4,222,720.24</w:t>
                </w:r>
              </w:p>
            </w:tc>
            <w:tc>
              <w:tcPr>
                <w:tcW w:w="910" w:type="pct"/>
                <w:shd w:val="clear" w:color="auto" w:fill="auto"/>
              </w:tcPr>
              <w:p w:rsidR="00C40541" w:rsidRDefault="00C40541" w:rsidP="006B2D91">
                <w:pPr>
                  <w:jc w:val="right"/>
                  <w:rPr>
                    <w:szCs w:val="21"/>
                  </w:rPr>
                </w:pPr>
                <w:r>
                  <w:t>1,055,680.06</w:t>
                </w:r>
              </w:p>
            </w:tc>
            <w:tc>
              <w:tcPr>
                <w:tcW w:w="919" w:type="pct"/>
                <w:shd w:val="clear" w:color="auto" w:fill="auto"/>
              </w:tcPr>
              <w:p w:rsidR="00C40541" w:rsidRDefault="00C40541" w:rsidP="006B2D91">
                <w:pPr>
                  <w:jc w:val="right"/>
                  <w:rPr>
                    <w:szCs w:val="21"/>
                  </w:rPr>
                </w:pPr>
                <w:r>
                  <w:t>4,222,720.24</w:t>
                </w:r>
              </w:p>
            </w:tc>
            <w:tc>
              <w:tcPr>
                <w:tcW w:w="909" w:type="pct"/>
                <w:shd w:val="clear" w:color="auto" w:fill="auto"/>
              </w:tcPr>
              <w:p w:rsidR="00C40541" w:rsidRDefault="00C40541" w:rsidP="006B2D91">
                <w:pPr>
                  <w:jc w:val="right"/>
                  <w:rPr>
                    <w:szCs w:val="21"/>
                  </w:rPr>
                </w:pPr>
                <w:r>
                  <w:t>1,055,680.06</w:t>
                </w:r>
              </w:p>
            </w:tc>
          </w:tr>
          <w:tr w:rsidR="00C40541" w:rsidRPr="00C40541" w:rsidTr="00F0213A">
            <w:trPr>
              <w:trHeight w:val="310"/>
            </w:trPr>
            <w:sdt>
              <w:sdtPr>
                <w:tag w:val="_PLD_aff9781bbd7249709be440b59752c5c2"/>
                <w:id w:val="28384954"/>
                <w:lock w:val="sdtLocked"/>
              </w:sdtPr>
              <w:sdtContent>
                <w:tc>
                  <w:tcPr>
                    <w:tcW w:w="1350" w:type="pct"/>
                    <w:shd w:val="clear" w:color="auto" w:fill="auto"/>
                    <w:vAlign w:val="center"/>
                  </w:tcPr>
                  <w:p w:rsidR="00C40541" w:rsidRDefault="00C40541" w:rsidP="006B2D91">
                    <w:pPr>
                      <w:jc w:val="center"/>
                      <w:rPr>
                        <w:szCs w:val="21"/>
                      </w:rPr>
                    </w:pPr>
                    <w:r>
                      <w:rPr>
                        <w:rFonts w:hint="eastAsia"/>
                        <w:szCs w:val="21"/>
                      </w:rPr>
                      <w:t>合计</w:t>
                    </w:r>
                  </w:p>
                </w:tc>
              </w:sdtContent>
            </w:sdt>
            <w:tc>
              <w:tcPr>
                <w:tcW w:w="912" w:type="pct"/>
                <w:shd w:val="clear" w:color="auto" w:fill="auto"/>
                <w:vAlign w:val="center"/>
              </w:tcPr>
              <w:p w:rsidR="00C40541" w:rsidRPr="00C40541" w:rsidRDefault="00C40541" w:rsidP="00F0213A">
                <w:pPr>
                  <w:pStyle w:val="aff0"/>
                  <w:ind w:left="-2" w:firstLineChars="0" w:firstLine="0"/>
                  <w:jc w:val="right"/>
                </w:pPr>
                <w:r>
                  <w:t>4,222,720.24</w:t>
                </w:r>
              </w:p>
            </w:tc>
            <w:tc>
              <w:tcPr>
                <w:tcW w:w="910" w:type="pct"/>
                <w:shd w:val="clear" w:color="auto" w:fill="auto"/>
                <w:vAlign w:val="center"/>
              </w:tcPr>
              <w:p w:rsidR="00C40541" w:rsidRPr="00C40541" w:rsidRDefault="00C40541" w:rsidP="00F0213A">
                <w:pPr>
                  <w:pStyle w:val="aff0"/>
                  <w:ind w:left="-2" w:firstLineChars="0" w:firstLine="0"/>
                  <w:jc w:val="right"/>
                </w:pPr>
                <w:r>
                  <w:t>1,055,680.06</w:t>
                </w:r>
              </w:p>
            </w:tc>
            <w:tc>
              <w:tcPr>
                <w:tcW w:w="919" w:type="pct"/>
                <w:shd w:val="clear" w:color="auto" w:fill="auto"/>
                <w:vAlign w:val="center"/>
              </w:tcPr>
              <w:p w:rsidR="00C40541" w:rsidRPr="00C40541" w:rsidRDefault="00C40541" w:rsidP="00F0213A">
                <w:pPr>
                  <w:pStyle w:val="aff0"/>
                  <w:ind w:left="-2" w:firstLineChars="0" w:firstLine="0"/>
                  <w:jc w:val="right"/>
                </w:pPr>
                <w:r>
                  <w:t>4,222,720.24</w:t>
                </w:r>
              </w:p>
            </w:tc>
            <w:tc>
              <w:tcPr>
                <w:tcW w:w="909" w:type="pct"/>
                <w:shd w:val="clear" w:color="auto" w:fill="auto"/>
                <w:vAlign w:val="center"/>
              </w:tcPr>
              <w:p w:rsidR="00C40541" w:rsidRPr="00C40541" w:rsidRDefault="00C40541" w:rsidP="00F0213A">
                <w:pPr>
                  <w:pStyle w:val="aff0"/>
                  <w:ind w:left="-2" w:firstLineChars="0" w:firstLine="0"/>
                  <w:jc w:val="right"/>
                </w:pPr>
                <w:r>
                  <w:t>1,055,680.06</w:t>
                </w:r>
              </w:p>
            </w:tc>
          </w:tr>
        </w:tbl>
        <w:p w:rsidR="00C40541" w:rsidRDefault="00C40541" w:rsidP="00CB5472">
          <w:pPr>
            <w:pStyle w:val="aff0"/>
            <w:ind w:left="-2" w:firstLine="420"/>
          </w:pPr>
        </w:p>
        <w:p w:rsidR="00663CA4" w:rsidRPr="00C40541" w:rsidRDefault="00651DB7" w:rsidP="00CB5472">
          <w:pPr>
            <w:pStyle w:val="aff0"/>
            <w:ind w:left="-2" w:firstLine="420"/>
          </w:pPr>
        </w:p>
      </w:sdtContent>
    </w:sdt>
    <w:p w:rsidR="00663CA4" w:rsidRDefault="00663CA4" w:rsidP="00CB5472">
      <w:pPr>
        <w:pStyle w:val="aff0"/>
        <w:ind w:left="-2" w:firstLine="420"/>
      </w:pPr>
    </w:p>
    <w:bookmarkStart w:id="148" w:name="_Hlk11160621" w:displacedByCustomXml="next"/>
    <w:sdt>
      <w:sdtPr>
        <w:rPr>
          <w:rFonts w:ascii="宋体" w:hAnsi="宋体" w:cs="宋体" w:hint="eastAsia"/>
          <w:b w:val="0"/>
          <w:bCs w:val="0"/>
          <w:kern w:val="0"/>
          <w:sz w:val="24"/>
          <w:szCs w:val="24"/>
        </w:rPr>
        <w:alias w:val="模块:未经抵销的递延所得税负债"/>
        <w:tag w:val="_SEC_022eb52f9e1542cbb5aaa5a287b8ee2a"/>
        <w:id w:val="28384969"/>
        <w:lock w:val="sdtLocked"/>
        <w:placeholder>
          <w:docPart w:val="GBC22222222222222222222222222222"/>
        </w:placeholder>
      </w:sdtPr>
      <w:sdtEndPr>
        <w:rPr>
          <w:sz w:val="21"/>
        </w:rPr>
      </w:sdtEndPr>
      <w:sdtContent>
        <w:p w:rsidR="00663CA4" w:rsidRDefault="00010D1C" w:rsidP="00727161">
          <w:pPr>
            <w:pStyle w:val="4"/>
            <w:numPr>
              <w:ilvl w:val="0"/>
              <w:numId w:val="38"/>
            </w:numPr>
            <w:tabs>
              <w:tab w:val="left" w:pos="588"/>
              <w:tab w:val="left" w:pos="616"/>
            </w:tabs>
          </w:pPr>
          <w:r>
            <w:rPr>
              <w:rFonts w:hint="eastAsia"/>
            </w:rPr>
            <w:t>未经</w:t>
          </w:r>
          <w:proofErr w:type="gramStart"/>
          <w:r>
            <w:rPr>
              <w:rFonts w:hint="eastAsia"/>
            </w:rPr>
            <w:t>抵销</w:t>
          </w:r>
          <w:proofErr w:type="gramEnd"/>
          <w:r>
            <w:rPr>
              <w:rFonts w:hint="eastAsia"/>
            </w:rPr>
            <w:t>的递延所得税负债</w:t>
          </w:r>
        </w:p>
        <w:sdt>
          <w:sdtPr>
            <w:alias w:val="是否适用：未经抵销的递延所得税负债[双击切换]"/>
            <w:tag w:val="_GBC_e9cf2825b61d4a9ca57e90c2ed017173"/>
            <w:id w:val="28384956"/>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C40541" w:rsidRPr="006F7DF6">
                <w:instrText xml:space="preserve"> MACROBUTTON  SnrToggleCheckbox √适用 </w:instrText>
              </w:r>
              <w:r w:rsidRPr="006F7DF6">
                <w:fldChar w:fldCharType="end"/>
              </w:r>
              <w:r w:rsidRPr="006F7DF6">
                <w:fldChar w:fldCharType="begin"/>
              </w:r>
              <w:r w:rsidR="00C40541" w:rsidRPr="006F7DF6">
                <w:instrText xml:space="preserve"> MACROBUTTON  SnrToggleCheckbox □不适用 </w:instrText>
              </w:r>
              <w:r w:rsidRPr="006F7DF6">
                <w:fldChar w:fldCharType="end"/>
              </w:r>
            </w:p>
          </w:sdtContent>
        </w:sdt>
        <w:p w:rsidR="00C40541" w:rsidRDefault="00010D1C">
          <w:pPr>
            <w:jc w:val="right"/>
          </w:pPr>
          <w:r>
            <w:rPr>
              <w:rFonts w:hint="eastAsia"/>
            </w:rPr>
            <w:t>单位：</w:t>
          </w:r>
          <w:sdt>
            <w:sdtPr>
              <w:rPr>
                <w:rFonts w:hint="eastAsia"/>
              </w:rPr>
              <w:alias w:val="单位：财务附注：未经抵销的递延所得税负债"/>
              <w:tag w:val="_GBC_7fa4a7048e284eb79ceb0dee5165516f"/>
              <w:id w:val="283849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283849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4"/>
            <w:gridCol w:w="1676"/>
            <w:gridCol w:w="1665"/>
            <w:gridCol w:w="1658"/>
            <w:gridCol w:w="1676"/>
          </w:tblGrid>
          <w:tr w:rsidR="00C40541" w:rsidTr="006B2D91">
            <w:trPr>
              <w:trHeight w:val="285"/>
            </w:trPr>
            <w:sdt>
              <w:sdtPr>
                <w:tag w:val="_PLD_66ef6111bb2d4b3792b581d6ff38c8d2"/>
                <w:id w:val="28384959"/>
                <w:lock w:val="sdtLocked"/>
              </w:sdtPr>
              <w:sdtContent>
                <w:tc>
                  <w:tcPr>
                    <w:tcW w:w="1312" w:type="pct"/>
                    <w:vMerge w:val="restart"/>
                    <w:shd w:val="clear" w:color="auto" w:fill="auto"/>
                    <w:vAlign w:val="center"/>
                  </w:tcPr>
                  <w:p w:rsidR="00C40541" w:rsidRDefault="00C40541" w:rsidP="006B2D91">
                    <w:pPr>
                      <w:jc w:val="center"/>
                      <w:rPr>
                        <w:szCs w:val="21"/>
                      </w:rPr>
                    </w:pPr>
                    <w:r>
                      <w:rPr>
                        <w:rFonts w:hint="eastAsia"/>
                        <w:szCs w:val="21"/>
                      </w:rPr>
                      <w:t>项目</w:t>
                    </w:r>
                  </w:p>
                </w:tc>
              </w:sdtContent>
            </w:sdt>
            <w:sdt>
              <w:sdtPr>
                <w:tag w:val="_PLD_b850d4f63866495f80e69799c9ea1b37"/>
                <w:id w:val="28384960"/>
                <w:lock w:val="sdtLocked"/>
              </w:sdtPr>
              <w:sdtContent>
                <w:tc>
                  <w:tcPr>
                    <w:tcW w:w="1846" w:type="pct"/>
                    <w:gridSpan w:val="2"/>
                    <w:shd w:val="clear" w:color="auto" w:fill="auto"/>
                    <w:vAlign w:val="center"/>
                  </w:tcPr>
                  <w:p w:rsidR="00C40541" w:rsidRDefault="00C40541" w:rsidP="006B2D91">
                    <w:pPr>
                      <w:jc w:val="center"/>
                      <w:rPr>
                        <w:szCs w:val="21"/>
                      </w:rPr>
                    </w:pPr>
                    <w:r>
                      <w:rPr>
                        <w:rFonts w:hint="eastAsia"/>
                        <w:szCs w:val="21"/>
                      </w:rPr>
                      <w:t>期末余额</w:t>
                    </w:r>
                  </w:p>
                </w:tc>
              </w:sdtContent>
            </w:sdt>
            <w:sdt>
              <w:sdtPr>
                <w:tag w:val="_PLD_951c3eee882c4aaa862f620814f6ce4e"/>
                <w:id w:val="28384961"/>
                <w:lock w:val="sdtLocked"/>
              </w:sdtPr>
              <w:sdtContent>
                <w:tc>
                  <w:tcPr>
                    <w:tcW w:w="1842" w:type="pct"/>
                    <w:gridSpan w:val="2"/>
                    <w:shd w:val="clear" w:color="auto" w:fill="auto"/>
                    <w:vAlign w:val="center"/>
                  </w:tcPr>
                  <w:p w:rsidR="00C40541" w:rsidRDefault="00C40541" w:rsidP="006B2D91">
                    <w:pPr>
                      <w:jc w:val="center"/>
                      <w:rPr>
                        <w:szCs w:val="21"/>
                      </w:rPr>
                    </w:pPr>
                    <w:r>
                      <w:rPr>
                        <w:rFonts w:hint="eastAsia"/>
                        <w:szCs w:val="21"/>
                      </w:rPr>
                      <w:t>期初余额</w:t>
                    </w:r>
                  </w:p>
                </w:tc>
              </w:sdtContent>
            </w:sdt>
          </w:tr>
          <w:tr w:rsidR="00C40541" w:rsidTr="006B2D91">
            <w:trPr>
              <w:trHeight w:val="285"/>
            </w:trPr>
            <w:tc>
              <w:tcPr>
                <w:tcW w:w="1312" w:type="pct"/>
                <w:vMerge/>
                <w:shd w:val="clear" w:color="auto" w:fill="auto"/>
                <w:vAlign w:val="center"/>
              </w:tcPr>
              <w:p w:rsidR="00C40541" w:rsidRDefault="00C40541" w:rsidP="006B2D91">
                <w:pPr>
                  <w:jc w:val="center"/>
                  <w:rPr>
                    <w:b/>
                    <w:szCs w:val="21"/>
                  </w:rPr>
                </w:pPr>
              </w:p>
            </w:tc>
            <w:sdt>
              <w:sdtPr>
                <w:tag w:val="_PLD_f33e3c528ff14a2bac81ec99970641f6"/>
                <w:id w:val="28384962"/>
                <w:lock w:val="sdtLocked"/>
              </w:sdtPr>
              <w:sdtContent>
                <w:tc>
                  <w:tcPr>
                    <w:tcW w:w="926" w:type="pct"/>
                    <w:shd w:val="clear" w:color="auto" w:fill="auto"/>
                    <w:vAlign w:val="center"/>
                  </w:tcPr>
                  <w:p w:rsidR="00C40541" w:rsidRDefault="00C40541" w:rsidP="006B2D91">
                    <w:pPr>
                      <w:jc w:val="center"/>
                      <w:rPr>
                        <w:szCs w:val="21"/>
                      </w:rPr>
                    </w:pPr>
                    <w:r>
                      <w:rPr>
                        <w:rFonts w:ascii="Arial" w:hAnsi="Arial" w:hint="eastAsia"/>
                        <w:szCs w:val="21"/>
                      </w:rPr>
                      <w:t>应纳税暂时性差异</w:t>
                    </w:r>
                  </w:p>
                </w:tc>
              </w:sdtContent>
            </w:sdt>
            <w:sdt>
              <w:sdtPr>
                <w:tag w:val="_PLD_0cb734f9904e4a57a5107d601b9b38d1"/>
                <w:id w:val="28384963"/>
                <w:lock w:val="sdtLocked"/>
              </w:sdtPr>
              <w:sdtContent>
                <w:tc>
                  <w:tcPr>
                    <w:tcW w:w="920" w:type="pct"/>
                    <w:shd w:val="clear" w:color="auto" w:fill="auto"/>
                    <w:vAlign w:val="center"/>
                  </w:tcPr>
                  <w:p w:rsidR="00C40541" w:rsidRDefault="00C40541" w:rsidP="006B2D91">
                    <w:pPr>
                      <w:jc w:val="center"/>
                      <w:rPr>
                        <w:szCs w:val="21"/>
                      </w:rPr>
                    </w:pPr>
                    <w:r>
                      <w:rPr>
                        <w:rFonts w:hint="eastAsia"/>
                        <w:szCs w:val="21"/>
                      </w:rPr>
                      <w:t>递延所得税</w:t>
                    </w:r>
                  </w:p>
                  <w:p w:rsidR="00C40541" w:rsidRDefault="00C40541" w:rsidP="006B2D91">
                    <w:pPr>
                      <w:jc w:val="center"/>
                      <w:rPr>
                        <w:szCs w:val="21"/>
                      </w:rPr>
                    </w:pPr>
                    <w:r>
                      <w:rPr>
                        <w:rFonts w:hint="eastAsia"/>
                        <w:szCs w:val="21"/>
                      </w:rPr>
                      <w:t>负债</w:t>
                    </w:r>
                  </w:p>
                </w:tc>
              </w:sdtContent>
            </w:sdt>
            <w:sdt>
              <w:sdtPr>
                <w:tag w:val="_PLD_ddf3980c66a840e782386c14bb078052"/>
                <w:id w:val="28384964"/>
                <w:lock w:val="sdtLocked"/>
              </w:sdtPr>
              <w:sdtContent>
                <w:tc>
                  <w:tcPr>
                    <w:tcW w:w="916" w:type="pct"/>
                    <w:shd w:val="clear" w:color="auto" w:fill="auto"/>
                    <w:vAlign w:val="center"/>
                  </w:tcPr>
                  <w:p w:rsidR="00C40541" w:rsidRDefault="00C40541" w:rsidP="006B2D91">
                    <w:pPr>
                      <w:jc w:val="center"/>
                      <w:rPr>
                        <w:szCs w:val="21"/>
                      </w:rPr>
                    </w:pPr>
                    <w:r>
                      <w:rPr>
                        <w:rFonts w:ascii="Arial" w:hAnsi="Arial" w:hint="eastAsia"/>
                        <w:szCs w:val="21"/>
                      </w:rPr>
                      <w:t>应纳税暂时性差异</w:t>
                    </w:r>
                  </w:p>
                </w:tc>
              </w:sdtContent>
            </w:sdt>
            <w:sdt>
              <w:sdtPr>
                <w:tag w:val="_PLD_590dc17e8304449fbff47c3b3cd45eb5"/>
                <w:id w:val="28384965"/>
                <w:lock w:val="sdtLocked"/>
              </w:sdtPr>
              <w:sdtContent>
                <w:tc>
                  <w:tcPr>
                    <w:tcW w:w="926" w:type="pct"/>
                    <w:shd w:val="clear" w:color="auto" w:fill="auto"/>
                    <w:vAlign w:val="center"/>
                  </w:tcPr>
                  <w:p w:rsidR="00C40541" w:rsidRDefault="00C40541" w:rsidP="006B2D91">
                    <w:pPr>
                      <w:jc w:val="center"/>
                      <w:rPr>
                        <w:szCs w:val="21"/>
                      </w:rPr>
                    </w:pPr>
                    <w:r>
                      <w:rPr>
                        <w:rFonts w:hint="eastAsia"/>
                        <w:szCs w:val="21"/>
                      </w:rPr>
                      <w:t>递延所得税</w:t>
                    </w:r>
                  </w:p>
                  <w:p w:rsidR="00C40541" w:rsidRDefault="00C40541" w:rsidP="006B2D91">
                    <w:pPr>
                      <w:jc w:val="center"/>
                      <w:rPr>
                        <w:szCs w:val="21"/>
                      </w:rPr>
                    </w:pPr>
                    <w:r>
                      <w:rPr>
                        <w:rFonts w:hint="eastAsia"/>
                        <w:szCs w:val="21"/>
                      </w:rPr>
                      <w:t>负债</w:t>
                    </w:r>
                  </w:p>
                </w:tc>
              </w:sdtContent>
            </w:sdt>
          </w:tr>
          <w:tr w:rsidR="00C40541" w:rsidTr="006B2D91">
            <w:trPr>
              <w:trHeight w:val="285"/>
            </w:trPr>
            <w:tc>
              <w:tcPr>
                <w:tcW w:w="1312" w:type="pct"/>
                <w:shd w:val="clear" w:color="auto" w:fill="auto"/>
              </w:tcPr>
              <w:sdt>
                <w:sdtPr>
                  <w:rPr>
                    <w:rFonts w:hint="eastAsia"/>
                  </w:rPr>
                  <w:tag w:val="_PLD_c4d1e5f508084b6f99fe550210fa1b02"/>
                  <w:id w:val="28384966"/>
                  <w:lock w:val="sdtLocked"/>
                </w:sdtPr>
                <w:sdtContent>
                  <w:p w:rsidR="00C40541" w:rsidRDefault="00C40541" w:rsidP="00CB5472">
                    <w:pPr>
                      <w:pStyle w:val="aff0"/>
                      <w:ind w:left="-2" w:firstLine="420"/>
                    </w:pPr>
                    <w:r>
                      <w:rPr>
                        <w:rFonts w:hint="eastAsia"/>
                      </w:rPr>
                      <w:t>其他权益工具投资公允价值变动</w:t>
                    </w:r>
                  </w:p>
                </w:sdtContent>
              </w:sdt>
            </w:tc>
            <w:tc>
              <w:tcPr>
                <w:tcW w:w="926" w:type="pct"/>
                <w:shd w:val="clear" w:color="auto" w:fill="auto"/>
              </w:tcPr>
              <w:p w:rsidR="00C40541" w:rsidRDefault="00C40541" w:rsidP="006B2D91">
                <w:pPr>
                  <w:jc w:val="right"/>
                  <w:rPr>
                    <w:szCs w:val="21"/>
                  </w:rPr>
                </w:pPr>
                <w:r>
                  <w:t>505,639.98</w:t>
                </w:r>
              </w:p>
            </w:tc>
            <w:tc>
              <w:tcPr>
                <w:tcW w:w="920" w:type="pct"/>
                <w:shd w:val="clear" w:color="auto" w:fill="auto"/>
              </w:tcPr>
              <w:p w:rsidR="00C40541" w:rsidRDefault="00C40541" w:rsidP="006B2D91">
                <w:pPr>
                  <w:jc w:val="right"/>
                  <w:rPr>
                    <w:szCs w:val="21"/>
                  </w:rPr>
                </w:pPr>
                <w:r>
                  <w:t>126,410.00</w:t>
                </w:r>
              </w:p>
            </w:tc>
            <w:tc>
              <w:tcPr>
                <w:tcW w:w="916" w:type="pct"/>
                <w:shd w:val="clear" w:color="auto" w:fill="auto"/>
              </w:tcPr>
              <w:p w:rsidR="00C40541" w:rsidRDefault="00C40541" w:rsidP="006B2D91">
                <w:pPr>
                  <w:jc w:val="right"/>
                  <w:rPr>
                    <w:szCs w:val="21"/>
                  </w:rPr>
                </w:pPr>
                <w:r>
                  <w:t>672,236.24</w:t>
                </w:r>
              </w:p>
            </w:tc>
            <w:tc>
              <w:tcPr>
                <w:tcW w:w="926" w:type="pct"/>
                <w:shd w:val="clear" w:color="auto" w:fill="auto"/>
              </w:tcPr>
              <w:p w:rsidR="00C40541" w:rsidRDefault="00C40541" w:rsidP="006B2D91">
                <w:pPr>
                  <w:jc w:val="right"/>
                  <w:rPr>
                    <w:szCs w:val="21"/>
                  </w:rPr>
                </w:pPr>
                <w:r>
                  <w:t>168,059.06</w:t>
                </w:r>
              </w:p>
            </w:tc>
          </w:tr>
          <w:sdt>
            <w:sdtPr>
              <w:rPr>
                <w:szCs w:val="21"/>
              </w:rPr>
              <w:alias w:val="递延所得税负债明细"/>
              <w:tag w:val="_GBC_b1614c80d1bd478fbd0f56aa84238e04"/>
              <w:id w:val="28384967"/>
              <w:lock w:val="sdtLocked"/>
            </w:sdtPr>
            <w:sdtContent>
              <w:tr w:rsidR="00C40541" w:rsidTr="006B2D91">
                <w:trPr>
                  <w:trHeight w:val="285"/>
                </w:trPr>
                <w:tc>
                  <w:tcPr>
                    <w:tcW w:w="1312" w:type="pct"/>
                    <w:shd w:val="clear" w:color="auto" w:fill="auto"/>
                    <w:vAlign w:val="center"/>
                  </w:tcPr>
                  <w:p w:rsidR="00C40541" w:rsidRDefault="00C40541" w:rsidP="006B2D91">
                    <w:pPr>
                      <w:rPr>
                        <w:szCs w:val="21"/>
                      </w:rPr>
                    </w:pPr>
                    <w:r w:rsidRPr="00C40541">
                      <w:rPr>
                        <w:rFonts w:hint="eastAsia"/>
                        <w:szCs w:val="21"/>
                      </w:rPr>
                      <w:t>公司制改制评估确认的成本与其账面价值差额的所得税影响</w:t>
                    </w:r>
                  </w:p>
                </w:tc>
                <w:tc>
                  <w:tcPr>
                    <w:tcW w:w="926" w:type="pct"/>
                    <w:shd w:val="clear" w:color="auto" w:fill="auto"/>
                  </w:tcPr>
                  <w:p w:rsidR="00C40541" w:rsidRDefault="00C40541" w:rsidP="006B2D91">
                    <w:pPr>
                      <w:jc w:val="right"/>
                      <w:rPr>
                        <w:szCs w:val="21"/>
                      </w:rPr>
                    </w:pPr>
                    <w:r>
                      <w:t>728,251.00</w:t>
                    </w:r>
                  </w:p>
                </w:tc>
                <w:tc>
                  <w:tcPr>
                    <w:tcW w:w="920" w:type="pct"/>
                    <w:shd w:val="clear" w:color="auto" w:fill="auto"/>
                  </w:tcPr>
                  <w:p w:rsidR="00C40541" w:rsidRDefault="00C40541" w:rsidP="006B2D91">
                    <w:pPr>
                      <w:jc w:val="right"/>
                      <w:rPr>
                        <w:szCs w:val="21"/>
                      </w:rPr>
                    </w:pPr>
                    <w:r>
                      <w:t>182,062.75</w:t>
                    </w:r>
                  </w:p>
                </w:tc>
                <w:tc>
                  <w:tcPr>
                    <w:tcW w:w="916" w:type="pct"/>
                    <w:shd w:val="clear" w:color="auto" w:fill="auto"/>
                  </w:tcPr>
                  <w:p w:rsidR="00C40541" w:rsidRDefault="00C40541" w:rsidP="006B2D91">
                    <w:pPr>
                      <w:jc w:val="right"/>
                      <w:rPr>
                        <w:szCs w:val="21"/>
                      </w:rPr>
                    </w:pPr>
                    <w:r>
                      <w:t>728,251.00</w:t>
                    </w:r>
                  </w:p>
                </w:tc>
                <w:tc>
                  <w:tcPr>
                    <w:tcW w:w="926" w:type="pct"/>
                    <w:shd w:val="clear" w:color="auto" w:fill="auto"/>
                  </w:tcPr>
                  <w:p w:rsidR="00C40541" w:rsidRDefault="00C40541" w:rsidP="006B2D91">
                    <w:pPr>
                      <w:jc w:val="right"/>
                      <w:rPr>
                        <w:szCs w:val="21"/>
                      </w:rPr>
                    </w:pPr>
                    <w:r>
                      <w:t>182,062.75</w:t>
                    </w:r>
                  </w:p>
                </w:tc>
              </w:tr>
            </w:sdtContent>
          </w:sdt>
          <w:tr w:rsidR="00C40541" w:rsidRPr="00C40541" w:rsidTr="006B2D91">
            <w:trPr>
              <w:trHeight w:val="285"/>
            </w:trPr>
            <w:sdt>
              <w:sdtPr>
                <w:tag w:val="_PLD_382351978b994852b2d36dbea92fd0cc"/>
                <w:id w:val="28384968"/>
                <w:lock w:val="sdtLocked"/>
              </w:sdtPr>
              <w:sdtContent>
                <w:tc>
                  <w:tcPr>
                    <w:tcW w:w="1312" w:type="pct"/>
                    <w:shd w:val="clear" w:color="auto" w:fill="auto"/>
                    <w:vAlign w:val="center"/>
                  </w:tcPr>
                  <w:p w:rsidR="00C40541" w:rsidRDefault="00C40541" w:rsidP="006B2D91">
                    <w:pPr>
                      <w:jc w:val="center"/>
                      <w:rPr>
                        <w:szCs w:val="21"/>
                      </w:rPr>
                    </w:pPr>
                    <w:r>
                      <w:rPr>
                        <w:rFonts w:hint="eastAsia"/>
                        <w:szCs w:val="21"/>
                      </w:rPr>
                      <w:t>合计</w:t>
                    </w:r>
                  </w:p>
                </w:tc>
              </w:sdtContent>
            </w:sdt>
            <w:tc>
              <w:tcPr>
                <w:tcW w:w="926" w:type="pct"/>
                <w:shd w:val="clear" w:color="auto" w:fill="auto"/>
              </w:tcPr>
              <w:p w:rsidR="00C40541" w:rsidRDefault="00C40541" w:rsidP="006B2D91">
                <w:pPr>
                  <w:jc w:val="right"/>
                  <w:rPr>
                    <w:szCs w:val="21"/>
                  </w:rPr>
                </w:pPr>
                <w:r>
                  <w:t>1,233,890.98</w:t>
                </w:r>
              </w:p>
            </w:tc>
            <w:tc>
              <w:tcPr>
                <w:tcW w:w="920" w:type="pct"/>
                <w:shd w:val="clear" w:color="auto" w:fill="auto"/>
              </w:tcPr>
              <w:p w:rsidR="00C40541" w:rsidRDefault="00C40541" w:rsidP="006B2D91">
                <w:pPr>
                  <w:jc w:val="right"/>
                  <w:rPr>
                    <w:szCs w:val="21"/>
                  </w:rPr>
                </w:pPr>
                <w:r>
                  <w:t>308,472.75</w:t>
                </w:r>
              </w:p>
            </w:tc>
            <w:tc>
              <w:tcPr>
                <w:tcW w:w="916" w:type="pct"/>
                <w:shd w:val="clear" w:color="auto" w:fill="auto"/>
              </w:tcPr>
              <w:p w:rsidR="00C40541" w:rsidRDefault="00C40541" w:rsidP="006B2D91">
                <w:pPr>
                  <w:jc w:val="right"/>
                  <w:rPr>
                    <w:szCs w:val="21"/>
                  </w:rPr>
                </w:pPr>
                <w:r>
                  <w:t>1,400,487.24</w:t>
                </w:r>
              </w:p>
            </w:tc>
            <w:tc>
              <w:tcPr>
                <w:tcW w:w="926" w:type="pct"/>
                <w:shd w:val="clear" w:color="auto" w:fill="auto"/>
              </w:tcPr>
              <w:p w:rsidR="00C40541" w:rsidRDefault="00C40541" w:rsidP="006B2D91">
                <w:pPr>
                  <w:jc w:val="right"/>
                  <w:rPr>
                    <w:szCs w:val="21"/>
                  </w:rPr>
                </w:pPr>
                <w:r>
                  <w:t>350,121.81</w:t>
                </w:r>
              </w:p>
            </w:tc>
          </w:tr>
        </w:tbl>
        <w:p w:rsidR="00663CA4" w:rsidRPr="00C40541" w:rsidRDefault="00651DB7" w:rsidP="00CB5472">
          <w:pPr>
            <w:pStyle w:val="aff0"/>
            <w:ind w:left="-2" w:firstLine="420"/>
          </w:pPr>
        </w:p>
      </w:sdtContent>
    </w:sdt>
    <w:bookmarkEnd w:id="148"/>
    <w:p w:rsidR="00663CA4" w:rsidRDefault="00663CA4" w:rsidP="00CB5472">
      <w:pPr>
        <w:pStyle w:val="aff0"/>
        <w:ind w:left="-2" w:firstLine="420"/>
      </w:pPr>
    </w:p>
    <w:bookmarkStart w:id="149" w:name="_Hlk11160645" w:displacedByCustomXml="next"/>
    <w:sdt>
      <w:sdtPr>
        <w:rPr>
          <w:rFonts w:ascii="宋体" w:hAnsi="宋体" w:cs="宋体" w:hint="eastAsia"/>
          <w:b w:val="0"/>
          <w:bCs w:val="0"/>
          <w:kern w:val="0"/>
          <w:sz w:val="24"/>
          <w:szCs w:val="24"/>
        </w:rPr>
        <w:alias w:val="模块:以抵销后净额列示的递延所得税资产或负债"/>
        <w:tag w:val="_SEC_393d53219fe44274aa0bc5257c75c762"/>
        <w:id w:val="28384971"/>
        <w:lock w:val="sdtLocked"/>
        <w:placeholder>
          <w:docPart w:val="GBC22222222222222222222222222222"/>
        </w:placeholder>
      </w:sdtPr>
      <w:sdtEndPr>
        <w:rPr>
          <w:rFonts w:hint="default"/>
          <w:sz w:val="21"/>
          <w:szCs w:val="21"/>
        </w:rPr>
      </w:sdtEndPr>
      <w:sdtContent>
        <w:p w:rsidR="00663CA4" w:rsidRDefault="00010D1C" w:rsidP="00727161">
          <w:pPr>
            <w:pStyle w:val="4"/>
            <w:numPr>
              <w:ilvl w:val="0"/>
              <w:numId w:val="38"/>
            </w:numPr>
            <w:tabs>
              <w:tab w:val="left" w:pos="588"/>
              <w:tab w:val="left" w:pos="616"/>
            </w:tabs>
          </w:pPr>
          <w:r>
            <w:rPr>
              <w:rFonts w:hint="eastAsia"/>
            </w:rPr>
            <w:t>以</w:t>
          </w:r>
          <w:proofErr w:type="gramStart"/>
          <w:r>
            <w:rPr>
              <w:rFonts w:hint="eastAsia"/>
            </w:rPr>
            <w:t>抵销</w:t>
          </w:r>
          <w:proofErr w:type="gramEnd"/>
          <w:r>
            <w:rPr>
              <w:rFonts w:hint="eastAsia"/>
            </w:rPr>
            <w:t>后净额列示的递延所得税资产或负债</w:t>
          </w:r>
        </w:p>
        <w:p w:rsidR="00663CA4" w:rsidRDefault="00651DB7" w:rsidP="00C40541">
          <w:pPr>
            <w:rPr>
              <w:szCs w:val="21"/>
            </w:rPr>
          </w:pPr>
          <w:sdt>
            <w:sdtPr>
              <w:alias w:val="是否适用：以抵销后净额列示的递延所得税资产或负债[双击切换]"/>
              <w:tag w:val="_GBC_d6419a9d2dc94127a5f6aea72cb2a94d"/>
              <w:id w:val="28384970"/>
              <w:lock w:val="sdtLocked"/>
              <w:placeholder>
                <w:docPart w:val="GBC22222222222222222222222222222"/>
              </w:placeholder>
            </w:sdtPr>
            <w:sdtContent>
              <w:r w:rsidRPr="006F7DF6">
                <w:fldChar w:fldCharType="begin"/>
              </w:r>
              <w:r w:rsidR="00C40541" w:rsidRPr="006F7DF6">
                <w:instrText xml:space="preserve"> MACROBUTTON  SnrToggleCheckbox □适用 </w:instrText>
              </w:r>
              <w:r w:rsidRPr="006F7DF6">
                <w:fldChar w:fldCharType="end"/>
              </w:r>
              <w:r w:rsidRPr="006F7DF6">
                <w:fldChar w:fldCharType="begin"/>
              </w:r>
              <w:r w:rsidR="00C40541" w:rsidRPr="006F7DF6">
                <w:instrText xml:space="preserve"> MACROBUTTON  SnrToggleCheckbox √不适用 </w:instrText>
              </w:r>
              <w:r w:rsidRPr="006F7DF6">
                <w:fldChar w:fldCharType="end"/>
              </w:r>
            </w:sdtContent>
          </w:sdt>
        </w:p>
        <w:bookmarkEnd w:id="149" w:displacedByCustomXml="next"/>
      </w:sdtContent>
    </w:sdt>
    <w:bookmarkStart w:id="150" w:name="_Hlk11160660" w:displacedByCustomXml="next"/>
    <w:sdt>
      <w:sdtPr>
        <w:rPr>
          <w:rFonts w:ascii="宋体" w:hAnsi="宋体" w:cs="宋体" w:hint="eastAsia"/>
          <w:b w:val="0"/>
          <w:bCs w:val="0"/>
          <w:kern w:val="0"/>
          <w:sz w:val="24"/>
          <w:szCs w:val="21"/>
        </w:rPr>
        <w:alias w:val="模块:未确认递延所得税资产明细"/>
        <w:tag w:val="_SEC_858c4743950048c4949e354ac068e8af"/>
        <w:id w:val="28384973"/>
        <w:lock w:val="sdtLocked"/>
        <w:placeholder>
          <w:docPart w:val="GBC22222222222222222222222222222"/>
        </w:placeholder>
      </w:sdtPr>
      <w:sdtEndPr>
        <w:rPr>
          <w:rFonts w:hint="default"/>
          <w:sz w:val="21"/>
        </w:rPr>
      </w:sdtEndPr>
      <w:sdtContent>
        <w:p w:rsidR="00663CA4" w:rsidRDefault="00010D1C" w:rsidP="00727161">
          <w:pPr>
            <w:pStyle w:val="4"/>
            <w:numPr>
              <w:ilvl w:val="0"/>
              <w:numId w:val="38"/>
            </w:numPr>
            <w:tabs>
              <w:tab w:val="left" w:pos="588"/>
              <w:tab w:val="left" w:pos="616"/>
            </w:tabs>
            <w:rPr>
              <w:rFonts w:ascii="宋体" w:hAnsi="宋体"/>
              <w:szCs w:val="21"/>
            </w:rPr>
          </w:pPr>
          <w:r>
            <w:rPr>
              <w:rFonts w:ascii="宋体" w:hAnsi="宋体" w:hint="eastAsia"/>
              <w:szCs w:val="21"/>
            </w:rPr>
            <w:t>未确认递延</w:t>
          </w:r>
          <w:r>
            <w:rPr>
              <w:rFonts w:hint="eastAsia"/>
            </w:rPr>
            <w:t>所得税</w:t>
          </w:r>
          <w:r>
            <w:rPr>
              <w:rFonts w:ascii="宋体" w:hAnsi="宋体" w:hint="eastAsia"/>
              <w:szCs w:val="21"/>
            </w:rPr>
            <w:t>资产明细</w:t>
          </w:r>
        </w:p>
        <w:p w:rsidR="00663CA4" w:rsidRDefault="00651DB7" w:rsidP="00C40541">
          <w:pPr>
            <w:rPr>
              <w:szCs w:val="21"/>
            </w:rPr>
          </w:pPr>
          <w:sdt>
            <w:sdtPr>
              <w:alias w:val="是否适用：未确认递延所得税资产明细[双击切换]"/>
              <w:tag w:val="_GBC_f210878b05204277b5f70ed9ae786ea7"/>
              <w:id w:val="28384972"/>
              <w:lock w:val="sdtLocked"/>
              <w:placeholder>
                <w:docPart w:val="GBC22222222222222222222222222222"/>
              </w:placeholder>
            </w:sdtPr>
            <w:sdtContent>
              <w:r w:rsidRPr="006F7DF6">
                <w:fldChar w:fldCharType="begin"/>
              </w:r>
              <w:r w:rsidR="00C40541" w:rsidRPr="006F7DF6">
                <w:instrText xml:space="preserve"> MACROBUTTON  SnrToggleCheckbox □适用 </w:instrText>
              </w:r>
              <w:r w:rsidRPr="006F7DF6">
                <w:fldChar w:fldCharType="end"/>
              </w:r>
              <w:r w:rsidRPr="006F7DF6">
                <w:fldChar w:fldCharType="begin"/>
              </w:r>
              <w:r w:rsidR="00C40541" w:rsidRPr="006F7DF6">
                <w:instrText xml:space="preserve"> MACROBUTTON  SnrToggleCheckbox √不适用 </w:instrText>
              </w:r>
              <w:r w:rsidRPr="006F7DF6">
                <w:fldChar w:fldCharType="end"/>
              </w:r>
            </w:sdtContent>
          </w:sdt>
        </w:p>
        <w:bookmarkEnd w:id="150" w:displacedByCustomXml="next"/>
      </w:sdtContent>
    </w:sdt>
    <w:bookmarkStart w:id="151" w:name="_Hlk11160672" w:displacedByCustomXml="next"/>
    <w:sdt>
      <w:sdtPr>
        <w:rPr>
          <w:rFonts w:ascii="宋体" w:hAnsi="宋体" w:cs="宋体" w:hint="eastAsia"/>
          <w:b w:val="0"/>
          <w:bCs w:val="0"/>
          <w:kern w:val="0"/>
          <w:sz w:val="24"/>
          <w:szCs w:val="21"/>
        </w:rPr>
        <w:alias w:val="模块:未确认递延所得税资产的可抵扣亏损将于以下年度到期"/>
        <w:tag w:val="_SEC_a5f2b329395b406fa4b30b710f4a81e0"/>
        <w:id w:val="28384975"/>
        <w:lock w:val="sdtLocked"/>
        <w:placeholder>
          <w:docPart w:val="GBC22222222222222222222222222222"/>
        </w:placeholder>
      </w:sdtPr>
      <w:sdtEndPr>
        <w:rPr>
          <w:sz w:val="21"/>
        </w:rPr>
      </w:sdtEndPr>
      <w:sdtContent>
        <w:p w:rsidR="00663CA4" w:rsidRDefault="00010D1C" w:rsidP="00727161">
          <w:pPr>
            <w:pStyle w:val="4"/>
            <w:numPr>
              <w:ilvl w:val="0"/>
              <w:numId w:val="38"/>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p w:rsidR="00663CA4" w:rsidRDefault="00651DB7" w:rsidP="00C40541">
          <w:pPr>
            <w:rPr>
              <w:color w:val="FF00FF"/>
              <w:szCs w:val="21"/>
            </w:rPr>
          </w:pPr>
          <w:sdt>
            <w:sdtPr>
              <w:alias w:val="是否适用：未确认递延所得税资产的可抵扣亏损将于以下年度到期[双击切换]"/>
              <w:tag w:val="_GBC_10d31911cedc4147b90ab71d35742bf4"/>
              <w:id w:val="28384974"/>
              <w:lock w:val="sdtLocked"/>
              <w:placeholder>
                <w:docPart w:val="GBC22222222222222222222222222222"/>
              </w:placeholder>
            </w:sdtPr>
            <w:sdtContent>
              <w:r w:rsidRPr="006F7DF6">
                <w:fldChar w:fldCharType="begin"/>
              </w:r>
              <w:r w:rsidR="00C40541" w:rsidRPr="006F7DF6">
                <w:instrText xml:space="preserve"> MACROBUTTON  SnrToggleCheckbox □适用 </w:instrText>
              </w:r>
              <w:r w:rsidRPr="006F7DF6">
                <w:fldChar w:fldCharType="end"/>
              </w:r>
              <w:r w:rsidRPr="006F7DF6">
                <w:fldChar w:fldCharType="begin"/>
              </w:r>
              <w:r w:rsidR="00C40541" w:rsidRPr="006F7DF6">
                <w:instrText xml:space="preserve"> MACROBUTTON  SnrToggleCheckbox √不适用 </w:instrText>
              </w:r>
              <w:r w:rsidRPr="006F7DF6">
                <w:fldChar w:fldCharType="end"/>
              </w:r>
            </w:sdtContent>
          </w:sdt>
        </w:p>
        <w:bookmarkEnd w:id="151" w:displacedByCustomXml="next"/>
      </w:sdtContent>
    </w:sdt>
    <w:sdt>
      <w:sdtPr>
        <w:rPr>
          <w:rFonts w:hint="eastAsia"/>
          <w:szCs w:val="21"/>
        </w:rPr>
        <w:alias w:val="模块:递延所得税资产和递延所得税负债的说明"/>
        <w:tag w:val="_GBC_057749240d604d9ab0db94f6e505935f"/>
        <w:id w:val="28384977"/>
        <w:lock w:val="sdtLocked"/>
        <w:placeholder>
          <w:docPart w:val="GBC22222222222222222222222222222"/>
        </w:placeholder>
      </w:sdtPr>
      <w:sdtEndPr>
        <w:rPr>
          <w:rFonts w:hint="default"/>
        </w:rPr>
      </w:sdtEndPr>
      <w:sdtContent>
        <w:p w:rsidR="00663CA4" w:rsidRDefault="00010D1C">
          <w:pPr>
            <w:rPr>
              <w:szCs w:val="21"/>
            </w:rPr>
          </w:pPr>
          <w:r>
            <w:rPr>
              <w:rFonts w:hint="eastAsia"/>
              <w:szCs w:val="21"/>
            </w:rPr>
            <w:t>其他说明：</w:t>
          </w:r>
        </w:p>
        <w:sdt>
          <w:sdtPr>
            <w:rPr>
              <w:szCs w:val="21"/>
            </w:rPr>
            <w:alias w:val="是否适用：递延所得税资产和递延所得税负债的说明[双击切换]"/>
            <w:tag w:val="_GBC_06478ceb6b7447a791a4a5cbf8cc7e95"/>
            <w:id w:val="28384976"/>
            <w:lock w:val="sdtLocked"/>
            <w:placeholder>
              <w:docPart w:val="GBC22222222222222222222222222222"/>
            </w:placeholder>
          </w:sdtPr>
          <w:sdtContent>
            <w:p w:rsidR="00663CA4" w:rsidRDefault="00651DB7" w:rsidP="00C40541">
              <w:pPr>
                <w:rPr>
                  <w:szCs w:val="21"/>
                </w:rPr>
              </w:pPr>
              <w:r w:rsidRPr="006F7DF6">
                <w:rPr>
                  <w:szCs w:val="21"/>
                </w:rPr>
                <w:fldChar w:fldCharType="begin"/>
              </w:r>
              <w:r w:rsidR="00C40541" w:rsidRPr="006F7DF6">
                <w:rPr>
                  <w:szCs w:val="21"/>
                </w:rPr>
                <w:instrText xml:space="preserve"> MACROBUTTON  SnrToggleCheckbox □适用 </w:instrText>
              </w:r>
              <w:r w:rsidRPr="006F7DF6">
                <w:rPr>
                  <w:szCs w:val="21"/>
                </w:rPr>
                <w:fldChar w:fldCharType="end"/>
              </w:r>
              <w:r w:rsidRPr="006F7DF6">
                <w:rPr>
                  <w:szCs w:val="21"/>
                </w:rPr>
                <w:fldChar w:fldCharType="begin"/>
              </w:r>
              <w:r w:rsidR="00C40541" w:rsidRPr="006F7DF6">
                <w:rPr>
                  <w:szCs w:val="21"/>
                </w:rPr>
                <w:instrText xml:space="preserve"> MACROBUTTON  SnrToggleCheckbox √不适用 </w:instrText>
              </w:r>
              <w:r w:rsidRPr="006F7DF6">
                <w:rPr>
                  <w:szCs w:val="21"/>
                </w:rPr>
                <w:fldChar w:fldCharType="end"/>
              </w:r>
            </w:p>
          </w:sdtContent>
        </w:sdt>
      </w:sdtContent>
    </w:sdt>
    <w:p w:rsidR="00663CA4" w:rsidRDefault="00663CA4">
      <w:pPr>
        <w:rPr>
          <w:szCs w:val="21"/>
        </w:rPr>
      </w:pPr>
    </w:p>
    <w:bookmarkStart w:id="152" w:name="_Hlk10535308" w:displacedByCustomXml="next"/>
    <w:sdt>
      <w:sdtPr>
        <w:rPr>
          <w:rFonts w:ascii="宋体" w:hAnsi="宋体" w:cs="宋体" w:hint="eastAsia"/>
          <w:b w:val="0"/>
          <w:bCs w:val="0"/>
          <w:kern w:val="0"/>
          <w:sz w:val="24"/>
          <w:szCs w:val="21"/>
        </w:rPr>
        <w:alias w:val="模块:其他非流动资产"/>
        <w:tag w:val="_GBC_b8db472f168c433c9cdb46a39ab78b50"/>
        <w:id w:val="28384979"/>
        <w:lock w:val="sdtLocked"/>
        <w:placeholder>
          <w:docPart w:val="GBC22222222222222222222222222222"/>
        </w:placeholder>
      </w:sdtPr>
      <w:sdtEndPr>
        <w:rPr>
          <w:sz w:val="21"/>
        </w:rPr>
      </w:sdtEndPr>
      <w:sdtContent>
        <w:p w:rsidR="00663CA4" w:rsidRDefault="00010D1C" w:rsidP="00727161">
          <w:pPr>
            <w:pStyle w:val="30"/>
            <w:numPr>
              <w:ilvl w:val="0"/>
              <w:numId w:val="11"/>
            </w:numPr>
            <w:tabs>
              <w:tab w:val="left" w:pos="504"/>
            </w:tabs>
            <w:rPr>
              <w:szCs w:val="21"/>
            </w:rPr>
          </w:pPr>
          <w:r>
            <w:rPr>
              <w:rFonts w:hint="eastAsia"/>
              <w:szCs w:val="21"/>
            </w:rPr>
            <w:t>其他非流动资产</w:t>
          </w:r>
        </w:p>
        <w:sdt>
          <w:sdtPr>
            <w:alias w:val="是否适用：其他非流动资产[双击切换]"/>
            <w:tag w:val="_GBC_227882aeaa9b4aa98d6af8bcac2af7a5"/>
            <w:id w:val="28384978"/>
            <w:lock w:val="sdtLocked"/>
            <w:placeholder>
              <w:docPart w:val="GBC22222222222222222222222222222"/>
            </w:placeholder>
          </w:sdtPr>
          <w:sdtContent>
            <w:p w:rsidR="00C40541" w:rsidRDefault="00651DB7" w:rsidP="00CB5472">
              <w:pPr>
                <w:pStyle w:val="aff0"/>
                <w:ind w:left="-2" w:firstLine="420"/>
              </w:pPr>
              <w:r w:rsidRPr="006F7DF6">
                <w:fldChar w:fldCharType="begin"/>
              </w:r>
              <w:r w:rsidR="00C40541" w:rsidRPr="006F7DF6">
                <w:instrText xml:space="preserve"> MACROBUTTON  SnrToggleCheckbox □适用 </w:instrText>
              </w:r>
              <w:r w:rsidRPr="006F7DF6">
                <w:fldChar w:fldCharType="end"/>
              </w:r>
              <w:r w:rsidRPr="006F7DF6">
                <w:fldChar w:fldCharType="begin"/>
              </w:r>
              <w:r w:rsidR="00C40541" w:rsidRPr="006F7DF6">
                <w:instrText xml:space="preserve"> MACROBUTTON  SnrToggleCheckbox √不适用 </w:instrText>
              </w:r>
              <w:r w:rsidRPr="006F7DF6">
                <w:fldChar w:fldCharType="end"/>
              </w:r>
            </w:p>
          </w:sdtContent>
        </w:sdt>
        <w:p w:rsidR="00663CA4" w:rsidRDefault="00651DB7">
          <w:pPr>
            <w:rPr>
              <w:szCs w:val="21"/>
            </w:rPr>
          </w:pPr>
        </w:p>
      </w:sdtContent>
    </w:sdt>
    <w:bookmarkEnd w:id="152" w:displacedByCustomXml="prev"/>
    <w:p w:rsidR="00663CA4" w:rsidRDefault="00663CA4">
      <w:pPr>
        <w:rPr>
          <w:szCs w:val="21"/>
        </w:rPr>
      </w:pPr>
    </w:p>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val="0"/>
          <w:kern w:val="0"/>
          <w:sz w:val="24"/>
          <w:szCs w:val="21"/>
        </w:rPr>
        <w:alias w:val="模块:短期借款分类"/>
        <w:tag w:val="_GBC_7bd2428d8b3140c1a80e7a88bb928c1f"/>
        <w:id w:val="28384992"/>
        <w:lock w:val="sdtLocked"/>
        <w:placeholder>
          <w:docPart w:val="GBC22222222222222222222222222222"/>
        </w:placeholder>
      </w:sdtPr>
      <w:sdtEndPr>
        <w:rPr>
          <w:rFonts w:cstheme="minorBidi" w:hint="default"/>
          <w:color w:val="000000" w:themeColor="text1"/>
          <w:kern w:val="2"/>
          <w:sz w:val="21"/>
        </w:rPr>
      </w:sdtEndPr>
      <w:sdtContent>
        <w:p w:rsidR="00663CA4" w:rsidRDefault="00010D1C" w:rsidP="00727161">
          <w:pPr>
            <w:pStyle w:val="4"/>
            <w:numPr>
              <w:ilvl w:val="0"/>
              <w:numId w:val="39"/>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28384980"/>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6B2D91" w:rsidRPr="006F7DF6">
                <w:instrText xml:space="preserve"> MACROBUTTON  SnrToggleCheckbox √适用 </w:instrText>
              </w:r>
              <w:r w:rsidRPr="006F7DF6">
                <w:fldChar w:fldCharType="end"/>
              </w:r>
              <w:r w:rsidRPr="006F7DF6">
                <w:fldChar w:fldCharType="begin"/>
              </w:r>
              <w:r w:rsidR="006B2D91"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财务附注：短期借款分类"/>
              <w:tag w:val="_GBC_f3353209b65c4921b63143340e11aac9"/>
              <w:id w:val="283849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b3a1802faad14eae96cfab316b25f639"/>
              <w:id w:val="283849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71"/>
            <w:gridCol w:w="3002"/>
            <w:gridCol w:w="3020"/>
          </w:tblGrid>
          <w:tr w:rsidR="006B2D91" w:rsidTr="006B2D91">
            <w:trPr>
              <w:cantSplit/>
            </w:trPr>
            <w:sdt>
              <w:sdtPr>
                <w:tag w:val="_PLD_3476605067da474199aa03dc83e3d88c"/>
                <w:id w:val="28384983"/>
                <w:lock w:val="sdtLocked"/>
              </w:sdtPr>
              <w:sdtContent>
                <w:tc>
                  <w:tcPr>
                    <w:tcW w:w="1614" w:type="pct"/>
                    <w:vAlign w:val="center"/>
                  </w:tcPr>
                  <w:p w:rsidR="006B2D91" w:rsidRDefault="006B2D91" w:rsidP="006B2D91">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cd6dc2751cc421e8a2f26f78a44b4c5"/>
                <w:id w:val="28384984"/>
                <w:lock w:val="sdtLocked"/>
              </w:sdtPr>
              <w:sdtContent>
                <w:tc>
                  <w:tcPr>
                    <w:tcW w:w="1688" w:type="pct"/>
                    <w:vAlign w:val="center"/>
                  </w:tcPr>
                  <w:p w:rsidR="006B2D91" w:rsidRDefault="006B2D91" w:rsidP="006B2D91">
                    <w:pPr>
                      <w:jc w:val="center"/>
                      <w:rPr>
                        <w:color w:val="000000" w:themeColor="text1"/>
                        <w:szCs w:val="21"/>
                      </w:rPr>
                    </w:pPr>
                    <w:r>
                      <w:rPr>
                        <w:rFonts w:hint="eastAsia"/>
                        <w:color w:val="000000" w:themeColor="text1"/>
                        <w:szCs w:val="21"/>
                      </w:rPr>
                      <w:t>期末余额</w:t>
                    </w:r>
                  </w:p>
                </w:tc>
              </w:sdtContent>
            </w:sdt>
            <w:sdt>
              <w:sdtPr>
                <w:tag w:val="_PLD_c16f582c583d4324abc605c4bc563081"/>
                <w:id w:val="28384985"/>
                <w:lock w:val="sdtLocked"/>
              </w:sdtPr>
              <w:sdtContent>
                <w:tc>
                  <w:tcPr>
                    <w:tcW w:w="1698" w:type="pct"/>
                    <w:vAlign w:val="center"/>
                  </w:tcPr>
                  <w:p w:rsidR="006B2D91" w:rsidRDefault="006B2D91" w:rsidP="006B2D91">
                    <w:pPr>
                      <w:jc w:val="center"/>
                      <w:rPr>
                        <w:color w:val="000000" w:themeColor="text1"/>
                        <w:szCs w:val="21"/>
                      </w:rPr>
                    </w:pPr>
                    <w:r>
                      <w:rPr>
                        <w:rFonts w:hint="eastAsia"/>
                        <w:color w:val="000000" w:themeColor="text1"/>
                        <w:szCs w:val="21"/>
                      </w:rPr>
                      <w:t>期初余额</w:t>
                    </w:r>
                  </w:p>
                </w:tc>
              </w:sdtContent>
            </w:sdt>
          </w:tr>
          <w:tr w:rsidR="006B2D91" w:rsidTr="006B2D91">
            <w:trPr>
              <w:cantSplit/>
            </w:trPr>
            <w:sdt>
              <w:sdtPr>
                <w:tag w:val="_PLD_0e8c36451cb04874b50771df2ac75104"/>
                <w:id w:val="28384986"/>
                <w:lock w:val="sdtLocked"/>
              </w:sdtPr>
              <w:sdtContent>
                <w:tc>
                  <w:tcPr>
                    <w:tcW w:w="1614" w:type="pct"/>
                    <w:shd w:val="clear" w:color="auto" w:fill="auto"/>
                  </w:tcPr>
                  <w:p w:rsidR="006B2D91" w:rsidRDefault="006B2D91" w:rsidP="006B2D91">
                    <w:pPr>
                      <w:autoSpaceDE w:val="0"/>
                      <w:autoSpaceDN w:val="0"/>
                      <w:adjustRightInd w:val="0"/>
                      <w:snapToGrid w:val="0"/>
                      <w:spacing w:line="240" w:lineRule="atLeast"/>
                      <w:rPr>
                        <w:color w:val="000000" w:themeColor="text1"/>
                        <w:szCs w:val="21"/>
                      </w:rPr>
                    </w:pPr>
                    <w:r>
                      <w:rPr>
                        <w:rFonts w:hint="eastAsia"/>
                        <w:color w:val="000000" w:themeColor="text1"/>
                        <w:szCs w:val="21"/>
                      </w:rPr>
                      <w:t>质押借款</w:t>
                    </w:r>
                  </w:p>
                </w:tc>
              </w:sdtContent>
            </w:sdt>
            <w:tc>
              <w:tcPr>
                <w:tcW w:w="1688" w:type="pct"/>
                <w:shd w:val="clear" w:color="auto" w:fill="auto"/>
              </w:tcPr>
              <w:p w:rsidR="006B2D91" w:rsidRDefault="006B2D91" w:rsidP="006B2D91">
                <w:pPr>
                  <w:autoSpaceDE w:val="0"/>
                  <w:autoSpaceDN w:val="0"/>
                  <w:adjustRightInd w:val="0"/>
                  <w:snapToGrid w:val="0"/>
                  <w:spacing w:line="240" w:lineRule="atLeast"/>
                  <w:ind w:right="180"/>
                  <w:jc w:val="right"/>
                  <w:rPr>
                    <w:szCs w:val="21"/>
                  </w:rPr>
                </w:pPr>
                <w:r>
                  <w:t>14,269,885.6</w:t>
                </w:r>
              </w:p>
            </w:tc>
            <w:tc>
              <w:tcPr>
                <w:tcW w:w="1698" w:type="pct"/>
                <w:shd w:val="clear" w:color="auto" w:fill="auto"/>
              </w:tcPr>
              <w:p w:rsidR="006B2D91" w:rsidRDefault="006B2D91" w:rsidP="006B2D91">
                <w:pPr>
                  <w:autoSpaceDE w:val="0"/>
                  <w:autoSpaceDN w:val="0"/>
                  <w:adjustRightInd w:val="0"/>
                  <w:snapToGrid w:val="0"/>
                  <w:spacing w:line="240" w:lineRule="atLeast"/>
                  <w:ind w:right="180"/>
                  <w:jc w:val="right"/>
                  <w:rPr>
                    <w:szCs w:val="21"/>
                  </w:rPr>
                </w:pPr>
                <w:r>
                  <w:t>13,955,160.21</w:t>
                </w:r>
              </w:p>
            </w:tc>
          </w:tr>
          <w:tr w:rsidR="006B2D91" w:rsidTr="006B2D91">
            <w:trPr>
              <w:cantSplit/>
            </w:trPr>
            <w:sdt>
              <w:sdtPr>
                <w:tag w:val="_PLD_175aee4cc1e24ae397a153f47913ca90"/>
                <w:id w:val="28384987"/>
                <w:lock w:val="sdtLocked"/>
              </w:sdtPr>
              <w:sdtContent>
                <w:tc>
                  <w:tcPr>
                    <w:tcW w:w="1614" w:type="pct"/>
                    <w:shd w:val="clear" w:color="auto" w:fill="auto"/>
                  </w:tcPr>
                  <w:p w:rsidR="006B2D91" w:rsidRDefault="006B2D91" w:rsidP="006B2D91">
                    <w:pPr>
                      <w:autoSpaceDE w:val="0"/>
                      <w:autoSpaceDN w:val="0"/>
                      <w:adjustRightInd w:val="0"/>
                      <w:snapToGrid w:val="0"/>
                      <w:spacing w:line="240" w:lineRule="atLeast"/>
                      <w:rPr>
                        <w:color w:val="000000" w:themeColor="text1"/>
                        <w:szCs w:val="21"/>
                      </w:rPr>
                    </w:pPr>
                    <w:r>
                      <w:rPr>
                        <w:rFonts w:hint="eastAsia"/>
                        <w:color w:val="000000" w:themeColor="text1"/>
                        <w:szCs w:val="21"/>
                      </w:rPr>
                      <w:t>抵押借款</w:t>
                    </w:r>
                  </w:p>
                </w:tc>
              </w:sdtContent>
            </w:sdt>
            <w:tc>
              <w:tcPr>
                <w:tcW w:w="1688" w:type="pct"/>
                <w:shd w:val="clear" w:color="auto" w:fill="auto"/>
              </w:tcPr>
              <w:p w:rsidR="006B2D91" w:rsidRDefault="006B2D91" w:rsidP="006B2D91">
                <w:pPr>
                  <w:autoSpaceDE w:val="0"/>
                  <w:autoSpaceDN w:val="0"/>
                  <w:adjustRightInd w:val="0"/>
                  <w:snapToGrid w:val="0"/>
                  <w:spacing w:line="240" w:lineRule="atLeast"/>
                  <w:ind w:right="180"/>
                  <w:jc w:val="right"/>
                  <w:rPr>
                    <w:szCs w:val="21"/>
                  </w:rPr>
                </w:pPr>
                <w:r>
                  <w:t>85,198,422.6</w:t>
                </w:r>
              </w:p>
            </w:tc>
            <w:tc>
              <w:tcPr>
                <w:tcW w:w="1698" w:type="pct"/>
                <w:shd w:val="clear" w:color="auto" w:fill="auto"/>
              </w:tcPr>
              <w:p w:rsidR="006B2D91" w:rsidRDefault="006B2D91" w:rsidP="006B2D91">
                <w:pPr>
                  <w:autoSpaceDE w:val="0"/>
                  <w:autoSpaceDN w:val="0"/>
                  <w:adjustRightInd w:val="0"/>
                  <w:snapToGrid w:val="0"/>
                  <w:spacing w:line="240" w:lineRule="atLeast"/>
                  <w:ind w:right="180"/>
                  <w:jc w:val="right"/>
                  <w:rPr>
                    <w:szCs w:val="21"/>
                  </w:rPr>
                </w:pPr>
                <w:r>
                  <w:t>100,127,600.00</w:t>
                </w:r>
              </w:p>
            </w:tc>
          </w:tr>
          <w:tr w:rsidR="006B2D91" w:rsidTr="006B2D91">
            <w:trPr>
              <w:cantSplit/>
            </w:trPr>
            <w:sdt>
              <w:sdtPr>
                <w:tag w:val="_PLD_683943eeaad3404fa9922b66239868d3"/>
                <w:id w:val="28384988"/>
                <w:lock w:val="sdtLocked"/>
              </w:sdtPr>
              <w:sdtContent>
                <w:tc>
                  <w:tcPr>
                    <w:tcW w:w="1614" w:type="pct"/>
                    <w:shd w:val="clear" w:color="auto" w:fill="auto"/>
                  </w:tcPr>
                  <w:p w:rsidR="006B2D91" w:rsidRDefault="006B2D91" w:rsidP="006B2D91">
                    <w:pPr>
                      <w:autoSpaceDE w:val="0"/>
                      <w:autoSpaceDN w:val="0"/>
                      <w:adjustRightInd w:val="0"/>
                      <w:snapToGrid w:val="0"/>
                      <w:spacing w:line="240" w:lineRule="atLeast"/>
                      <w:rPr>
                        <w:color w:val="000000" w:themeColor="text1"/>
                        <w:szCs w:val="21"/>
                      </w:rPr>
                    </w:pPr>
                    <w:r>
                      <w:rPr>
                        <w:rFonts w:hint="eastAsia"/>
                        <w:color w:val="000000" w:themeColor="text1"/>
                        <w:szCs w:val="21"/>
                      </w:rPr>
                      <w:t>保证借款</w:t>
                    </w:r>
                  </w:p>
                </w:tc>
              </w:sdtContent>
            </w:sdt>
            <w:tc>
              <w:tcPr>
                <w:tcW w:w="1688" w:type="pct"/>
                <w:shd w:val="clear" w:color="auto" w:fill="auto"/>
              </w:tcPr>
              <w:p w:rsidR="006B2D91" w:rsidRDefault="006B2D91" w:rsidP="006B2D91">
                <w:pPr>
                  <w:autoSpaceDE w:val="0"/>
                  <w:autoSpaceDN w:val="0"/>
                  <w:adjustRightInd w:val="0"/>
                  <w:snapToGrid w:val="0"/>
                  <w:spacing w:line="240" w:lineRule="atLeast"/>
                  <w:ind w:right="180"/>
                  <w:jc w:val="right"/>
                  <w:rPr>
                    <w:szCs w:val="21"/>
                  </w:rPr>
                </w:pPr>
                <w:r>
                  <w:t>65,062,833.3</w:t>
                </w:r>
              </w:p>
            </w:tc>
            <w:tc>
              <w:tcPr>
                <w:tcW w:w="1698" w:type="pct"/>
                <w:shd w:val="clear" w:color="auto" w:fill="auto"/>
              </w:tcPr>
              <w:p w:rsidR="006B2D91" w:rsidRDefault="006B2D91" w:rsidP="006B2D91">
                <w:pPr>
                  <w:autoSpaceDE w:val="0"/>
                  <w:autoSpaceDN w:val="0"/>
                  <w:adjustRightInd w:val="0"/>
                  <w:snapToGrid w:val="0"/>
                  <w:spacing w:line="240" w:lineRule="atLeast"/>
                  <w:ind w:right="180"/>
                  <w:jc w:val="right"/>
                  <w:rPr>
                    <w:szCs w:val="21"/>
                  </w:rPr>
                </w:pPr>
                <w:r>
                  <w:t>50,000,000.00</w:t>
                </w:r>
              </w:p>
            </w:tc>
          </w:tr>
          <w:tr w:rsidR="006B2D91" w:rsidTr="006B2D91">
            <w:trPr>
              <w:cantSplit/>
              <w:trHeight w:val="237"/>
            </w:trPr>
            <w:sdt>
              <w:sdtPr>
                <w:tag w:val="_PLD_ac3f684241c3446d8157cc100dc691d8"/>
                <w:id w:val="28384989"/>
                <w:lock w:val="sdtLocked"/>
              </w:sdtPr>
              <w:sdtContent>
                <w:tc>
                  <w:tcPr>
                    <w:tcW w:w="1614" w:type="pct"/>
                    <w:shd w:val="clear" w:color="auto" w:fill="auto"/>
                  </w:tcPr>
                  <w:p w:rsidR="006B2D91" w:rsidRDefault="006B2D91" w:rsidP="006B2D91">
                    <w:pPr>
                      <w:autoSpaceDE w:val="0"/>
                      <w:autoSpaceDN w:val="0"/>
                      <w:adjustRightInd w:val="0"/>
                      <w:snapToGrid w:val="0"/>
                      <w:spacing w:line="240" w:lineRule="atLeast"/>
                      <w:rPr>
                        <w:color w:val="000000" w:themeColor="text1"/>
                        <w:szCs w:val="21"/>
                      </w:rPr>
                    </w:pPr>
                    <w:r>
                      <w:rPr>
                        <w:rFonts w:hint="eastAsia"/>
                        <w:color w:val="000000" w:themeColor="text1"/>
                        <w:szCs w:val="21"/>
                      </w:rPr>
                      <w:t>信用借款</w:t>
                    </w:r>
                  </w:p>
                </w:tc>
              </w:sdtContent>
            </w:sdt>
            <w:tc>
              <w:tcPr>
                <w:tcW w:w="1688" w:type="pct"/>
                <w:shd w:val="clear" w:color="auto" w:fill="auto"/>
              </w:tcPr>
              <w:p w:rsidR="006B2D91" w:rsidRDefault="006B2D91" w:rsidP="006B2D91">
                <w:pPr>
                  <w:autoSpaceDE w:val="0"/>
                  <w:autoSpaceDN w:val="0"/>
                  <w:adjustRightInd w:val="0"/>
                  <w:snapToGrid w:val="0"/>
                  <w:spacing w:line="240" w:lineRule="atLeast"/>
                  <w:ind w:right="180"/>
                  <w:jc w:val="right"/>
                  <w:rPr>
                    <w:szCs w:val="21"/>
                  </w:rPr>
                </w:pPr>
                <w:r>
                  <w:t>509,139,345.9</w:t>
                </w:r>
              </w:p>
            </w:tc>
            <w:tc>
              <w:tcPr>
                <w:tcW w:w="1698" w:type="pct"/>
                <w:shd w:val="clear" w:color="auto" w:fill="auto"/>
              </w:tcPr>
              <w:p w:rsidR="006B2D91" w:rsidRDefault="006B2D91" w:rsidP="006B2D91">
                <w:pPr>
                  <w:autoSpaceDE w:val="0"/>
                  <w:autoSpaceDN w:val="0"/>
                  <w:adjustRightInd w:val="0"/>
                  <w:snapToGrid w:val="0"/>
                  <w:spacing w:line="240" w:lineRule="atLeast"/>
                  <w:ind w:right="180"/>
                  <w:jc w:val="right"/>
                  <w:rPr>
                    <w:szCs w:val="21"/>
                  </w:rPr>
                </w:pPr>
                <w:r>
                  <w:t>400,522,652.27</w:t>
                </w:r>
              </w:p>
            </w:tc>
          </w:tr>
          <w:tr w:rsidR="006B2D91" w:rsidTr="006B2D91">
            <w:trPr>
              <w:cantSplit/>
            </w:trPr>
            <w:sdt>
              <w:sdtPr>
                <w:tag w:val="_PLD_d743f636779d41b799b60f4fd4a017df"/>
                <w:id w:val="28384990"/>
                <w:lock w:val="sdtLocked"/>
              </w:sdtPr>
              <w:sdtContent>
                <w:tc>
                  <w:tcPr>
                    <w:tcW w:w="1614" w:type="pct"/>
                    <w:vAlign w:val="center"/>
                  </w:tcPr>
                  <w:p w:rsidR="006B2D91" w:rsidRDefault="006B2D91" w:rsidP="006B2D91">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1688" w:type="pct"/>
              </w:tcPr>
              <w:p w:rsidR="006B2D91" w:rsidRDefault="006B2D91" w:rsidP="006B2D91">
                <w:pPr>
                  <w:autoSpaceDE w:val="0"/>
                  <w:autoSpaceDN w:val="0"/>
                  <w:adjustRightInd w:val="0"/>
                  <w:snapToGrid w:val="0"/>
                  <w:spacing w:line="240" w:lineRule="atLeast"/>
                  <w:ind w:right="180"/>
                  <w:jc w:val="right"/>
                  <w:rPr>
                    <w:szCs w:val="21"/>
                  </w:rPr>
                </w:pPr>
                <w:r>
                  <w:t>673,670,487.40</w:t>
                </w:r>
              </w:p>
            </w:tc>
            <w:tc>
              <w:tcPr>
                <w:tcW w:w="1698" w:type="pct"/>
              </w:tcPr>
              <w:p w:rsidR="006B2D91" w:rsidRDefault="006B2D91" w:rsidP="006B2D91">
                <w:pPr>
                  <w:autoSpaceDE w:val="0"/>
                  <w:autoSpaceDN w:val="0"/>
                  <w:adjustRightInd w:val="0"/>
                  <w:snapToGrid w:val="0"/>
                  <w:spacing w:line="240" w:lineRule="atLeast"/>
                  <w:ind w:right="180"/>
                  <w:jc w:val="right"/>
                  <w:rPr>
                    <w:szCs w:val="21"/>
                  </w:rPr>
                </w:pPr>
                <w:r>
                  <w:t>564,605,412.48</w:t>
                </w:r>
              </w:p>
            </w:tc>
          </w:tr>
        </w:tbl>
        <w:p w:rsidR="006B2D91" w:rsidRDefault="006B2D91" w:rsidP="00CB5472">
          <w:pPr>
            <w:pStyle w:val="aff0"/>
            <w:ind w:left="-2" w:firstLine="420"/>
          </w:pPr>
        </w:p>
        <w:p w:rsidR="00663CA4" w:rsidRDefault="00010D1C">
          <w:pPr>
            <w:snapToGrid w:val="0"/>
            <w:spacing w:line="240" w:lineRule="atLeast"/>
            <w:rPr>
              <w:color w:val="000000" w:themeColor="text1"/>
              <w:szCs w:val="21"/>
            </w:rPr>
          </w:pPr>
          <w:r>
            <w:rPr>
              <w:rFonts w:hint="eastAsia"/>
              <w:color w:val="000000" w:themeColor="text1"/>
              <w:szCs w:val="21"/>
            </w:rPr>
            <w:t>短期借款分类的说明：</w:t>
          </w:r>
        </w:p>
        <w:sdt>
          <w:sdtPr>
            <w:rPr>
              <w:szCs w:val="21"/>
            </w:rPr>
            <w:alias w:val="短期借款分类的说明"/>
            <w:tag w:val="_GBC_fc19e133dd4f4dbdb9d583e76175b714"/>
            <w:id w:val="28384991"/>
            <w:lock w:val="sdtLocked"/>
            <w:placeholder>
              <w:docPart w:val="GBC22222222222222222222222222222"/>
            </w:placeholder>
          </w:sdtPr>
          <w:sdtContent>
            <w:p w:rsidR="00663CA4" w:rsidRDefault="006B2D91">
              <w:pPr>
                <w:snapToGrid w:val="0"/>
                <w:spacing w:line="240" w:lineRule="atLeast"/>
                <w:rPr>
                  <w:color w:val="000000" w:themeColor="text1"/>
                  <w:szCs w:val="21"/>
                </w:rPr>
              </w:pPr>
              <w:r>
                <w:rPr>
                  <w:rFonts w:hint="eastAsia"/>
                  <w:szCs w:val="21"/>
                </w:rPr>
                <w:t>无</w:t>
              </w:r>
            </w:p>
          </w:sdtContent>
        </w:sdt>
      </w:sdtContent>
    </w:sdt>
    <w:p w:rsidR="00663CA4" w:rsidRDefault="00663CA4" w:rsidP="00071DD5">
      <w:pPr>
        <w:snapToGrid w:val="0"/>
        <w:spacing w:line="240" w:lineRule="atLeast"/>
        <w:ind w:rightChars="-73" w:right="-153"/>
        <w:rPr>
          <w:b/>
          <w:szCs w:val="21"/>
        </w:rPr>
      </w:pPr>
    </w:p>
    <w:sdt>
      <w:sdtPr>
        <w:rPr>
          <w:rFonts w:ascii="宋体" w:hAnsi="宋体" w:cs="宋体" w:hint="eastAsia"/>
          <w:b w:val="0"/>
          <w:bCs w:val="0"/>
          <w:kern w:val="0"/>
          <w:sz w:val="24"/>
          <w:szCs w:val="21"/>
        </w:rPr>
        <w:alias w:val="模块:已到期未偿还的短期借款情况"/>
        <w:tag w:val="_GBC_ed2a6c31b7cf49cda098dbe4c44cf674"/>
        <w:id w:val="28384994"/>
        <w:lock w:val="sdtLocked"/>
        <w:placeholder>
          <w:docPart w:val="GBC22222222222222222222222222222"/>
        </w:placeholder>
      </w:sdtPr>
      <w:sdtEndPr>
        <w:rPr>
          <w:rFonts w:cstheme="minorBidi" w:hint="default"/>
          <w:color w:val="000000" w:themeColor="text1"/>
          <w:kern w:val="2"/>
          <w:sz w:val="21"/>
        </w:rPr>
      </w:sdtEndPr>
      <w:sdtContent>
        <w:p w:rsidR="00663CA4" w:rsidRDefault="00010D1C" w:rsidP="00727161">
          <w:pPr>
            <w:pStyle w:val="4"/>
            <w:numPr>
              <w:ilvl w:val="0"/>
              <w:numId w:val="39"/>
            </w:numPr>
            <w:tabs>
              <w:tab w:val="left" w:pos="630"/>
            </w:tabs>
            <w:rPr>
              <w:rFonts w:ascii="宋体" w:hAnsi="宋体"/>
              <w:szCs w:val="21"/>
            </w:rPr>
          </w:pPr>
          <w:r>
            <w:rPr>
              <w:rFonts w:ascii="宋体" w:hAnsi="宋体" w:hint="eastAsia"/>
              <w:szCs w:val="21"/>
            </w:rPr>
            <w:t>已逾期</w:t>
          </w:r>
          <w:proofErr w:type="gramStart"/>
          <w:r>
            <w:rPr>
              <w:rFonts w:ascii="宋体" w:hAnsi="宋体" w:hint="eastAsia"/>
              <w:szCs w:val="21"/>
            </w:rPr>
            <w:t>未偿</w:t>
          </w:r>
          <w:proofErr w:type="gramEnd"/>
          <w:r>
            <w:rPr>
              <w:rFonts w:ascii="宋体" w:hAnsi="宋体" w:hint="eastAsia"/>
              <w:szCs w:val="21"/>
            </w:rPr>
            <w:t>还的短期借款情况</w:t>
          </w:r>
        </w:p>
        <w:sdt>
          <w:sdtPr>
            <w:alias w:val="是否适用：已逾期未偿还的短期借款情况[双击切换]"/>
            <w:tag w:val="_GBC_57f74ff95a304f19a7c06d7996fc30c7"/>
            <w:id w:val="28384993"/>
            <w:lock w:val="sdtLocked"/>
            <w:placeholder>
              <w:docPart w:val="GBC22222222222222222222222222222"/>
            </w:placeholder>
          </w:sdtPr>
          <w:sdtContent>
            <w:p w:rsidR="00663CA4" w:rsidRDefault="00651DB7" w:rsidP="006B2D91">
              <w:pPr>
                <w:rPr>
                  <w:szCs w:val="21"/>
                </w:rPr>
              </w:pPr>
              <w:r w:rsidRPr="006F7DF6">
                <w:fldChar w:fldCharType="begin"/>
              </w:r>
              <w:r w:rsidR="006B2D91" w:rsidRPr="006F7DF6">
                <w:instrText xml:space="preserve"> MACROBUTTON  SnrToggleCheckbox □适用 </w:instrText>
              </w:r>
              <w:r w:rsidRPr="006F7DF6">
                <w:fldChar w:fldCharType="end"/>
              </w:r>
              <w:r w:rsidRPr="006F7DF6">
                <w:fldChar w:fldCharType="begin"/>
              </w:r>
              <w:r w:rsidR="006B2D91" w:rsidRPr="006F7DF6">
                <w:instrText xml:space="preserve"> MACROBUTTON  SnrToggleCheckbox √不适用 </w:instrText>
              </w:r>
              <w:r w:rsidRPr="006F7DF6">
                <w:fldChar w:fldCharType="end"/>
              </w:r>
            </w:p>
          </w:sdtContent>
        </w:sdt>
      </w:sdtContent>
    </w:sdt>
    <w:sdt>
      <w:sdtPr>
        <w:rPr>
          <w:rFonts w:hint="eastAsia"/>
          <w:szCs w:val="21"/>
        </w:rPr>
        <w:alias w:val="模块:短期借款的说明"/>
        <w:tag w:val="_GBC_46c6d163213144f484acc37c597c42f6"/>
        <w:id w:val="28384996"/>
        <w:lock w:val="sdtLocked"/>
        <w:placeholder>
          <w:docPart w:val="GBC22222222222222222222222222222"/>
        </w:placeholder>
      </w:sdtPr>
      <w:sdtContent>
        <w:p w:rsidR="00663CA4" w:rsidRDefault="00010D1C">
          <w:pPr>
            <w:rPr>
              <w:szCs w:val="21"/>
            </w:rPr>
          </w:pPr>
          <w:r>
            <w:rPr>
              <w:rFonts w:hint="eastAsia"/>
              <w:szCs w:val="21"/>
            </w:rPr>
            <w:t>其他说明：</w:t>
          </w:r>
        </w:p>
        <w:sdt>
          <w:sdtPr>
            <w:rPr>
              <w:szCs w:val="21"/>
            </w:rPr>
            <w:alias w:val="是否适用：短期借款的说明[双击切换]"/>
            <w:tag w:val="_GBC_663e3ee6df014147bb9c7daa18ccb062"/>
            <w:id w:val="28384995"/>
            <w:lock w:val="sdtLocked"/>
            <w:placeholder>
              <w:docPart w:val="GBC22222222222222222222222222222"/>
            </w:placeholder>
          </w:sdtPr>
          <w:sdtContent>
            <w:p w:rsidR="00663CA4" w:rsidRDefault="00651DB7" w:rsidP="006B2D91">
              <w:pPr>
                <w:rPr>
                  <w:szCs w:val="21"/>
                </w:rPr>
              </w:pPr>
              <w:r w:rsidRPr="006F7DF6">
                <w:rPr>
                  <w:szCs w:val="21"/>
                </w:rPr>
                <w:fldChar w:fldCharType="begin"/>
              </w:r>
              <w:r w:rsidR="006B2D91" w:rsidRPr="006F7DF6">
                <w:rPr>
                  <w:szCs w:val="21"/>
                </w:rPr>
                <w:instrText xml:space="preserve"> MACROBUTTON  SnrToggleCheckbox □适用 </w:instrText>
              </w:r>
              <w:r w:rsidRPr="006F7DF6">
                <w:rPr>
                  <w:szCs w:val="21"/>
                </w:rPr>
                <w:fldChar w:fldCharType="end"/>
              </w:r>
              <w:r w:rsidRPr="006F7DF6">
                <w:rPr>
                  <w:szCs w:val="21"/>
                </w:rPr>
                <w:fldChar w:fldCharType="begin"/>
              </w:r>
              <w:r w:rsidR="006B2D91" w:rsidRPr="006F7DF6">
                <w:rPr>
                  <w:szCs w:val="21"/>
                </w:rPr>
                <w:instrText xml:space="preserve"> MACROBUTTON  SnrToggleCheckbox √不适用 </w:instrText>
              </w:r>
              <w:r w:rsidRPr="006F7DF6">
                <w:rPr>
                  <w:szCs w:val="21"/>
                </w:rPr>
                <w:fldChar w:fldCharType="end"/>
              </w:r>
            </w:p>
          </w:sdtContent>
        </w:sdt>
      </w:sdtContent>
    </w:sdt>
    <w:p w:rsidR="00663CA4" w:rsidRDefault="00663CA4">
      <w:pPr>
        <w:rPr>
          <w:szCs w:val="21"/>
        </w:rPr>
      </w:pPr>
    </w:p>
    <w:bookmarkStart w:id="153" w:name="_Hlk10535388" w:displacedByCustomXml="next"/>
    <w:sdt>
      <w:sdtPr>
        <w:rPr>
          <w:rFonts w:ascii="宋体" w:hAnsi="宋体" w:cs="宋体" w:hint="eastAsia"/>
          <w:b w:val="0"/>
          <w:bCs w:val="0"/>
          <w:kern w:val="0"/>
          <w:sz w:val="24"/>
          <w:szCs w:val="21"/>
        </w:rPr>
        <w:alias w:val="模块:交易性金融负债"/>
        <w:tag w:val="_SEC_354c17e0a096493bbae36dd9bb3f3774"/>
        <w:id w:val="28384998"/>
        <w:lock w:val="sdtLocked"/>
        <w:placeholder>
          <w:docPart w:val="GBC22222222222222222222222222222"/>
        </w:placeholder>
      </w:sdtPr>
      <w:sdtEndPr>
        <w:rPr>
          <w:rFonts w:hint="default"/>
          <w:sz w:val="21"/>
        </w:rPr>
      </w:sdtEndPr>
      <w:sdtContent>
        <w:p w:rsidR="00663CA4" w:rsidRDefault="00010D1C" w:rsidP="00727161">
          <w:pPr>
            <w:pStyle w:val="30"/>
            <w:numPr>
              <w:ilvl w:val="0"/>
              <w:numId w:val="11"/>
            </w:numPr>
            <w:tabs>
              <w:tab w:val="left" w:pos="504"/>
            </w:tabs>
            <w:rPr>
              <w:szCs w:val="21"/>
            </w:rPr>
          </w:pPr>
          <w:r>
            <w:rPr>
              <w:rFonts w:hint="eastAsia"/>
              <w:szCs w:val="21"/>
            </w:rPr>
            <w:t>交易性金融负债</w:t>
          </w:r>
        </w:p>
        <w:sdt>
          <w:sdtPr>
            <w:rPr>
              <w:szCs w:val="21"/>
            </w:rPr>
            <w:alias w:val="是否适用：交易性金融负债[双击切换]"/>
            <w:tag w:val="_GBC_ed513d792f1f4a5f8256d125428aafdf"/>
            <w:id w:val="28384997"/>
            <w:lock w:val="sdtLocked"/>
            <w:placeholder>
              <w:docPart w:val="GBC22222222222222222222222222222"/>
            </w:placeholder>
          </w:sdtPr>
          <w:sdtContent>
            <w:p w:rsidR="006B2D91" w:rsidRDefault="00651DB7" w:rsidP="00CB5472">
              <w:pPr>
                <w:pStyle w:val="aff0"/>
                <w:ind w:left="-2" w:firstLine="420"/>
              </w:pPr>
              <w:r w:rsidRPr="006F7DF6">
                <w:rPr>
                  <w:szCs w:val="21"/>
                </w:rPr>
                <w:fldChar w:fldCharType="begin"/>
              </w:r>
              <w:r w:rsidR="006B2D91" w:rsidRPr="006F7DF6">
                <w:rPr>
                  <w:szCs w:val="21"/>
                </w:rPr>
                <w:instrText xml:space="preserve"> MACROBUTTON  SnrToggleCheckbox □适用 </w:instrText>
              </w:r>
              <w:r w:rsidRPr="006F7DF6">
                <w:rPr>
                  <w:szCs w:val="21"/>
                </w:rPr>
                <w:fldChar w:fldCharType="end"/>
              </w:r>
              <w:r w:rsidRPr="006F7DF6">
                <w:rPr>
                  <w:szCs w:val="21"/>
                </w:rPr>
                <w:fldChar w:fldCharType="begin"/>
              </w:r>
              <w:r w:rsidR="006B2D91" w:rsidRPr="006F7DF6">
                <w:rPr>
                  <w:szCs w:val="21"/>
                </w:rPr>
                <w:instrText xml:space="preserve"> MACROBUTTON  SnrToggleCheckbox √不适用 </w:instrText>
              </w:r>
              <w:r w:rsidRPr="006F7DF6">
                <w:rPr>
                  <w:szCs w:val="21"/>
                </w:rPr>
                <w:fldChar w:fldCharType="end"/>
              </w:r>
            </w:p>
          </w:sdtContent>
        </w:sdt>
        <w:p w:rsidR="00663CA4" w:rsidRDefault="00651DB7">
          <w:pPr>
            <w:rPr>
              <w:szCs w:val="21"/>
            </w:rPr>
          </w:pPr>
        </w:p>
      </w:sdtContent>
    </w:sdt>
    <w:bookmarkEnd w:id="153" w:displacedByCustomXml="prev"/>
    <w:p w:rsidR="00663CA4" w:rsidRDefault="00663CA4">
      <w:pPr>
        <w:rPr>
          <w:szCs w:val="21"/>
        </w:rPr>
      </w:pPr>
    </w:p>
    <w:sdt>
      <w:sdtPr>
        <w:rPr>
          <w:rFonts w:ascii="宋体" w:hAnsi="宋体" w:cs="宋体" w:hint="eastAsia"/>
          <w:b w:val="0"/>
          <w:bCs w:val="0"/>
          <w:kern w:val="0"/>
          <w:sz w:val="24"/>
          <w:szCs w:val="21"/>
        </w:rPr>
        <w:alias w:val="模块:衍生金融负债"/>
        <w:tag w:val="_GBC_c6a901495ec44a7798e3a75ddb5e06bf"/>
        <w:id w:val="28385000"/>
        <w:lock w:val="sdtLocked"/>
        <w:placeholder>
          <w:docPart w:val="GBC22222222222222222222222222222"/>
        </w:placeholder>
      </w:sdtPr>
      <w:sdtEndPr>
        <w:rPr>
          <w:sz w:val="21"/>
        </w:rPr>
      </w:sdtEndPr>
      <w:sdtContent>
        <w:p w:rsidR="00663CA4" w:rsidRDefault="00010D1C" w:rsidP="00727161">
          <w:pPr>
            <w:pStyle w:val="30"/>
            <w:numPr>
              <w:ilvl w:val="0"/>
              <w:numId w:val="11"/>
            </w:numPr>
            <w:tabs>
              <w:tab w:val="left" w:pos="504"/>
            </w:tabs>
            <w:rPr>
              <w:szCs w:val="21"/>
            </w:rPr>
          </w:pPr>
          <w:r>
            <w:rPr>
              <w:rFonts w:hint="eastAsia"/>
              <w:szCs w:val="21"/>
            </w:rPr>
            <w:t>衍生</w:t>
          </w:r>
          <w:r>
            <w:rPr>
              <w:rFonts w:hint="eastAsia"/>
            </w:rPr>
            <w:t>金融</w:t>
          </w:r>
          <w:r>
            <w:rPr>
              <w:rFonts w:hint="eastAsia"/>
              <w:szCs w:val="21"/>
            </w:rPr>
            <w:t>负债</w:t>
          </w:r>
        </w:p>
        <w:sdt>
          <w:sdtPr>
            <w:rPr>
              <w:szCs w:val="21"/>
            </w:rPr>
            <w:alias w:val="是否适用：衍生金融负债[双击切换]"/>
            <w:tag w:val="_GBC_3a60c0d3d0534eba80b93475b0a6411f"/>
            <w:id w:val="28384999"/>
            <w:lock w:val="sdtLocked"/>
            <w:placeholder>
              <w:docPart w:val="GBC22222222222222222222222222222"/>
            </w:placeholder>
          </w:sdtPr>
          <w:sdtContent>
            <w:p w:rsidR="006B2D91" w:rsidRDefault="00651DB7" w:rsidP="00CB5472">
              <w:pPr>
                <w:pStyle w:val="aff0"/>
                <w:ind w:left="-2" w:firstLine="420"/>
              </w:pPr>
              <w:r w:rsidRPr="006F7DF6">
                <w:rPr>
                  <w:szCs w:val="21"/>
                </w:rPr>
                <w:fldChar w:fldCharType="begin"/>
              </w:r>
              <w:r w:rsidR="006B2D91" w:rsidRPr="006F7DF6">
                <w:rPr>
                  <w:szCs w:val="21"/>
                </w:rPr>
                <w:instrText xml:space="preserve"> MACROBUTTON  SnrToggleCheckbox □适用 </w:instrText>
              </w:r>
              <w:r w:rsidRPr="006F7DF6">
                <w:rPr>
                  <w:szCs w:val="21"/>
                </w:rPr>
                <w:fldChar w:fldCharType="end"/>
              </w:r>
              <w:r w:rsidRPr="006F7DF6">
                <w:rPr>
                  <w:szCs w:val="21"/>
                </w:rPr>
                <w:fldChar w:fldCharType="begin"/>
              </w:r>
              <w:r w:rsidR="006B2D91" w:rsidRPr="006F7DF6">
                <w:rPr>
                  <w:szCs w:val="21"/>
                </w:rPr>
                <w:instrText xml:space="preserve"> MACROBUTTON  SnrToggleCheckbox √不适用 </w:instrText>
              </w:r>
              <w:r w:rsidRPr="006F7DF6">
                <w:rPr>
                  <w:szCs w:val="21"/>
                </w:rPr>
                <w:fldChar w:fldCharType="end"/>
              </w:r>
            </w:p>
          </w:sdtContent>
        </w:sdt>
        <w:p w:rsidR="00663CA4" w:rsidRDefault="00651DB7">
          <w:pPr>
            <w:rPr>
              <w:szCs w:val="21"/>
            </w:rPr>
          </w:pPr>
        </w:p>
      </w:sdtContent>
    </w:sdt>
    <w:p w:rsidR="00663CA4" w:rsidRDefault="00663CA4">
      <w:pPr>
        <w:rPr>
          <w:szCs w:val="21"/>
        </w:rPr>
      </w:pPr>
    </w:p>
    <w:p w:rsidR="00663CA4" w:rsidRDefault="00010D1C" w:rsidP="00727161">
      <w:pPr>
        <w:pStyle w:val="30"/>
        <w:numPr>
          <w:ilvl w:val="0"/>
          <w:numId w:val="11"/>
        </w:numPr>
        <w:tabs>
          <w:tab w:val="left" w:pos="504"/>
        </w:tabs>
      </w:pPr>
      <w:r>
        <w:rPr>
          <w:rFonts w:hint="eastAsia"/>
        </w:rPr>
        <w:t>应付票据</w:t>
      </w:r>
    </w:p>
    <w:sdt>
      <w:sdtPr>
        <w:alias w:val="是否适用：应付票据[双击切换]"/>
        <w:tag w:val="_GBC_57c67181b34944e782b23a48b1843e8f"/>
        <w:id w:val="28385001"/>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6B2D91" w:rsidRPr="006F7DF6">
            <w:instrText xml:space="preserve"> MACROBUTTON  SnrToggleCheckbox √适用 </w:instrText>
          </w:r>
          <w:r w:rsidRPr="006F7DF6">
            <w:fldChar w:fldCharType="end"/>
          </w:r>
          <w:r w:rsidRPr="006F7DF6">
            <w:fldChar w:fldCharType="begin"/>
          </w:r>
          <w:r w:rsidR="006B2D91" w:rsidRPr="006F7DF6">
            <w:instrText xml:space="preserve"> MACROBUTTON  SnrToggleCheckbox □不适用 </w:instrText>
          </w:r>
          <w:r w:rsidRPr="006F7DF6">
            <w:fldChar w:fldCharType="end"/>
          </w:r>
        </w:p>
      </w:sdtContent>
    </w:sdt>
    <w:sdt>
      <w:sdtPr>
        <w:rPr>
          <w:rFonts w:hint="eastAsia"/>
        </w:rPr>
        <w:alias w:val="模块:单位：元币种：人民币种类期末余额期初余额商业承兑汇票..."/>
        <w:tag w:val="_SEC_a4b116c3ef20487f88d23464626b8bb5"/>
        <w:id w:val="28385011"/>
        <w:lock w:val="sdtLocked"/>
        <w:placeholder>
          <w:docPart w:val="GBC22222222222222222222222222222"/>
        </w:placeholder>
      </w:sdtPr>
      <w:sdtEndPr>
        <w:rPr>
          <w:szCs w:val="21"/>
        </w:rPr>
      </w:sdtEndPr>
      <w:sdtContent>
        <w:p w:rsidR="00663CA4" w:rsidRDefault="00010D1C">
          <w:pPr>
            <w:jc w:val="right"/>
          </w:pPr>
          <w:r>
            <w:rPr>
              <w:rFonts w:hint="eastAsia"/>
            </w:rPr>
            <w:t>单位：</w:t>
          </w:r>
          <w:sdt>
            <w:sdtPr>
              <w:rPr>
                <w:rFonts w:hint="eastAsia"/>
              </w:rPr>
              <w:alias w:val="单位：财务附注：应付票据"/>
              <w:tag w:val="_GBC_db69c246a0d14735805df636930e34ba"/>
              <w:id w:val="283850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票据"/>
              <w:tag w:val="_GBC_f734b21fc72c43feb20eaf84762dfd7f"/>
              <w:id w:val="283850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311"/>
            <w:gridCol w:w="3338"/>
            <w:gridCol w:w="3244"/>
          </w:tblGrid>
          <w:tr w:rsidR="006B2D91" w:rsidTr="006B2D91">
            <w:trPr>
              <w:cantSplit/>
            </w:trPr>
            <w:sdt>
              <w:sdtPr>
                <w:tag w:val="_PLD_faa4f5cfe5ae4b0a9c786ca922191e7e"/>
                <w:id w:val="28385004"/>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6B2D91" w:rsidRDefault="006B2D91" w:rsidP="006B2D91">
                    <w:pPr>
                      <w:autoSpaceDE w:val="0"/>
                      <w:autoSpaceDN w:val="0"/>
                      <w:adjustRightInd w:val="0"/>
                      <w:snapToGrid w:val="0"/>
                      <w:spacing w:line="240" w:lineRule="atLeast"/>
                      <w:jc w:val="center"/>
                      <w:rPr>
                        <w:szCs w:val="21"/>
                      </w:rPr>
                    </w:pPr>
                    <w:r>
                      <w:rPr>
                        <w:rFonts w:hint="eastAsia"/>
                        <w:szCs w:val="21"/>
                      </w:rPr>
                      <w:t>种类</w:t>
                    </w:r>
                  </w:p>
                </w:tc>
              </w:sdtContent>
            </w:sdt>
            <w:sdt>
              <w:sdtPr>
                <w:tag w:val="_PLD_b51f0f25994640289becfaca28eb1d5c"/>
                <w:id w:val="28385005"/>
                <w:lock w:val="sdtLocked"/>
              </w:sdtPr>
              <w:sdtContent>
                <w:tc>
                  <w:tcPr>
                    <w:tcW w:w="1877" w:type="pct"/>
                    <w:tcBorders>
                      <w:top w:val="single" w:sz="6" w:space="0" w:color="auto"/>
                      <w:left w:val="single" w:sz="6" w:space="0" w:color="auto"/>
                      <w:bottom w:val="single" w:sz="6" w:space="0" w:color="auto"/>
                      <w:right w:val="single" w:sz="6" w:space="0" w:color="auto"/>
                    </w:tcBorders>
                    <w:vAlign w:val="center"/>
                  </w:tcPr>
                  <w:p w:rsidR="006B2D91" w:rsidRDefault="006B2D91" w:rsidP="006B2D91">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996d96c1a15e479289fa9e0699e2822e"/>
                <w:id w:val="28385006"/>
                <w:lock w:val="sdtLocked"/>
              </w:sdtPr>
              <w:sdtContent>
                <w:tc>
                  <w:tcPr>
                    <w:tcW w:w="1824" w:type="pct"/>
                    <w:tcBorders>
                      <w:top w:val="single" w:sz="6" w:space="0" w:color="auto"/>
                      <w:left w:val="single" w:sz="6" w:space="0" w:color="auto"/>
                      <w:bottom w:val="single" w:sz="6" w:space="0" w:color="auto"/>
                      <w:right w:val="single" w:sz="6" w:space="0" w:color="auto"/>
                    </w:tcBorders>
                    <w:vAlign w:val="center"/>
                  </w:tcPr>
                  <w:p w:rsidR="006B2D91" w:rsidRDefault="006B2D91" w:rsidP="006B2D91">
                    <w:pPr>
                      <w:autoSpaceDE w:val="0"/>
                      <w:autoSpaceDN w:val="0"/>
                      <w:adjustRightInd w:val="0"/>
                      <w:snapToGrid w:val="0"/>
                      <w:spacing w:line="240" w:lineRule="atLeast"/>
                      <w:jc w:val="center"/>
                      <w:rPr>
                        <w:szCs w:val="21"/>
                      </w:rPr>
                    </w:pPr>
                    <w:r>
                      <w:rPr>
                        <w:rFonts w:hint="eastAsia"/>
                        <w:szCs w:val="21"/>
                      </w:rPr>
                      <w:t>期初余额</w:t>
                    </w:r>
                  </w:p>
                </w:tc>
              </w:sdtContent>
            </w:sdt>
          </w:tr>
          <w:tr w:rsidR="006B2D91" w:rsidTr="006B2D91">
            <w:trPr>
              <w:cantSplit/>
            </w:trPr>
            <w:sdt>
              <w:sdtPr>
                <w:tag w:val="_PLD_612dd94d183548b6a311a7688699608c"/>
                <w:id w:val="28385007"/>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6B2D91" w:rsidRDefault="006B2D91" w:rsidP="006B2D91">
                    <w:pPr>
                      <w:autoSpaceDE w:val="0"/>
                      <w:autoSpaceDN w:val="0"/>
                      <w:adjustRightInd w:val="0"/>
                      <w:snapToGrid w:val="0"/>
                      <w:spacing w:line="240" w:lineRule="atLeast"/>
                      <w:rPr>
                        <w:szCs w:val="21"/>
                      </w:rPr>
                    </w:pPr>
                    <w:r>
                      <w:rPr>
                        <w:rFonts w:hint="eastAsia"/>
                        <w:szCs w:val="21"/>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6B2D91" w:rsidRDefault="006B2D91" w:rsidP="006B2D91">
                <w:pPr>
                  <w:ind w:right="13"/>
                  <w:jc w:val="right"/>
                  <w:rPr>
                    <w:szCs w:val="21"/>
                  </w:rPr>
                </w:pPr>
                <w:r>
                  <w:t>12,500,000.00</w:t>
                </w: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6B2D91" w:rsidRDefault="006B2D91" w:rsidP="006B2D91">
                <w:pPr>
                  <w:jc w:val="right"/>
                  <w:rPr>
                    <w:szCs w:val="21"/>
                  </w:rPr>
                </w:pPr>
                <w:r>
                  <w:t>36,200,000.00</w:t>
                </w:r>
              </w:p>
            </w:tc>
          </w:tr>
          <w:tr w:rsidR="006B2D91" w:rsidTr="006B2D91">
            <w:trPr>
              <w:cantSplit/>
            </w:trPr>
            <w:sdt>
              <w:sdtPr>
                <w:tag w:val="_PLD_a78177bc2f9c4e819670fb289b9d6192"/>
                <w:id w:val="28385008"/>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6B2D91" w:rsidRDefault="006B2D91" w:rsidP="006B2D91">
                    <w:pPr>
                      <w:autoSpaceDE w:val="0"/>
                      <w:autoSpaceDN w:val="0"/>
                      <w:adjustRightInd w:val="0"/>
                      <w:snapToGrid w:val="0"/>
                      <w:spacing w:line="240" w:lineRule="atLeast"/>
                      <w:rPr>
                        <w:szCs w:val="21"/>
                      </w:rPr>
                    </w:pPr>
                    <w:r>
                      <w:rPr>
                        <w:rFonts w:hint="eastAsia"/>
                        <w:szCs w:val="21"/>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6B2D91" w:rsidRDefault="006B2D91" w:rsidP="006B2D91">
                <w:pPr>
                  <w:ind w:right="13"/>
                  <w:jc w:val="right"/>
                  <w:rPr>
                    <w:szCs w:val="21"/>
                  </w:rPr>
                </w:pPr>
                <w:r>
                  <w:t>96,003,798.53</w:t>
                </w: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6B2D91" w:rsidRDefault="006B2D91" w:rsidP="006B2D91">
                <w:pPr>
                  <w:jc w:val="right"/>
                  <w:rPr>
                    <w:szCs w:val="21"/>
                  </w:rPr>
                </w:pPr>
                <w:r>
                  <w:t>73,996,680.92</w:t>
                </w:r>
              </w:p>
            </w:tc>
          </w:tr>
          <w:tr w:rsidR="006B2D91" w:rsidTr="006B2D91">
            <w:trPr>
              <w:cantSplit/>
            </w:trPr>
            <w:sdt>
              <w:sdtPr>
                <w:tag w:val="_PLD_91c7e1de96284cd2994cfcf7c0e798dc"/>
                <w:id w:val="28385009"/>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6B2D91" w:rsidRDefault="006B2D91" w:rsidP="006B2D91">
                    <w:pPr>
                      <w:autoSpaceDE w:val="0"/>
                      <w:autoSpaceDN w:val="0"/>
                      <w:adjustRightInd w:val="0"/>
                      <w:snapToGrid w:val="0"/>
                      <w:spacing w:line="240" w:lineRule="atLeast"/>
                      <w:jc w:val="center"/>
                      <w:rPr>
                        <w:szCs w:val="21"/>
                      </w:rPr>
                    </w:pPr>
                    <w:r>
                      <w:rPr>
                        <w:rFonts w:hint="eastAsia"/>
                        <w:szCs w:val="21"/>
                      </w:rPr>
                      <w:t>合计</w:t>
                    </w:r>
                  </w:p>
                </w:tc>
              </w:sdtContent>
            </w:sdt>
            <w:tc>
              <w:tcPr>
                <w:tcW w:w="1877" w:type="pct"/>
                <w:tcBorders>
                  <w:top w:val="single" w:sz="6" w:space="0" w:color="auto"/>
                  <w:left w:val="single" w:sz="6" w:space="0" w:color="auto"/>
                  <w:bottom w:val="single" w:sz="6" w:space="0" w:color="auto"/>
                  <w:right w:val="single" w:sz="6" w:space="0" w:color="auto"/>
                </w:tcBorders>
              </w:tcPr>
              <w:p w:rsidR="006B2D91" w:rsidRDefault="006B2D91" w:rsidP="006B2D91">
                <w:pPr>
                  <w:jc w:val="right"/>
                  <w:rPr>
                    <w:szCs w:val="21"/>
                  </w:rPr>
                </w:pPr>
                <w:r>
                  <w:t>108,503,798.53</w:t>
                </w:r>
              </w:p>
            </w:tc>
            <w:tc>
              <w:tcPr>
                <w:tcW w:w="1824" w:type="pct"/>
                <w:tcBorders>
                  <w:top w:val="single" w:sz="6" w:space="0" w:color="auto"/>
                  <w:left w:val="single" w:sz="6" w:space="0" w:color="auto"/>
                  <w:bottom w:val="single" w:sz="6" w:space="0" w:color="auto"/>
                  <w:right w:val="single" w:sz="6" w:space="0" w:color="auto"/>
                </w:tcBorders>
              </w:tcPr>
              <w:p w:rsidR="006B2D91" w:rsidRDefault="006B2D91" w:rsidP="006B2D91">
                <w:pPr>
                  <w:jc w:val="right"/>
                  <w:rPr>
                    <w:szCs w:val="21"/>
                  </w:rPr>
                </w:pPr>
                <w:r>
                  <w:t>110,196,680.92</w:t>
                </w:r>
              </w:p>
            </w:tc>
          </w:tr>
        </w:tbl>
        <w:p w:rsidR="006B2D91" w:rsidRDefault="006B2D91" w:rsidP="00CB5472">
          <w:pPr>
            <w:pStyle w:val="aff0"/>
            <w:ind w:left="-2" w:firstLine="420"/>
          </w:pPr>
        </w:p>
        <w:p w:rsidR="00663CA4" w:rsidRDefault="00010D1C">
          <w:pPr>
            <w:snapToGrid w:val="0"/>
            <w:spacing w:line="240" w:lineRule="atLeast"/>
            <w:rPr>
              <w:szCs w:val="21"/>
            </w:rPr>
          </w:pPr>
          <w:r>
            <w:rPr>
              <w:rFonts w:hint="eastAsia"/>
              <w:szCs w:val="21"/>
            </w:rPr>
            <w:t>本</w:t>
          </w:r>
          <w:proofErr w:type="gramStart"/>
          <w:r>
            <w:rPr>
              <w:rFonts w:hint="eastAsia"/>
              <w:szCs w:val="21"/>
            </w:rPr>
            <w:t>期末已</w:t>
          </w:r>
          <w:proofErr w:type="gramEnd"/>
          <w:r>
            <w:rPr>
              <w:rFonts w:hint="eastAsia"/>
              <w:szCs w:val="21"/>
            </w:rPr>
            <w:t>到期未支付的应付票据总额为</w:t>
          </w:r>
          <w:sdt>
            <w:sdtPr>
              <w:rPr>
                <w:rFonts w:hint="eastAsia"/>
                <w:szCs w:val="21"/>
              </w:rPr>
              <w:alias w:val="已到期未支付的应付票据总额"/>
              <w:tag w:val="_GBC_c9651441e218453780f22db83f133e6a"/>
              <w:id w:val="28385010"/>
              <w:lock w:val="sdtLocked"/>
              <w:placeholder>
                <w:docPart w:val="GBC22222222222222222222222222222"/>
              </w:placeholder>
            </w:sdtPr>
            <w:sdtContent>
              <w:r w:rsidR="006B2D91">
                <w:rPr>
                  <w:rFonts w:hint="eastAsia"/>
                  <w:szCs w:val="21"/>
                </w:rPr>
                <w:t>0.00</w:t>
              </w:r>
            </w:sdtContent>
          </w:sdt>
          <w:r>
            <w:rPr>
              <w:rFonts w:hint="eastAsia"/>
              <w:szCs w:val="21"/>
            </w:rPr>
            <w:t xml:space="preserve"> 元。</w:t>
          </w:r>
        </w:p>
      </w:sdtContent>
    </w:sdt>
    <w:p w:rsidR="00663CA4" w:rsidRDefault="00663CA4">
      <w:pPr>
        <w:rPr>
          <w:szCs w:val="21"/>
        </w:rPr>
      </w:pPr>
    </w:p>
    <w:p w:rsidR="00663CA4" w:rsidRDefault="00010D1C" w:rsidP="00727161">
      <w:pPr>
        <w:pStyle w:val="30"/>
        <w:numPr>
          <w:ilvl w:val="0"/>
          <w:numId w:val="11"/>
        </w:numPr>
        <w:tabs>
          <w:tab w:val="left" w:pos="504"/>
        </w:tabs>
        <w:rPr>
          <w:rFonts w:ascii="宋体" w:hAnsi="宋体"/>
          <w:szCs w:val="21"/>
        </w:rPr>
      </w:pPr>
      <w:r>
        <w:rPr>
          <w:rFonts w:hint="eastAsia"/>
        </w:rPr>
        <w:t>应付</w:t>
      </w:r>
      <w:r>
        <w:rPr>
          <w:rFonts w:ascii="宋体" w:hAnsi="宋体" w:hint="eastAsia"/>
          <w:szCs w:val="21"/>
        </w:rPr>
        <w:t>账款</w:t>
      </w:r>
    </w:p>
    <w:sdt>
      <w:sdtPr>
        <w:rPr>
          <w:rFonts w:ascii="宋体" w:hAnsi="宋体" w:cs="宋体" w:hint="eastAsia"/>
          <w:b w:val="0"/>
          <w:bCs w:val="0"/>
          <w:kern w:val="0"/>
          <w:sz w:val="24"/>
          <w:szCs w:val="21"/>
        </w:rPr>
        <w:alias w:val="模块:应付账款情况"/>
        <w:tag w:val="_GBC_0f1b98b90c3845e1a1ad65786460f84b"/>
        <w:id w:val="28385020"/>
        <w:lock w:val="sdtLocked"/>
        <w:placeholder>
          <w:docPart w:val="GBC22222222222222222222222222222"/>
        </w:placeholder>
      </w:sdtPr>
      <w:sdtEndPr>
        <w:rPr>
          <w:sz w:val="21"/>
          <w:szCs w:val="24"/>
        </w:rPr>
      </w:sdtEndPr>
      <w:sdtContent>
        <w:p w:rsidR="00663CA4" w:rsidRDefault="00010D1C" w:rsidP="00727161">
          <w:pPr>
            <w:pStyle w:val="4"/>
            <w:numPr>
              <w:ilvl w:val="0"/>
              <w:numId w:val="40"/>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28385012"/>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6B2D91" w:rsidRPr="006F7DF6">
                <w:instrText xml:space="preserve"> MACROBUTTON  SnrToggleCheckbox √适用 </w:instrText>
              </w:r>
              <w:r w:rsidRPr="006F7DF6">
                <w:fldChar w:fldCharType="end"/>
              </w:r>
              <w:r w:rsidRPr="006F7DF6">
                <w:fldChar w:fldCharType="begin"/>
              </w:r>
              <w:r w:rsidR="006B2D91" w:rsidRPr="006F7DF6">
                <w:instrText xml:space="preserve"> MACROBUTTON  SnrToggleCheckbox □不适用 </w:instrText>
              </w:r>
              <w:r w:rsidRPr="006F7DF6">
                <w:fldChar w:fldCharType="end"/>
              </w:r>
            </w:p>
          </w:sdtContent>
        </w:sdt>
        <w:p w:rsidR="006B2D91" w:rsidRDefault="00010D1C">
          <w:pPr>
            <w:jc w:val="right"/>
            <w:rPr>
              <w:szCs w:val="21"/>
            </w:rPr>
          </w:pPr>
          <w:r>
            <w:rPr>
              <w:rFonts w:hint="eastAsia"/>
              <w:szCs w:val="21"/>
            </w:rPr>
            <w:t>单位：</w:t>
          </w:r>
          <w:sdt>
            <w:sdtPr>
              <w:rPr>
                <w:rFonts w:hint="eastAsia"/>
                <w:szCs w:val="21"/>
              </w:rPr>
              <w:alias w:val="单位：财务附注：应付账款情况"/>
              <w:tag w:val="_GBC_53c05e3ea1bb4f08bbe5cf204a0947b9"/>
              <w:id w:val="283850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283850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1"/>
            <w:gridCol w:w="2867"/>
            <w:gridCol w:w="3341"/>
          </w:tblGrid>
          <w:tr w:rsidR="006B2D91" w:rsidTr="006B2D91">
            <w:sdt>
              <w:sdtPr>
                <w:tag w:val="_PLD_7dae27caeee34d74add24cd985083c75"/>
                <w:id w:val="28385015"/>
                <w:lock w:val="sdtLocked"/>
              </w:sdtPr>
              <w:sdtContent>
                <w:tc>
                  <w:tcPr>
                    <w:tcW w:w="1570" w:type="pct"/>
                    <w:shd w:val="clear" w:color="auto" w:fill="auto"/>
                  </w:tcPr>
                  <w:p w:rsidR="006B2D91" w:rsidRDefault="006B2D91" w:rsidP="006B2D91">
                    <w:pPr>
                      <w:jc w:val="center"/>
                      <w:rPr>
                        <w:szCs w:val="21"/>
                      </w:rPr>
                    </w:pPr>
                    <w:r>
                      <w:rPr>
                        <w:rFonts w:hint="eastAsia"/>
                        <w:szCs w:val="21"/>
                      </w:rPr>
                      <w:t>项目</w:t>
                    </w:r>
                  </w:p>
                </w:tc>
              </w:sdtContent>
            </w:sdt>
            <w:sdt>
              <w:sdtPr>
                <w:tag w:val="_PLD_136ba417561e421ea02da8004fdf8b33"/>
                <w:id w:val="28385016"/>
                <w:lock w:val="sdtLocked"/>
              </w:sdtPr>
              <w:sdtContent>
                <w:tc>
                  <w:tcPr>
                    <w:tcW w:w="1584" w:type="pct"/>
                    <w:shd w:val="clear" w:color="auto" w:fill="auto"/>
                  </w:tcPr>
                  <w:p w:rsidR="006B2D91" w:rsidRDefault="006B2D91" w:rsidP="006B2D91">
                    <w:pPr>
                      <w:jc w:val="center"/>
                      <w:rPr>
                        <w:szCs w:val="21"/>
                      </w:rPr>
                    </w:pPr>
                    <w:r>
                      <w:rPr>
                        <w:rFonts w:hint="eastAsia"/>
                        <w:szCs w:val="21"/>
                      </w:rPr>
                      <w:t>期末余额</w:t>
                    </w:r>
                  </w:p>
                </w:tc>
              </w:sdtContent>
            </w:sdt>
            <w:sdt>
              <w:sdtPr>
                <w:tag w:val="_PLD_bc4b311c1ee54bd48b7b2ba2ab79c364"/>
                <w:id w:val="28385017"/>
                <w:lock w:val="sdtLocked"/>
              </w:sdtPr>
              <w:sdtContent>
                <w:tc>
                  <w:tcPr>
                    <w:tcW w:w="1846" w:type="pct"/>
                    <w:shd w:val="clear" w:color="auto" w:fill="auto"/>
                  </w:tcPr>
                  <w:p w:rsidR="006B2D91" w:rsidRDefault="006B2D91" w:rsidP="006B2D91">
                    <w:pPr>
                      <w:jc w:val="center"/>
                      <w:rPr>
                        <w:szCs w:val="21"/>
                      </w:rPr>
                    </w:pPr>
                    <w:r>
                      <w:rPr>
                        <w:rFonts w:hint="eastAsia"/>
                        <w:szCs w:val="21"/>
                      </w:rPr>
                      <w:t>期初余额</w:t>
                    </w:r>
                  </w:p>
                </w:tc>
              </w:sdtContent>
            </w:sdt>
          </w:tr>
          <w:sdt>
            <w:sdtPr>
              <w:rPr>
                <w:rFonts w:hint="eastAsia"/>
                <w:szCs w:val="21"/>
              </w:rPr>
              <w:alias w:val="应付账款情况明细"/>
              <w:tag w:val="_GBC_6a9eb940fbe64774bcca168078c6adaa"/>
              <w:id w:val="28385018"/>
              <w:lock w:val="sdtLocked"/>
            </w:sdtPr>
            <w:sdtContent>
              <w:tr w:rsidR="006B2D91" w:rsidTr="006B2D91">
                <w:tc>
                  <w:tcPr>
                    <w:tcW w:w="1570" w:type="pct"/>
                    <w:shd w:val="clear" w:color="auto" w:fill="auto"/>
                  </w:tcPr>
                  <w:p w:rsidR="006B2D91" w:rsidRDefault="006B2D91" w:rsidP="006B2D91">
                    <w:pPr>
                      <w:rPr>
                        <w:szCs w:val="21"/>
                      </w:rPr>
                    </w:pPr>
                    <w:r>
                      <w:rPr>
                        <w:rFonts w:hint="eastAsia"/>
                        <w:szCs w:val="21"/>
                      </w:rPr>
                      <w:t>应付货款</w:t>
                    </w:r>
                  </w:p>
                </w:tc>
                <w:tc>
                  <w:tcPr>
                    <w:tcW w:w="1584" w:type="pct"/>
                    <w:shd w:val="clear" w:color="auto" w:fill="auto"/>
                  </w:tcPr>
                  <w:p w:rsidR="006B2D91" w:rsidRDefault="006B2D91" w:rsidP="006B2D91">
                    <w:pPr>
                      <w:jc w:val="right"/>
                      <w:rPr>
                        <w:szCs w:val="21"/>
                      </w:rPr>
                    </w:pPr>
                    <w:r>
                      <w:t>222,388,983.14</w:t>
                    </w:r>
                  </w:p>
                </w:tc>
                <w:tc>
                  <w:tcPr>
                    <w:tcW w:w="1846" w:type="pct"/>
                    <w:shd w:val="clear" w:color="auto" w:fill="auto"/>
                  </w:tcPr>
                  <w:p w:rsidR="006B2D91" w:rsidRDefault="006B2D91" w:rsidP="006B2D91">
                    <w:pPr>
                      <w:jc w:val="right"/>
                      <w:rPr>
                        <w:szCs w:val="21"/>
                      </w:rPr>
                    </w:pPr>
                    <w:r>
                      <w:t>131,981,758.12</w:t>
                    </w:r>
                  </w:p>
                </w:tc>
              </w:tr>
            </w:sdtContent>
          </w:sdt>
          <w:tr w:rsidR="006B2D91" w:rsidRPr="006B2D91" w:rsidTr="006B2D91">
            <w:sdt>
              <w:sdtPr>
                <w:tag w:val="_PLD_b82b4cb1d4fa4c8fb75bed463f2da31b"/>
                <w:id w:val="28385019"/>
                <w:lock w:val="sdtLocked"/>
              </w:sdtPr>
              <w:sdtContent>
                <w:tc>
                  <w:tcPr>
                    <w:tcW w:w="1570" w:type="pct"/>
                    <w:shd w:val="clear" w:color="auto" w:fill="auto"/>
                  </w:tcPr>
                  <w:p w:rsidR="006B2D91" w:rsidRDefault="006B2D91" w:rsidP="006B2D91">
                    <w:pPr>
                      <w:jc w:val="center"/>
                      <w:rPr>
                        <w:color w:val="000000" w:themeColor="text1"/>
                        <w:szCs w:val="21"/>
                      </w:rPr>
                    </w:pPr>
                    <w:r>
                      <w:rPr>
                        <w:rFonts w:hint="eastAsia"/>
                        <w:color w:val="000000" w:themeColor="text1"/>
                        <w:szCs w:val="21"/>
                      </w:rPr>
                      <w:t>合计</w:t>
                    </w:r>
                  </w:p>
                </w:tc>
              </w:sdtContent>
            </w:sdt>
            <w:tc>
              <w:tcPr>
                <w:tcW w:w="1584" w:type="pct"/>
                <w:shd w:val="clear" w:color="auto" w:fill="auto"/>
              </w:tcPr>
              <w:p w:rsidR="006B2D91" w:rsidRPr="006B2D91" w:rsidRDefault="006B2D91" w:rsidP="006B2D91">
                <w:pPr>
                  <w:jc w:val="right"/>
                </w:pPr>
                <w:r>
                  <w:t>222,388,983.14</w:t>
                </w:r>
              </w:p>
            </w:tc>
            <w:tc>
              <w:tcPr>
                <w:tcW w:w="1846" w:type="pct"/>
                <w:shd w:val="clear" w:color="auto" w:fill="auto"/>
              </w:tcPr>
              <w:p w:rsidR="006B2D91" w:rsidRPr="006B2D91" w:rsidRDefault="006B2D91" w:rsidP="006B2D91">
                <w:pPr>
                  <w:jc w:val="right"/>
                </w:pPr>
                <w:r>
                  <w:t>131,981,758.12</w:t>
                </w:r>
              </w:p>
            </w:tc>
          </w:tr>
        </w:tbl>
        <w:p w:rsidR="006B2D91" w:rsidRDefault="006B2D91" w:rsidP="00CB5472">
          <w:pPr>
            <w:pStyle w:val="aff0"/>
            <w:ind w:left="-2" w:firstLine="420"/>
          </w:pPr>
        </w:p>
        <w:p w:rsidR="00663CA4" w:rsidRPr="006B2D91" w:rsidRDefault="00651DB7" w:rsidP="00CB5472">
          <w:pPr>
            <w:pStyle w:val="aff0"/>
            <w:ind w:left="-2" w:firstLine="420"/>
          </w:pPr>
        </w:p>
      </w:sdtContent>
    </w:sdt>
    <w:p w:rsidR="00663CA4" w:rsidRDefault="00663CA4">
      <w:pPr>
        <w:rPr>
          <w:b/>
          <w:szCs w:val="21"/>
        </w:rPr>
      </w:pPr>
    </w:p>
    <w:sdt>
      <w:sdtPr>
        <w:rPr>
          <w:rFonts w:asciiTheme="minorHAnsi" w:hAnsiTheme="minorHAnsi" w:cstheme="minorBidi" w:hint="eastAsia"/>
          <w:b w:val="0"/>
          <w:bCs w:val="0"/>
          <w:kern w:val="0"/>
          <w:sz w:val="24"/>
          <w:szCs w:val="22"/>
        </w:rPr>
        <w:alias w:val="模块:重要的账龄超过1年的应付账款单位：元币种：人民币项目期末..."/>
        <w:tag w:val="_GBC_5fffbd1416eb408d959645d37f190cf5"/>
        <w:id w:val="28385022"/>
        <w:lock w:val="sdtLocked"/>
        <w:placeholder>
          <w:docPart w:val="GBC22222222222222222222222222222"/>
        </w:placeholder>
      </w:sdtPr>
      <w:sdtEndPr>
        <w:rPr>
          <w:kern w:val="2"/>
          <w:sz w:val="21"/>
        </w:rPr>
      </w:sdtEndPr>
      <w:sdtContent>
        <w:p w:rsidR="00663CA4" w:rsidRDefault="00010D1C" w:rsidP="00727161">
          <w:pPr>
            <w:pStyle w:val="4"/>
            <w:numPr>
              <w:ilvl w:val="0"/>
              <w:numId w:val="40"/>
            </w:numPr>
            <w:tabs>
              <w:tab w:val="left" w:pos="588"/>
            </w:tabs>
            <w:rPr>
              <w:kern w:val="0"/>
            </w:rPr>
          </w:pPr>
          <w:r>
            <w:rPr>
              <w:rFonts w:hint="eastAsia"/>
              <w:kern w:val="0"/>
            </w:rPr>
            <w:t>账龄超过</w:t>
          </w:r>
          <w:r>
            <w:rPr>
              <w:kern w:val="0"/>
            </w:rPr>
            <w:t>1</w:t>
          </w:r>
          <w:r>
            <w:rPr>
              <w:kern w:val="0"/>
            </w:rPr>
            <w:t>年的重要应付账款</w:t>
          </w:r>
        </w:p>
        <w:sdt>
          <w:sdtPr>
            <w:alias w:val="是否适用：账龄超过1年的重要应付账款[双击切换]"/>
            <w:tag w:val="_GBC_02c6e7ed8ae149e8a09f5b80217deb89"/>
            <w:id w:val="28385021"/>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6B2D91" w:rsidRPr="006F7DF6">
                <w:instrText xml:space="preserve"> MACROBUTTON  SnrToggleCheckbox □适用 </w:instrText>
              </w:r>
              <w:r w:rsidRPr="006F7DF6">
                <w:fldChar w:fldCharType="end"/>
              </w:r>
              <w:r w:rsidRPr="006F7DF6">
                <w:fldChar w:fldCharType="begin"/>
              </w:r>
              <w:r w:rsidR="006B2D91" w:rsidRPr="006F7DF6">
                <w:instrText xml:space="preserve"> MACROBUTTON  SnrToggleCheckbox √不适用 </w:instrText>
              </w:r>
              <w:r w:rsidRPr="006F7DF6">
                <w:fldChar w:fldCharType="end"/>
              </w:r>
            </w:p>
          </w:sdtContent>
        </w:sdt>
      </w:sdtContent>
    </w:sdt>
    <w:sdt>
      <w:sdtPr>
        <w:rPr>
          <w:rFonts w:hint="eastAsia"/>
          <w:b/>
          <w:bCs/>
        </w:rPr>
        <w:alias w:val="模块:应付账款的其他说明"/>
        <w:tag w:val="_GBC_aecd44efc3ea456b9149dd662d0a5085"/>
        <w:id w:val="28385024"/>
        <w:lock w:val="sdtLocked"/>
        <w:placeholder>
          <w:docPart w:val="GBC22222222222222222222222222222"/>
        </w:placeholder>
      </w:sdtPr>
      <w:sdtEndPr>
        <w:rPr>
          <w:rFonts w:cstheme="minorBidi" w:hint="default"/>
          <w:b w:val="0"/>
          <w:bCs w:val="0"/>
          <w:kern w:val="2"/>
          <w:szCs w:val="21"/>
        </w:rPr>
      </w:sdtEndPr>
      <w:sdtContent>
        <w:p w:rsidR="00663CA4" w:rsidRDefault="00010D1C">
          <w:pPr>
            <w:rPr>
              <w:szCs w:val="21"/>
            </w:rPr>
          </w:pPr>
          <w:r>
            <w:rPr>
              <w:rFonts w:hint="eastAsia"/>
            </w:rPr>
            <w:t>其他</w:t>
          </w:r>
          <w:r>
            <w:rPr>
              <w:rFonts w:hint="eastAsia"/>
              <w:szCs w:val="21"/>
            </w:rPr>
            <w:t>说明：</w:t>
          </w:r>
        </w:p>
        <w:sdt>
          <w:sdtPr>
            <w:rPr>
              <w:szCs w:val="21"/>
            </w:rPr>
            <w:alias w:val="是否适用：应付账款的其他说明[双击切换]"/>
            <w:tag w:val="_GBC_9a797e83ea1747e9aca4221e6cdfe89f"/>
            <w:id w:val="28385023"/>
            <w:lock w:val="sdtLocked"/>
            <w:placeholder>
              <w:docPart w:val="GBC22222222222222222222222222222"/>
            </w:placeholder>
          </w:sdtPr>
          <w:sdtContent>
            <w:p w:rsidR="00663CA4" w:rsidRDefault="00651DB7" w:rsidP="006B2D91">
              <w:pPr>
                <w:rPr>
                  <w:szCs w:val="21"/>
                </w:rPr>
              </w:pPr>
              <w:r w:rsidRPr="006F7DF6">
                <w:rPr>
                  <w:szCs w:val="21"/>
                </w:rPr>
                <w:fldChar w:fldCharType="begin"/>
              </w:r>
              <w:r w:rsidR="006B2D91" w:rsidRPr="006F7DF6">
                <w:rPr>
                  <w:szCs w:val="21"/>
                </w:rPr>
                <w:instrText xml:space="preserve"> MACROBUTTON  SnrToggleCheckbox □适用 </w:instrText>
              </w:r>
              <w:r w:rsidRPr="006F7DF6">
                <w:rPr>
                  <w:szCs w:val="21"/>
                </w:rPr>
                <w:fldChar w:fldCharType="end"/>
              </w:r>
              <w:r w:rsidRPr="006F7DF6">
                <w:rPr>
                  <w:szCs w:val="21"/>
                </w:rPr>
                <w:fldChar w:fldCharType="begin"/>
              </w:r>
              <w:r w:rsidR="006B2D91" w:rsidRPr="006F7DF6">
                <w:rPr>
                  <w:szCs w:val="21"/>
                </w:rPr>
                <w:instrText xml:space="preserve"> MACROBUTTON  SnrToggleCheckbox √不适用 </w:instrText>
              </w:r>
              <w:r w:rsidRPr="006F7DF6">
                <w:rPr>
                  <w:szCs w:val="21"/>
                </w:rPr>
                <w:fldChar w:fldCharType="end"/>
              </w:r>
            </w:p>
          </w:sdtContent>
        </w:sdt>
      </w:sdtContent>
    </w:sdt>
    <w:p w:rsidR="00663CA4" w:rsidRDefault="00663CA4">
      <w:pPr>
        <w:snapToGrid w:val="0"/>
        <w:spacing w:line="240" w:lineRule="atLeast"/>
        <w:rPr>
          <w:szCs w:val="21"/>
        </w:rPr>
      </w:pPr>
    </w:p>
    <w:p w:rsidR="00663CA4" w:rsidRPr="0056459F" w:rsidRDefault="00010D1C" w:rsidP="00727161">
      <w:pPr>
        <w:pStyle w:val="30"/>
        <w:numPr>
          <w:ilvl w:val="0"/>
          <w:numId w:val="11"/>
        </w:numPr>
        <w:tabs>
          <w:tab w:val="left" w:pos="504"/>
        </w:tabs>
        <w:rPr>
          <w:rFonts w:ascii="宋体" w:hAnsi="宋体"/>
          <w:szCs w:val="21"/>
        </w:rPr>
      </w:pPr>
      <w:r w:rsidRPr="0056459F">
        <w:rPr>
          <w:rFonts w:ascii="宋体" w:hAnsi="宋体" w:hint="eastAsia"/>
          <w:szCs w:val="21"/>
        </w:rPr>
        <w:lastRenderedPageBreak/>
        <w:t>预收款项</w:t>
      </w:r>
    </w:p>
    <w:sdt>
      <w:sdtPr>
        <w:rPr>
          <w:rFonts w:ascii="宋体" w:hAnsi="宋体" w:cs="宋体" w:hint="eastAsia"/>
          <w:b w:val="0"/>
          <w:bCs w:val="0"/>
          <w:kern w:val="0"/>
          <w:sz w:val="24"/>
          <w:szCs w:val="21"/>
        </w:rPr>
        <w:alias w:val="模块:预收账款情况"/>
        <w:tag w:val="_GBC_d7dac18f0444439d83469555857c3195"/>
        <w:id w:val="28385033"/>
        <w:lock w:val="sdtLocked"/>
        <w:placeholder>
          <w:docPart w:val="GBC22222222222222222222222222222"/>
        </w:placeholder>
      </w:sdtPr>
      <w:sdtEndPr>
        <w:rPr>
          <w:rFonts w:hint="default"/>
          <w:sz w:val="21"/>
        </w:rPr>
      </w:sdtEndPr>
      <w:sdtContent>
        <w:p w:rsidR="00663CA4" w:rsidRDefault="00010D1C" w:rsidP="00727161">
          <w:pPr>
            <w:pStyle w:val="4"/>
            <w:numPr>
              <w:ilvl w:val="0"/>
              <w:numId w:val="41"/>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28385025"/>
            <w:lock w:val="sdtContentLocked"/>
            <w:placeholder>
              <w:docPart w:val="GBC22222222222222222222222222222"/>
            </w:placeholder>
          </w:sdtPr>
          <w:sdtContent>
            <w:p w:rsidR="00987F1E" w:rsidRDefault="00651DB7" w:rsidP="00987F1E">
              <w:pPr>
                <w:pStyle w:val="aff0"/>
                <w:ind w:leftChars="0" w:left="0" w:firstLineChars="0" w:firstLine="0"/>
                <w:rPr>
                  <w:szCs w:val="21"/>
                </w:rPr>
              </w:pPr>
              <w:r w:rsidRPr="006F7DF6">
                <w:fldChar w:fldCharType="begin"/>
              </w:r>
              <w:r w:rsidR="00987F1E">
                <w:instrText xml:space="preserve"> MACROBUTTON  SnrToggleCheckbox □适用 </w:instrText>
              </w:r>
              <w:r w:rsidRPr="006F7DF6">
                <w:fldChar w:fldCharType="end"/>
              </w:r>
              <w:r w:rsidRPr="006F7DF6">
                <w:fldChar w:fldCharType="begin"/>
              </w:r>
              <w:r w:rsidR="00987F1E">
                <w:instrText xml:space="preserve"> MACROBUTTON  SnrToggleCheckbox √不适用 </w:instrText>
              </w:r>
              <w:r w:rsidRPr="006F7DF6">
                <w:fldChar w:fldCharType="end"/>
              </w:r>
            </w:p>
          </w:sdtContent>
        </w:sdt>
        <w:p w:rsidR="00663CA4" w:rsidRDefault="00651DB7">
          <w:pPr>
            <w:jc w:val="right"/>
            <w:rPr>
              <w:szCs w:val="21"/>
            </w:rPr>
          </w:pPr>
        </w:p>
      </w:sdtContent>
    </w:sdt>
    <w:p w:rsidR="00663CA4" w:rsidRDefault="00663CA4" w:rsidP="00071DD5">
      <w:pPr>
        <w:tabs>
          <w:tab w:val="left" w:pos="8280"/>
          <w:tab w:val="left" w:pos="9720"/>
        </w:tabs>
        <w:ind w:rightChars="12" w:right="25"/>
        <w:rPr>
          <w:szCs w:val="21"/>
        </w:rPr>
      </w:pPr>
    </w:p>
    <w:sdt>
      <w:sdtPr>
        <w:rPr>
          <w:rFonts w:ascii="宋体" w:hAnsi="宋体" w:cstheme="minorBidi" w:hint="eastAsia"/>
          <w:b w:val="0"/>
          <w:bCs w:val="0"/>
          <w:kern w:val="0"/>
          <w:sz w:val="24"/>
          <w:szCs w:val="21"/>
        </w:rPr>
        <w:alias w:val="模块:账龄超过1年的重要预收款项"/>
        <w:tag w:val="_GBC_59300802f7ac43e3ab1ce4a570fb0267"/>
        <w:id w:val="28385035"/>
        <w:lock w:val="sdtLocked"/>
        <w:placeholder>
          <w:docPart w:val="GBC22222222222222222222222222222"/>
        </w:placeholder>
      </w:sdtPr>
      <w:sdtEndPr>
        <w:rPr>
          <w:sz w:val="21"/>
        </w:rPr>
      </w:sdtEndPr>
      <w:sdtContent>
        <w:p w:rsidR="00663CA4" w:rsidRDefault="00010D1C" w:rsidP="00727161">
          <w:pPr>
            <w:pStyle w:val="4"/>
            <w:numPr>
              <w:ilvl w:val="0"/>
              <w:numId w:val="41"/>
            </w:numPr>
            <w:rPr>
              <w:kern w:val="0"/>
            </w:rPr>
          </w:pPr>
          <w:r>
            <w:rPr>
              <w:rFonts w:hint="eastAsia"/>
              <w:kern w:val="0"/>
            </w:rPr>
            <w:t>账龄超过</w:t>
          </w:r>
          <w:r>
            <w:rPr>
              <w:kern w:val="0"/>
            </w:rPr>
            <w:t>1</w:t>
          </w:r>
          <w:r>
            <w:rPr>
              <w:kern w:val="0"/>
            </w:rPr>
            <w:t>年的重要预收款项</w:t>
          </w:r>
        </w:p>
        <w:sdt>
          <w:sdtPr>
            <w:alias w:val="是否适用：账龄超过1年的重要预收款项[双击切换]"/>
            <w:tag w:val="_GBC_ae7ea5bab4b04b2cb170af5020f86302"/>
            <w:id w:val="28385034"/>
            <w:lock w:val="sdtLocked"/>
            <w:placeholder>
              <w:docPart w:val="GBC22222222222222222222222222222"/>
            </w:placeholder>
          </w:sdtPr>
          <w:sdtContent>
            <w:p w:rsidR="00663CA4" w:rsidRDefault="00651DB7" w:rsidP="006B2D91">
              <w:pPr>
                <w:rPr>
                  <w:rFonts w:cstheme="minorBidi"/>
                  <w:szCs w:val="21"/>
                </w:rPr>
              </w:pPr>
              <w:r w:rsidRPr="006F7DF6">
                <w:fldChar w:fldCharType="begin"/>
              </w:r>
              <w:r w:rsidR="006B2D91" w:rsidRPr="006F7DF6">
                <w:instrText xml:space="preserve"> MACROBUTTON  SnrToggleCheckbox □适用 </w:instrText>
              </w:r>
              <w:r w:rsidRPr="006F7DF6">
                <w:fldChar w:fldCharType="end"/>
              </w:r>
              <w:r w:rsidRPr="006F7DF6">
                <w:fldChar w:fldCharType="begin"/>
              </w:r>
              <w:r w:rsidR="006B2D91" w:rsidRPr="006F7DF6">
                <w:instrText xml:space="preserve"> MACROBUTTON  SnrToggleCheckbox √不适用 </w:instrText>
              </w:r>
              <w:r w:rsidRPr="006F7DF6">
                <w:fldChar w:fldCharType="end"/>
              </w:r>
            </w:p>
          </w:sdtContent>
        </w:sdt>
      </w:sdtContent>
    </w:sdt>
    <w:sdt>
      <w:sdtPr>
        <w:rPr>
          <w:rFonts w:cs="宋体" w:hint="eastAsia"/>
          <w:b/>
          <w:bCs/>
          <w:kern w:val="0"/>
          <w:szCs w:val="24"/>
        </w:rPr>
        <w:alias w:val="模块:账龄超过1年的大额预收款项情况的说明"/>
        <w:tag w:val="_GBC_3b693e8055374a80821823cdad74f225"/>
        <w:id w:val="28385037"/>
        <w:lock w:val="sdtLocked"/>
        <w:placeholder>
          <w:docPart w:val="GBC22222222222222222222222222222"/>
        </w:placeholder>
      </w:sdtPr>
      <w:sdtEndPr>
        <w:rPr>
          <w:rFonts w:cstheme="minorBidi" w:hint="default"/>
          <w:b w:val="0"/>
          <w:bCs w:val="0"/>
          <w:color w:val="000000" w:themeColor="text1"/>
          <w:kern w:val="2"/>
          <w:szCs w:val="21"/>
        </w:rPr>
      </w:sdtEndPr>
      <w:sdtContent>
        <w:p w:rsidR="00663CA4" w:rsidRDefault="00010D1C" w:rsidP="00CB5472">
          <w:pPr>
            <w:pStyle w:val="aff0"/>
            <w:ind w:left="-2" w:firstLine="422"/>
          </w:pPr>
          <w:r>
            <w:rPr>
              <w:rFonts w:hint="eastAsia"/>
            </w:rPr>
            <w:t>其他说明：</w:t>
          </w:r>
        </w:p>
        <w:sdt>
          <w:sdtPr>
            <w:alias w:val="是否适用：预收账款的其他说明[双击切换]"/>
            <w:tag w:val="_GBC_f473b6b28a104ffc812e6da4cf5177e5"/>
            <w:id w:val="28385036"/>
            <w:lock w:val="sdtLocked"/>
            <w:placeholder>
              <w:docPart w:val="GBC22222222222222222222222222222"/>
            </w:placeholder>
          </w:sdtPr>
          <w:sdtContent>
            <w:p w:rsidR="00663CA4" w:rsidRDefault="00651DB7" w:rsidP="006B2D91">
              <w:pPr>
                <w:rPr>
                  <w:szCs w:val="21"/>
                </w:rPr>
              </w:pPr>
              <w:r w:rsidRPr="006F7DF6">
                <w:fldChar w:fldCharType="begin"/>
              </w:r>
              <w:r w:rsidR="006B2D91" w:rsidRPr="006F7DF6">
                <w:instrText xml:space="preserve"> MACROBUTTON  SnrToggleCheckbox □适用 </w:instrText>
              </w:r>
              <w:r w:rsidRPr="006F7DF6">
                <w:fldChar w:fldCharType="end"/>
              </w:r>
              <w:r w:rsidRPr="006F7DF6">
                <w:fldChar w:fldCharType="begin"/>
              </w:r>
              <w:r w:rsidR="006B2D91" w:rsidRPr="006F7DF6">
                <w:instrText xml:space="preserve"> MACROBUTTON  SnrToggleCheckbox √不适用 </w:instrText>
              </w:r>
              <w:r w:rsidRPr="006F7DF6">
                <w:fldChar w:fldCharType="end"/>
              </w:r>
            </w:p>
          </w:sdtContent>
        </w:sdt>
      </w:sdtContent>
    </w:sdt>
    <w:p w:rsidR="00663CA4" w:rsidRDefault="00663CA4">
      <w:pPr>
        <w:rPr>
          <w:szCs w:val="21"/>
        </w:rPr>
      </w:pPr>
    </w:p>
    <w:bookmarkStart w:id="154" w:name="_Hlk10535609" w:displacedByCustomXml="next"/>
    <w:sdt>
      <w:sdtPr>
        <w:rPr>
          <w:rFonts w:ascii="宋体" w:hAnsi="宋体" w:cs="宋体" w:hint="eastAsia"/>
          <w:b w:val="0"/>
          <w:bCs w:val="0"/>
          <w:kern w:val="0"/>
          <w:sz w:val="24"/>
          <w:szCs w:val="21"/>
        </w:rPr>
        <w:alias w:val="模块:合同负债"/>
        <w:tag w:val="_SEC_c98a59ac0d184ea5b3b590c23bf7ff8d"/>
        <w:id w:val="28385046"/>
        <w:lock w:val="sdtLocked"/>
        <w:placeholder>
          <w:docPart w:val="GBC22222222222222222222222222222"/>
        </w:placeholder>
      </w:sdtPr>
      <w:sdtEndPr>
        <w:rPr>
          <w:rFonts w:hint="default"/>
          <w:sz w:val="21"/>
        </w:rPr>
      </w:sdtEndPr>
      <w:sdtContent>
        <w:p w:rsidR="00663CA4" w:rsidRDefault="00010D1C" w:rsidP="00727161">
          <w:pPr>
            <w:pStyle w:val="30"/>
            <w:numPr>
              <w:ilvl w:val="0"/>
              <w:numId w:val="11"/>
            </w:numPr>
            <w:tabs>
              <w:tab w:val="left" w:pos="504"/>
            </w:tabs>
            <w:rPr>
              <w:szCs w:val="21"/>
            </w:rPr>
          </w:pPr>
          <w:r>
            <w:rPr>
              <w:rFonts w:hint="eastAsia"/>
              <w:szCs w:val="21"/>
            </w:rPr>
            <w:t>合同负债</w:t>
          </w:r>
        </w:p>
        <w:p w:rsidR="00663CA4" w:rsidRDefault="00010D1C" w:rsidP="00727161">
          <w:pPr>
            <w:pStyle w:val="4"/>
            <w:numPr>
              <w:ilvl w:val="0"/>
              <w:numId w:val="62"/>
            </w:numPr>
          </w:pPr>
          <w:r>
            <w:rPr>
              <w:rFonts w:hint="eastAsia"/>
            </w:rPr>
            <w:t>合同负债情况</w:t>
          </w:r>
        </w:p>
        <w:sdt>
          <w:sdtPr>
            <w:alias w:val="是否适用：合同负债情况[双击切换]"/>
            <w:tag w:val="_GBC_2b6238a8ea00438eab947f83a5f6451d"/>
            <w:id w:val="28385038"/>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230086" w:rsidRPr="006F7DF6">
                <w:instrText xml:space="preserve"> MACROBUTTON  SnrToggleCheckbox √适用 </w:instrText>
              </w:r>
              <w:r w:rsidRPr="006F7DF6">
                <w:fldChar w:fldCharType="end"/>
              </w:r>
              <w:r w:rsidRPr="006F7DF6">
                <w:fldChar w:fldCharType="begin"/>
              </w:r>
              <w:r w:rsidR="00230086" w:rsidRPr="006F7DF6">
                <w:instrText xml:space="preserve"> MACROBUTTON  SnrToggleCheckbox □不适用 </w:instrText>
              </w:r>
              <w:r w:rsidRPr="006F7DF6">
                <w:fldChar w:fldCharType="end"/>
              </w:r>
            </w:p>
          </w:sdtContent>
        </w:sdt>
        <w:p w:rsidR="00663CA4" w:rsidRDefault="00010D1C">
          <w:pPr>
            <w:ind w:left="360"/>
            <w:jc w:val="right"/>
          </w:pPr>
          <w:r>
            <w:rPr>
              <w:rFonts w:hint="eastAsia"/>
            </w:rPr>
            <w:t>单位：</w:t>
          </w:r>
          <w:sdt>
            <w:sdtPr>
              <w:rPr>
                <w:rFonts w:hint="eastAsia"/>
              </w:rPr>
              <w:alias w:val="单位：合同负债情况"/>
              <w:tag w:val="_GBC_0024c0ddc3514b009e8166b63dc10ae9"/>
              <w:id w:val="283850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合同负债情况"/>
              <w:tag w:val="_GBC_154d9411b9764a4f8e1412d0a22c8375"/>
              <w:id w:val="283850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3078"/>
            <w:gridCol w:w="3073"/>
          </w:tblGrid>
          <w:tr w:rsidR="00663CA4" w:rsidTr="007642C0">
            <w:sdt>
              <w:sdtPr>
                <w:tag w:val="_PLD_c5e783ac966e416184ff57e436f98be2"/>
                <w:id w:val="28385041"/>
                <w:lock w:val="sdtLocked"/>
              </w:sdtPr>
              <w:sdtContent>
                <w:tc>
                  <w:tcPr>
                    <w:tcW w:w="1601" w:type="pct"/>
                    <w:shd w:val="clear" w:color="auto" w:fill="auto"/>
                  </w:tcPr>
                  <w:p w:rsidR="00663CA4" w:rsidRDefault="00010D1C">
                    <w:pPr>
                      <w:jc w:val="center"/>
                      <w:rPr>
                        <w:szCs w:val="21"/>
                      </w:rPr>
                    </w:pPr>
                    <w:r>
                      <w:rPr>
                        <w:rFonts w:hint="eastAsia"/>
                        <w:szCs w:val="21"/>
                      </w:rPr>
                      <w:t>项目</w:t>
                    </w:r>
                  </w:p>
                </w:tc>
              </w:sdtContent>
            </w:sdt>
            <w:sdt>
              <w:sdtPr>
                <w:tag w:val="_PLD_a4f8a9567271447e9f7bc01f59c6eed6"/>
                <w:id w:val="28385042"/>
                <w:lock w:val="sdtLocked"/>
              </w:sdtPr>
              <w:sdtContent>
                <w:tc>
                  <w:tcPr>
                    <w:tcW w:w="1701" w:type="pct"/>
                    <w:shd w:val="clear" w:color="auto" w:fill="auto"/>
                    <w:vAlign w:val="center"/>
                  </w:tcPr>
                  <w:p w:rsidR="00663CA4" w:rsidRDefault="00010D1C">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b8f751ec83834a96b0e87c862d2ae80b"/>
                <w:id w:val="28385043"/>
                <w:lock w:val="sdtLocked"/>
              </w:sdtPr>
              <w:sdtContent>
                <w:tc>
                  <w:tcPr>
                    <w:tcW w:w="1698" w:type="pct"/>
                    <w:shd w:val="clear" w:color="auto" w:fill="auto"/>
                    <w:vAlign w:val="center"/>
                  </w:tcPr>
                  <w:p w:rsidR="00663CA4" w:rsidRDefault="00010D1C">
                    <w:pPr>
                      <w:autoSpaceDE w:val="0"/>
                      <w:autoSpaceDN w:val="0"/>
                      <w:adjustRightInd w:val="0"/>
                      <w:snapToGrid w:val="0"/>
                      <w:spacing w:line="240" w:lineRule="atLeast"/>
                      <w:jc w:val="center"/>
                      <w:rPr>
                        <w:szCs w:val="21"/>
                      </w:rPr>
                    </w:pPr>
                    <w:r>
                      <w:rPr>
                        <w:rFonts w:hint="eastAsia"/>
                        <w:szCs w:val="21"/>
                      </w:rPr>
                      <w:t>期初余额</w:t>
                    </w:r>
                  </w:p>
                </w:tc>
              </w:sdtContent>
            </w:sdt>
          </w:tr>
          <w:sdt>
            <w:sdtPr>
              <w:rPr>
                <w:color w:val="000000"/>
                <w:szCs w:val="21"/>
              </w:rPr>
              <w:alias w:val="合同负债明细"/>
              <w:tag w:val="_TUP_d1c7a7f050fb40619e0f52b844ab99a2"/>
              <w:id w:val="28385044"/>
              <w:lock w:val="sdtLocked"/>
            </w:sdtPr>
            <w:sdtContent>
              <w:tr w:rsidR="00663CA4" w:rsidTr="007642C0">
                <w:tc>
                  <w:tcPr>
                    <w:tcW w:w="1601" w:type="pct"/>
                    <w:shd w:val="clear" w:color="auto" w:fill="auto"/>
                  </w:tcPr>
                  <w:p w:rsidR="00663CA4" w:rsidRPr="00FE23A5" w:rsidRDefault="00230086">
                    <w:pPr>
                      <w:rPr>
                        <w:szCs w:val="21"/>
                      </w:rPr>
                    </w:pPr>
                    <w:r w:rsidRPr="0056459F">
                      <w:rPr>
                        <w:szCs w:val="21"/>
                      </w:rPr>
                      <w:t>货款</w:t>
                    </w:r>
                  </w:p>
                </w:tc>
                <w:tc>
                  <w:tcPr>
                    <w:tcW w:w="1701" w:type="pct"/>
                    <w:shd w:val="clear" w:color="auto" w:fill="auto"/>
                  </w:tcPr>
                  <w:p w:rsidR="00663CA4" w:rsidRPr="00FE23A5" w:rsidRDefault="00230086" w:rsidP="00B73A5C">
                    <w:pPr>
                      <w:jc w:val="right"/>
                      <w:rPr>
                        <w:szCs w:val="21"/>
                      </w:rPr>
                    </w:pPr>
                    <w:r w:rsidRPr="00FE23A5">
                      <w:rPr>
                        <w:rFonts w:hint="eastAsia"/>
                        <w:szCs w:val="21"/>
                      </w:rPr>
                      <w:t>206,139,884.39</w:t>
                    </w:r>
                  </w:p>
                </w:tc>
                <w:tc>
                  <w:tcPr>
                    <w:tcW w:w="1698" w:type="pct"/>
                    <w:shd w:val="clear" w:color="auto" w:fill="auto"/>
                  </w:tcPr>
                  <w:p w:rsidR="00663CA4" w:rsidRPr="00FE23A5" w:rsidRDefault="005D4993">
                    <w:pPr>
                      <w:jc w:val="right"/>
                      <w:rPr>
                        <w:szCs w:val="21"/>
                      </w:rPr>
                    </w:pPr>
                    <w:r>
                      <w:t>151,250,229.80</w:t>
                    </w:r>
                  </w:p>
                </w:tc>
              </w:tr>
            </w:sdtContent>
          </w:sdt>
          <w:tr w:rsidR="00663CA4" w:rsidTr="007642C0">
            <w:sdt>
              <w:sdtPr>
                <w:rPr>
                  <w:szCs w:val="21"/>
                </w:rPr>
                <w:tag w:val="_PLD_749720f346f74db784b99fec9408ed39"/>
                <w:id w:val="28385045"/>
                <w:lock w:val="sdtLocked"/>
              </w:sdtPr>
              <w:sdtContent>
                <w:tc>
                  <w:tcPr>
                    <w:tcW w:w="1601" w:type="pct"/>
                    <w:shd w:val="clear" w:color="auto" w:fill="auto"/>
                  </w:tcPr>
                  <w:p w:rsidR="00663CA4" w:rsidRPr="00FE23A5" w:rsidRDefault="00010D1C">
                    <w:pPr>
                      <w:jc w:val="center"/>
                      <w:rPr>
                        <w:color w:val="000000"/>
                        <w:szCs w:val="21"/>
                      </w:rPr>
                    </w:pPr>
                    <w:r w:rsidRPr="00FE23A5">
                      <w:rPr>
                        <w:rFonts w:hint="eastAsia"/>
                        <w:color w:val="000000"/>
                        <w:szCs w:val="21"/>
                      </w:rPr>
                      <w:t>合计</w:t>
                    </w:r>
                  </w:p>
                </w:tc>
              </w:sdtContent>
            </w:sdt>
            <w:tc>
              <w:tcPr>
                <w:tcW w:w="1701" w:type="pct"/>
                <w:shd w:val="clear" w:color="auto" w:fill="auto"/>
              </w:tcPr>
              <w:p w:rsidR="00663CA4" w:rsidRPr="00FE23A5" w:rsidRDefault="00B73A5C" w:rsidP="00230086">
                <w:pPr>
                  <w:jc w:val="right"/>
                  <w:rPr>
                    <w:szCs w:val="21"/>
                  </w:rPr>
                </w:pPr>
                <w:r>
                  <w:rPr>
                    <w:rFonts w:hint="eastAsia"/>
                    <w:szCs w:val="21"/>
                  </w:rPr>
                  <w:t>206,139,884.39</w:t>
                </w:r>
              </w:p>
            </w:tc>
            <w:tc>
              <w:tcPr>
                <w:tcW w:w="1698" w:type="pct"/>
                <w:shd w:val="clear" w:color="auto" w:fill="auto"/>
              </w:tcPr>
              <w:p w:rsidR="00FE23A5" w:rsidRPr="00FE23A5" w:rsidRDefault="005D4993" w:rsidP="00FE23A5">
                <w:pPr>
                  <w:jc w:val="right"/>
                  <w:rPr>
                    <w:szCs w:val="21"/>
                  </w:rPr>
                </w:pPr>
                <w:r>
                  <w:t>151,250,229.80</w:t>
                </w:r>
              </w:p>
            </w:tc>
          </w:tr>
        </w:tbl>
        <w:p w:rsidR="00663CA4" w:rsidRDefault="00651DB7">
          <w:pPr>
            <w:rPr>
              <w:szCs w:val="21"/>
            </w:rPr>
          </w:pPr>
        </w:p>
      </w:sdtContent>
    </w:sdt>
    <w:bookmarkEnd w:id="154" w:displacedByCustomXml="prev"/>
    <w:bookmarkStart w:id="155" w:name="_Hlk10535674" w:displacedByCustomXml="next"/>
    <w:sdt>
      <w:sdtPr>
        <w:rPr>
          <w:rFonts w:ascii="宋体" w:hAnsi="宋体" w:cs="宋体" w:hint="eastAsia"/>
          <w:b w:val="0"/>
          <w:bCs w:val="0"/>
          <w:kern w:val="0"/>
          <w:sz w:val="24"/>
          <w:szCs w:val="21"/>
        </w:rPr>
        <w:alias w:val="模块:报告期内账面价值发生重大变动的金额和原因"/>
        <w:tag w:val="_SEC_c824c488dbc74824b379bb9187c7bdf0"/>
        <w:id w:val="28385048"/>
        <w:lock w:val="sdtLocked"/>
        <w:placeholder>
          <w:docPart w:val="GBC22222222222222222222222222222"/>
        </w:placeholder>
      </w:sdtPr>
      <w:sdtEndPr>
        <w:rPr>
          <w:rFonts w:hint="default"/>
          <w:sz w:val="21"/>
        </w:rPr>
      </w:sdtEndPr>
      <w:sdtContent>
        <w:p w:rsidR="00663CA4" w:rsidRDefault="00010D1C" w:rsidP="00727161">
          <w:pPr>
            <w:pStyle w:val="4"/>
            <w:numPr>
              <w:ilvl w:val="0"/>
              <w:numId w:val="62"/>
            </w:numPr>
            <w:rPr>
              <w:szCs w:val="21"/>
            </w:rPr>
          </w:pPr>
          <w:r>
            <w:rPr>
              <w:rFonts w:hint="eastAsia"/>
              <w:szCs w:val="21"/>
            </w:rPr>
            <w:t>报告期内账面价值发生重大变动的金额和原因</w:t>
          </w:r>
        </w:p>
        <w:sdt>
          <w:sdtPr>
            <w:rPr>
              <w:szCs w:val="21"/>
            </w:rPr>
            <w:alias w:val="是否适用：合同负债账面价值发生重大变动[双击切换]"/>
            <w:tag w:val="_GBC_18d9cdd7095d4bda8f22860c58746248"/>
            <w:id w:val="28385047"/>
            <w:lock w:val="sdtLocked"/>
            <w:placeholder>
              <w:docPart w:val="GBC22222222222222222222222222222"/>
            </w:placeholder>
          </w:sdtPr>
          <w:sdtContent>
            <w:p w:rsidR="00663CA4" w:rsidRDefault="00651DB7" w:rsidP="00230086">
              <w:pPr>
                <w:rPr>
                  <w:szCs w:val="21"/>
                </w:rPr>
              </w:pPr>
              <w:r w:rsidRPr="006F7DF6">
                <w:rPr>
                  <w:szCs w:val="21"/>
                </w:rPr>
                <w:fldChar w:fldCharType="begin"/>
              </w:r>
              <w:r w:rsidR="00230086" w:rsidRPr="006F7DF6">
                <w:rPr>
                  <w:szCs w:val="21"/>
                </w:rPr>
                <w:instrText xml:space="preserve"> MACROBUTTON  SnrToggleCheckbox □适用 </w:instrText>
              </w:r>
              <w:r w:rsidRPr="006F7DF6">
                <w:rPr>
                  <w:szCs w:val="21"/>
                </w:rPr>
                <w:fldChar w:fldCharType="end"/>
              </w:r>
              <w:r w:rsidRPr="006F7DF6">
                <w:rPr>
                  <w:szCs w:val="21"/>
                </w:rPr>
                <w:fldChar w:fldCharType="begin"/>
              </w:r>
              <w:r w:rsidR="00230086" w:rsidRPr="006F7DF6">
                <w:rPr>
                  <w:szCs w:val="21"/>
                </w:rPr>
                <w:instrText xml:space="preserve"> MACROBUTTON  SnrToggleCheckbox √不适用 </w:instrText>
              </w:r>
              <w:r w:rsidRPr="006F7DF6">
                <w:rPr>
                  <w:szCs w:val="21"/>
                </w:rPr>
                <w:fldChar w:fldCharType="end"/>
              </w:r>
            </w:p>
          </w:sdtContent>
        </w:sdt>
      </w:sdtContent>
    </w:sdt>
    <w:bookmarkEnd w:id="155" w:displacedByCustomXml="prev"/>
    <w:bookmarkStart w:id="156" w:name="_Hlk10535687" w:displacedByCustomXml="next"/>
    <w:bookmarkStart w:id="157" w:name="_Hlk10535696" w:displacedByCustomXml="next"/>
    <w:sdt>
      <w:sdtPr>
        <w:rPr>
          <w:rFonts w:cs="Times New Roman" w:hint="eastAsia"/>
          <w:kern w:val="2"/>
          <w:szCs w:val="21"/>
        </w:rPr>
        <w:alias w:val="模块:其他说明："/>
        <w:tag w:val="_SEC_1910d69cccc04d3fb0422784d0b1dd58"/>
        <w:id w:val="28385050"/>
        <w:lock w:val="sdtLocked"/>
        <w:placeholder>
          <w:docPart w:val="GBC22222222222222222222222222222"/>
        </w:placeholder>
      </w:sdtPr>
      <w:sdtEndPr>
        <w:rPr>
          <w:rFonts w:hint="default"/>
        </w:rPr>
      </w:sdtEndPr>
      <w:sdtContent>
        <w:p w:rsidR="00663CA4" w:rsidRDefault="00010D1C">
          <w:pPr>
            <w:rPr>
              <w:szCs w:val="21"/>
            </w:rPr>
          </w:pPr>
          <w:r>
            <w:rPr>
              <w:rFonts w:hint="eastAsia"/>
              <w:szCs w:val="21"/>
            </w:rPr>
            <w:t>其他说明：</w:t>
          </w:r>
          <w:bookmarkEnd w:id="156"/>
        </w:p>
        <w:sdt>
          <w:sdtPr>
            <w:rPr>
              <w:szCs w:val="21"/>
            </w:rPr>
            <w:alias w:val="是否适用：合同负债其他说明[双击切换]"/>
            <w:tag w:val="_GBC_f73cf097b72042508657c656d4dc0c08"/>
            <w:id w:val="28385049"/>
            <w:lock w:val="sdtLocked"/>
            <w:placeholder>
              <w:docPart w:val="GBC22222222222222222222222222222"/>
            </w:placeholder>
          </w:sdtPr>
          <w:sdtContent>
            <w:p w:rsidR="00663CA4" w:rsidRDefault="00651DB7" w:rsidP="00CB5472">
              <w:pPr>
                <w:pStyle w:val="aff0"/>
                <w:ind w:left="-2" w:firstLine="420"/>
              </w:pPr>
              <w:r w:rsidRPr="006F7DF6">
                <w:rPr>
                  <w:szCs w:val="21"/>
                </w:rPr>
                <w:fldChar w:fldCharType="begin"/>
              </w:r>
              <w:r w:rsidR="00230086" w:rsidRPr="006F7DF6">
                <w:rPr>
                  <w:szCs w:val="21"/>
                </w:rPr>
                <w:instrText xml:space="preserve"> MACROBUTTON  SnrToggleCheckbox □适用 </w:instrText>
              </w:r>
              <w:r w:rsidRPr="006F7DF6">
                <w:rPr>
                  <w:szCs w:val="21"/>
                </w:rPr>
                <w:fldChar w:fldCharType="end"/>
              </w:r>
              <w:r w:rsidRPr="006F7DF6">
                <w:rPr>
                  <w:szCs w:val="21"/>
                </w:rPr>
                <w:fldChar w:fldCharType="begin"/>
              </w:r>
              <w:r w:rsidR="00230086" w:rsidRPr="006F7DF6">
                <w:rPr>
                  <w:szCs w:val="21"/>
                </w:rPr>
                <w:instrText xml:space="preserve"> MACROBUTTON  SnrToggleCheckbox √不适用 </w:instrText>
              </w:r>
              <w:r w:rsidRPr="006F7DF6">
                <w:rPr>
                  <w:szCs w:val="21"/>
                </w:rPr>
                <w:fldChar w:fldCharType="end"/>
              </w:r>
            </w:p>
          </w:sdtContent>
        </w:sdt>
      </w:sdtContent>
    </w:sdt>
    <w:bookmarkEnd w:id="157" w:displacedByCustomXml="prev"/>
    <w:p w:rsidR="00663CA4" w:rsidRDefault="00663CA4">
      <w:pPr>
        <w:rPr>
          <w:szCs w:val="21"/>
        </w:rPr>
      </w:pPr>
    </w:p>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应付职工薪</w:t>
      </w:r>
      <w:proofErr w:type="gramStart"/>
      <w:r>
        <w:rPr>
          <w:rFonts w:ascii="宋体" w:hAnsi="宋体" w:hint="eastAsia"/>
          <w:szCs w:val="21"/>
        </w:rPr>
        <w:t>酬</w:t>
      </w:r>
      <w:proofErr w:type="gramEnd"/>
    </w:p>
    <w:sdt>
      <w:sdtPr>
        <w:rPr>
          <w:rFonts w:ascii="宋体" w:hAnsi="宋体" w:cs="宋体"/>
          <w:b w:val="0"/>
          <w:bCs w:val="0"/>
          <w:kern w:val="0"/>
          <w:sz w:val="24"/>
          <w:szCs w:val="24"/>
        </w:rPr>
        <w:alias w:val="模块:应付职工薪酬列示："/>
        <w:tag w:val="_GBC_fa609950067149f1a5c0a6c3ba353431"/>
        <w:id w:val="28385064"/>
        <w:lock w:val="sdtLocked"/>
        <w:placeholder>
          <w:docPart w:val="GBC22222222222222222222222222222"/>
        </w:placeholder>
      </w:sdtPr>
      <w:sdtEndPr>
        <w:rPr>
          <w:sz w:val="21"/>
        </w:rPr>
      </w:sdtEndPr>
      <w:sdtContent>
        <w:p w:rsidR="00663CA4" w:rsidRDefault="00010D1C" w:rsidP="00727161">
          <w:pPr>
            <w:pStyle w:val="4"/>
            <w:numPr>
              <w:ilvl w:val="0"/>
              <w:numId w:val="87"/>
            </w:numPr>
          </w:pPr>
          <w:r>
            <w:rPr>
              <w:rFonts w:hint="eastAsia"/>
            </w:rPr>
            <w:t>应付职工薪</w:t>
          </w:r>
          <w:proofErr w:type="gramStart"/>
          <w:r>
            <w:rPr>
              <w:rFonts w:hint="eastAsia"/>
            </w:rPr>
            <w:t>酬</w:t>
          </w:r>
          <w:proofErr w:type="gramEnd"/>
          <w:r>
            <w:rPr>
              <w:rFonts w:hint="eastAsia"/>
            </w:rPr>
            <w:t>列示</w:t>
          </w:r>
        </w:p>
        <w:sdt>
          <w:sdtPr>
            <w:alias w:val="是否适用：应付职工薪酬列示[双击切换]"/>
            <w:tag w:val="_GBC_88faccc480a843dca589c1af0d3fee37"/>
            <w:id w:val="28385051"/>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6B2D91" w:rsidRPr="006F7DF6">
                <w:instrText xml:space="preserve"> MACROBUTTON  SnrToggleCheckbox √适用 </w:instrText>
              </w:r>
              <w:r w:rsidRPr="006F7DF6">
                <w:fldChar w:fldCharType="end"/>
              </w:r>
              <w:r w:rsidRPr="006F7DF6">
                <w:fldChar w:fldCharType="begin"/>
              </w:r>
              <w:r w:rsidR="006B2D91" w:rsidRPr="006F7DF6">
                <w:instrText xml:space="preserve"> MACROBUTTON  SnrToggleCheckbox □不适用 </w:instrText>
              </w:r>
              <w:r w:rsidRPr="006F7DF6">
                <w:fldChar w:fldCharType="end"/>
              </w:r>
            </w:p>
          </w:sdtContent>
        </w:sdt>
        <w:p w:rsidR="00663CA4" w:rsidRDefault="00010D1C">
          <w:pPr>
            <w:jc w:val="right"/>
          </w:pPr>
          <w:r>
            <w:rPr>
              <w:rFonts w:hint="eastAsia"/>
            </w:rPr>
            <w:t>单位：</w:t>
          </w:r>
          <w:sdt>
            <w:sdtPr>
              <w:rPr>
                <w:rFonts w:hint="eastAsia"/>
              </w:rPr>
              <w:alias w:val="单位：财务附注：应付职工薪酬"/>
              <w:tag w:val="_GBC_5c4cdcd7cd924c4ca8e87f806bc459b0"/>
              <w:id w:val="283850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283850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1701"/>
            <w:gridCol w:w="1701"/>
            <w:gridCol w:w="1792"/>
            <w:gridCol w:w="1620"/>
          </w:tblGrid>
          <w:tr w:rsidR="00590D30" w:rsidTr="000C208D">
            <w:sdt>
              <w:sdtPr>
                <w:rPr>
                  <w:szCs w:val="21"/>
                </w:rPr>
                <w:tag w:val="_PLD_481bea2acb8f49ac9b4cfc92cd4a426e"/>
                <w:id w:val="28385054"/>
                <w:lock w:val="sdtLocked"/>
              </w:sdtPr>
              <w:sdtContent>
                <w:tc>
                  <w:tcPr>
                    <w:tcW w:w="1235" w:type="pct"/>
                    <w:shd w:val="clear" w:color="auto" w:fill="auto"/>
                    <w:vAlign w:val="center"/>
                  </w:tcPr>
                  <w:p w:rsidR="00590D30" w:rsidRPr="007154F1" w:rsidRDefault="00590D30" w:rsidP="000C208D">
                    <w:pPr>
                      <w:jc w:val="center"/>
                      <w:rPr>
                        <w:szCs w:val="21"/>
                      </w:rPr>
                    </w:pPr>
                    <w:r w:rsidRPr="007154F1">
                      <w:rPr>
                        <w:rFonts w:hint="eastAsia"/>
                        <w:szCs w:val="21"/>
                      </w:rPr>
                      <w:t>项目</w:t>
                    </w:r>
                  </w:p>
                </w:tc>
              </w:sdtContent>
            </w:sdt>
            <w:sdt>
              <w:sdtPr>
                <w:rPr>
                  <w:szCs w:val="21"/>
                </w:rPr>
                <w:tag w:val="_PLD_ff27c0f5bcb94d9b932762b91edf2ff1"/>
                <w:id w:val="28385055"/>
                <w:lock w:val="sdtLocked"/>
              </w:sdtPr>
              <w:sdtContent>
                <w:tc>
                  <w:tcPr>
                    <w:tcW w:w="940" w:type="pct"/>
                    <w:shd w:val="clear" w:color="auto" w:fill="auto"/>
                    <w:vAlign w:val="center"/>
                  </w:tcPr>
                  <w:p w:rsidR="00590D30" w:rsidRPr="007154F1" w:rsidRDefault="00590D30" w:rsidP="000C208D">
                    <w:pPr>
                      <w:jc w:val="center"/>
                      <w:rPr>
                        <w:szCs w:val="21"/>
                      </w:rPr>
                    </w:pPr>
                    <w:r w:rsidRPr="007154F1">
                      <w:rPr>
                        <w:rFonts w:hint="eastAsia"/>
                        <w:szCs w:val="21"/>
                      </w:rPr>
                      <w:t>期初余额</w:t>
                    </w:r>
                  </w:p>
                </w:tc>
              </w:sdtContent>
            </w:sdt>
            <w:sdt>
              <w:sdtPr>
                <w:rPr>
                  <w:szCs w:val="21"/>
                </w:rPr>
                <w:tag w:val="_PLD_7274636f27ae4e048ade60bfddaa8164"/>
                <w:id w:val="28385056"/>
                <w:lock w:val="sdtLocked"/>
              </w:sdtPr>
              <w:sdtContent>
                <w:tc>
                  <w:tcPr>
                    <w:tcW w:w="940" w:type="pct"/>
                    <w:shd w:val="clear" w:color="auto" w:fill="auto"/>
                    <w:vAlign w:val="center"/>
                  </w:tcPr>
                  <w:p w:rsidR="00590D30" w:rsidRPr="007154F1" w:rsidRDefault="00590D30" w:rsidP="000C208D">
                    <w:pPr>
                      <w:jc w:val="center"/>
                      <w:rPr>
                        <w:szCs w:val="21"/>
                      </w:rPr>
                    </w:pPr>
                    <w:r w:rsidRPr="007154F1">
                      <w:rPr>
                        <w:rFonts w:hint="eastAsia"/>
                        <w:szCs w:val="21"/>
                      </w:rPr>
                      <w:t>本期增加</w:t>
                    </w:r>
                  </w:p>
                </w:tc>
              </w:sdtContent>
            </w:sdt>
            <w:sdt>
              <w:sdtPr>
                <w:rPr>
                  <w:szCs w:val="21"/>
                </w:rPr>
                <w:tag w:val="_PLD_07ae572963de436aa2308d649a28c23b"/>
                <w:id w:val="28385057"/>
                <w:lock w:val="sdtLocked"/>
              </w:sdtPr>
              <w:sdtContent>
                <w:tc>
                  <w:tcPr>
                    <w:tcW w:w="990" w:type="pct"/>
                    <w:shd w:val="clear" w:color="auto" w:fill="auto"/>
                    <w:vAlign w:val="center"/>
                  </w:tcPr>
                  <w:p w:rsidR="00590D30" w:rsidRPr="007154F1" w:rsidRDefault="00590D30" w:rsidP="000C208D">
                    <w:pPr>
                      <w:jc w:val="center"/>
                      <w:rPr>
                        <w:szCs w:val="21"/>
                      </w:rPr>
                    </w:pPr>
                    <w:r w:rsidRPr="007154F1">
                      <w:rPr>
                        <w:rFonts w:hint="eastAsia"/>
                        <w:szCs w:val="21"/>
                      </w:rPr>
                      <w:t>本期减少</w:t>
                    </w:r>
                  </w:p>
                </w:tc>
              </w:sdtContent>
            </w:sdt>
            <w:sdt>
              <w:sdtPr>
                <w:rPr>
                  <w:szCs w:val="21"/>
                </w:rPr>
                <w:tag w:val="_PLD_27069329d7654e34bc45ca7dee532204"/>
                <w:id w:val="28385058"/>
                <w:lock w:val="sdtLocked"/>
              </w:sdtPr>
              <w:sdtContent>
                <w:tc>
                  <w:tcPr>
                    <w:tcW w:w="895" w:type="pct"/>
                    <w:shd w:val="clear" w:color="auto" w:fill="auto"/>
                    <w:vAlign w:val="center"/>
                  </w:tcPr>
                  <w:p w:rsidR="00590D30" w:rsidRPr="007154F1" w:rsidRDefault="00590D30" w:rsidP="000C208D">
                    <w:pPr>
                      <w:jc w:val="center"/>
                      <w:rPr>
                        <w:szCs w:val="21"/>
                      </w:rPr>
                    </w:pPr>
                    <w:r w:rsidRPr="007154F1">
                      <w:rPr>
                        <w:rFonts w:hint="eastAsia"/>
                        <w:szCs w:val="21"/>
                      </w:rPr>
                      <w:t>期末余额</w:t>
                    </w:r>
                  </w:p>
                </w:tc>
              </w:sdtContent>
            </w:sdt>
          </w:tr>
          <w:tr w:rsidR="00590D30" w:rsidTr="000C208D">
            <w:sdt>
              <w:sdtPr>
                <w:rPr>
                  <w:szCs w:val="21"/>
                </w:rPr>
                <w:tag w:val="_PLD_8272d2e82a6f45a197d65c1251ac79c7"/>
                <w:id w:val="28385059"/>
                <w:lock w:val="sdtLocked"/>
              </w:sdtPr>
              <w:sdtContent>
                <w:tc>
                  <w:tcPr>
                    <w:tcW w:w="1235" w:type="pct"/>
                    <w:shd w:val="clear" w:color="auto" w:fill="auto"/>
                  </w:tcPr>
                  <w:p w:rsidR="00590D30" w:rsidRPr="00835F32" w:rsidRDefault="00590D30" w:rsidP="000C208D">
                    <w:pPr>
                      <w:rPr>
                        <w:szCs w:val="21"/>
                      </w:rPr>
                    </w:pPr>
                    <w:r w:rsidRPr="00835F32">
                      <w:rPr>
                        <w:rFonts w:hint="eastAsia"/>
                        <w:szCs w:val="21"/>
                      </w:rPr>
                      <w:t>一、短期薪酬</w:t>
                    </w:r>
                  </w:p>
                </w:tc>
              </w:sdtContent>
            </w:sdt>
            <w:tc>
              <w:tcPr>
                <w:tcW w:w="940" w:type="pct"/>
                <w:shd w:val="clear" w:color="auto" w:fill="auto"/>
              </w:tcPr>
              <w:p w:rsidR="00590D30" w:rsidRPr="00835F32" w:rsidRDefault="00590D30" w:rsidP="000C208D">
                <w:pPr>
                  <w:jc w:val="right"/>
                  <w:rPr>
                    <w:szCs w:val="21"/>
                  </w:rPr>
                </w:pPr>
                <w:r w:rsidRPr="00835F32">
                  <w:rPr>
                    <w:szCs w:val="21"/>
                  </w:rPr>
                  <w:t>11,300,175.35</w:t>
                </w:r>
              </w:p>
            </w:tc>
            <w:tc>
              <w:tcPr>
                <w:tcW w:w="940" w:type="pct"/>
                <w:shd w:val="clear" w:color="auto" w:fill="auto"/>
              </w:tcPr>
              <w:p w:rsidR="00590D30" w:rsidRPr="00835F32" w:rsidRDefault="00590D30" w:rsidP="000C208D">
                <w:pPr>
                  <w:jc w:val="right"/>
                  <w:rPr>
                    <w:szCs w:val="21"/>
                    <w:highlight w:val="yellow"/>
                  </w:rPr>
                </w:pPr>
                <w:r w:rsidRPr="00835F32">
                  <w:rPr>
                    <w:szCs w:val="21"/>
                  </w:rPr>
                  <w:t>186,057,124.55</w:t>
                </w:r>
              </w:p>
            </w:tc>
            <w:tc>
              <w:tcPr>
                <w:tcW w:w="990" w:type="pct"/>
                <w:shd w:val="clear" w:color="auto" w:fill="auto"/>
              </w:tcPr>
              <w:p w:rsidR="00590D30" w:rsidRPr="00835F32" w:rsidRDefault="00590D30" w:rsidP="000C208D">
                <w:pPr>
                  <w:jc w:val="right"/>
                  <w:rPr>
                    <w:szCs w:val="21"/>
                    <w:highlight w:val="yellow"/>
                  </w:rPr>
                </w:pPr>
                <w:r w:rsidRPr="00835F32">
                  <w:rPr>
                    <w:szCs w:val="21"/>
                  </w:rPr>
                  <w:t>196,243,482.35</w:t>
                </w:r>
              </w:p>
            </w:tc>
            <w:tc>
              <w:tcPr>
                <w:tcW w:w="895" w:type="pct"/>
                <w:shd w:val="clear" w:color="auto" w:fill="auto"/>
              </w:tcPr>
              <w:p w:rsidR="00590D30" w:rsidRPr="00835F32" w:rsidDel="0038014A" w:rsidRDefault="00590D30" w:rsidP="000C208D">
                <w:pPr>
                  <w:jc w:val="right"/>
                  <w:rPr>
                    <w:szCs w:val="21"/>
                  </w:rPr>
                </w:pPr>
                <w:r w:rsidRPr="00835F32">
                  <w:rPr>
                    <w:szCs w:val="21"/>
                  </w:rPr>
                  <w:t>1,113,817.55</w:t>
                </w:r>
              </w:p>
            </w:tc>
          </w:tr>
          <w:tr w:rsidR="00590D30" w:rsidTr="000C208D">
            <w:sdt>
              <w:sdtPr>
                <w:rPr>
                  <w:szCs w:val="21"/>
                </w:rPr>
                <w:tag w:val="_PLD_e3c7b981b4f64fe3993a41cabeb3d888"/>
                <w:id w:val="28385060"/>
                <w:lock w:val="sdtLocked"/>
              </w:sdtPr>
              <w:sdtContent>
                <w:tc>
                  <w:tcPr>
                    <w:tcW w:w="1235" w:type="pct"/>
                    <w:shd w:val="clear" w:color="auto" w:fill="auto"/>
                  </w:tcPr>
                  <w:p w:rsidR="00590D30" w:rsidRPr="00835F32" w:rsidRDefault="00590D30" w:rsidP="000C208D">
                    <w:pPr>
                      <w:rPr>
                        <w:szCs w:val="21"/>
                      </w:rPr>
                    </w:pPr>
                    <w:r w:rsidRPr="00835F32">
                      <w:rPr>
                        <w:rFonts w:hint="eastAsia"/>
                        <w:szCs w:val="21"/>
                      </w:rPr>
                      <w:t>二、离职后福利-设定提存计划</w:t>
                    </w:r>
                  </w:p>
                </w:tc>
              </w:sdtContent>
            </w:sdt>
            <w:tc>
              <w:tcPr>
                <w:tcW w:w="940" w:type="pct"/>
                <w:shd w:val="clear" w:color="auto" w:fill="auto"/>
              </w:tcPr>
              <w:p w:rsidR="00590D30" w:rsidRPr="00835F32" w:rsidRDefault="00590D30" w:rsidP="000C208D">
                <w:pPr>
                  <w:jc w:val="right"/>
                  <w:rPr>
                    <w:szCs w:val="21"/>
                  </w:rPr>
                </w:pPr>
                <w:r w:rsidRPr="00835F32">
                  <w:rPr>
                    <w:szCs w:val="21"/>
                  </w:rPr>
                  <w:t>65,776.40</w:t>
                </w:r>
              </w:p>
            </w:tc>
            <w:tc>
              <w:tcPr>
                <w:tcW w:w="940" w:type="pct"/>
                <w:shd w:val="clear" w:color="auto" w:fill="auto"/>
              </w:tcPr>
              <w:p w:rsidR="00590D30" w:rsidRPr="00835F32" w:rsidRDefault="00590D30" w:rsidP="000C208D">
                <w:pPr>
                  <w:jc w:val="right"/>
                  <w:rPr>
                    <w:szCs w:val="21"/>
                  </w:rPr>
                </w:pPr>
                <w:r w:rsidRPr="00835F32">
                  <w:rPr>
                    <w:szCs w:val="21"/>
                  </w:rPr>
                  <w:t>13,001,755.49</w:t>
                </w:r>
              </w:p>
            </w:tc>
            <w:tc>
              <w:tcPr>
                <w:tcW w:w="990" w:type="pct"/>
                <w:shd w:val="clear" w:color="auto" w:fill="auto"/>
              </w:tcPr>
              <w:p w:rsidR="00590D30" w:rsidRPr="00835F32" w:rsidRDefault="00590D30" w:rsidP="000C208D">
                <w:pPr>
                  <w:jc w:val="right"/>
                  <w:rPr>
                    <w:szCs w:val="21"/>
                  </w:rPr>
                </w:pPr>
                <w:r w:rsidRPr="00835F32">
                  <w:rPr>
                    <w:szCs w:val="21"/>
                  </w:rPr>
                  <w:t>13,067,531.89</w:t>
                </w:r>
              </w:p>
            </w:tc>
            <w:tc>
              <w:tcPr>
                <w:tcW w:w="895" w:type="pct"/>
                <w:shd w:val="clear" w:color="auto" w:fill="auto"/>
              </w:tcPr>
              <w:p w:rsidR="00590D30" w:rsidRPr="00835F32" w:rsidRDefault="00590D30" w:rsidP="000C208D">
                <w:pPr>
                  <w:jc w:val="right"/>
                  <w:rPr>
                    <w:szCs w:val="21"/>
                  </w:rPr>
                </w:pPr>
                <w:r w:rsidRPr="00835F32">
                  <w:rPr>
                    <w:szCs w:val="21"/>
                  </w:rPr>
                  <w:t>0.00</w:t>
                </w:r>
              </w:p>
            </w:tc>
          </w:tr>
          <w:tr w:rsidR="00590D30" w:rsidTr="000C208D">
            <w:sdt>
              <w:sdtPr>
                <w:rPr>
                  <w:szCs w:val="21"/>
                </w:rPr>
                <w:tag w:val="_PLD_d615e4da2a4948e5994fcc5682898c56"/>
                <w:id w:val="28385061"/>
                <w:lock w:val="sdtLocked"/>
              </w:sdtPr>
              <w:sdtContent>
                <w:tc>
                  <w:tcPr>
                    <w:tcW w:w="1235" w:type="pct"/>
                    <w:shd w:val="clear" w:color="auto" w:fill="auto"/>
                  </w:tcPr>
                  <w:p w:rsidR="00590D30" w:rsidRPr="00835F32" w:rsidRDefault="00590D30" w:rsidP="000C208D">
                    <w:pPr>
                      <w:rPr>
                        <w:szCs w:val="21"/>
                      </w:rPr>
                    </w:pPr>
                    <w:r w:rsidRPr="00835F32">
                      <w:rPr>
                        <w:rFonts w:hint="eastAsia"/>
                        <w:szCs w:val="21"/>
                      </w:rPr>
                      <w:t>三、辞退福利</w:t>
                    </w:r>
                  </w:p>
                </w:tc>
              </w:sdtContent>
            </w:sdt>
            <w:tc>
              <w:tcPr>
                <w:tcW w:w="940" w:type="pct"/>
                <w:shd w:val="clear" w:color="auto" w:fill="auto"/>
              </w:tcPr>
              <w:p w:rsidR="00590D30" w:rsidRPr="00835F32" w:rsidRDefault="00590D30" w:rsidP="000C208D">
                <w:pPr>
                  <w:jc w:val="right"/>
                  <w:rPr>
                    <w:szCs w:val="21"/>
                  </w:rPr>
                </w:pPr>
                <w:r w:rsidRPr="00835F32">
                  <w:rPr>
                    <w:szCs w:val="21"/>
                  </w:rPr>
                  <w:t>935,817.83</w:t>
                </w:r>
              </w:p>
            </w:tc>
            <w:tc>
              <w:tcPr>
                <w:tcW w:w="940" w:type="pct"/>
                <w:shd w:val="clear" w:color="auto" w:fill="auto"/>
              </w:tcPr>
              <w:p w:rsidR="00590D30" w:rsidRPr="00835F32" w:rsidRDefault="00590D30" w:rsidP="000C208D">
                <w:pPr>
                  <w:jc w:val="right"/>
                  <w:rPr>
                    <w:szCs w:val="21"/>
                  </w:rPr>
                </w:pPr>
              </w:p>
            </w:tc>
            <w:tc>
              <w:tcPr>
                <w:tcW w:w="990" w:type="pct"/>
                <w:shd w:val="clear" w:color="auto" w:fill="auto"/>
              </w:tcPr>
              <w:p w:rsidR="00590D30" w:rsidRPr="00835F32" w:rsidRDefault="00590D30" w:rsidP="000C208D">
                <w:pPr>
                  <w:jc w:val="right"/>
                  <w:rPr>
                    <w:szCs w:val="21"/>
                  </w:rPr>
                </w:pPr>
              </w:p>
            </w:tc>
            <w:tc>
              <w:tcPr>
                <w:tcW w:w="895" w:type="pct"/>
                <w:shd w:val="clear" w:color="auto" w:fill="auto"/>
              </w:tcPr>
              <w:p w:rsidR="00590D30" w:rsidRPr="00835F32" w:rsidRDefault="00590D30" w:rsidP="000C208D">
                <w:pPr>
                  <w:jc w:val="right"/>
                  <w:rPr>
                    <w:szCs w:val="21"/>
                  </w:rPr>
                </w:pPr>
                <w:r w:rsidRPr="00835F32">
                  <w:rPr>
                    <w:szCs w:val="21"/>
                  </w:rPr>
                  <w:t>935,817.83</w:t>
                </w:r>
              </w:p>
            </w:tc>
          </w:tr>
          <w:tr w:rsidR="00590D30" w:rsidTr="000C208D">
            <w:sdt>
              <w:sdtPr>
                <w:rPr>
                  <w:szCs w:val="21"/>
                </w:rPr>
                <w:tag w:val="_PLD_f85ecebc2b9f455eb675b5c3c3edb84c"/>
                <w:id w:val="28385062"/>
                <w:lock w:val="sdtLocked"/>
              </w:sdtPr>
              <w:sdtContent>
                <w:tc>
                  <w:tcPr>
                    <w:tcW w:w="1235" w:type="pct"/>
                    <w:shd w:val="clear" w:color="auto" w:fill="auto"/>
                  </w:tcPr>
                  <w:p w:rsidR="00590D30" w:rsidRPr="00835F32" w:rsidRDefault="00590D30" w:rsidP="000C208D">
                    <w:pPr>
                      <w:rPr>
                        <w:szCs w:val="21"/>
                      </w:rPr>
                    </w:pPr>
                    <w:r w:rsidRPr="00835F32">
                      <w:rPr>
                        <w:rFonts w:hint="eastAsia"/>
                        <w:szCs w:val="21"/>
                      </w:rPr>
                      <w:t>四、一年内到期的其他福利</w:t>
                    </w:r>
                  </w:p>
                </w:tc>
              </w:sdtContent>
            </w:sdt>
            <w:tc>
              <w:tcPr>
                <w:tcW w:w="940" w:type="pct"/>
                <w:shd w:val="clear" w:color="auto" w:fill="auto"/>
              </w:tcPr>
              <w:p w:rsidR="00590D30" w:rsidRPr="00835F32" w:rsidRDefault="00590D30" w:rsidP="000C208D">
                <w:pPr>
                  <w:jc w:val="right"/>
                  <w:rPr>
                    <w:szCs w:val="21"/>
                  </w:rPr>
                </w:pPr>
              </w:p>
            </w:tc>
            <w:tc>
              <w:tcPr>
                <w:tcW w:w="940" w:type="pct"/>
                <w:shd w:val="clear" w:color="auto" w:fill="auto"/>
              </w:tcPr>
              <w:p w:rsidR="00590D30" w:rsidRPr="00835F32" w:rsidRDefault="00590D30" w:rsidP="000C208D">
                <w:pPr>
                  <w:jc w:val="right"/>
                  <w:rPr>
                    <w:szCs w:val="21"/>
                  </w:rPr>
                </w:pPr>
              </w:p>
            </w:tc>
            <w:tc>
              <w:tcPr>
                <w:tcW w:w="990" w:type="pct"/>
                <w:shd w:val="clear" w:color="auto" w:fill="auto"/>
              </w:tcPr>
              <w:p w:rsidR="00590D30" w:rsidRPr="00835F32" w:rsidRDefault="00590D30" w:rsidP="000C208D">
                <w:pPr>
                  <w:jc w:val="right"/>
                  <w:rPr>
                    <w:szCs w:val="21"/>
                  </w:rPr>
                </w:pPr>
              </w:p>
            </w:tc>
            <w:tc>
              <w:tcPr>
                <w:tcW w:w="895" w:type="pct"/>
                <w:shd w:val="clear" w:color="auto" w:fill="auto"/>
              </w:tcPr>
              <w:p w:rsidR="00590D30" w:rsidRPr="00835F32" w:rsidRDefault="00590D30" w:rsidP="000C208D">
                <w:pPr>
                  <w:jc w:val="right"/>
                  <w:rPr>
                    <w:szCs w:val="21"/>
                  </w:rPr>
                </w:pPr>
              </w:p>
            </w:tc>
          </w:tr>
          <w:tr w:rsidR="00590D30" w:rsidTr="000C208D">
            <w:sdt>
              <w:sdtPr>
                <w:rPr>
                  <w:szCs w:val="21"/>
                </w:rPr>
                <w:tag w:val="_PLD_5ce2e7ac546346f4a7bec33299c89503"/>
                <w:id w:val="28385063"/>
                <w:lock w:val="sdtLocked"/>
              </w:sdtPr>
              <w:sdtContent>
                <w:tc>
                  <w:tcPr>
                    <w:tcW w:w="1235" w:type="pct"/>
                    <w:shd w:val="clear" w:color="auto" w:fill="auto"/>
                    <w:vAlign w:val="center"/>
                  </w:tcPr>
                  <w:p w:rsidR="00590D30" w:rsidRPr="00835F32" w:rsidRDefault="00590D30" w:rsidP="000C208D">
                    <w:pPr>
                      <w:jc w:val="center"/>
                      <w:rPr>
                        <w:szCs w:val="21"/>
                      </w:rPr>
                    </w:pPr>
                    <w:r w:rsidRPr="00835F32">
                      <w:rPr>
                        <w:rFonts w:hint="eastAsia"/>
                        <w:szCs w:val="21"/>
                      </w:rPr>
                      <w:t>合计</w:t>
                    </w:r>
                  </w:p>
                </w:tc>
              </w:sdtContent>
            </w:sdt>
            <w:tc>
              <w:tcPr>
                <w:tcW w:w="940" w:type="pct"/>
                <w:shd w:val="clear" w:color="auto" w:fill="auto"/>
              </w:tcPr>
              <w:p w:rsidR="00590D30" w:rsidRPr="00835F32" w:rsidRDefault="00590D30" w:rsidP="000C208D">
                <w:pPr>
                  <w:jc w:val="right"/>
                  <w:rPr>
                    <w:szCs w:val="21"/>
                  </w:rPr>
                </w:pPr>
                <w:r w:rsidRPr="00835F32">
                  <w:rPr>
                    <w:szCs w:val="21"/>
                  </w:rPr>
                  <w:t>12,301,769.58</w:t>
                </w:r>
              </w:p>
            </w:tc>
            <w:tc>
              <w:tcPr>
                <w:tcW w:w="940" w:type="pct"/>
                <w:shd w:val="clear" w:color="auto" w:fill="auto"/>
              </w:tcPr>
              <w:p w:rsidR="00590D30" w:rsidRPr="00835F32" w:rsidRDefault="00590D30" w:rsidP="000C208D">
                <w:pPr>
                  <w:jc w:val="right"/>
                  <w:rPr>
                    <w:szCs w:val="21"/>
                  </w:rPr>
                </w:pPr>
                <w:r w:rsidRPr="00835F32">
                  <w:rPr>
                    <w:szCs w:val="21"/>
                  </w:rPr>
                  <w:t>199,058,880.04</w:t>
                </w:r>
              </w:p>
            </w:tc>
            <w:tc>
              <w:tcPr>
                <w:tcW w:w="990" w:type="pct"/>
                <w:shd w:val="clear" w:color="auto" w:fill="auto"/>
              </w:tcPr>
              <w:p w:rsidR="00590D30" w:rsidRPr="00835F32" w:rsidRDefault="00590D30" w:rsidP="000C208D">
                <w:pPr>
                  <w:jc w:val="right"/>
                  <w:rPr>
                    <w:szCs w:val="21"/>
                  </w:rPr>
                </w:pPr>
                <w:r w:rsidRPr="00835F32">
                  <w:rPr>
                    <w:szCs w:val="21"/>
                  </w:rPr>
                  <w:t>209,311,014.24</w:t>
                </w:r>
              </w:p>
            </w:tc>
            <w:tc>
              <w:tcPr>
                <w:tcW w:w="895" w:type="pct"/>
                <w:shd w:val="clear" w:color="auto" w:fill="auto"/>
              </w:tcPr>
              <w:p w:rsidR="00590D30" w:rsidRPr="00835F32" w:rsidRDefault="00590D30" w:rsidP="000C208D">
                <w:pPr>
                  <w:jc w:val="right"/>
                  <w:rPr>
                    <w:szCs w:val="21"/>
                  </w:rPr>
                </w:pPr>
                <w:r w:rsidRPr="00835F32">
                  <w:rPr>
                    <w:szCs w:val="21"/>
                  </w:rPr>
                  <w:t>2,049,635.38</w:t>
                </w:r>
              </w:p>
            </w:tc>
          </w:tr>
        </w:tbl>
        <w:p w:rsidR="00590D30" w:rsidRDefault="00590D30" w:rsidP="00CB5472">
          <w:pPr>
            <w:pStyle w:val="aff0"/>
            <w:ind w:left="-2" w:firstLine="420"/>
          </w:pPr>
        </w:p>
        <w:p w:rsidR="00663CA4" w:rsidRDefault="00651DB7" w:rsidP="00CB5472">
          <w:pPr>
            <w:pStyle w:val="aff0"/>
            <w:ind w:left="-2" w:firstLine="420"/>
          </w:pPr>
        </w:p>
      </w:sdtContent>
    </w:sdt>
    <w:sdt>
      <w:sdtPr>
        <w:rPr>
          <w:rFonts w:ascii="宋体" w:hAnsi="宋体" w:cs="宋体" w:hint="eastAsia"/>
          <w:b w:val="0"/>
          <w:bCs w:val="0"/>
          <w:kern w:val="0"/>
          <w:sz w:val="24"/>
          <w:szCs w:val="24"/>
        </w:rPr>
        <w:alias w:val="模块:短期薪酬列示"/>
        <w:tag w:val="_GBC_8889528627cf49dfa80ba4d972a53405"/>
        <w:id w:val="28385085"/>
        <w:lock w:val="sdtLocked"/>
        <w:placeholder>
          <w:docPart w:val="GBC22222222222222222222222222222"/>
        </w:placeholder>
      </w:sdtPr>
      <w:sdtEndPr>
        <w:rPr>
          <w:rFonts w:hint="default"/>
          <w:sz w:val="21"/>
          <w:szCs w:val="21"/>
        </w:rPr>
      </w:sdtEndPr>
      <w:sdtContent>
        <w:p w:rsidR="00663CA4" w:rsidRDefault="00010D1C" w:rsidP="00727161">
          <w:pPr>
            <w:pStyle w:val="4"/>
            <w:numPr>
              <w:ilvl w:val="0"/>
              <w:numId w:val="87"/>
            </w:numPr>
          </w:pPr>
          <w:r>
            <w:rPr>
              <w:rFonts w:hint="eastAsia"/>
            </w:rPr>
            <w:t>短期薪酬列示</w:t>
          </w:r>
        </w:p>
        <w:sdt>
          <w:sdtPr>
            <w:alias w:val="是否适用：短期薪酬列示[双击切换]"/>
            <w:tag w:val="_GBC_fe9cc4ffdf524f4695448b31c76167ce"/>
            <w:id w:val="28385065"/>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6B2D91" w:rsidRPr="006F7DF6">
                <w:instrText xml:space="preserve"> MACROBUTTON  SnrToggleCheckbox √适用 </w:instrText>
              </w:r>
              <w:r w:rsidRPr="006F7DF6">
                <w:fldChar w:fldCharType="end"/>
              </w:r>
              <w:r w:rsidRPr="006F7DF6">
                <w:fldChar w:fldCharType="begin"/>
              </w:r>
              <w:r w:rsidR="006B2D91"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财务附注：短期薪酬"/>
              <w:tag w:val="_GBC_f5a2a934147944d68f11ca2bcce4d80f"/>
              <w:id w:val="283850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283850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6"/>
            <w:gridCol w:w="1843"/>
            <w:gridCol w:w="1700"/>
            <w:gridCol w:w="1701"/>
            <w:gridCol w:w="1569"/>
          </w:tblGrid>
          <w:tr w:rsidR="00235E08" w:rsidTr="00662113">
            <w:sdt>
              <w:sdtPr>
                <w:rPr>
                  <w:szCs w:val="21"/>
                </w:rPr>
                <w:tag w:val="_PLD_7b5378bc64e24511ae79d643c80f9c98"/>
                <w:id w:val="28385068"/>
                <w:lock w:val="sdtLocked"/>
              </w:sdtPr>
              <w:sdtContent>
                <w:tc>
                  <w:tcPr>
                    <w:tcW w:w="1235" w:type="pct"/>
                    <w:tcBorders>
                      <w:top w:val="single" w:sz="4" w:space="0" w:color="auto"/>
                      <w:left w:val="single" w:sz="4" w:space="0" w:color="auto"/>
                      <w:bottom w:val="single" w:sz="4" w:space="0" w:color="auto"/>
                      <w:right w:val="single" w:sz="4" w:space="0" w:color="auto"/>
                    </w:tcBorders>
                    <w:vAlign w:val="center"/>
                  </w:tcPr>
                  <w:p w:rsidR="00235E08" w:rsidRPr="00662113" w:rsidRDefault="00235E08" w:rsidP="00E2184A">
                    <w:pPr>
                      <w:autoSpaceDE w:val="0"/>
                      <w:autoSpaceDN w:val="0"/>
                      <w:adjustRightInd w:val="0"/>
                      <w:jc w:val="center"/>
                      <w:rPr>
                        <w:szCs w:val="21"/>
                      </w:rPr>
                    </w:pPr>
                    <w:r w:rsidRPr="00662113">
                      <w:rPr>
                        <w:rFonts w:hint="eastAsia"/>
                        <w:szCs w:val="21"/>
                      </w:rPr>
                      <w:t>项目</w:t>
                    </w:r>
                  </w:p>
                </w:tc>
              </w:sdtContent>
            </w:sdt>
            <w:sdt>
              <w:sdtPr>
                <w:rPr>
                  <w:szCs w:val="21"/>
                </w:rPr>
                <w:tag w:val="_PLD_0144fa4bad154236aa75e1dcc0a89e56"/>
                <w:id w:val="28385069"/>
                <w:lock w:val="sdtLocked"/>
              </w:sdtPr>
              <w:sdtContent>
                <w:tc>
                  <w:tcPr>
                    <w:tcW w:w="1018" w:type="pct"/>
                    <w:tcBorders>
                      <w:top w:val="single" w:sz="4" w:space="0" w:color="auto"/>
                      <w:left w:val="single" w:sz="4" w:space="0" w:color="auto"/>
                      <w:bottom w:val="single" w:sz="4" w:space="0" w:color="auto"/>
                      <w:right w:val="single" w:sz="4" w:space="0" w:color="auto"/>
                    </w:tcBorders>
                    <w:vAlign w:val="center"/>
                  </w:tcPr>
                  <w:p w:rsidR="00235E08" w:rsidRPr="00662113" w:rsidRDefault="00235E08" w:rsidP="00E2184A">
                    <w:pPr>
                      <w:autoSpaceDE w:val="0"/>
                      <w:autoSpaceDN w:val="0"/>
                      <w:adjustRightInd w:val="0"/>
                      <w:jc w:val="center"/>
                      <w:rPr>
                        <w:szCs w:val="21"/>
                      </w:rPr>
                    </w:pPr>
                    <w:r w:rsidRPr="00662113">
                      <w:rPr>
                        <w:rFonts w:hint="eastAsia"/>
                        <w:szCs w:val="21"/>
                      </w:rPr>
                      <w:t>期初余额</w:t>
                    </w:r>
                  </w:p>
                </w:tc>
              </w:sdtContent>
            </w:sdt>
            <w:sdt>
              <w:sdtPr>
                <w:rPr>
                  <w:szCs w:val="21"/>
                </w:rPr>
                <w:tag w:val="_PLD_2d15a4a9e10b4386a7ed67bc2137e04a"/>
                <w:id w:val="28385070"/>
                <w:lock w:val="sdtLocked"/>
              </w:sdtPr>
              <w:sdtContent>
                <w:tc>
                  <w:tcPr>
                    <w:tcW w:w="939" w:type="pct"/>
                    <w:tcBorders>
                      <w:top w:val="single" w:sz="4" w:space="0" w:color="auto"/>
                      <w:left w:val="single" w:sz="4" w:space="0" w:color="auto"/>
                      <w:bottom w:val="single" w:sz="4" w:space="0" w:color="auto"/>
                      <w:right w:val="single" w:sz="4" w:space="0" w:color="auto"/>
                    </w:tcBorders>
                    <w:vAlign w:val="center"/>
                  </w:tcPr>
                  <w:p w:rsidR="00235E08" w:rsidRPr="00662113" w:rsidRDefault="00235E08" w:rsidP="00E2184A">
                    <w:pPr>
                      <w:jc w:val="center"/>
                      <w:rPr>
                        <w:szCs w:val="21"/>
                      </w:rPr>
                    </w:pPr>
                    <w:r w:rsidRPr="00662113">
                      <w:rPr>
                        <w:rFonts w:hint="eastAsia"/>
                        <w:szCs w:val="21"/>
                      </w:rPr>
                      <w:t>本期增加</w:t>
                    </w:r>
                  </w:p>
                </w:tc>
              </w:sdtContent>
            </w:sdt>
            <w:sdt>
              <w:sdtPr>
                <w:rPr>
                  <w:szCs w:val="21"/>
                </w:rPr>
                <w:tag w:val="_PLD_12a2bbefe0874cde83fdb77f4a4158a1"/>
                <w:id w:val="28385071"/>
                <w:lock w:val="sdtLocked"/>
              </w:sdtPr>
              <w:sdtContent>
                <w:tc>
                  <w:tcPr>
                    <w:tcW w:w="940" w:type="pct"/>
                    <w:tcBorders>
                      <w:top w:val="single" w:sz="4" w:space="0" w:color="auto"/>
                      <w:left w:val="single" w:sz="4" w:space="0" w:color="auto"/>
                      <w:bottom w:val="single" w:sz="4" w:space="0" w:color="auto"/>
                      <w:right w:val="single" w:sz="4" w:space="0" w:color="auto"/>
                    </w:tcBorders>
                    <w:vAlign w:val="center"/>
                  </w:tcPr>
                  <w:p w:rsidR="00235E08" w:rsidRPr="00662113" w:rsidRDefault="00235E08" w:rsidP="00E2184A">
                    <w:pPr>
                      <w:jc w:val="center"/>
                      <w:rPr>
                        <w:szCs w:val="21"/>
                      </w:rPr>
                    </w:pPr>
                    <w:r w:rsidRPr="00662113">
                      <w:rPr>
                        <w:szCs w:val="21"/>
                      </w:rPr>
                      <w:t>本期减少</w:t>
                    </w:r>
                  </w:p>
                </w:tc>
              </w:sdtContent>
            </w:sdt>
            <w:sdt>
              <w:sdtPr>
                <w:rPr>
                  <w:szCs w:val="21"/>
                </w:rPr>
                <w:tag w:val="_PLD_190d6bcbbde148ffb48f230c6d9d7186"/>
                <w:id w:val="28385072"/>
                <w:lock w:val="sdtLocked"/>
              </w:sdtPr>
              <w:sdtContent>
                <w:tc>
                  <w:tcPr>
                    <w:tcW w:w="867" w:type="pct"/>
                    <w:tcBorders>
                      <w:top w:val="single" w:sz="4" w:space="0" w:color="auto"/>
                      <w:left w:val="single" w:sz="4" w:space="0" w:color="auto"/>
                      <w:bottom w:val="single" w:sz="4" w:space="0" w:color="auto"/>
                      <w:right w:val="single" w:sz="4" w:space="0" w:color="auto"/>
                    </w:tcBorders>
                    <w:vAlign w:val="center"/>
                  </w:tcPr>
                  <w:p w:rsidR="00235E08" w:rsidRPr="00662113" w:rsidRDefault="00235E08" w:rsidP="00E2184A">
                    <w:pPr>
                      <w:autoSpaceDE w:val="0"/>
                      <w:autoSpaceDN w:val="0"/>
                      <w:adjustRightInd w:val="0"/>
                      <w:jc w:val="center"/>
                      <w:rPr>
                        <w:szCs w:val="21"/>
                      </w:rPr>
                    </w:pPr>
                    <w:r w:rsidRPr="00662113">
                      <w:rPr>
                        <w:rFonts w:hint="eastAsia"/>
                        <w:szCs w:val="21"/>
                      </w:rPr>
                      <w:t>期末余额</w:t>
                    </w:r>
                  </w:p>
                </w:tc>
              </w:sdtContent>
            </w:sdt>
          </w:tr>
          <w:tr w:rsidR="00235E08" w:rsidTr="00662113">
            <w:sdt>
              <w:sdtPr>
                <w:rPr>
                  <w:szCs w:val="21"/>
                </w:rPr>
                <w:tag w:val="_PLD_b24db0ed8285493c9b46db6af314618d"/>
                <w:id w:val="28385073"/>
                <w:lock w:val="sdtLocked"/>
              </w:sdtPr>
              <w:sdtContent>
                <w:tc>
                  <w:tcPr>
                    <w:tcW w:w="1235"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autoSpaceDE w:val="0"/>
                      <w:autoSpaceDN w:val="0"/>
                      <w:adjustRightInd w:val="0"/>
                      <w:rPr>
                        <w:szCs w:val="21"/>
                      </w:rPr>
                    </w:pPr>
                    <w:r w:rsidRPr="00662113">
                      <w:rPr>
                        <w:rFonts w:hint="eastAsia"/>
                        <w:szCs w:val="21"/>
                      </w:rPr>
                      <w:t>一、工资、奖金、津贴和补贴</w:t>
                    </w:r>
                  </w:p>
                </w:tc>
              </w:sdtContent>
            </w:sdt>
            <w:tc>
              <w:tcPr>
                <w:tcW w:w="1018"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11,250,000.00</w:t>
                </w:r>
              </w:p>
            </w:tc>
            <w:tc>
              <w:tcPr>
                <w:tcW w:w="939"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163,946,964.43</w:t>
                </w:r>
              </w:p>
            </w:tc>
            <w:tc>
              <w:tcPr>
                <w:tcW w:w="940"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174,133,913.23</w:t>
                </w:r>
              </w:p>
            </w:tc>
            <w:tc>
              <w:tcPr>
                <w:tcW w:w="867"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1,063,051.20</w:t>
                </w:r>
              </w:p>
            </w:tc>
          </w:tr>
          <w:tr w:rsidR="00235E08" w:rsidTr="00662113">
            <w:sdt>
              <w:sdtPr>
                <w:rPr>
                  <w:szCs w:val="21"/>
                </w:rPr>
                <w:tag w:val="_PLD_f557df41d0484816863da6fa2f5bb6e0"/>
                <w:id w:val="28385074"/>
                <w:lock w:val="sdtLocked"/>
              </w:sdtPr>
              <w:sdtContent>
                <w:tc>
                  <w:tcPr>
                    <w:tcW w:w="1235"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autoSpaceDE w:val="0"/>
                      <w:autoSpaceDN w:val="0"/>
                      <w:adjustRightInd w:val="0"/>
                      <w:rPr>
                        <w:szCs w:val="21"/>
                      </w:rPr>
                    </w:pPr>
                    <w:r w:rsidRPr="00662113">
                      <w:rPr>
                        <w:rFonts w:hint="eastAsia"/>
                        <w:szCs w:val="21"/>
                      </w:rPr>
                      <w:t>二、职工福利费</w:t>
                    </w:r>
                  </w:p>
                </w:tc>
              </w:sdtContent>
            </w:sdt>
            <w:tc>
              <w:tcPr>
                <w:tcW w:w="1018"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0.00</w:t>
                </w: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235E08" w:rsidRPr="00662113" w:rsidRDefault="00235E08" w:rsidP="00E2184A">
                <w:pPr>
                  <w:jc w:val="right"/>
                  <w:rPr>
                    <w:szCs w:val="21"/>
                  </w:rPr>
                </w:pPr>
                <w:r w:rsidRPr="00662113">
                  <w:rPr>
                    <w:szCs w:val="21"/>
                  </w:rPr>
                  <w:t>5,525,028.05</w:t>
                </w:r>
              </w:p>
            </w:tc>
            <w:tc>
              <w:tcPr>
                <w:tcW w:w="940"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5,525,028.05</w:t>
                </w:r>
              </w:p>
            </w:tc>
            <w:tc>
              <w:tcPr>
                <w:tcW w:w="867"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0.00</w:t>
                </w:r>
              </w:p>
            </w:tc>
          </w:tr>
          <w:tr w:rsidR="00235E08" w:rsidTr="00662113">
            <w:sdt>
              <w:sdtPr>
                <w:rPr>
                  <w:szCs w:val="21"/>
                </w:rPr>
                <w:tag w:val="_PLD_dbac61dc87104ba08157258eaf632c94"/>
                <w:id w:val="28385075"/>
                <w:lock w:val="sdtLocked"/>
              </w:sdtPr>
              <w:sdtContent>
                <w:tc>
                  <w:tcPr>
                    <w:tcW w:w="1235"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autoSpaceDE w:val="0"/>
                      <w:autoSpaceDN w:val="0"/>
                      <w:adjustRightInd w:val="0"/>
                      <w:rPr>
                        <w:szCs w:val="21"/>
                      </w:rPr>
                    </w:pPr>
                    <w:r w:rsidRPr="00662113">
                      <w:rPr>
                        <w:rFonts w:hint="eastAsia"/>
                        <w:szCs w:val="21"/>
                      </w:rPr>
                      <w:t>三、社会保险费</w:t>
                    </w:r>
                  </w:p>
                </w:tc>
              </w:sdtContent>
            </w:sdt>
            <w:tc>
              <w:tcPr>
                <w:tcW w:w="1018"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0.00</w:t>
                </w:r>
              </w:p>
            </w:tc>
            <w:tc>
              <w:tcPr>
                <w:tcW w:w="939"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9,109,819.47</w:t>
                </w:r>
              </w:p>
            </w:tc>
            <w:tc>
              <w:tcPr>
                <w:tcW w:w="940"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9,109,819.47</w:t>
                </w:r>
              </w:p>
            </w:tc>
            <w:tc>
              <w:tcPr>
                <w:tcW w:w="867"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0.00</w:t>
                </w:r>
              </w:p>
            </w:tc>
          </w:tr>
          <w:tr w:rsidR="00235E08" w:rsidTr="00662113">
            <w:sdt>
              <w:sdtPr>
                <w:rPr>
                  <w:szCs w:val="21"/>
                </w:rPr>
                <w:tag w:val="_PLD_1ae6ec180f494dc4bdbe2a71caadcf9d"/>
                <w:id w:val="28385076"/>
                <w:lock w:val="sdtLocked"/>
              </w:sdtPr>
              <w:sdtContent>
                <w:tc>
                  <w:tcPr>
                    <w:tcW w:w="1235"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rPr>
                        <w:color w:val="008000"/>
                        <w:szCs w:val="21"/>
                      </w:rPr>
                    </w:pPr>
                    <w:r w:rsidRPr="00662113">
                      <w:rPr>
                        <w:rFonts w:hint="eastAsia"/>
                        <w:szCs w:val="21"/>
                      </w:rPr>
                      <w:t>其中：</w:t>
                    </w:r>
                    <w:r w:rsidRPr="00662113">
                      <w:rPr>
                        <w:szCs w:val="21"/>
                      </w:rPr>
                      <w:t>医疗保险费</w:t>
                    </w:r>
                  </w:p>
                </w:tc>
              </w:sdtContent>
            </w:sdt>
            <w:tc>
              <w:tcPr>
                <w:tcW w:w="1018"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0.00</w:t>
                </w:r>
              </w:p>
            </w:tc>
            <w:tc>
              <w:tcPr>
                <w:tcW w:w="939"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7,737,692.68</w:t>
                </w:r>
              </w:p>
            </w:tc>
            <w:tc>
              <w:tcPr>
                <w:tcW w:w="940"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7,737,692.68</w:t>
                </w:r>
              </w:p>
            </w:tc>
            <w:tc>
              <w:tcPr>
                <w:tcW w:w="867"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0.00</w:t>
                </w:r>
              </w:p>
            </w:tc>
          </w:tr>
          <w:tr w:rsidR="00235E08" w:rsidTr="00662113">
            <w:sdt>
              <w:sdtPr>
                <w:rPr>
                  <w:szCs w:val="21"/>
                </w:rPr>
                <w:tag w:val="_PLD_a5396281963e4191a16040ecc2da4b44"/>
                <w:id w:val="28385077"/>
                <w:lock w:val="sdtLocked"/>
              </w:sdtPr>
              <w:sdtContent>
                <w:tc>
                  <w:tcPr>
                    <w:tcW w:w="1235" w:type="pct"/>
                    <w:tcBorders>
                      <w:top w:val="single" w:sz="4" w:space="0" w:color="auto"/>
                      <w:left w:val="single" w:sz="4" w:space="0" w:color="auto"/>
                      <w:bottom w:val="single" w:sz="4" w:space="0" w:color="auto"/>
                      <w:right w:val="single" w:sz="4" w:space="0" w:color="auto"/>
                    </w:tcBorders>
                  </w:tcPr>
                  <w:p w:rsidR="00235E08" w:rsidRPr="00662113" w:rsidRDefault="00235E08" w:rsidP="00662113">
                    <w:pPr>
                      <w:ind w:firstLineChars="300" w:firstLine="630"/>
                      <w:rPr>
                        <w:szCs w:val="21"/>
                      </w:rPr>
                    </w:pPr>
                    <w:r w:rsidRPr="00662113">
                      <w:rPr>
                        <w:rFonts w:hint="eastAsia"/>
                        <w:szCs w:val="21"/>
                      </w:rPr>
                      <w:t>工伤保险费</w:t>
                    </w:r>
                  </w:p>
                </w:tc>
              </w:sdtContent>
            </w:sdt>
            <w:tc>
              <w:tcPr>
                <w:tcW w:w="1018"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0.00</w:t>
                </w:r>
              </w:p>
            </w:tc>
            <w:tc>
              <w:tcPr>
                <w:tcW w:w="939"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250,146.29</w:t>
                </w:r>
              </w:p>
            </w:tc>
            <w:tc>
              <w:tcPr>
                <w:tcW w:w="940"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250,146.29</w:t>
                </w:r>
              </w:p>
            </w:tc>
            <w:tc>
              <w:tcPr>
                <w:tcW w:w="867"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0.00</w:t>
                </w:r>
              </w:p>
            </w:tc>
          </w:tr>
          <w:tr w:rsidR="00235E08" w:rsidTr="00662113">
            <w:sdt>
              <w:sdtPr>
                <w:rPr>
                  <w:szCs w:val="21"/>
                </w:rPr>
                <w:tag w:val="_PLD_804a3b1683d741ebb83bd99deed156d6"/>
                <w:id w:val="28385078"/>
                <w:lock w:val="sdtLocked"/>
              </w:sdtPr>
              <w:sdtContent>
                <w:tc>
                  <w:tcPr>
                    <w:tcW w:w="1235" w:type="pct"/>
                    <w:tcBorders>
                      <w:top w:val="single" w:sz="4" w:space="0" w:color="auto"/>
                      <w:left w:val="single" w:sz="4" w:space="0" w:color="auto"/>
                      <w:bottom w:val="single" w:sz="4" w:space="0" w:color="auto"/>
                      <w:right w:val="single" w:sz="4" w:space="0" w:color="auto"/>
                    </w:tcBorders>
                  </w:tcPr>
                  <w:p w:rsidR="00235E08" w:rsidRPr="00662113" w:rsidRDefault="00235E08" w:rsidP="00662113">
                    <w:pPr>
                      <w:ind w:firstLineChars="300" w:firstLine="630"/>
                      <w:rPr>
                        <w:szCs w:val="21"/>
                      </w:rPr>
                    </w:pPr>
                    <w:r w:rsidRPr="00662113">
                      <w:rPr>
                        <w:rFonts w:hint="eastAsia"/>
                        <w:szCs w:val="21"/>
                      </w:rPr>
                      <w:t>生育保险费</w:t>
                    </w:r>
                  </w:p>
                </w:tc>
              </w:sdtContent>
            </w:sdt>
            <w:tc>
              <w:tcPr>
                <w:tcW w:w="1018"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rFonts w:hint="eastAsia"/>
                    <w:szCs w:val="21"/>
                  </w:rPr>
                  <w:t>0.00</w:t>
                </w:r>
              </w:p>
            </w:tc>
            <w:tc>
              <w:tcPr>
                <w:tcW w:w="939"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875,879.56</w:t>
                </w:r>
              </w:p>
            </w:tc>
            <w:tc>
              <w:tcPr>
                <w:tcW w:w="940"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875,879.56</w:t>
                </w:r>
              </w:p>
            </w:tc>
            <w:tc>
              <w:tcPr>
                <w:tcW w:w="867"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0.00</w:t>
                </w:r>
              </w:p>
            </w:tc>
          </w:tr>
          <w:sdt>
            <w:sdtPr>
              <w:rPr>
                <w:szCs w:val="21"/>
              </w:rPr>
              <w:alias w:val="应付职工薪酬中的社会保险费明细"/>
              <w:tag w:val="_GBC_5265fa6813104866908e166950473449"/>
              <w:id w:val="28385079"/>
              <w:lock w:val="sdtLocked"/>
            </w:sdtPr>
            <w:sdtContent>
              <w:tr w:rsidR="00235E08" w:rsidTr="00662113">
                <w:tc>
                  <w:tcPr>
                    <w:tcW w:w="1235" w:type="pct"/>
                    <w:tcBorders>
                      <w:top w:val="single" w:sz="4" w:space="0" w:color="auto"/>
                      <w:left w:val="single" w:sz="4" w:space="0" w:color="auto"/>
                      <w:bottom w:val="single" w:sz="4" w:space="0" w:color="auto"/>
                      <w:right w:val="single" w:sz="4" w:space="0" w:color="auto"/>
                    </w:tcBorders>
                  </w:tcPr>
                  <w:p w:rsidR="00235E08" w:rsidRPr="00662113" w:rsidRDefault="00235E08" w:rsidP="00662113">
                    <w:pPr>
                      <w:ind w:firstLineChars="300" w:firstLine="630"/>
                      <w:rPr>
                        <w:szCs w:val="21"/>
                      </w:rPr>
                    </w:pPr>
                    <w:r w:rsidRPr="00662113">
                      <w:rPr>
                        <w:szCs w:val="21"/>
                      </w:rPr>
                      <w:t>其他</w:t>
                    </w:r>
                  </w:p>
                </w:tc>
                <w:tc>
                  <w:tcPr>
                    <w:tcW w:w="1018"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rFonts w:hint="eastAsia"/>
                        <w:szCs w:val="21"/>
                      </w:rPr>
                      <w:t>0.00</w:t>
                    </w:r>
                  </w:p>
                </w:tc>
                <w:tc>
                  <w:tcPr>
                    <w:tcW w:w="939"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246,100.94</w:t>
                    </w:r>
                  </w:p>
                </w:tc>
                <w:tc>
                  <w:tcPr>
                    <w:tcW w:w="940"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246,100.94</w:t>
                    </w:r>
                  </w:p>
                </w:tc>
                <w:tc>
                  <w:tcPr>
                    <w:tcW w:w="867"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0.00</w:t>
                    </w:r>
                  </w:p>
                </w:tc>
              </w:tr>
            </w:sdtContent>
          </w:sdt>
          <w:tr w:rsidR="00235E08" w:rsidTr="00662113">
            <w:sdt>
              <w:sdtPr>
                <w:rPr>
                  <w:szCs w:val="21"/>
                </w:rPr>
                <w:tag w:val="_PLD_7cd8935ff2544a81820fdc14f7afe2b7"/>
                <w:id w:val="28385080"/>
                <w:lock w:val="sdtLocked"/>
              </w:sdtPr>
              <w:sdtContent>
                <w:tc>
                  <w:tcPr>
                    <w:tcW w:w="1235"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autoSpaceDE w:val="0"/>
                      <w:autoSpaceDN w:val="0"/>
                      <w:adjustRightInd w:val="0"/>
                      <w:rPr>
                        <w:szCs w:val="21"/>
                      </w:rPr>
                    </w:pPr>
                    <w:r w:rsidRPr="00662113">
                      <w:rPr>
                        <w:rFonts w:hint="eastAsia"/>
                        <w:szCs w:val="21"/>
                      </w:rPr>
                      <w:t>四、住房公积金</w:t>
                    </w:r>
                  </w:p>
                </w:tc>
              </w:sdtContent>
            </w:sdt>
            <w:tc>
              <w:tcPr>
                <w:tcW w:w="1018"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1,528.00</w:t>
                </w:r>
              </w:p>
            </w:tc>
            <w:tc>
              <w:tcPr>
                <w:tcW w:w="939"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5,080,416.00</w:t>
                </w:r>
              </w:p>
            </w:tc>
            <w:tc>
              <w:tcPr>
                <w:tcW w:w="940"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5,081,944.00</w:t>
                </w:r>
              </w:p>
            </w:tc>
            <w:tc>
              <w:tcPr>
                <w:tcW w:w="867"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rFonts w:hint="eastAsia"/>
                    <w:szCs w:val="21"/>
                  </w:rPr>
                  <w:t>0.00</w:t>
                </w:r>
              </w:p>
            </w:tc>
          </w:tr>
          <w:tr w:rsidR="00235E08" w:rsidTr="00662113">
            <w:sdt>
              <w:sdtPr>
                <w:rPr>
                  <w:szCs w:val="21"/>
                </w:rPr>
                <w:tag w:val="_PLD_9a4d3040fb464e23a007dcea5588dfc0"/>
                <w:id w:val="28385081"/>
                <w:lock w:val="sdtLocked"/>
              </w:sdtPr>
              <w:sdtContent>
                <w:tc>
                  <w:tcPr>
                    <w:tcW w:w="1235"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autoSpaceDE w:val="0"/>
                      <w:autoSpaceDN w:val="0"/>
                      <w:adjustRightInd w:val="0"/>
                      <w:rPr>
                        <w:szCs w:val="21"/>
                      </w:rPr>
                    </w:pPr>
                    <w:r w:rsidRPr="00662113">
                      <w:rPr>
                        <w:rFonts w:hint="eastAsia"/>
                        <w:szCs w:val="21"/>
                      </w:rPr>
                      <w:t>五、工会经费和职工教育经费</w:t>
                    </w:r>
                  </w:p>
                </w:tc>
              </w:sdtContent>
            </w:sdt>
            <w:tc>
              <w:tcPr>
                <w:tcW w:w="1018"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48,647.35</w:t>
                </w:r>
              </w:p>
            </w:tc>
            <w:tc>
              <w:tcPr>
                <w:tcW w:w="939"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2,394,896.60</w:t>
                </w:r>
              </w:p>
            </w:tc>
            <w:tc>
              <w:tcPr>
                <w:tcW w:w="940"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2,392,777.60</w:t>
                </w:r>
              </w:p>
            </w:tc>
            <w:tc>
              <w:tcPr>
                <w:tcW w:w="867"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50,766.35</w:t>
                </w:r>
              </w:p>
            </w:tc>
          </w:tr>
          <w:tr w:rsidR="00235E08" w:rsidTr="00662113">
            <w:sdt>
              <w:sdtPr>
                <w:rPr>
                  <w:szCs w:val="21"/>
                </w:rPr>
                <w:tag w:val="_PLD_bc842d3a1ac64d43805380b3757b59de"/>
                <w:id w:val="28385082"/>
                <w:lock w:val="sdtLocked"/>
              </w:sdtPr>
              <w:sdtContent>
                <w:tc>
                  <w:tcPr>
                    <w:tcW w:w="1235"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autoSpaceDE w:val="0"/>
                      <w:autoSpaceDN w:val="0"/>
                      <w:adjustRightInd w:val="0"/>
                      <w:rPr>
                        <w:szCs w:val="21"/>
                      </w:rPr>
                    </w:pPr>
                    <w:r w:rsidRPr="00662113">
                      <w:rPr>
                        <w:rFonts w:hint="eastAsia"/>
                        <w:szCs w:val="21"/>
                      </w:rPr>
                      <w:t>六、短期带薪缺勤</w:t>
                    </w:r>
                  </w:p>
                </w:tc>
              </w:sdtContent>
            </w:sdt>
            <w:tc>
              <w:tcPr>
                <w:tcW w:w="1018"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p>
            </w:tc>
            <w:tc>
              <w:tcPr>
                <w:tcW w:w="939"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p>
            </w:tc>
            <w:tc>
              <w:tcPr>
                <w:tcW w:w="940"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p>
            </w:tc>
            <w:tc>
              <w:tcPr>
                <w:tcW w:w="867"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p>
            </w:tc>
          </w:tr>
          <w:tr w:rsidR="00235E08" w:rsidTr="00662113">
            <w:sdt>
              <w:sdtPr>
                <w:rPr>
                  <w:szCs w:val="21"/>
                </w:rPr>
                <w:tag w:val="_PLD_54541d44000e431dabc3b1ad9c535a6b"/>
                <w:id w:val="28385083"/>
                <w:lock w:val="sdtLocked"/>
              </w:sdtPr>
              <w:sdtContent>
                <w:tc>
                  <w:tcPr>
                    <w:tcW w:w="1235"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autoSpaceDE w:val="0"/>
                      <w:autoSpaceDN w:val="0"/>
                      <w:adjustRightInd w:val="0"/>
                      <w:rPr>
                        <w:szCs w:val="21"/>
                      </w:rPr>
                    </w:pPr>
                    <w:r w:rsidRPr="00662113">
                      <w:rPr>
                        <w:rFonts w:hint="eastAsia"/>
                        <w:szCs w:val="21"/>
                      </w:rPr>
                      <w:t>七、短期利润分享计划</w:t>
                    </w:r>
                  </w:p>
                </w:tc>
              </w:sdtContent>
            </w:sdt>
            <w:tc>
              <w:tcPr>
                <w:tcW w:w="1018"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p>
            </w:tc>
            <w:tc>
              <w:tcPr>
                <w:tcW w:w="939"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p>
            </w:tc>
            <w:tc>
              <w:tcPr>
                <w:tcW w:w="940"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p>
            </w:tc>
            <w:tc>
              <w:tcPr>
                <w:tcW w:w="867"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p>
            </w:tc>
          </w:tr>
          <w:tr w:rsidR="00235E08" w:rsidTr="00662113">
            <w:sdt>
              <w:sdtPr>
                <w:rPr>
                  <w:szCs w:val="21"/>
                </w:rPr>
                <w:tag w:val="_PLD_9abbed23473c4b4bb51ec9b7d667e31c"/>
                <w:id w:val="28385084"/>
                <w:lock w:val="sdtLocked"/>
              </w:sdtPr>
              <w:sdtContent>
                <w:tc>
                  <w:tcPr>
                    <w:tcW w:w="1235" w:type="pct"/>
                    <w:tcBorders>
                      <w:top w:val="single" w:sz="4" w:space="0" w:color="auto"/>
                      <w:left w:val="single" w:sz="4" w:space="0" w:color="auto"/>
                      <w:bottom w:val="single" w:sz="4" w:space="0" w:color="auto"/>
                      <w:right w:val="single" w:sz="4" w:space="0" w:color="auto"/>
                    </w:tcBorders>
                    <w:vAlign w:val="center"/>
                  </w:tcPr>
                  <w:p w:rsidR="00235E08" w:rsidRPr="00662113" w:rsidRDefault="00235E08" w:rsidP="00E2184A">
                    <w:pPr>
                      <w:autoSpaceDE w:val="0"/>
                      <w:autoSpaceDN w:val="0"/>
                      <w:adjustRightInd w:val="0"/>
                      <w:jc w:val="center"/>
                      <w:rPr>
                        <w:szCs w:val="21"/>
                      </w:rPr>
                    </w:pPr>
                    <w:r w:rsidRPr="00662113">
                      <w:rPr>
                        <w:rFonts w:hint="eastAsia"/>
                        <w:szCs w:val="21"/>
                      </w:rPr>
                      <w:t>合计</w:t>
                    </w:r>
                  </w:p>
                </w:tc>
              </w:sdtContent>
            </w:sdt>
            <w:tc>
              <w:tcPr>
                <w:tcW w:w="1018"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11,300,175.35</w:t>
                </w:r>
              </w:p>
            </w:tc>
            <w:tc>
              <w:tcPr>
                <w:tcW w:w="939"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186,057,124.55</w:t>
                </w:r>
              </w:p>
            </w:tc>
            <w:tc>
              <w:tcPr>
                <w:tcW w:w="940"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196,243,482.35</w:t>
                </w:r>
              </w:p>
            </w:tc>
            <w:tc>
              <w:tcPr>
                <w:tcW w:w="867" w:type="pct"/>
                <w:tcBorders>
                  <w:top w:val="single" w:sz="4" w:space="0" w:color="auto"/>
                  <w:left w:val="single" w:sz="4" w:space="0" w:color="auto"/>
                  <w:bottom w:val="single" w:sz="4" w:space="0" w:color="auto"/>
                  <w:right w:val="single" w:sz="4" w:space="0" w:color="auto"/>
                </w:tcBorders>
              </w:tcPr>
              <w:p w:rsidR="00235E08" w:rsidRPr="00662113" w:rsidRDefault="00235E08" w:rsidP="00E2184A">
                <w:pPr>
                  <w:jc w:val="right"/>
                  <w:rPr>
                    <w:szCs w:val="21"/>
                  </w:rPr>
                </w:pPr>
                <w:r w:rsidRPr="00662113">
                  <w:rPr>
                    <w:szCs w:val="21"/>
                  </w:rPr>
                  <w:t>1,113,817.55</w:t>
                </w:r>
              </w:p>
            </w:tc>
          </w:tr>
        </w:tbl>
        <w:p w:rsidR="00235E08" w:rsidRDefault="00235E08" w:rsidP="00CB5472">
          <w:pPr>
            <w:pStyle w:val="aff0"/>
            <w:ind w:left="-2" w:firstLine="420"/>
          </w:pPr>
        </w:p>
        <w:p w:rsidR="00663CA4" w:rsidRDefault="00651DB7">
          <w:pPr>
            <w:rPr>
              <w:color w:val="000000" w:themeColor="text1"/>
              <w:szCs w:val="21"/>
            </w:rPr>
          </w:pPr>
        </w:p>
      </w:sdtContent>
    </w:sdt>
    <w:sdt>
      <w:sdtPr>
        <w:rPr>
          <w:rFonts w:ascii="宋体" w:hAnsi="宋体" w:cs="宋体" w:hint="eastAsia"/>
          <w:b w:val="0"/>
          <w:bCs w:val="0"/>
          <w:kern w:val="0"/>
          <w:sz w:val="24"/>
          <w:szCs w:val="21"/>
        </w:rPr>
        <w:alias w:val="模块:设定提存计划列示"/>
        <w:tag w:val="_GBC_b98ebc9fce454755bd30d763bee0283a"/>
        <w:id w:val="28385098"/>
        <w:lock w:val="sdtLocked"/>
        <w:placeholder>
          <w:docPart w:val="GBC22222222222222222222222222222"/>
        </w:placeholder>
      </w:sdtPr>
      <w:sdtEndPr>
        <w:rPr>
          <w:sz w:val="21"/>
        </w:rPr>
      </w:sdtEndPr>
      <w:sdtContent>
        <w:p w:rsidR="00663CA4" w:rsidRDefault="00010D1C" w:rsidP="00727161">
          <w:pPr>
            <w:pStyle w:val="4"/>
            <w:numPr>
              <w:ilvl w:val="0"/>
              <w:numId w:val="87"/>
            </w:numPr>
            <w:rPr>
              <w:szCs w:val="21"/>
            </w:rPr>
          </w:pPr>
          <w:r>
            <w:rPr>
              <w:rFonts w:hint="eastAsia"/>
              <w:szCs w:val="21"/>
            </w:rPr>
            <w:t>设定提存计划列示</w:t>
          </w:r>
        </w:p>
        <w:sdt>
          <w:sdtPr>
            <w:alias w:val="是否适用：设定提存计划列示[双击切换]"/>
            <w:tag w:val="_GBC_107b7eec6d75473e8809e93d01e00021"/>
            <w:id w:val="28385086"/>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025435" w:rsidRPr="006F7DF6">
                <w:instrText xml:space="preserve"> MACROBUTTON  SnrToggleCheckbox √适用 </w:instrText>
              </w:r>
              <w:r w:rsidRPr="006F7DF6">
                <w:fldChar w:fldCharType="end"/>
              </w:r>
              <w:r w:rsidRPr="006F7DF6">
                <w:fldChar w:fldCharType="begin"/>
              </w:r>
              <w:r w:rsidR="00025435" w:rsidRPr="006F7DF6">
                <w:instrText xml:space="preserve"> MACROBUTTON  SnrToggleCheckbox □不适用 </w:instrText>
              </w:r>
              <w:r w:rsidRPr="006F7DF6">
                <w:fldChar w:fldCharType="end"/>
              </w:r>
            </w:p>
          </w:sdtContent>
        </w:sdt>
        <w:p w:rsidR="00663CA4" w:rsidRDefault="00010D1C">
          <w:pPr>
            <w:jc w:val="right"/>
          </w:pPr>
          <w:r>
            <w:rPr>
              <w:rFonts w:hint="eastAsia"/>
            </w:rPr>
            <w:t>单位：</w:t>
          </w:r>
          <w:sdt>
            <w:sdtPr>
              <w:rPr>
                <w:rFonts w:hint="eastAsia"/>
              </w:rPr>
              <w:alias w:val="单位：财务附注：设定提存计划列示"/>
              <w:tag w:val="_GBC_744d8f829e6040c78616ef1951ef7e59"/>
              <w:id w:val="283850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283850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6"/>
            <w:gridCol w:w="1623"/>
            <w:gridCol w:w="1609"/>
            <w:gridCol w:w="1638"/>
            <w:gridCol w:w="1593"/>
          </w:tblGrid>
          <w:tr w:rsidR="00235E08" w:rsidTr="00E2184A">
            <w:sdt>
              <w:sdtPr>
                <w:rPr>
                  <w:szCs w:val="21"/>
                </w:rPr>
                <w:tag w:val="_PLD_f8a9011ca6bd4cc895a50279da6547e9"/>
                <w:id w:val="28385089"/>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235E08" w:rsidRPr="00662113" w:rsidRDefault="00235E08" w:rsidP="00E2184A">
                    <w:pPr>
                      <w:jc w:val="center"/>
                      <w:rPr>
                        <w:szCs w:val="21"/>
                      </w:rPr>
                    </w:pPr>
                    <w:r w:rsidRPr="00662113">
                      <w:rPr>
                        <w:rFonts w:hint="eastAsia"/>
                        <w:szCs w:val="21"/>
                      </w:rPr>
                      <w:t>项目</w:t>
                    </w:r>
                  </w:p>
                </w:tc>
              </w:sdtContent>
            </w:sdt>
            <w:sdt>
              <w:sdtPr>
                <w:rPr>
                  <w:szCs w:val="21"/>
                </w:rPr>
                <w:tag w:val="_PLD_db9ecea0e08e4c1bb5fe2474183a8480"/>
                <w:id w:val="28385090"/>
                <w:lock w:val="sdtLocked"/>
              </w:sdt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235E08" w:rsidRPr="00662113" w:rsidRDefault="00235E08" w:rsidP="00E2184A">
                    <w:pPr>
                      <w:jc w:val="center"/>
                      <w:rPr>
                        <w:szCs w:val="21"/>
                      </w:rPr>
                    </w:pPr>
                    <w:r w:rsidRPr="00662113">
                      <w:rPr>
                        <w:rFonts w:hint="eastAsia"/>
                        <w:szCs w:val="21"/>
                      </w:rPr>
                      <w:t>期初余额</w:t>
                    </w:r>
                  </w:p>
                </w:tc>
              </w:sdtContent>
            </w:sdt>
            <w:sdt>
              <w:sdtPr>
                <w:rPr>
                  <w:szCs w:val="21"/>
                </w:rPr>
                <w:tag w:val="_PLD_11b6b53867b44c92b19ef791cad0c8c4"/>
                <w:id w:val="28385091"/>
                <w:lock w:val="sdtLocked"/>
              </w:sdt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235E08" w:rsidRPr="00662113" w:rsidRDefault="00235E08" w:rsidP="00E2184A">
                    <w:pPr>
                      <w:jc w:val="center"/>
                      <w:rPr>
                        <w:szCs w:val="21"/>
                      </w:rPr>
                    </w:pPr>
                    <w:r w:rsidRPr="00662113">
                      <w:rPr>
                        <w:rFonts w:hint="eastAsia"/>
                        <w:szCs w:val="21"/>
                      </w:rPr>
                      <w:t>本期增加</w:t>
                    </w:r>
                  </w:p>
                </w:tc>
              </w:sdtContent>
            </w:sdt>
            <w:sdt>
              <w:sdtPr>
                <w:rPr>
                  <w:szCs w:val="21"/>
                </w:rPr>
                <w:tag w:val="_PLD_c2cbd009dd4248ceb9040da5fc326084"/>
                <w:id w:val="28385092"/>
                <w:lock w:val="sdtLocked"/>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235E08" w:rsidRPr="00662113" w:rsidRDefault="00235E08" w:rsidP="00E2184A">
                    <w:pPr>
                      <w:jc w:val="center"/>
                      <w:rPr>
                        <w:szCs w:val="21"/>
                      </w:rPr>
                    </w:pPr>
                    <w:r w:rsidRPr="00662113">
                      <w:rPr>
                        <w:rFonts w:hint="eastAsia"/>
                        <w:szCs w:val="21"/>
                      </w:rPr>
                      <w:t>本期减少</w:t>
                    </w:r>
                  </w:p>
                </w:tc>
              </w:sdtContent>
            </w:sdt>
            <w:sdt>
              <w:sdtPr>
                <w:rPr>
                  <w:szCs w:val="21"/>
                </w:rPr>
                <w:tag w:val="_PLD_0ded00fbf217420ebfe8ace86c12086d"/>
                <w:id w:val="28385093"/>
                <w:lock w:val="sdtLocked"/>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235E08" w:rsidRPr="00662113" w:rsidRDefault="00235E08" w:rsidP="00E2184A">
                    <w:pPr>
                      <w:jc w:val="center"/>
                      <w:rPr>
                        <w:szCs w:val="21"/>
                      </w:rPr>
                    </w:pPr>
                    <w:r w:rsidRPr="00662113">
                      <w:rPr>
                        <w:rFonts w:hint="eastAsia"/>
                        <w:szCs w:val="21"/>
                      </w:rPr>
                      <w:t>期末余额</w:t>
                    </w:r>
                  </w:p>
                </w:tc>
              </w:sdtContent>
            </w:sdt>
          </w:tr>
          <w:tr w:rsidR="00235E08" w:rsidTr="00E2184A">
            <w:sdt>
              <w:sdtPr>
                <w:rPr>
                  <w:szCs w:val="21"/>
                </w:rPr>
                <w:tag w:val="_PLD_b93c5842361145079010296748b2acbc"/>
                <w:id w:val="28385094"/>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235E08" w:rsidRPr="00662113" w:rsidRDefault="00235E08" w:rsidP="00E2184A">
                    <w:pPr>
                      <w:rPr>
                        <w:szCs w:val="21"/>
                      </w:rPr>
                    </w:pPr>
                    <w:r w:rsidRPr="00662113">
                      <w:rPr>
                        <w:rFonts w:hint="eastAsia"/>
                        <w:szCs w:val="21"/>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235E08" w:rsidRPr="00662113" w:rsidRDefault="00235E08" w:rsidP="00E2184A">
                <w:pPr>
                  <w:jc w:val="right"/>
                  <w:rPr>
                    <w:szCs w:val="21"/>
                  </w:rPr>
                </w:pPr>
                <w:r w:rsidRPr="00662113">
                  <w:rPr>
                    <w:szCs w:val="21"/>
                  </w:rPr>
                  <w:t>65,776.40</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235E08" w:rsidRPr="00662113" w:rsidRDefault="00235E08" w:rsidP="00E2184A">
                <w:pPr>
                  <w:jc w:val="right"/>
                  <w:rPr>
                    <w:szCs w:val="21"/>
                  </w:rPr>
                </w:pPr>
                <w:r w:rsidRPr="00662113">
                  <w:rPr>
                    <w:szCs w:val="21"/>
                  </w:rPr>
                  <w:t>12,562,511.73</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235E08" w:rsidRPr="00662113" w:rsidRDefault="00235E08" w:rsidP="00E2184A">
                <w:pPr>
                  <w:jc w:val="right"/>
                  <w:rPr>
                    <w:szCs w:val="21"/>
                  </w:rPr>
                </w:pPr>
                <w:r w:rsidRPr="00662113">
                  <w:rPr>
                    <w:szCs w:val="21"/>
                  </w:rPr>
                  <w:t>12,628,288.13</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235E08" w:rsidRPr="00662113" w:rsidRDefault="00235E08" w:rsidP="00E2184A">
                <w:pPr>
                  <w:jc w:val="right"/>
                  <w:rPr>
                    <w:szCs w:val="21"/>
                  </w:rPr>
                </w:pPr>
                <w:r w:rsidRPr="00662113">
                  <w:rPr>
                    <w:szCs w:val="21"/>
                  </w:rPr>
                  <w:t>0.00</w:t>
                </w:r>
              </w:p>
            </w:tc>
          </w:tr>
          <w:tr w:rsidR="00235E08" w:rsidTr="00E2184A">
            <w:sdt>
              <w:sdtPr>
                <w:rPr>
                  <w:szCs w:val="21"/>
                </w:rPr>
                <w:tag w:val="_PLD_909a72476f78427892237821bb7d583f"/>
                <w:id w:val="28385095"/>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235E08" w:rsidRPr="00662113" w:rsidRDefault="00235E08" w:rsidP="00E2184A">
                    <w:pPr>
                      <w:rPr>
                        <w:szCs w:val="21"/>
                      </w:rPr>
                    </w:pPr>
                    <w:r w:rsidRPr="00662113">
                      <w:rPr>
                        <w:rFonts w:hint="eastAsia"/>
                        <w:szCs w:val="21"/>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235E08" w:rsidRPr="00662113" w:rsidRDefault="00235E08" w:rsidP="00E2184A">
                <w:pPr>
                  <w:jc w:val="right"/>
                  <w:rPr>
                    <w:szCs w:val="21"/>
                  </w:rPr>
                </w:pPr>
                <w:r w:rsidRPr="00662113">
                  <w:rPr>
                    <w:szCs w:val="21"/>
                  </w:rPr>
                  <w:t>0.00</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235E08" w:rsidRPr="00662113" w:rsidRDefault="00235E08" w:rsidP="00E2184A">
                <w:pPr>
                  <w:jc w:val="right"/>
                  <w:rPr>
                    <w:szCs w:val="21"/>
                  </w:rPr>
                </w:pPr>
                <w:r w:rsidRPr="00662113">
                  <w:rPr>
                    <w:szCs w:val="21"/>
                  </w:rPr>
                  <w:t>439,243.76</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235E08" w:rsidRPr="00662113" w:rsidRDefault="00235E08" w:rsidP="00E2184A">
                <w:pPr>
                  <w:jc w:val="right"/>
                  <w:rPr>
                    <w:szCs w:val="21"/>
                  </w:rPr>
                </w:pPr>
                <w:r w:rsidRPr="00662113">
                  <w:rPr>
                    <w:szCs w:val="21"/>
                  </w:rPr>
                  <w:t>439,243.76</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235E08" w:rsidRPr="00662113" w:rsidRDefault="00235E08" w:rsidP="00E2184A">
                <w:pPr>
                  <w:jc w:val="right"/>
                  <w:rPr>
                    <w:szCs w:val="21"/>
                  </w:rPr>
                </w:pPr>
                <w:r w:rsidRPr="00662113">
                  <w:rPr>
                    <w:szCs w:val="21"/>
                  </w:rPr>
                  <w:t>0.00</w:t>
                </w:r>
              </w:p>
            </w:tc>
          </w:tr>
          <w:tr w:rsidR="00235E08" w:rsidTr="00E2184A">
            <w:sdt>
              <w:sdtPr>
                <w:rPr>
                  <w:szCs w:val="21"/>
                </w:rPr>
                <w:tag w:val="_PLD_f2bb08099d4d4b2a96054f71c4e23a24"/>
                <w:id w:val="28385096"/>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235E08" w:rsidRPr="00662113" w:rsidRDefault="00235E08" w:rsidP="00E2184A">
                    <w:pPr>
                      <w:rPr>
                        <w:szCs w:val="21"/>
                      </w:rPr>
                    </w:pPr>
                    <w:r w:rsidRPr="00662113">
                      <w:rPr>
                        <w:rFonts w:hint="eastAsia"/>
                        <w:szCs w:val="21"/>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235E08" w:rsidRPr="00662113" w:rsidRDefault="00235E08" w:rsidP="00E2184A">
                <w:pPr>
                  <w:jc w:val="right"/>
                  <w:rPr>
                    <w:szCs w:val="21"/>
                  </w:rPr>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235E08" w:rsidRPr="00662113" w:rsidRDefault="00235E08" w:rsidP="00E2184A">
                <w:pPr>
                  <w:jc w:val="right"/>
                  <w:rPr>
                    <w:szCs w:val="21"/>
                  </w:rPr>
                </w:pP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235E08" w:rsidRPr="00662113" w:rsidRDefault="00235E08" w:rsidP="00E2184A">
                <w:pPr>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235E08" w:rsidRPr="00662113" w:rsidRDefault="00235E08" w:rsidP="00E2184A">
                <w:pPr>
                  <w:jc w:val="right"/>
                  <w:rPr>
                    <w:szCs w:val="21"/>
                  </w:rPr>
                </w:pPr>
              </w:p>
            </w:tc>
          </w:tr>
          <w:tr w:rsidR="00235E08" w:rsidTr="00E2184A">
            <w:sdt>
              <w:sdtPr>
                <w:rPr>
                  <w:szCs w:val="21"/>
                </w:rPr>
                <w:tag w:val="_PLD_258ec0cea28b41718457ba73ff6955af"/>
                <w:id w:val="28385097"/>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235E08" w:rsidRPr="00662113" w:rsidRDefault="00235E08" w:rsidP="00E2184A">
                    <w:pPr>
                      <w:jc w:val="center"/>
                      <w:rPr>
                        <w:szCs w:val="21"/>
                      </w:rPr>
                    </w:pPr>
                    <w:r w:rsidRPr="00662113">
                      <w:rPr>
                        <w:rFonts w:hint="eastAsia"/>
                        <w:szCs w:val="21"/>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235E08" w:rsidRPr="00662113" w:rsidRDefault="00235E08" w:rsidP="00E2184A">
                <w:pPr>
                  <w:jc w:val="right"/>
                  <w:rPr>
                    <w:szCs w:val="21"/>
                  </w:rPr>
                </w:pPr>
                <w:r w:rsidRPr="00662113">
                  <w:rPr>
                    <w:szCs w:val="21"/>
                  </w:rPr>
                  <w:t>65,776.40</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235E08" w:rsidRPr="00662113" w:rsidRDefault="00235E08" w:rsidP="00E2184A">
                <w:pPr>
                  <w:jc w:val="right"/>
                  <w:rPr>
                    <w:szCs w:val="21"/>
                  </w:rPr>
                </w:pPr>
                <w:r w:rsidRPr="00662113">
                  <w:rPr>
                    <w:szCs w:val="21"/>
                  </w:rPr>
                  <w:t>13,001,755.49</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235E08" w:rsidRPr="00662113" w:rsidRDefault="00235E08" w:rsidP="00E2184A">
                <w:pPr>
                  <w:jc w:val="right"/>
                  <w:rPr>
                    <w:szCs w:val="21"/>
                  </w:rPr>
                </w:pPr>
                <w:r w:rsidRPr="00662113">
                  <w:rPr>
                    <w:szCs w:val="21"/>
                  </w:rPr>
                  <w:t>13,067,531.89</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235E08" w:rsidRPr="00662113" w:rsidRDefault="00235E08" w:rsidP="00E2184A">
                <w:pPr>
                  <w:jc w:val="right"/>
                  <w:rPr>
                    <w:szCs w:val="21"/>
                  </w:rPr>
                </w:pPr>
                <w:r w:rsidRPr="00662113">
                  <w:rPr>
                    <w:szCs w:val="21"/>
                  </w:rPr>
                  <w:t>0.00</w:t>
                </w:r>
              </w:p>
            </w:tc>
          </w:tr>
        </w:tbl>
        <w:p w:rsidR="00235E08" w:rsidRDefault="00235E08" w:rsidP="00CB5472">
          <w:pPr>
            <w:pStyle w:val="aff0"/>
            <w:ind w:left="-2" w:firstLine="420"/>
          </w:pPr>
        </w:p>
        <w:p w:rsidR="00663CA4" w:rsidRDefault="00651DB7">
          <w:pPr>
            <w:autoSpaceDE w:val="0"/>
            <w:autoSpaceDN w:val="0"/>
            <w:adjustRightInd w:val="0"/>
            <w:rPr>
              <w:szCs w:val="21"/>
            </w:rPr>
          </w:pPr>
        </w:p>
      </w:sdtContent>
    </w:sdt>
    <w:sdt>
      <w:sdtPr>
        <w:rPr>
          <w:rFonts w:hint="eastAsia"/>
          <w:szCs w:val="21"/>
        </w:rPr>
        <w:alias w:val="模块:应付职工薪酬说明"/>
        <w:tag w:val="_GBC_9173eff793e04226ba65f69088a27313"/>
        <w:id w:val="28385100"/>
        <w:lock w:val="sdtLocked"/>
        <w:placeholder>
          <w:docPart w:val="GBC22222222222222222222222222222"/>
        </w:placeholder>
      </w:sdtPr>
      <w:sdtContent>
        <w:p w:rsidR="00663CA4" w:rsidRDefault="00010D1C">
          <w:pPr>
            <w:autoSpaceDE w:val="0"/>
            <w:autoSpaceDN w:val="0"/>
            <w:adjustRightInd w:val="0"/>
            <w:rPr>
              <w:szCs w:val="21"/>
            </w:rPr>
          </w:pPr>
          <w:r>
            <w:rPr>
              <w:rFonts w:hint="eastAsia"/>
              <w:szCs w:val="21"/>
            </w:rPr>
            <w:t>其他说明：</w:t>
          </w:r>
        </w:p>
        <w:sdt>
          <w:sdtPr>
            <w:rPr>
              <w:szCs w:val="21"/>
            </w:rPr>
            <w:alias w:val="是否适用：应付职工薪酬的说明[双击切换]"/>
            <w:tag w:val="_GBC_f41ecc08d4994ba99707111806caa376"/>
            <w:id w:val="28385099"/>
            <w:lock w:val="sdtLocked"/>
            <w:placeholder>
              <w:docPart w:val="GBC22222222222222222222222222222"/>
            </w:placeholder>
          </w:sdtPr>
          <w:sdtContent>
            <w:p w:rsidR="00663CA4" w:rsidRDefault="00651DB7" w:rsidP="00235E08">
              <w:pPr>
                <w:autoSpaceDE w:val="0"/>
                <w:autoSpaceDN w:val="0"/>
                <w:adjustRightInd w:val="0"/>
                <w:rPr>
                  <w:szCs w:val="21"/>
                </w:rPr>
              </w:pPr>
              <w:r w:rsidRPr="006F7DF6">
                <w:rPr>
                  <w:szCs w:val="21"/>
                </w:rPr>
                <w:fldChar w:fldCharType="begin"/>
              </w:r>
              <w:r w:rsidR="00235E08" w:rsidRPr="006F7DF6">
                <w:rPr>
                  <w:szCs w:val="21"/>
                </w:rPr>
                <w:instrText xml:space="preserve"> MACROBUTTON  SnrToggleCheckbox □适用 </w:instrText>
              </w:r>
              <w:r w:rsidRPr="006F7DF6">
                <w:rPr>
                  <w:szCs w:val="21"/>
                </w:rPr>
                <w:fldChar w:fldCharType="end"/>
              </w:r>
              <w:r w:rsidRPr="006F7DF6">
                <w:rPr>
                  <w:szCs w:val="21"/>
                </w:rPr>
                <w:fldChar w:fldCharType="begin"/>
              </w:r>
              <w:r w:rsidR="00235E08" w:rsidRPr="006F7DF6">
                <w:rPr>
                  <w:szCs w:val="21"/>
                </w:rPr>
                <w:instrText xml:space="preserve"> MACROBUTTON  SnrToggleCheckbox √不适用 </w:instrText>
              </w:r>
              <w:r w:rsidRPr="006F7DF6">
                <w:rPr>
                  <w:szCs w:val="21"/>
                </w:rPr>
                <w:fldChar w:fldCharType="end"/>
              </w:r>
            </w:p>
          </w:sdtContent>
        </w:sdt>
      </w:sdtContent>
    </w:sdt>
    <w:p w:rsidR="00663CA4" w:rsidRDefault="00663CA4">
      <w:pPr>
        <w:autoSpaceDE w:val="0"/>
        <w:autoSpaceDN w:val="0"/>
        <w:adjustRightInd w:val="0"/>
        <w:rPr>
          <w:szCs w:val="21"/>
        </w:rPr>
      </w:pPr>
    </w:p>
    <w:sdt>
      <w:sdtPr>
        <w:rPr>
          <w:rFonts w:ascii="宋体" w:hAnsi="宋体" w:cs="宋体" w:hint="eastAsia"/>
          <w:b w:val="0"/>
          <w:bCs w:val="0"/>
          <w:kern w:val="0"/>
          <w:sz w:val="24"/>
          <w:szCs w:val="21"/>
        </w:rPr>
        <w:alias w:val="模块:应交税费"/>
        <w:tag w:val="_GBC_50fc9ef51868432e98c401f69097dfc6"/>
        <w:id w:val="28385120"/>
        <w:lock w:val="sdtLocked"/>
        <w:placeholder>
          <w:docPart w:val="GBC22222222222222222222222222222"/>
        </w:placeholder>
      </w:sdtPr>
      <w:sdtEndPr>
        <w:rPr>
          <w:rFonts w:cstheme="minorBidi" w:hint="default"/>
          <w:color w:val="000000" w:themeColor="text1"/>
          <w:kern w:val="2"/>
          <w:sz w:val="21"/>
        </w:rPr>
      </w:sdtEndPr>
      <w:sdtConten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28385101"/>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235E08" w:rsidRPr="006F7DF6">
                <w:instrText xml:space="preserve"> MACROBUTTON  SnrToggleCheckbox √适用 </w:instrText>
              </w:r>
              <w:r w:rsidRPr="006F7DF6">
                <w:fldChar w:fldCharType="end"/>
              </w:r>
              <w:r w:rsidRPr="006F7DF6">
                <w:fldChar w:fldCharType="begin"/>
              </w:r>
              <w:r w:rsidR="00010D1C"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财务附注：应交税费"/>
              <w:tag w:val="_GBC_a6162c9f021640929018406be611b834"/>
              <w:id w:val="283851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283851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980"/>
            <w:gridCol w:w="2955"/>
            <w:gridCol w:w="2960"/>
          </w:tblGrid>
          <w:tr w:rsidR="00D71F1F" w:rsidTr="00E2184A">
            <w:trPr>
              <w:cantSplit/>
            </w:trPr>
            <w:sdt>
              <w:sdtPr>
                <w:tag w:val="_PLD_ab0019be2d10489d885d15626d85168f"/>
                <w:id w:val="28385104"/>
                <w:lock w:val="sdtLocked"/>
              </w:sdtPr>
              <w:sdtContent>
                <w:tc>
                  <w:tcPr>
                    <w:tcW w:w="1675" w:type="pct"/>
                    <w:vAlign w:val="center"/>
                  </w:tcPr>
                  <w:p w:rsidR="00D71F1F" w:rsidRDefault="00D71F1F" w:rsidP="00E2184A">
                    <w:pPr>
                      <w:ind w:right="105"/>
                      <w:jc w:val="center"/>
                      <w:rPr>
                        <w:szCs w:val="21"/>
                      </w:rPr>
                    </w:pPr>
                    <w:r>
                      <w:rPr>
                        <w:rFonts w:hint="eastAsia"/>
                        <w:szCs w:val="21"/>
                      </w:rPr>
                      <w:t>项目</w:t>
                    </w:r>
                  </w:p>
                </w:tc>
              </w:sdtContent>
            </w:sdt>
            <w:sdt>
              <w:sdtPr>
                <w:tag w:val="_PLD_4d086e8f4e004ee3aa116a5d10a7ecbd"/>
                <w:id w:val="28385105"/>
                <w:lock w:val="sdtLocked"/>
              </w:sdtPr>
              <w:sdtContent>
                <w:tc>
                  <w:tcPr>
                    <w:tcW w:w="1661" w:type="pct"/>
                    <w:vAlign w:val="center"/>
                  </w:tcPr>
                  <w:p w:rsidR="00D71F1F" w:rsidRDefault="00D71F1F" w:rsidP="00E2184A">
                    <w:pPr>
                      <w:jc w:val="center"/>
                      <w:rPr>
                        <w:szCs w:val="21"/>
                      </w:rPr>
                    </w:pPr>
                    <w:r>
                      <w:rPr>
                        <w:rFonts w:hint="eastAsia"/>
                        <w:szCs w:val="21"/>
                      </w:rPr>
                      <w:t>期末余额</w:t>
                    </w:r>
                  </w:p>
                </w:tc>
              </w:sdtContent>
            </w:sdt>
            <w:sdt>
              <w:sdtPr>
                <w:tag w:val="_PLD_8b866f731e474c6ebfb67cd903ab95c8"/>
                <w:id w:val="28385106"/>
                <w:lock w:val="sdtLocked"/>
              </w:sdtPr>
              <w:sdtContent>
                <w:tc>
                  <w:tcPr>
                    <w:tcW w:w="1664" w:type="pct"/>
                    <w:vAlign w:val="center"/>
                  </w:tcPr>
                  <w:p w:rsidR="00D71F1F" w:rsidRDefault="00D71F1F" w:rsidP="00E2184A">
                    <w:pPr>
                      <w:jc w:val="center"/>
                      <w:rPr>
                        <w:szCs w:val="21"/>
                      </w:rPr>
                    </w:pPr>
                    <w:r>
                      <w:rPr>
                        <w:rFonts w:hint="eastAsia"/>
                        <w:szCs w:val="21"/>
                      </w:rPr>
                      <w:t>期初余额</w:t>
                    </w:r>
                  </w:p>
                </w:tc>
              </w:sdtContent>
            </w:sdt>
          </w:tr>
          <w:tr w:rsidR="00D71F1F" w:rsidTr="00E2184A">
            <w:trPr>
              <w:cantSplit/>
            </w:trPr>
            <w:sdt>
              <w:sdtPr>
                <w:tag w:val="_PLD_25992e1feab349b78cb44e1cc32b16bd"/>
                <w:id w:val="28385107"/>
                <w:lock w:val="sdtLocked"/>
              </w:sdtPr>
              <w:sdtContent>
                <w:tc>
                  <w:tcPr>
                    <w:tcW w:w="1675" w:type="pct"/>
                    <w:shd w:val="clear" w:color="auto" w:fill="auto"/>
                  </w:tcPr>
                  <w:p w:rsidR="00D71F1F" w:rsidRDefault="00D71F1F" w:rsidP="00E2184A">
                    <w:pPr>
                      <w:ind w:right="105"/>
                      <w:rPr>
                        <w:szCs w:val="21"/>
                      </w:rPr>
                    </w:pPr>
                    <w:r>
                      <w:rPr>
                        <w:rFonts w:hint="eastAsia"/>
                        <w:szCs w:val="21"/>
                      </w:rPr>
                      <w:t>增值税</w:t>
                    </w:r>
                  </w:p>
                </w:tc>
              </w:sdtContent>
            </w:sdt>
            <w:tc>
              <w:tcPr>
                <w:tcW w:w="1661" w:type="pct"/>
                <w:shd w:val="clear" w:color="auto" w:fill="auto"/>
              </w:tcPr>
              <w:p w:rsidR="00D71F1F" w:rsidRPr="00D71F1F" w:rsidRDefault="00D71F1F" w:rsidP="00E2184A">
                <w:pPr>
                  <w:jc w:val="right"/>
                  <w:rPr>
                    <w:szCs w:val="21"/>
                  </w:rPr>
                </w:pPr>
                <w:r w:rsidRPr="00D71F1F">
                  <w:rPr>
                    <w:rFonts w:hint="eastAsia"/>
                    <w:szCs w:val="21"/>
                  </w:rPr>
                  <w:t>6,611,479.87</w:t>
                </w:r>
              </w:p>
            </w:tc>
            <w:tc>
              <w:tcPr>
                <w:tcW w:w="1664" w:type="pct"/>
                <w:shd w:val="clear" w:color="auto" w:fill="auto"/>
              </w:tcPr>
              <w:p w:rsidR="00D71F1F" w:rsidRPr="00D71F1F" w:rsidRDefault="00D71F1F" w:rsidP="00E2184A">
                <w:pPr>
                  <w:jc w:val="right"/>
                  <w:rPr>
                    <w:szCs w:val="21"/>
                  </w:rPr>
                </w:pPr>
                <w:r w:rsidRPr="00D71F1F">
                  <w:rPr>
                    <w:rFonts w:hint="eastAsia"/>
                    <w:szCs w:val="21"/>
                  </w:rPr>
                  <w:t>30,965,226.53</w:t>
                </w:r>
              </w:p>
            </w:tc>
          </w:tr>
          <w:tr w:rsidR="00D71F1F" w:rsidTr="00E2184A">
            <w:trPr>
              <w:cantSplit/>
            </w:trPr>
            <w:sdt>
              <w:sdtPr>
                <w:tag w:val="_PLD_4d9ef2a484e444dba2c245f9e9e27dcd"/>
                <w:id w:val="28385108"/>
                <w:lock w:val="sdtLocked"/>
              </w:sdtPr>
              <w:sdtContent>
                <w:tc>
                  <w:tcPr>
                    <w:tcW w:w="1675" w:type="pct"/>
                    <w:shd w:val="clear" w:color="auto" w:fill="auto"/>
                  </w:tcPr>
                  <w:p w:rsidR="00D71F1F" w:rsidRDefault="00D71F1F" w:rsidP="00E2184A">
                    <w:pPr>
                      <w:ind w:right="105"/>
                      <w:rPr>
                        <w:szCs w:val="21"/>
                      </w:rPr>
                    </w:pPr>
                    <w:r>
                      <w:rPr>
                        <w:rFonts w:hint="eastAsia"/>
                        <w:szCs w:val="21"/>
                      </w:rPr>
                      <w:t>消费税</w:t>
                    </w:r>
                  </w:p>
                </w:tc>
              </w:sdtContent>
            </w:sdt>
            <w:tc>
              <w:tcPr>
                <w:tcW w:w="1661" w:type="pct"/>
                <w:shd w:val="clear" w:color="auto" w:fill="auto"/>
              </w:tcPr>
              <w:p w:rsidR="00D71F1F" w:rsidRPr="00D71F1F" w:rsidRDefault="00D71F1F" w:rsidP="00E2184A">
                <w:pPr>
                  <w:ind w:right="73"/>
                  <w:jc w:val="right"/>
                  <w:rPr>
                    <w:szCs w:val="21"/>
                  </w:rPr>
                </w:pPr>
              </w:p>
            </w:tc>
            <w:tc>
              <w:tcPr>
                <w:tcW w:w="1664" w:type="pct"/>
                <w:shd w:val="clear" w:color="auto" w:fill="auto"/>
              </w:tcPr>
              <w:p w:rsidR="00D71F1F" w:rsidRPr="00D71F1F" w:rsidRDefault="00D71F1F" w:rsidP="00E2184A">
                <w:pPr>
                  <w:jc w:val="right"/>
                  <w:rPr>
                    <w:szCs w:val="21"/>
                  </w:rPr>
                </w:pPr>
              </w:p>
            </w:tc>
          </w:tr>
          <w:tr w:rsidR="00D71F1F" w:rsidTr="00E2184A">
            <w:trPr>
              <w:cantSplit/>
            </w:trPr>
            <w:sdt>
              <w:sdtPr>
                <w:tag w:val="_PLD_799e4fa122204cd899b6ef7435fc12c3"/>
                <w:id w:val="28385109"/>
                <w:lock w:val="sdtLocked"/>
              </w:sdtPr>
              <w:sdtContent>
                <w:tc>
                  <w:tcPr>
                    <w:tcW w:w="1675" w:type="pct"/>
                    <w:shd w:val="clear" w:color="auto" w:fill="auto"/>
                  </w:tcPr>
                  <w:p w:rsidR="00D71F1F" w:rsidRDefault="00D71F1F" w:rsidP="00E2184A">
                    <w:pPr>
                      <w:ind w:right="105"/>
                      <w:rPr>
                        <w:szCs w:val="21"/>
                      </w:rPr>
                    </w:pPr>
                    <w:r>
                      <w:rPr>
                        <w:rFonts w:hint="eastAsia"/>
                        <w:szCs w:val="21"/>
                      </w:rPr>
                      <w:t>营业税</w:t>
                    </w:r>
                  </w:p>
                </w:tc>
              </w:sdtContent>
            </w:sdt>
            <w:tc>
              <w:tcPr>
                <w:tcW w:w="1661" w:type="pct"/>
                <w:shd w:val="clear" w:color="auto" w:fill="auto"/>
              </w:tcPr>
              <w:p w:rsidR="00D71F1F" w:rsidRPr="00D71F1F" w:rsidRDefault="00D71F1F" w:rsidP="00E2184A">
                <w:pPr>
                  <w:ind w:right="73"/>
                  <w:jc w:val="right"/>
                  <w:rPr>
                    <w:szCs w:val="21"/>
                  </w:rPr>
                </w:pPr>
              </w:p>
            </w:tc>
            <w:tc>
              <w:tcPr>
                <w:tcW w:w="1664" w:type="pct"/>
                <w:shd w:val="clear" w:color="auto" w:fill="auto"/>
              </w:tcPr>
              <w:p w:rsidR="00D71F1F" w:rsidRPr="00D71F1F" w:rsidRDefault="00D71F1F" w:rsidP="00E2184A">
                <w:pPr>
                  <w:jc w:val="right"/>
                  <w:rPr>
                    <w:szCs w:val="21"/>
                  </w:rPr>
                </w:pPr>
              </w:p>
            </w:tc>
          </w:tr>
          <w:tr w:rsidR="00D71F1F" w:rsidTr="00E2184A">
            <w:trPr>
              <w:cantSplit/>
            </w:trPr>
            <w:sdt>
              <w:sdtPr>
                <w:tag w:val="_PLD_6069f9b576594e2eaf73c76c1080318c"/>
                <w:id w:val="28385110"/>
                <w:lock w:val="sdtLocked"/>
              </w:sdtPr>
              <w:sdtContent>
                <w:tc>
                  <w:tcPr>
                    <w:tcW w:w="1675" w:type="pct"/>
                    <w:shd w:val="clear" w:color="auto" w:fill="auto"/>
                  </w:tcPr>
                  <w:p w:rsidR="00D71F1F" w:rsidRDefault="00D71F1F" w:rsidP="00E2184A">
                    <w:pPr>
                      <w:ind w:right="105"/>
                      <w:rPr>
                        <w:szCs w:val="21"/>
                      </w:rPr>
                    </w:pPr>
                    <w:r>
                      <w:rPr>
                        <w:rFonts w:hint="eastAsia"/>
                        <w:szCs w:val="21"/>
                      </w:rPr>
                      <w:t>企业所得税</w:t>
                    </w:r>
                  </w:p>
                </w:tc>
              </w:sdtContent>
            </w:sdt>
            <w:tc>
              <w:tcPr>
                <w:tcW w:w="1661" w:type="pct"/>
                <w:shd w:val="clear" w:color="auto" w:fill="auto"/>
              </w:tcPr>
              <w:p w:rsidR="00D71F1F" w:rsidRPr="00D71F1F" w:rsidRDefault="00D71F1F" w:rsidP="00E2184A">
                <w:pPr>
                  <w:jc w:val="right"/>
                  <w:rPr>
                    <w:szCs w:val="21"/>
                  </w:rPr>
                </w:pPr>
                <w:r w:rsidRPr="00D71F1F">
                  <w:rPr>
                    <w:rFonts w:hint="eastAsia"/>
                    <w:szCs w:val="21"/>
                  </w:rPr>
                  <w:t>11,501,447.50</w:t>
                </w:r>
              </w:p>
            </w:tc>
            <w:tc>
              <w:tcPr>
                <w:tcW w:w="1664" w:type="pct"/>
                <w:shd w:val="clear" w:color="auto" w:fill="auto"/>
              </w:tcPr>
              <w:p w:rsidR="00D71F1F" w:rsidRPr="00D71F1F" w:rsidRDefault="00D71F1F" w:rsidP="00E2184A">
                <w:pPr>
                  <w:jc w:val="right"/>
                  <w:rPr>
                    <w:szCs w:val="21"/>
                  </w:rPr>
                </w:pPr>
                <w:r w:rsidRPr="00D71F1F">
                  <w:rPr>
                    <w:rFonts w:hint="eastAsia"/>
                    <w:szCs w:val="21"/>
                  </w:rPr>
                  <w:t>3,152,738.00</w:t>
                </w:r>
              </w:p>
            </w:tc>
          </w:tr>
          <w:tr w:rsidR="00D71F1F" w:rsidTr="00E2184A">
            <w:trPr>
              <w:cantSplit/>
            </w:trPr>
            <w:sdt>
              <w:sdtPr>
                <w:tag w:val="_PLD_7034b2e69b80422baeee1441e6830886"/>
                <w:id w:val="28385111"/>
                <w:lock w:val="sdtLocked"/>
              </w:sdtPr>
              <w:sdtContent>
                <w:tc>
                  <w:tcPr>
                    <w:tcW w:w="1675" w:type="pct"/>
                    <w:shd w:val="clear" w:color="auto" w:fill="auto"/>
                  </w:tcPr>
                  <w:p w:rsidR="00D71F1F" w:rsidRDefault="00D71F1F" w:rsidP="00E2184A">
                    <w:pPr>
                      <w:ind w:right="105"/>
                      <w:rPr>
                        <w:szCs w:val="21"/>
                      </w:rPr>
                    </w:pPr>
                    <w:r>
                      <w:rPr>
                        <w:rFonts w:hint="eastAsia"/>
                        <w:szCs w:val="21"/>
                      </w:rPr>
                      <w:t>个人所得税</w:t>
                    </w:r>
                  </w:p>
                </w:tc>
              </w:sdtContent>
            </w:sdt>
            <w:tc>
              <w:tcPr>
                <w:tcW w:w="1661" w:type="pct"/>
                <w:shd w:val="clear" w:color="auto" w:fill="auto"/>
              </w:tcPr>
              <w:p w:rsidR="00D71F1F" w:rsidRPr="00D71F1F" w:rsidRDefault="00D71F1F" w:rsidP="00E2184A">
                <w:pPr>
                  <w:jc w:val="right"/>
                  <w:rPr>
                    <w:szCs w:val="21"/>
                  </w:rPr>
                </w:pPr>
                <w:r w:rsidRPr="00D71F1F">
                  <w:rPr>
                    <w:rFonts w:hint="eastAsia"/>
                    <w:szCs w:val="21"/>
                  </w:rPr>
                  <w:t>54,122.08</w:t>
                </w:r>
              </w:p>
            </w:tc>
            <w:tc>
              <w:tcPr>
                <w:tcW w:w="1664" w:type="pct"/>
                <w:shd w:val="clear" w:color="auto" w:fill="auto"/>
              </w:tcPr>
              <w:p w:rsidR="00D71F1F" w:rsidRPr="00D71F1F" w:rsidRDefault="00D71F1F" w:rsidP="00E2184A">
                <w:pPr>
                  <w:jc w:val="right"/>
                  <w:rPr>
                    <w:szCs w:val="21"/>
                  </w:rPr>
                </w:pPr>
                <w:r w:rsidRPr="00D71F1F">
                  <w:rPr>
                    <w:rFonts w:hint="eastAsia"/>
                    <w:szCs w:val="21"/>
                  </w:rPr>
                  <w:t>60,956.90</w:t>
                </w:r>
              </w:p>
            </w:tc>
          </w:tr>
          <w:tr w:rsidR="00D71F1F" w:rsidTr="00E2184A">
            <w:trPr>
              <w:cantSplit/>
            </w:trPr>
            <w:sdt>
              <w:sdtPr>
                <w:tag w:val="_PLD_76c030e64d064b19abe68ec0d74ffc7b"/>
                <w:id w:val="28385112"/>
                <w:lock w:val="sdtLocked"/>
              </w:sdtPr>
              <w:sdtContent>
                <w:tc>
                  <w:tcPr>
                    <w:tcW w:w="1675" w:type="pct"/>
                    <w:shd w:val="clear" w:color="auto" w:fill="auto"/>
                  </w:tcPr>
                  <w:p w:rsidR="00D71F1F" w:rsidRDefault="00D71F1F" w:rsidP="00E2184A">
                    <w:pPr>
                      <w:ind w:right="105"/>
                      <w:rPr>
                        <w:szCs w:val="21"/>
                      </w:rPr>
                    </w:pPr>
                    <w:r>
                      <w:rPr>
                        <w:rFonts w:hint="eastAsia"/>
                        <w:szCs w:val="21"/>
                      </w:rPr>
                      <w:t>城市维护建设税</w:t>
                    </w:r>
                  </w:p>
                </w:tc>
              </w:sdtContent>
            </w:sdt>
            <w:tc>
              <w:tcPr>
                <w:tcW w:w="1661" w:type="pct"/>
                <w:shd w:val="clear" w:color="auto" w:fill="auto"/>
              </w:tcPr>
              <w:p w:rsidR="00D71F1F" w:rsidRPr="00D71F1F" w:rsidRDefault="00D71F1F" w:rsidP="00E2184A">
                <w:pPr>
                  <w:ind w:right="73"/>
                  <w:jc w:val="right"/>
                  <w:rPr>
                    <w:szCs w:val="21"/>
                  </w:rPr>
                </w:pPr>
                <w:r w:rsidRPr="00D71F1F">
                  <w:rPr>
                    <w:szCs w:val="21"/>
                  </w:rPr>
                  <w:t>426,288.51</w:t>
                </w:r>
              </w:p>
            </w:tc>
            <w:tc>
              <w:tcPr>
                <w:tcW w:w="1664" w:type="pct"/>
                <w:shd w:val="clear" w:color="auto" w:fill="auto"/>
              </w:tcPr>
              <w:p w:rsidR="00D71F1F" w:rsidRPr="00D71F1F" w:rsidRDefault="00D71F1F" w:rsidP="00E2184A">
                <w:pPr>
                  <w:jc w:val="right"/>
                  <w:rPr>
                    <w:szCs w:val="21"/>
                  </w:rPr>
                </w:pPr>
                <w:r w:rsidRPr="00D71F1F">
                  <w:rPr>
                    <w:szCs w:val="21"/>
                  </w:rPr>
                  <w:t>1,740,454.93</w:t>
                </w:r>
              </w:p>
            </w:tc>
          </w:tr>
          <w:sdt>
            <w:sdtPr>
              <w:rPr>
                <w:rFonts w:hint="eastAsia"/>
                <w:szCs w:val="21"/>
              </w:rPr>
              <w:alias w:val="应交税金明细"/>
              <w:tag w:val="_GBC_0480c028aa8b4cf2885f8f1d9b64c155"/>
              <w:id w:val="28385113"/>
              <w:lock w:val="sdtLocked"/>
            </w:sdtPr>
            <w:sdtContent>
              <w:tr w:rsidR="00D71F1F" w:rsidTr="00E2184A">
                <w:trPr>
                  <w:cantSplit/>
                </w:trPr>
                <w:tc>
                  <w:tcPr>
                    <w:tcW w:w="1675" w:type="pct"/>
                  </w:tcPr>
                  <w:p w:rsidR="00D71F1F" w:rsidRDefault="00D71F1F" w:rsidP="00E2184A">
                    <w:pPr>
                      <w:ind w:right="105"/>
                      <w:rPr>
                        <w:szCs w:val="21"/>
                      </w:rPr>
                    </w:pPr>
                    <w:r>
                      <w:t>教育费附加</w:t>
                    </w:r>
                  </w:p>
                </w:tc>
                <w:tc>
                  <w:tcPr>
                    <w:tcW w:w="1661" w:type="pct"/>
                  </w:tcPr>
                  <w:p w:rsidR="00D71F1F" w:rsidRPr="00D71F1F" w:rsidRDefault="00D71F1F" w:rsidP="00E2184A">
                    <w:pPr>
                      <w:ind w:right="73"/>
                      <w:jc w:val="right"/>
                      <w:rPr>
                        <w:szCs w:val="21"/>
                      </w:rPr>
                    </w:pPr>
                    <w:r w:rsidRPr="00D71F1F">
                      <w:rPr>
                        <w:szCs w:val="21"/>
                      </w:rPr>
                      <w:t>445,962.06</w:t>
                    </w:r>
                  </w:p>
                </w:tc>
                <w:tc>
                  <w:tcPr>
                    <w:tcW w:w="1664" w:type="pct"/>
                  </w:tcPr>
                  <w:p w:rsidR="00D71F1F" w:rsidRPr="00D71F1F" w:rsidRDefault="00D71F1F" w:rsidP="00E2184A">
                    <w:pPr>
                      <w:jc w:val="right"/>
                      <w:rPr>
                        <w:szCs w:val="21"/>
                      </w:rPr>
                    </w:pPr>
                    <w:r w:rsidRPr="00D71F1F">
                      <w:rPr>
                        <w:szCs w:val="21"/>
                      </w:rPr>
                      <w:t>1,356,338.40</w:t>
                    </w:r>
                  </w:p>
                </w:tc>
              </w:tr>
            </w:sdtContent>
          </w:sdt>
          <w:sdt>
            <w:sdtPr>
              <w:rPr>
                <w:rFonts w:hint="eastAsia"/>
                <w:szCs w:val="21"/>
              </w:rPr>
              <w:alias w:val="应交税金明细"/>
              <w:tag w:val="_GBC_0480c028aa8b4cf2885f8f1d9b64c155"/>
              <w:id w:val="28385114"/>
              <w:lock w:val="sdtLocked"/>
            </w:sdtPr>
            <w:sdtContent>
              <w:tr w:rsidR="00D71F1F" w:rsidTr="00E2184A">
                <w:trPr>
                  <w:cantSplit/>
                </w:trPr>
                <w:tc>
                  <w:tcPr>
                    <w:tcW w:w="1675" w:type="pct"/>
                  </w:tcPr>
                  <w:p w:rsidR="00D71F1F" w:rsidRDefault="00D71F1F" w:rsidP="00E2184A">
                    <w:pPr>
                      <w:ind w:right="105"/>
                      <w:rPr>
                        <w:szCs w:val="21"/>
                      </w:rPr>
                    </w:pPr>
                    <w:r>
                      <w:t>房产税</w:t>
                    </w:r>
                  </w:p>
                </w:tc>
                <w:tc>
                  <w:tcPr>
                    <w:tcW w:w="1661" w:type="pct"/>
                  </w:tcPr>
                  <w:p w:rsidR="00D71F1F" w:rsidRPr="00D71F1F" w:rsidRDefault="00D71F1F" w:rsidP="00E2184A">
                    <w:pPr>
                      <w:ind w:right="73"/>
                      <w:jc w:val="right"/>
                      <w:rPr>
                        <w:szCs w:val="21"/>
                      </w:rPr>
                    </w:pPr>
                    <w:r w:rsidRPr="00D71F1F">
                      <w:rPr>
                        <w:szCs w:val="21"/>
                      </w:rPr>
                      <w:t>0.00</w:t>
                    </w:r>
                  </w:p>
                </w:tc>
                <w:tc>
                  <w:tcPr>
                    <w:tcW w:w="1664" w:type="pct"/>
                  </w:tcPr>
                  <w:p w:rsidR="00D71F1F" w:rsidRPr="00D71F1F" w:rsidRDefault="00D71F1F" w:rsidP="00E2184A">
                    <w:pPr>
                      <w:jc w:val="right"/>
                      <w:rPr>
                        <w:szCs w:val="21"/>
                      </w:rPr>
                    </w:pPr>
                    <w:r w:rsidRPr="00D71F1F">
                      <w:rPr>
                        <w:szCs w:val="21"/>
                      </w:rPr>
                      <w:t>0.00</w:t>
                    </w:r>
                  </w:p>
                </w:tc>
              </w:tr>
            </w:sdtContent>
          </w:sdt>
          <w:sdt>
            <w:sdtPr>
              <w:rPr>
                <w:rFonts w:hint="eastAsia"/>
                <w:szCs w:val="21"/>
              </w:rPr>
              <w:alias w:val="应交税金明细"/>
              <w:tag w:val="_GBC_0480c028aa8b4cf2885f8f1d9b64c155"/>
              <w:id w:val="28385115"/>
              <w:lock w:val="sdtLocked"/>
            </w:sdtPr>
            <w:sdtContent>
              <w:tr w:rsidR="00D71F1F" w:rsidTr="00E2184A">
                <w:trPr>
                  <w:cantSplit/>
                </w:trPr>
                <w:tc>
                  <w:tcPr>
                    <w:tcW w:w="1675" w:type="pct"/>
                  </w:tcPr>
                  <w:p w:rsidR="00D71F1F" w:rsidRDefault="00D71F1F" w:rsidP="00E2184A">
                    <w:pPr>
                      <w:ind w:right="105"/>
                      <w:rPr>
                        <w:szCs w:val="21"/>
                      </w:rPr>
                    </w:pPr>
                    <w:r>
                      <w:t>印花税</w:t>
                    </w:r>
                  </w:p>
                </w:tc>
                <w:tc>
                  <w:tcPr>
                    <w:tcW w:w="1661" w:type="pct"/>
                  </w:tcPr>
                  <w:p w:rsidR="00D71F1F" w:rsidRPr="00D71F1F" w:rsidRDefault="00D71F1F" w:rsidP="00E2184A">
                    <w:pPr>
                      <w:jc w:val="right"/>
                      <w:rPr>
                        <w:szCs w:val="21"/>
                      </w:rPr>
                    </w:pPr>
                    <w:r w:rsidRPr="00D71F1F">
                      <w:rPr>
                        <w:rFonts w:hint="eastAsia"/>
                        <w:szCs w:val="21"/>
                      </w:rPr>
                      <w:t>9,268.40</w:t>
                    </w:r>
                  </w:p>
                </w:tc>
                <w:tc>
                  <w:tcPr>
                    <w:tcW w:w="1664" w:type="pct"/>
                  </w:tcPr>
                  <w:p w:rsidR="00D71F1F" w:rsidRPr="00D71F1F" w:rsidRDefault="00D71F1F" w:rsidP="00E2184A">
                    <w:pPr>
                      <w:jc w:val="right"/>
                      <w:rPr>
                        <w:szCs w:val="21"/>
                      </w:rPr>
                    </w:pPr>
                    <w:r w:rsidRPr="00D71F1F">
                      <w:rPr>
                        <w:szCs w:val="21"/>
                      </w:rPr>
                      <w:t>108,082.67</w:t>
                    </w:r>
                  </w:p>
                </w:tc>
              </w:tr>
            </w:sdtContent>
          </w:sdt>
          <w:sdt>
            <w:sdtPr>
              <w:rPr>
                <w:rFonts w:hint="eastAsia"/>
                <w:szCs w:val="21"/>
              </w:rPr>
              <w:alias w:val="应交税金明细"/>
              <w:tag w:val="_GBC_0480c028aa8b4cf2885f8f1d9b64c155"/>
              <w:id w:val="28385116"/>
              <w:lock w:val="sdtLocked"/>
            </w:sdtPr>
            <w:sdtContent>
              <w:tr w:rsidR="00D71F1F" w:rsidTr="00E2184A">
                <w:trPr>
                  <w:cantSplit/>
                </w:trPr>
                <w:tc>
                  <w:tcPr>
                    <w:tcW w:w="1675" w:type="pct"/>
                  </w:tcPr>
                  <w:p w:rsidR="00D71F1F" w:rsidRDefault="00D71F1F" w:rsidP="00E2184A">
                    <w:pPr>
                      <w:ind w:right="105"/>
                      <w:rPr>
                        <w:szCs w:val="21"/>
                      </w:rPr>
                    </w:pPr>
                    <w:r>
                      <w:t>河道管理费</w:t>
                    </w:r>
                  </w:p>
                </w:tc>
                <w:tc>
                  <w:tcPr>
                    <w:tcW w:w="1661" w:type="pct"/>
                  </w:tcPr>
                  <w:p w:rsidR="00D71F1F" w:rsidRPr="00D71F1F" w:rsidRDefault="00D71F1F" w:rsidP="00E2184A">
                    <w:pPr>
                      <w:ind w:right="73"/>
                      <w:jc w:val="right"/>
                      <w:rPr>
                        <w:szCs w:val="21"/>
                      </w:rPr>
                    </w:pPr>
                    <w:r w:rsidRPr="00D71F1F">
                      <w:rPr>
                        <w:szCs w:val="21"/>
                      </w:rPr>
                      <w:t>495.05</w:t>
                    </w:r>
                  </w:p>
                </w:tc>
                <w:tc>
                  <w:tcPr>
                    <w:tcW w:w="1664" w:type="pct"/>
                  </w:tcPr>
                  <w:p w:rsidR="00D71F1F" w:rsidRPr="00D71F1F" w:rsidRDefault="00D71F1F" w:rsidP="00E2184A">
                    <w:pPr>
                      <w:jc w:val="right"/>
                      <w:rPr>
                        <w:szCs w:val="21"/>
                      </w:rPr>
                    </w:pPr>
                    <w:r w:rsidRPr="00D71F1F">
                      <w:rPr>
                        <w:szCs w:val="21"/>
                      </w:rPr>
                      <w:t>495.05</w:t>
                    </w:r>
                  </w:p>
                </w:tc>
              </w:tr>
            </w:sdtContent>
          </w:sdt>
          <w:sdt>
            <w:sdtPr>
              <w:rPr>
                <w:rFonts w:hint="eastAsia"/>
                <w:szCs w:val="21"/>
              </w:rPr>
              <w:alias w:val="应交税金明细"/>
              <w:tag w:val="_GBC_0480c028aa8b4cf2885f8f1d9b64c155"/>
              <w:id w:val="28385117"/>
              <w:lock w:val="sdtLocked"/>
            </w:sdtPr>
            <w:sdtContent>
              <w:tr w:rsidR="00D71F1F" w:rsidTr="00E2184A">
                <w:trPr>
                  <w:cantSplit/>
                </w:trPr>
                <w:tc>
                  <w:tcPr>
                    <w:tcW w:w="1675" w:type="pct"/>
                  </w:tcPr>
                  <w:p w:rsidR="00D71F1F" w:rsidRDefault="00D71F1F" w:rsidP="00E2184A">
                    <w:pPr>
                      <w:ind w:right="105"/>
                      <w:rPr>
                        <w:szCs w:val="21"/>
                      </w:rPr>
                    </w:pPr>
                    <w:r>
                      <w:t>其他</w:t>
                    </w:r>
                  </w:p>
                </w:tc>
                <w:tc>
                  <w:tcPr>
                    <w:tcW w:w="1661" w:type="pct"/>
                  </w:tcPr>
                  <w:p w:rsidR="00D71F1F" w:rsidRPr="00D71F1F" w:rsidRDefault="00D71F1F" w:rsidP="00E2184A">
                    <w:pPr>
                      <w:ind w:right="73"/>
                      <w:jc w:val="right"/>
                      <w:rPr>
                        <w:szCs w:val="21"/>
                      </w:rPr>
                    </w:pPr>
                    <w:r w:rsidRPr="00D71F1F">
                      <w:rPr>
                        <w:szCs w:val="21"/>
                      </w:rPr>
                      <w:t>1,076.18</w:t>
                    </w:r>
                  </w:p>
                </w:tc>
                <w:tc>
                  <w:tcPr>
                    <w:tcW w:w="1664" w:type="pct"/>
                  </w:tcPr>
                  <w:p w:rsidR="00D71F1F" w:rsidRPr="00D71F1F" w:rsidRDefault="00D71F1F" w:rsidP="00E2184A">
                    <w:pPr>
                      <w:jc w:val="right"/>
                      <w:rPr>
                        <w:szCs w:val="21"/>
                      </w:rPr>
                    </w:pPr>
                    <w:r>
                      <w:rPr>
                        <w:rFonts w:hint="eastAsia"/>
                        <w:szCs w:val="21"/>
                      </w:rPr>
                      <w:t>0.00</w:t>
                    </w:r>
                  </w:p>
                </w:tc>
              </w:tr>
            </w:sdtContent>
          </w:sdt>
          <w:tr w:rsidR="00D71F1F" w:rsidTr="00E2184A">
            <w:trPr>
              <w:cantSplit/>
            </w:trPr>
            <w:sdt>
              <w:sdtPr>
                <w:tag w:val="_PLD_ad567219cf614829af1a2928b1fa259b"/>
                <w:id w:val="28385118"/>
                <w:lock w:val="sdtLocked"/>
              </w:sdtPr>
              <w:sdtContent>
                <w:tc>
                  <w:tcPr>
                    <w:tcW w:w="1675" w:type="pct"/>
                    <w:vAlign w:val="center"/>
                  </w:tcPr>
                  <w:p w:rsidR="00D71F1F" w:rsidRDefault="00D71F1F" w:rsidP="00E2184A">
                    <w:pPr>
                      <w:ind w:right="105"/>
                      <w:jc w:val="center"/>
                      <w:rPr>
                        <w:szCs w:val="21"/>
                      </w:rPr>
                    </w:pPr>
                    <w:r>
                      <w:rPr>
                        <w:rFonts w:hint="eastAsia"/>
                        <w:szCs w:val="21"/>
                      </w:rPr>
                      <w:t>合计</w:t>
                    </w:r>
                  </w:p>
                </w:tc>
              </w:sdtContent>
            </w:sdt>
            <w:tc>
              <w:tcPr>
                <w:tcW w:w="1661" w:type="pct"/>
              </w:tcPr>
              <w:p w:rsidR="00D71F1F" w:rsidRPr="00D71F1F" w:rsidRDefault="00D71F1F" w:rsidP="00E2184A">
                <w:pPr>
                  <w:ind w:right="73"/>
                  <w:jc w:val="right"/>
                  <w:rPr>
                    <w:szCs w:val="21"/>
                  </w:rPr>
                </w:pPr>
                <w:r w:rsidRPr="00D71F1F">
                  <w:rPr>
                    <w:szCs w:val="21"/>
                  </w:rPr>
                  <w:t>19,050,139.65</w:t>
                </w:r>
              </w:p>
            </w:tc>
            <w:tc>
              <w:tcPr>
                <w:tcW w:w="1664" w:type="pct"/>
              </w:tcPr>
              <w:p w:rsidR="00D71F1F" w:rsidRPr="00D71F1F" w:rsidRDefault="00D71F1F" w:rsidP="00E2184A">
                <w:pPr>
                  <w:jc w:val="right"/>
                  <w:rPr>
                    <w:szCs w:val="21"/>
                  </w:rPr>
                </w:pPr>
                <w:r w:rsidRPr="00D71F1F">
                  <w:rPr>
                    <w:rFonts w:hint="eastAsia"/>
                    <w:szCs w:val="21"/>
                  </w:rPr>
                  <w:t>37,384,292.48</w:t>
                </w:r>
              </w:p>
            </w:tc>
          </w:tr>
        </w:tbl>
        <w:p w:rsidR="00D71F1F" w:rsidRDefault="00D71F1F" w:rsidP="00CB5472">
          <w:pPr>
            <w:pStyle w:val="aff0"/>
            <w:ind w:left="-2" w:firstLine="420"/>
          </w:pPr>
        </w:p>
        <w:p w:rsidR="00663CA4" w:rsidRDefault="00010D1C">
          <w:pPr>
            <w:rPr>
              <w:szCs w:val="21"/>
            </w:rPr>
          </w:pPr>
          <w:r>
            <w:rPr>
              <w:rFonts w:hint="eastAsia"/>
              <w:szCs w:val="21"/>
            </w:rPr>
            <w:t>其他说明：</w:t>
          </w:r>
        </w:p>
        <w:sdt>
          <w:sdtPr>
            <w:rPr>
              <w:szCs w:val="21"/>
            </w:rPr>
            <w:alias w:val="应交税金的说明"/>
            <w:tag w:val="_GBC_fb59f8f9de2d41c3aaf0dc3b0970dd91"/>
            <w:id w:val="28385119"/>
            <w:lock w:val="sdtLocked"/>
            <w:placeholder>
              <w:docPart w:val="GBC22222222222222222222222222222"/>
            </w:placeholder>
          </w:sdtPr>
          <w:sdtContent>
            <w:p w:rsidR="00663CA4" w:rsidRDefault="00D71F1F">
              <w:pPr>
                <w:rPr>
                  <w:szCs w:val="21"/>
                </w:rPr>
              </w:pPr>
              <w:r>
                <w:rPr>
                  <w:rFonts w:hint="eastAsia"/>
                  <w:szCs w:val="21"/>
                </w:rPr>
                <w:t>无</w:t>
              </w:r>
            </w:p>
          </w:sdtContent>
        </w:sdt>
      </w:sdtContent>
    </w:sdt>
    <w:p w:rsidR="00663CA4" w:rsidRDefault="00663CA4">
      <w:pPr>
        <w:rPr>
          <w:szCs w:val="21"/>
        </w:rPr>
      </w:pPr>
    </w:p>
    <w:p w:rsidR="00663CA4" w:rsidRDefault="00010D1C" w:rsidP="00727161">
      <w:pPr>
        <w:pStyle w:val="30"/>
        <w:numPr>
          <w:ilvl w:val="0"/>
          <w:numId w:val="11"/>
        </w:numPr>
        <w:tabs>
          <w:tab w:val="left" w:pos="504"/>
        </w:tabs>
        <w:rPr>
          <w:szCs w:val="21"/>
        </w:rPr>
      </w:pPr>
      <w:r>
        <w:rPr>
          <w:rFonts w:hint="eastAsia"/>
          <w:szCs w:val="21"/>
        </w:rPr>
        <w:t>其他应付款</w:t>
      </w:r>
    </w:p>
    <w:bookmarkStart w:id="158" w:name="_Hlk10535943" w:displacedByCustomXml="next"/>
    <w:sdt>
      <w:sdtPr>
        <w:rPr>
          <w:rFonts w:ascii="宋体" w:hAnsi="宋体" w:cs="宋体" w:hint="eastAsia"/>
          <w:b w:val="0"/>
          <w:bCs w:val="0"/>
          <w:kern w:val="0"/>
          <w:sz w:val="24"/>
          <w:szCs w:val="24"/>
        </w:rPr>
        <w:alias w:val="模块:项目列示"/>
        <w:tag w:val="_SEC_d4a31631d4c141d39fd547efdfcde484"/>
        <w:id w:val="28385132"/>
        <w:lock w:val="sdtLocked"/>
        <w:placeholder>
          <w:docPart w:val="GBC22222222222222222222222222222"/>
        </w:placeholder>
      </w:sdtPr>
      <w:sdtEndPr>
        <w:rPr>
          <w:sz w:val="21"/>
        </w:rPr>
      </w:sdtEndPr>
      <w:sdtContent>
        <w:p w:rsidR="00663CA4" w:rsidRDefault="00010D1C">
          <w:pPr>
            <w:pStyle w:val="4"/>
          </w:pPr>
          <w:r>
            <w:rPr>
              <w:rFonts w:hint="eastAsia"/>
            </w:rPr>
            <w:t>项目列示</w:t>
          </w:r>
        </w:p>
        <w:sdt>
          <w:sdtPr>
            <w:alias w:val="是否适用：其他应付款分类列示[双击切换]"/>
            <w:tag w:val="_GBC_8136b8c1140049519ac46075abed3220"/>
            <w:id w:val="28385121"/>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D71F1F" w:rsidRPr="006F7DF6">
                <w:instrText xml:space="preserve"> MACROBUTTON  SnrToggleCheckbox √适用 </w:instrText>
              </w:r>
              <w:r w:rsidRPr="006F7DF6">
                <w:fldChar w:fldCharType="end"/>
              </w:r>
              <w:r w:rsidRPr="006F7DF6">
                <w:fldChar w:fldCharType="begin"/>
              </w:r>
              <w:r w:rsidR="00D71F1F"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其他应付款分类列示"/>
              <w:tag w:val="_GBC_f725af1ac18e4ea28ff0b171fd9076b1"/>
              <w:id w:val="283851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付款分类列示"/>
              <w:tag w:val="_GBC_9e26b8e601ae4c3b9b2f73c2946bed3c"/>
              <w:id w:val="283851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AE29AF" w:rsidTr="00693755">
            <w:sdt>
              <w:sdtPr>
                <w:tag w:val="_PLD_d301d6d0c6f244d3b16ca7922fb1eae1"/>
                <w:id w:val="28385124"/>
                <w:lock w:val="sdtLocked"/>
              </w:sdtPr>
              <w:sdtContent>
                <w:tc>
                  <w:tcPr>
                    <w:tcW w:w="1828" w:type="pct"/>
                    <w:shd w:val="clear" w:color="auto" w:fill="auto"/>
                    <w:vAlign w:val="center"/>
                  </w:tcPr>
                  <w:p w:rsidR="00AE29AF" w:rsidRDefault="00AE29AF" w:rsidP="00693755">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14a27299981b44e8a51ddedd6261c7cb"/>
                <w:id w:val="28385125"/>
                <w:lock w:val="sdtLocked"/>
              </w:sdtPr>
              <w:sdtContent>
                <w:tc>
                  <w:tcPr>
                    <w:tcW w:w="1582" w:type="pct"/>
                    <w:shd w:val="clear" w:color="auto" w:fill="auto"/>
                    <w:vAlign w:val="center"/>
                  </w:tcPr>
                  <w:p w:rsidR="00AE29AF" w:rsidRDefault="00AE29AF" w:rsidP="00693755">
                    <w:pPr>
                      <w:jc w:val="center"/>
                      <w:rPr>
                        <w:szCs w:val="21"/>
                      </w:rPr>
                    </w:pPr>
                    <w:r>
                      <w:rPr>
                        <w:rFonts w:hint="eastAsia"/>
                        <w:szCs w:val="21"/>
                      </w:rPr>
                      <w:t>期末余额</w:t>
                    </w:r>
                  </w:p>
                </w:tc>
              </w:sdtContent>
            </w:sdt>
            <w:sdt>
              <w:sdtPr>
                <w:tag w:val="_PLD_3ada436da03540938e5f25706fc839ab"/>
                <w:id w:val="28385126"/>
                <w:lock w:val="sdtLocked"/>
              </w:sdtPr>
              <w:sdtContent>
                <w:tc>
                  <w:tcPr>
                    <w:tcW w:w="1590" w:type="pct"/>
                    <w:shd w:val="clear" w:color="auto" w:fill="auto"/>
                    <w:vAlign w:val="center"/>
                  </w:tcPr>
                  <w:p w:rsidR="00AE29AF" w:rsidRDefault="00AE29AF" w:rsidP="00693755">
                    <w:pPr>
                      <w:jc w:val="center"/>
                      <w:rPr>
                        <w:szCs w:val="21"/>
                      </w:rPr>
                    </w:pPr>
                    <w:r>
                      <w:rPr>
                        <w:rFonts w:hint="eastAsia"/>
                        <w:szCs w:val="21"/>
                      </w:rPr>
                      <w:t>期初余额</w:t>
                    </w:r>
                  </w:p>
                </w:tc>
              </w:sdtContent>
            </w:sdt>
          </w:tr>
          <w:tr w:rsidR="00AE29AF" w:rsidTr="00693755">
            <w:sdt>
              <w:sdtPr>
                <w:tag w:val="_PLD_d66a9d37a92f4ab8ae47e30c7542c8f2"/>
                <w:id w:val="28385127"/>
                <w:lock w:val="sdtLocked"/>
              </w:sdtPr>
              <w:sdtContent>
                <w:tc>
                  <w:tcPr>
                    <w:tcW w:w="1828" w:type="pct"/>
                    <w:shd w:val="clear" w:color="auto" w:fill="auto"/>
                  </w:tcPr>
                  <w:p w:rsidR="00AE29AF" w:rsidRDefault="00AE29AF" w:rsidP="00693755">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tcPr>
              <w:p w:rsidR="00AE29AF" w:rsidRDefault="00AE29AF" w:rsidP="00693755">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AE29AF" w:rsidRDefault="00AE29AF" w:rsidP="00693755">
                <w:pPr>
                  <w:tabs>
                    <w:tab w:val="right" w:pos="3690"/>
                    <w:tab w:val="right" w:pos="5130"/>
                    <w:tab w:val="right" w:pos="6030"/>
                    <w:tab w:val="right" w:pos="7650"/>
                    <w:tab w:val="right" w:pos="9270"/>
                  </w:tabs>
                  <w:adjustRightInd w:val="0"/>
                  <w:snapToGrid w:val="0"/>
                  <w:jc w:val="right"/>
                  <w:rPr>
                    <w:szCs w:val="21"/>
                  </w:rPr>
                </w:pPr>
              </w:p>
            </w:tc>
          </w:tr>
          <w:tr w:rsidR="00AE29AF" w:rsidTr="00693755">
            <w:sdt>
              <w:sdtPr>
                <w:tag w:val="_PLD_f7c963c0ee7f4ae9a9ee01376e1c10a3"/>
                <w:id w:val="28385128"/>
                <w:lock w:val="sdtLocked"/>
              </w:sdtPr>
              <w:sdtContent>
                <w:tc>
                  <w:tcPr>
                    <w:tcW w:w="1828" w:type="pct"/>
                    <w:shd w:val="clear" w:color="auto" w:fill="auto"/>
                  </w:tcPr>
                  <w:p w:rsidR="00AE29AF" w:rsidRDefault="00AE29AF" w:rsidP="00693755">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tcPr>
              <w:p w:rsidR="00AE29AF" w:rsidRDefault="00AE29AF" w:rsidP="00693755">
                <w:pPr>
                  <w:tabs>
                    <w:tab w:val="right" w:pos="3690"/>
                    <w:tab w:val="right" w:pos="5130"/>
                    <w:tab w:val="right" w:pos="6030"/>
                    <w:tab w:val="right" w:pos="7650"/>
                    <w:tab w:val="right" w:pos="9270"/>
                  </w:tabs>
                  <w:adjustRightInd w:val="0"/>
                  <w:snapToGrid w:val="0"/>
                  <w:jc w:val="right"/>
                  <w:rPr>
                    <w:szCs w:val="21"/>
                  </w:rPr>
                </w:pPr>
                <w:r>
                  <w:t>1,465,256.62</w:t>
                </w:r>
              </w:p>
            </w:tc>
            <w:tc>
              <w:tcPr>
                <w:tcW w:w="1590" w:type="pct"/>
                <w:shd w:val="clear" w:color="auto" w:fill="auto"/>
              </w:tcPr>
              <w:p w:rsidR="00AE29AF" w:rsidRDefault="00AE29AF" w:rsidP="00693755">
                <w:pPr>
                  <w:tabs>
                    <w:tab w:val="right" w:pos="3690"/>
                    <w:tab w:val="right" w:pos="5130"/>
                    <w:tab w:val="right" w:pos="6030"/>
                    <w:tab w:val="right" w:pos="7650"/>
                    <w:tab w:val="right" w:pos="9270"/>
                  </w:tabs>
                  <w:adjustRightInd w:val="0"/>
                  <w:snapToGrid w:val="0"/>
                  <w:jc w:val="right"/>
                  <w:rPr>
                    <w:szCs w:val="21"/>
                  </w:rPr>
                </w:pPr>
                <w:r>
                  <w:t>1,465,256.62</w:t>
                </w:r>
              </w:p>
            </w:tc>
          </w:tr>
          <w:tr w:rsidR="00AE29AF" w:rsidTr="00693755">
            <w:sdt>
              <w:sdtPr>
                <w:tag w:val="_PLD_bef380fd911e4f2a9e651243d4593795"/>
                <w:id w:val="28385129"/>
                <w:lock w:val="sdtLocked"/>
              </w:sdtPr>
              <w:sdtContent>
                <w:tc>
                  <w:tcPr>
                    <w:tcW w:w="1828" w:type="pct"/>
                    <w:shd w:val="clear" w:color="auto" w:fill="auto"/>
                  </w:tcPr>
                  <w:p w:rsidR="00AE29AF" w:rsidRDefault="00AE29AF" w:rsidP="00693755">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tcPr>
              <w:p w:rsidR="00AE29AF" w:rsidRDefault="00AE29AF" w:rsidP="00693755">
                <w:pPr>
                  <w:tabs>
                    <w:tab w:val="right" w:pos="3690"/>
                    <w:tab w:val="right" w:pos="5130"/>
                    <w:tab w:val="right" w:pos="6030"/>
                    <w:tab w:val="right" w:pos="7650"/>
                    <w:tab w:val="right" w:pos="9270"/>
                  </w:tabs>
                  <w:adjustRightInd w:val="0"/>
                  <w:snapToGrid w:val="0"/>
                  <w:jc w:val="right"/>
                  <w:rPr>
                    <w:szCs w:val="21"/>
                  </w:rPr>
                </w:pPr>
                <w:r>
                  <w:t>121,197,561.40</w:t>
                </w:r>
              </w:p>
            </w:tc>
            <w:tc>
              <w:tcPr>
                <w:tcW w:w="1590" w:type="pct"/>
                <w:shd w:val="clear" w:color="auto" w:fill="auto"/>
              </w:tcPr>
              <w:p w:rsidR="00AE29AF" w:rsidRDefault="00AE29AF" w:rsidP="00693755">
                <w:pPr>
                  <w:tabs>
                    <w:tab w:val="right" w:pos="3690"/>
                    <w:tab w:val="right" w:pos="5130"/>
                    <w:tab w:val="right" w:pos="6030"/>
                    <w:tab w:val="right" w:pos="7650"/>
                    <w:tab w:val="right" w:pos="9270"/>
                  </w:tabs>
                  <w:adjustRightInd w:val="0"/>
                  <w:snapToGrid w:val="0"/>
                  <w:jc w:val="right"/>
                  <w:rPr>
                    <w:szCs w:val="21"/>
                  </w:rPr>
                </w:pPr>
                <w:r>
                  <w:t>103,067,885.05</w:t>
                </w:r>
              </w:p>
            </w:tc>
          </w:tr>
          <w:tr w:rsidR="00AE29AF" w:rsidTr="00693755">
            <w:sdt>
              <w:sdtPr>
                <w:tag w:val="_PLD_90dc33535197444a8eb7c8a4e477d9b7"/>
                <w:id w:val="28385130"/>
                <w:lock w:val="sdtLocked"/>
              </w:sdtPr>
              <w:sdtContent>
                <w:tc>
                  <w:tcPr>
                    <w:tcW w:w="1828" w:type="pct"/>
                    <w:shd w:val="clear" w:color="auto" w:fill="auto"/>
                  </w:tcPr>
                  <w:p w:rsidR="00AE29AF" w:rsidRDefault="00AE29AF" w:rsidP="00693755">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AE29AF" w:rsidRDefault="00AE29AF" w:rsidP="00693755">
                <w:pPr>
                  <w:tabs>
                    <w:tab w:val="right" w:pos="3690"/>
                    <w:tab w:val="right" w:pos="5130"/>
                    <w:tab w:val="right" w:pos="6030"/>
                    <w:tab w:val="right" w:pos="7650"/>
                    <w:tab w:val="right" w:pos="9270"/>
                  </w:tabs>
                  <w:adjustRightInd w:val="0"/>
                  <w:snapToGrid w:val="0"/>
                  <w:jc w:val="right"/>
                  <w:rPr>
                    <w:szCs w:val="21"/>
                  </w:rPr>
                </w:pPr>
                <w:r>
                  <w:t>122,662,818.02</w:t>
                </w:r>
              </w:p>
            </w:tc>
            <w:tc>
              <w:tcPr>
                <w:tcW w:w="1590" w:type="pct"/>
                <w:shd w:val="clear" w:color="auto" w:fill="auto"/>
              </w:tcPr>
              <w:p w:rsidR="00AE29AF" w:rsidRDefault="00AE29AF" w:rsidP="00693755">
                <w:pPr>
                  <w:tabs>
                    <w:tab w:val="right" w:pos="3690"/>
                    <w:tab w:val="right" w:pos="5130"/>
                    <w:tab w:val="right" w:pos="6030"/>
                    <w:tab w:val="right" w:pos="7650"/>
                    <w:tab w:val="right" w:pos="9270"/>
                  </w:tabs>
                  <w:adjustRightInd w:val="0"/>
                  <w:snapToGrid w:val="0"/>
                  <w:jc w:val="right"/>
                  <w:rPr>
                    <w:szCs w:val="21"/>
                  </w:rPr>
                </w:pPr>
                <w:r>
                  <w:t>104,533,141.67</w:t>
                </w:r>
              </w:p>
            </w:tc>
          </w:tr>
        </w:tbl>
        <w:p w:rsidR="00AE29AF" w:rsidRDefault="00AE29AF" w:rsidP="00CB5472">
          <w:pPr>
            <w:pStyle w:val="aff0"/>
            <w:ind w:left="-2" w:firstLine="420"/>
          </w:pPr>
        </w:p>
        <w:p w:rsidR="00663CA4" w:rsidRDefault="00010D1C">
          <w:pPr>
            <w:rPr>
              <w:szCs w:val="21"/>
            </w:rPr>
          </w:pPr>
          <w:r>
            <w:rPr>
              <w:rFonts w:hint="eastAsia"/>
              <w:szCs w:val="21"/>
            </w:rPr>
            <w:t>其他说明：</w:t>
          </w:r>
        </w:p>
        <w:p w:rsidR="00663CA4" w:rsidRDefault="00651DB7" w:rsidP="00CB5472">
          <w:pPr>
            <w:pStyle w:val="aff0"/>
            <w:ind w:left="-2" w:firstLine="420"/>
          </w:pPr>
          <w:sdt>
            <w:sdtPr>
              <w:alias w:val="其他应付款分类列示其他说明"/>
              <w:tag w:val="_GBC_8fa93aac828f4ed1ab8ba954856081f1"/>
              <w:id w:val="28385131"/>
              <w:lock w:val="sdtLocked"/>
              <w:placeholder>
                <w:docPart w:val="GBC22222222222222222222222222222"/>
              </w:placeholder>
            </w:sdtPr>
            <w:sdtContent>
              <w:r w:rsidR="00D71F1F">
                <w:rPr>
                  <w:rFonts w:hint="eastAsia"/>
                </w:rPr>
                <w:t>无</w:t>
              </w:r>
            </w:sdtContent>
          </w:sdt>
        </w:p>
        <w:p w:rsidR="00663CA4" w:rsidRDefault="00651DB7" w:rsidP="00CB5472">
          <w:pPr>
            <w:pStyle w:val="aff0"/>
            <w:ind w:left="-2" w:firstLine="420"/>
          </w:pPr>
        </w:p>
      </w:sdtContent>
    </w:sdt>
    <w:bookmarkEnd w:id="158" w:displacedByCustomXml="prev"/>
    <w:bookmarkStart w:id="159" w:name="_Hlk10536047" w:displacedByCustomXml="next"/>
    <w:sdt>
      <w:sdtPr>
        <w:rPr>
          <w:rFonts w:ascii="宋体" w:hAnsi="宋体" w:cs="宋体" w:hint="eastAsia"/>
          <w:b w:val="0"/>
          <w:bCs w:val="0"/>
          <w:kern w:val="0"/>
          <w:sz w:val="24"/>
          <w:szCs w:val="24"/>
        </w:rPr>
        <w:alias w:val="模块:应付利息"/>
        <w:tag w:val="_SEC_60feb8ef6f7c4655a263f50d12c222d8"/>
        <w:id w:val="28385134"/>
        <w:lock w:val="sdtLocked"/>
        <w:placeholder>
          <w:docPart w:val="GBC22222222222222222222222222222"/>
        </w:placeholder>
      </w:sdtPr>
      <w:sdtEndPr>
        <w:rPr>
          <w:sz w:val="21"/>
        </w:rPr>
      </w:sdtEndPr>
      <w:sdtContent>
        <w:p w:rsidR="00663CA4" w:rsidRDefault="00010D1C">
          <w:pPr>
            <w:pStyle w:val="4"/>
          </w:pPr>
          <w:r>
            <w:rPr>
              <w:rFonts w:hint="eastAsia"/>
            </w:rPr>
            <w:t>应付利息</w:t>
          </w:r>
        </w:p>
        <w:sdt>
          <w:sdtPr>
            <w:alias w:val="是否适用：应付利息[双击切换]"/>
            <w:tag w:val="_GBC_9058c1c6b0a94f6a8c531ec2dbd35706"/>
            <w:id w:val="28385133"/>
            <w:lock w:val="sdtLocked"/>
            <w:placeholder>
              <w:docPart w:val="GBC22222222222222222222222222222"/>
            </w:placeholder>
          </w:sdtPr>
          <w:sdtContent>
            <w:p w:rsidR="00D71F1F" w:rsidRDefault="00651DB7" w:rsidP="00D71F1F">
              <w:pPr>
                <w:rPr>
                  <w:szCs w:val="21"/>
                </w:rPr>
              </w:pPr>
              <w:r w:rsidRPr="006F7DF6">
                <w:fldChar w:fldCharType="begin"/>
              </w:r>
              <w:r w:rsidR="00D71F1F" w:rsidRPr="006F7DF6">
                <w:instrText xml:space="preserve">MACROBUTTON  SnrToggleCheckbox □适用 </w:instrText>
              </w:r>
              <w:r w:rsidRPr="006F7DF6">
                <w:fldChar w:fldCharType="end"/>
              </w:r>
              <w:r w:rsidRPr="006F7DF6">
                <w:fldChar w:fldCharType="begin"/>
              </w:r>
              <w:r w:rsidR="00D71F1F" w:rsidRPr="006F7DF6">
                <w:instrText xml:space="preserve"> MACROBUTTON  SnrToggleCheckbox √不适用 </w:instrText>
              </w:r>
              <w:r w:rsidRPr="006F7DF6">
                <w:fldChar w:fldCharType="end"/>
              </w:r>
            </w:p>
          </w:sdtContent>
        </w:sdt>
        <w:p w:rsidR="00663CA4" w:rsidRDefault="00663CA4">
          <w:pPr>
            <w:rPr>
              <w:szCs w:val="21"/>
            </w:rPr>
          </w:pPr>
        </w:p>
        <w:p w:rsidR="00663CA4" w:rsidRDefault="00651DB7" w:rsidP="00CB5472">
          <w:pPr>
            <w:pStyle w:val="aff0"/>
            <w:ind w:left="-2" w:firstLine="420"/>
          </w:pPr>
        </w:p>
      </w:sdtContent>
    </w:sdt>
    <w:bookmarkEnd w:id="159" w:displacedByCustomXml="prev"/>
    <w:bookmarkStart w:id="160" w:name="_Hlk10536068" w:displacedByCustomXml="next"/>
    <w:bookmarkStart w:id="161" w:name="_Hlk10536082" w:displacedByCustomXml="next"/>
    <w:sdt>
      <w:sdtPr>
        <w:rPr>
          <w:rFonts w:ascii="宋体" w:hAnsi="宋体" w:cs="宋体" w:hint="eastAsia"/>
          <w:b w:val="0"/>
          <w:bCs w:val="0"/>
          <w:kern w:val="0"/>
          <w:sz w:val="24"/>
          <w:szCs w:val="24"/>
        </w:rPr>
        <w:alias w:val="模块:应付股利"/>
        <w:tag w:val="_SEC_454db7ed64ca40e48e42eb6c38ae54ca"/>
        <w:id w:val="28385144"/>
        <w:lock w:val="sdtLocked"/>
        <w:placeholder>
          <w:docPart w:val="GBC22222222222222222222222222222"/>
        </w:placeholder>
      </w:sdtPr>
      <w:sdtEndPr>
        <w:rPr>
          <w:rFonts w:hint="default"/>
          <w:sz w:val="21"/>
          <w:szCs w:val="21"/>
        </w:rPr>
      </w:sdtEndPr>
      <w:sdtContent>
        <w:p w:rsidR="00663CA4" w:rsidRDefault="00010D1C">
          <w:pPr>
            <w:pStyle w:val="4"/>
          </w:pPr>
          <w:r>
            <w:rPr>
              <w:rFonts w:hint="eastAsia"/>
            </w:rPr>
            <w:t>应付股利</w:t>
          </w:r>
          <w:bookmarkEnd w:id="160"/>
        </w:p>
        <w:sdt>
          <w:sdtPr>
            <w:alias w:val="是否适用：应付股利[双击切换]"/>
            <w:tag w:val="_GBC_09dc75ba10d44acfb18b03320a40e4c5"/>
            <w:id w:val="28385135"/>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D71F1F" w:rsidRPr="006F7DF6">
                <w:instrText xml:space="preserve">MACROBUTTON  SnrToggleCheckbox √适用 </w:instrText>
              </w:r>
              <w:r w:rsidRPr="006F7DF6">
                <w:fldChar w:fldCharType="end"/>
              </w:r>
              <w:r w:rsidRPr="006F7DF6">
                <w:fldChar w:fldCharType="begin"/>
              </w:r>
              <w:r w:rsidR="00D71F1F"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财务附注：应付股利"/>
              <w:tag w:val="_GBC_794436f63bf446c4b4d5d09922a87476"/>
              <w:id w:val="283851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股利"/>
              <w:tag w:val="_GBC_3ac9f6019d6040e79214de869765e7c9"/>
              <w:id w:val="283851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859"/>
            <w:gridCol w:w="3017"/>
            <w:gridCol w:w="3019"/>
          </w:tblGrid>
          <w:tr w:rsidR="00D71F1F" w:rsidTr="00E2184A">
            <w:trPr>
              <w:cantSplit/>
            </w:trPr>
            <w:sdt>
              <w:sdtPr>
                <w:tag w:val="_PLD_9d58938574b04fdbb97abe896d2ae73a"/>
                <w:id w:val="28385138"/>
                <w:lock w:val="sdtLocked"/>
              </w:sdtPr>
              <w:sdtContent>
                <w:tc>
                  <w:tcPr>
                    <w:tcW w:w="1607" w:type="pct"/>
                  </w:tcPr>
                  <w:p w:rsidR="00D71F1F" w:rsidRDefault="00D71F1F" w:rsidP="00E2184A">
                    <w:pPr>
                      <w:ind w:right="105"/>
                      <w:jc w:val="center"/>
                      <w:rPr>
                        <w:szCs w:val="21"/>
                      </w:rPr>
                    </w:pPr>
                    <w:r>
                      <w:rPr>
                        <w:rFonts w:hint="eastAsia"/>
                        <w:szCs w:val="21"/>
                      </w:rPr>
                      <w:t>项目</w:t>
                    </w:r>
                  </w:p>
                </w:tc>
              </w:sdtContent>
            </w:sdt>
            <w:sdt>
              <w:sdtPr>
                <w:tag w:val="_PLD_464a3e2801194be5b8f549044d634880"/>
                <w:id w:val="28385139"/>
                <w:lock w:val="sdtLocked"/>
              </w:sdtPr>
              <w:sdtContent>
                <w:tc>
                  <w:tcPr>
                    <w:tcW w:w="1696" w:type="pct"/>
                  </w:tcPr>
                  <w:p w:rsidR="00D71F1F" w:rsidRDefault="00D71F1F" w:rsidP="00E2184A">
                    <w:pPr>
                      <w:jc w:val="center"/>
                      <w:rPr>
                        <w:szCs w:val="21"/>
                      </w:rPr>
                    </w:pPr>
                    <w:r>
                      <w:rPr>
                        <w:rFonts w:hint="eastAsia"/>
                        <w:szCs w:val="21"/>
                      </w:rPr>
                      <w:t>期末余额</w:t>
                    </w:r>
                  </w:p>
                </w:tc>
              </w:sdtContent>
            </w:sdt>
            <w:sdt>
              <w:sdtPr>
                <w:tag w:val="_PLD_b96a666c25174aeab9bab423f51ae94f"/>
                <w:id w:val="28385140"/>
                <w:lock w:val="sdtLocked"/>
              </w:sdtPr>
              <w:sdtContent>
                <w:tc>
                  <w:tcPr>
                    <w:tcW w:w="1697" w:type="pct"/>
                  </w:tcPr>
                  <w:p w:rsidR="00D71F1F" w:rsidRDefault="00D71F1F" w:rsidP="00E2184A">
                    <w:pPr>
                      <w:jc w:val="center"/>
                      <w:rPr>
                        <w:szCs w:val="21"/>
                      </w:rPr>
                    </w:pPr>
                    <w:r>
                      <w:rPr>
                        <w:rFonts w:hint="eastAsia"/>
                        <w:szCs w:val="21"/>
                      </w:rPr>
                      <w:t>期初余额</w:t>
                    </w:r>
                  </w:p>
                </w:tc>
              </w:sdtContent>
            </w:sdt>
          </w:tr>
          <w:tr w:rsidR="00D71F1F" w:rsidTr="00E2184A">
            <w:trPr>
              <w:cantSplit/>
            </w:trPr>
            <w:sdt>
              <w:sdtPr>
                <w:tag w:val="_PLD_ccc30ab30e5a4b788d1af42d774d7b85"/>
                <w:id w:val="28385141"/>
                <w:lock w:val="sdtLocked"/>
              </w:sdtPr>
              <w:sdtContent>
                <w:tc>
                  <w:tcPr>
                    <w:tcW w:w="1607" w:type="pct"/>
                  </w:tcPr>
                  <w:p w:rsidR="00D71F1F" w:rsidRDefault="00D71F1F" w:rsidP="00E2184A">
                    <w:pPr>
                      <w:ind w:right="105"/>
                      <w:rPr>
                        <w:szCs w:val="21"/>
                      </w:rPr>
                    </w:pPr>
                    <w:r>
                      <w:rPr>
                        <w:rFonts w:hint="eastAsia"/>
                        <w:szCs w:val="21"/>
                      </w:rPr>
                      <w:t>普通股股利</w:t>
                    </w:r>
                  </w:p>
                </w:tc>
              </w:sdtContent>
            </w:sdt>
            <w:tc>
              <w:tcPr>
                <w:tcW w:w="1696" w:type="pct"/>
              </w:tcPr>
              <w:p w:rsidR="00D71F1F" w:rsidRDefault="00D71F1F" w:rsidP="00E2184A">
                <w:pPr>
                  <w:ind w:right="73"/>
                  <w:jc w:val="right"/>
                  <w:rPr>
                    <w:szCs w:val="21"/>
                  </w:rPr>
                </w:pPr>
                <w:r>
                  <w:t>1,465,256.62</w:t>
                </w:r>
              </w:p>
            </w:tc>
            <w:tc>
              <w:tcPr>
                <w:tcW w:w="1697" w:type="pct"/>
              </w:tcPr>
              <w:p w:rsidR="00D71F1F" w:rsidRDefault="00D71F1F" w:rsidP="00E2184A">
                <w:pPr>
                  <w:ind w:right="73"/>
                  <w:jc w:val="right"/>
                  <w:rPr>
                    <w:szCs w:val="21"/>
                  </w:rPr>
                </w:pPr>
                <w:r>
                  <w:t>1,465,256.62</w:t>
                </w:r>
              </w:p>
            </w:tc>
          </w:tr>
          <w:tr w:rsidR="00D71F1F" w:rsidTr="00E2184A">
            <w:trPr>
              <w:cantSplit/>
            </w:trPr>
            <w:sdt>
              <w:sdtPr>
                <w:tag w:val="_PLD_2b0d3d581f184538a143c7836e38c7fd"/>
                <w:id w:val="28385142"/>
                <w:lock w:val="sdtLocked"/>
              </w:sdtPr>
              <w:sdtContent>
                <w:tc>
                  <w:tcPr>
                    <w:tcW w:w="1607" w:type="pct"/>
                  </w:tcPr>
                  <w:p w:rsidR="00D71F1F" w:rsidRDefault="00D71F1F" w:rsidP="00E2184A">
                    <w:pPr>
                      <w:ind w:right="105"/>
                      <w:jc w:val="center"/>
                      <w:rPr>
                        <w:color w:val="000000" w:themeColor="text1"/>
                        <w:szCs w:val="21"/>
                      </w:rPr>
                    </w:pPr>
                    <w:r>
                      <w:rPr>
                        <w:rFonts w:hint="eastAsia"/>
                        <w:color w:val="000000" w:themeColor="text1"/>
                        <w:szCs w:val="21"/>
                      </w:rPr>
                      <w:t>合计</w:t>
                    </w:r>
                  </w:p>
                </w:tc>
              </w:sdtContent>
            </w:sdt>
            <w:tc>
              <w:tcPr>
                <w:tcW w:w="1696" w:type="pct"/>
              </w:tcPr>
              <w:p w:rsidR="00D71F1F" w:rsidRDefault="00D71F1F" w:rsidP="00E2184A">
                <w:pPr>
                  <w:ind w:right="73"/>
                  <w:jc w:val="right"/>
                  <w:rPr>
                    <w:szCs w:val="21"/>
                  </w:rPr>
                </w:pPr>
                <w:r>
                  <w:t>1,465,256.62</w:t>
                </w:r>
              </w:p>
            </w:tc>
            <w:tc>
              <w:tcPr>
                <w:tcW w:w="1697" w:type="pct"/>
              </w:tcPr>
              <w:p w:rsidR="00D71F1F" w:rsidRDefault="00D71F1F" w:rsidP="00E2184A">
                <w:pPr>
                  <w:ind w:right="73"/>
                  <w:jc w:val="right"/>
                  <w:rPr>
                    <w:szCs w:val="21"/>
                  </w:rPr>
                </w:pPr>
                <w:r>
                  <w:t>1,465,256.62</w:t>
                </w:r>
              </w:p>
            </w:tc>
          </w:tr>
        </w:tbl>
        <w:p w:rsidR="00D71F1F" w:rsidRDefault="00D71F1F" w:rsidP="00CB5472">
          <w:pPr>
            <w:pStyle w:val="aff0"/>
            <w:ind w:left="-2" w:firstLine="420"/>
          </w:pPr>
        </w:p>
        <w:p w:rsidR="00663CA4" w:rsidRDefault="00010D1C">
          <w:pPr>
            <w:snapToGrid w:val="0"/>
            <w:rPr>
              <w:szCs w:val="21"/>
            </w:rPr>
          </w:pPr>
          <w:r>
            <w:rPr>
              <w:rFonts w:hint="eastAsia"/>
              <w:szCs w:val="21"/>
            </w:rPr>
            <w:t>其他说明，包括重要的超过</w:t>
          </w:r>
          <w:r>
            <w:rPr>
              <w:szCs w:val="21"/>
            </w:rPr>
            <w:t>1年未支付的应付股利，应披露未支付原因：</w:t>
          </w:r>
        </w:p>
        <w:sdt>
          <w:sdtPr>
            <w:rPr>
              <w:szCs w:val="21"/>
            </w:rPr>
            <w:alias w:val="应付股利的说明"/>
            <w:tag w:val="_GBC_44da1c5f7ab647d2891e8b1c5f5bd521"/>
            <w:id w:val="28385143"/>
            <w:lock w:val="sdtLocked"/>
            <w:placeholder>
              <w:docPart w:val="GBC22222222222222222222222222222"/>
            </w:placeholder>
          </w:sdtPr>
          <w:sdtContent>
            <w:p w:rsidR="00663CA4" w:rsidRDefault="00D71F1F">
              <w:pPr>
                <w:snapToGrid w:val="0"/>
                <w:rPr>
                  <w:szCs w:val="21"/>
                </w:rPr>
              </w:pPr>
              <w:r w:rsidRPr="008D00AB">
                <w:t>应付股利期末余额为历年法人股股东尚未领取的股利。</w:t>
              </w:r>
            </w:p>
          </w:sdtContent>
        </w:sdt>
      </w:sdtContent>
    </w:sdt>
    <w:bookmarkEnd w:id="161" w:displacedByCustomXml="prev"/>
    <w:p w:rsidR="00663CA4" w:rsidRDefault="00663CA4">
      <w:pPr>
        <w:rPr>
          <w:szCs w:val="21"/>
        </w:rPr>
      </w:pPr>
    </w:p>
    <w:p w:rsidR="00663CA4" w:rsidRDefault="00010D1C">
      <w:pPr>
        <w:pStyle w:val="4"/>
      </w:pPr>
      <w:bookmarkStart w:id="162" w:name="_Hlk10536163"/>
      <w:r>
        <w:rPr>
          <w:rFonts w:hint="eastAsia"/>
        </w:rPr>
        <w:t>其他应付款</w:t>
      </w:r>
    </w:p>
    <w:sdt>
      <w:sdtPr>
        <w:rPr>
          <w:rFonts w:ascii="宋体" w:hAnsi="宋体" w:cs="宋体" w:hint="eastAsia"/>
          <w:b w:val="0"/>
          <w:bCs w:val="0"/>
          <w:kern w:val="0"/>
          <w:sz w:val="24"/>
          <w:szCs w:val="24"/>
        </w:rPr>
        <w:alias w:val="模块:按款项性质列示其他应付款"/>
        <w:tag w:val="_SEC_df361e68406f49208d47d08674984872"/>
        <w:id w:val="28385155"/>
        <w:lock w:val="sdtLocked"/>
        <w:placeholder>
          <w:docPart w:val="GBC22222222222222222222222222222"/>
        </w:placeholder>
      </w:sdtPr>
      <w:sdtEndPr>
        <w:rPr>
          <w:sz w:val="21"/>
        </w:rPr>
      </w:sdtEndPr>
      <w:sdtContent>
        <w:p w:rsidR="00663CA4" w:rsidRDefault="00010D1C" w:rsidP="00727161">
          <w:pPr>
            <w:pStyle w:val="4"/>
            <w:numPr>
              <w:ilvl w:val="3"/>
              <w:numId w:val="42"/>
            </w:numPr>
          </w:pPr>
          <w:r>
            <w:rPr>
              <w:rFonts w:hint="eastAsia"/>
            </w:rPr>
            <w:t>按款项性质列示其他应付款</w:t>
          </w:r>
        </w:p>
        <w:sdt>
          <w:sdtPr>
            <w:alias w:val="是否适用：按款项性质列示其他应付款[双击切换]"/>
            <w:tag w:val="_GBC_a099ebd596de4984814ff6b49af92e86"/>
            <w:id w:val="28385145"/>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D71F1F" w:rsidRPr="006F7DF6">
                <w:instrText xml:space="preserve">MACROBUTTON  SnrToggleCheckbox √适用 </w:instrText>
              </w:r>
              <w:r w:rsidRPr="006F7DF6">
                <w:fldChar w:fldCharType="end"/>
              </w:r>
              <w:r w:rsidRPr="006F7DF6">
                <w:fldChar w:fldCharType="begin"/>
              </w:r>
              <w:r w:rsidR="00D71F1F" w:rsidRPr="006F7DF6">
                <w:instrText xml:space="preserve"> MACROBUTTON  SnrToggleCheckbox □不适用 </w:instrText>
              </w:r>
              <w:r w:rsidRPr="006F7DF6">
                <w:fldChar w:fldCharType="end"/>
              </w:r>
            </w:p>
          </w:sdtContent>
        </w:sdt>
        <w:p w:rsidR="00D71F1F" w:rsidRDefault="00010D1C">
          <w:pPr>
            <w:jc w:val="right"/>
            <w:rPr>
              <w:szCs w:val="21"/>
            </w:rPr>
          </w:pPr>
          <w:r>
            <w:rPr>
              <w:rFonts w:hint="eastAsia"/>
              <w:szCs w:val="21"/>
            </w:rPr>
            <w:t>单位：</w:t>
          </w:r>
          <w:sdt>
            <w:sdtPr>
              <w:rPr>
                <w:rFonts w:hint="eastAsia"/>
                <w:szCs w:val="21"/>
              </w:rPr>
              <w:alias w:val="单位：财务附注：其他应付款情况"/>
              <w:tag w:val="_GBC_781a05c0c742470b88557fa8878adf9c"/>
              <w:id w:val="283851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19bba6af93f1445cbfdc13ddfb71a0ea"/>
              <w:id w:val="283851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3"/>
            <w:gridCol w:w="2999"/>
            <w:gridCol w:w="3127"/>
          </w:tblGrid>
          <w:tr w:rsidR="00A4122E" w:rsidTr="000C208D">
            <w:sdt>
              <w:sdtPr>
                <w:tag w:val="_PLD_3991c4118c8d4069811e5f758978143f"/>
                <w:id w:val="28385148"/>
                <w:lock w:val="sdtLocked"/>
              </w:sdtPr>
              <w:sdtContent>
                <w:tc>
                  <w:tcPr>
                    <w:tcW w:w="1615" w:type="pct"/>
                    <w:shd w:val="clear" w:color="auto" w:fill="auto"/>
                  </w:tcPr>
                  <w:p w:rsidR="00A4122E" w:rsidRDefault="00A4122E" w:rsidP="000C208D">
                    <w:pPr>
                      <w:jc w:val="center"/>
                      <w:rPr>
                        <w:szCs w:val="21"/>
                      </w:rPr>
                    </w:pPr>
                    <w:r>
                      <w:rPr>
                        <w:rFonts w:hint="eastAsia"/>
                        <w:szCs w:val="21"/>
                      </w:rPr>
                      <w:t>项目</w:t>
                    </w:r>
                  </w:p>
                </w:tc>
              </w:sdtContent>
            </w:sdt>
            <w:sdt>
              <w:sdtPr>
                <w:tag w:val="_PLD_c1bcea3523f040f08da3a1bd0d135ad5"/>
                <w:id w:val="28385149"/>
                <w:lock w:val="sdtLocked"/>
              </w:sdtPr>
              <w:sdtContent>
                <w:tc>
                  <w:tcPr>
                    <w:tcW w:w="1657" w:type="pct"/>
                    <w:shd w:val="clear" w:color="auto" w:fill="auto"/>
                  </w:tcPr>
                  <w:p w:rsidR="00A4122E" w:rsidRDefault="00A4122E" w:rsidP="000C208D">
                    <w:pPr>
                      <w:jc w:val="center"/>
                      <w:rPr>
                        <w:szCs w:val="21"/>
                      </w:rPr>
                    </w:pPr>
                    <w:r>
                      <w:rPr>
                        <w:rFonts w:hint="eastAsia"/>
                        <w:szCs w:val="21"/>
                      </w:rPr>
                      <w:t>期末余额</w:t>
                    </w:r>
                  </w:p>
                </w:tc>
              </w:sdtContent>
            </w:sdt>
            <w:sdt>
              <w:sdtPr>
                <w:tag w:val="_PLD_b89663858245498c995c58e2bab384aa"/>
                <w:id w:val="28385150"/>
                <w:lock w:val="sdtLocked"/>
              </w:sdtPr>
              <w:sdtContent>
                <w:tc>
                  <w:tcPr>
                    <w:tcW w:w="1728" w:type="pct"/>
                    <w:shd w:val="clear" w:color="auto" w:fill="auto"/>
                  </w:tcPr>
                  <w:p w:rsidR="00A4122E" w:rsidRDefault="00A4122E" w:rsidP="000C208D">
                    <w:pPr>
                      <w:jc w:val="center"/>
                      <w:rPr>
                        <w:szCs w:val="21"/>
                      </w:rPr>
                    </w:pPr>
                    <w:r>
                      <w:rPr>
                        <w:rFonts w:hint="eastAsia"/>
                        <w:szCs w:val="21"/>
                      </w:rPr>
                      <w:t>期初余额</w:t>
                    </w:r>
                  </w:p>
                </w:tc>
              </w:sdtContent>
            </w:sdt>
          </w:tr>
          <w:sdt>
            <w:sdtPr>
              <w:rPr>
                <w:rFonts w:hint="eastAsia"/>
                <w:szCs w:val="21"/>
              </w:rPr>
              <w:alias w:val="其他应付款情况明细"/>
              <w:tag w:val="_TUP_d68cb62e22fc4f99ab4d25c145efcd43"/>
              <w:id w:val="28385151"/>
              <w:lock w:val="sdtLocked"/>
            </w:sdtPr>
            <w:sdtEndPr>
              <w:rPr>
                <w:rFonts w:hint="default"/>
              </w:rPr>
            </w:sdtEndPr>
            <w:sdtContent>
              <w:tr w:rsidR="00A4122E" w:rsidTr="000C208D">
                <w:tc>
                  <w:tcPr>
                    <w:tcW w:w="1615" w:type="pct"/>
                    <w:shd w:val="clear" w:color="auto" w:fill="auto"/>
                  </w:tcPr>
                  <w:p w:rsidR="00A4122E" w:rsidRDefault="00A4122E" w:rsidP="000C208D">
                    <w:pPr>
                      <w:rPr>
                        <w:szCs w:val="21"/>
                      </w:rPr>
                    </w:pPr>
                    <w:r>
                      <w:t>计提冲裁赔偿支出</w:t>
                    </w:r>
                  </w:p>
                </w:tc>
                <w:tc>
                  <w:tcPr>
                    <w:tcW w:w="1657" w:type="pct"/>
                    <w:shd w:val="clear" w:color="auto" w:fill="auto"/>
                  </w:tcPr>
                  <w:p w:rsidR="00A4122E" w:rsidRDefault="00A4122E" w:rsidP="000C208D">
                    <w:pPr>
                      <w:jc w:val="right"/>
                      <w:rPr>
                        <w:szCs w:val="21"/>
                      </w:rPr>
                    </w:pPr>
                    <w:r>
                      <w:t>47,950,000.00</w:t>
                    </w:r>
                  </w:p>
                </w:tc>
                <w:tc>
                  <w:tcPr>
                    <w:tcW w:w="1728" w:type="pct"/>
                    <w:shd w:val="clear" w:color="auto" w:fill="auto"/>
                  </w:tcPr>
                  <w:p w:rsidR="00A4122E" w:rsidRDefault="00A4122E" w:rsidP="000C208D">
                    <w:pPr>
                      <w:jc w:val="right"/>
                      <w:rPr>
                        <w:szCs w:val="21"/>
                      </w:rPr>
                    </w:pPr>
                    <w:r>
                      <w:t>47,950,000.00</w:t>
                    </w:r>
                  </w:p>
                </w:tc>
              </w:tr>
            </w:sdtContent>
          </w:sdt>
          <w:sdt>
            <w:sdtPr>
              <w:rPr>
                <w:rFonts w:hint="eastAsia"/>
                <w:szCs w:val="21"/>
              </w:rPr>
              <w:alias w:val="其他应付款情况明细"/>
              <w:tag w:val="_TUP_d68cb62e22fc4f99ab4d25c145efcd43"/>
              <w:id w:val="28385152"/>
              <w:lock w:val="sdtLocked"/>
            </w:sdtPr>
            <w:sdtEndPr>
              <w:rPr>
                <w:rFonts w:hint="default"/>
              </w:rPr>
            </w:sdtEndPr>
            <w:sdtContent>
              <w:tr w:rsidR="00A4122E" w:rsidTr="000C208D">
                <w:tc>
                  <w:tcPr>
                    <w:tcW w:w="1615" w:type="pct"/>
                    <w:shd w:val="clear" w:color="auto" w:fill="auto"/>
                  </w:tcPr>
                  <w:p w:rsidR="00A4122E" w:rsidRDefault="00A4122E" w:rsidP="000C208D">
                    <w:pPr>
                      <w:rPr>
                        <w:szCs w:val="21"/>
                      </w:rPr>
                    </w:pPr>
                    <w:r>
                      <w:t>押金保证金</w:t>
                    </w:r>
                  </w:p>
                </w:tc>
                <w:tc>
                  <w:tcPr>
                    <w:tcW w:w="1657" w:type="pct"/>
                    <w:shd w:val="clear" w:color="auto" w:fill="auto"/>
                  </w:tcPr>
                  <w:p w:rsidR="00A4122E" w:rsidRDefault="00A4122E" w:rsidP="000C208D">
                    <w:pPr>
                      <w:jc w:val="right"/>
                      <w:rPr>
                        <w:szCs w:val="21"/>
                      </w:rPr>
                    </w:pPr>
                    <w:r>
                      <w:t>26,855,447.07</w:t>
                    </w:r>
                  </w:p>
                </w:tc>
                <w:tc>
                  <w:tcPr>
                    <w:tcW w:w="1728" w:type="pct"/>
                    <w:shd w:val="clear" w:color="auto" w:fill="auto"/>
                  </w:tcPr>
                  <w:p w:rsidR="00A4122E" w:rsidRDefault="00A4122E" w:rsidP="000C208D">
                    <w:pPr>
                      <w:jc w:val="right"/>
                      <w:rPr>
                        <w:szCs w:val="21"/>
                      </w:rPr>
                    </w:pPr>
                    <w:r>
                      <w:t>26,084,705.34</w:t>
                    </w:r>
                  </w:p>
                </w:tc>
              </w:tr>
            </w:sdtContent>
          </w:sdt>
          <w:sdt>
            <w:sdtPr>
              <w:rPr>
                <w:rFonts w:hint="eastAsia"/>
                <w:szCs w:val="21"/>
              </w:rPr>
              <w:alias w:val="其他应付款情况明细"/>
              <w:tag w:val="_TUP_d68cb62e22fc4f99ab4d25c145efcd43"/>
              <w:id w:val="28385153"/>
              <w:lock w:val="sdtLocked"/>
            </w:sdtPr>
            <w:sdtEndPr>
              <w:rPr>
                <w:rFonts w:hint="default"/>
              </w:rPr>
            </w:sdtEndPr>
            <w:sdtContent>
              <w:tr w:rsidR="00A4122E" w:rsidTr="000C208D">
                <w:tc>
                  <w:tcPr>
                    <w:tcW w:w="1615" w:type="pct"/>
                    <w:shd w:val="clear" w:color="auto" w:fill="auto"/>
                  </w:tcPr>
                  <w:p w:rsidR="00A4122E" w:rsidRDefault="00A4122E" w:rsidP="000C208D">
                    <w:pPr>
                      <w:rPr>
                        <w:szCs w:val="21"/>
                      </w:rPr>
                    </w:pPr>
                    <w:r>
                      <w:t>其他</w:t>
                    </w:r>
                  </w:p>
                </w:tc>
                <w:tc>
                  <w:tcPr>
                    <w:tcW w:w="1657" w:type="pct"/>
                    <w:shd w:val="clear" w:color="auto" w:fill="auto"/>
                  </w:tcPr>
                  <w:p w:rsidR="00A4122E" w:rsidRDefault="00A4122E" w:rsidP="000C208D">
                    <w:pPr>
                      <w:jc w:val="right"/>
                      <w:rPr>
                        <w:szCs w:val="21"/>
                      </w:rPr>
                    </w:pPr>
                    <w:r>
                      <w:t>46,392,114.33</w:t>
                    </w:r>
                  </w:p>
                </w:tc>
                <w:tc>
                  <w:tcPr>
                    <w:tcW w:w="1728" w:type="pct"/>
                    <w:shd w:val="clear" w:color="auto" w:fill="auto"/>
                  </w:tcPr>
                  <w:p w:rsidR="00A4122E" w:rsidRDefault="00A4122E" w:rsidP="000C208D">
                    <w:pPr>
                      <w:jc w:val="right"/>
                      <w:rPr>
                        <w:szCs w:val="21"/>
                      </w:rPr>
                    </w:pPr>
                    <w:r>
                      <w:t>29,033,179.71</w:t>
                    </w:r>
                  </w:p>
                </w:tc>
              </w:tr>
            </w:sdtContent>
          </w:sdt>
          <w:tr w:rsidR="00A4122E" w:rsidRPr="00D71F1F" w:rsidTr="000C208D">
            <w:sdt>
              <w:sdtPr>
                <w:tag w:val="_PLD_dc1df66b4e6549929c6b91b265854e4c"/>
                <w:id w:val="28385154"/>
                <w:lock w:val="sdtLocked"/>
              </w:sdtPr>
              <w:sdtContent>
                <w:tc>
                  <w:tcPr>
                    <w:tcW w:w="1615" w:type="pct"/>
                    <w:shd w:val="clear" w:color="auto" w:fill="auto"/>
                  </w:tcPr>
                  <w:p w:rsidR="00A4122E" w:rsidRDefault="00A4122E" w:rsidP="000C208D">
                    <w:pPr>
                      <w:jc w:val="center"/>
                      <w:rPr>
                        <w:color w:val="000000" w:themeColor="text1"/>
                        <w:szCs w:val="21"/>
                      </w:rPr>
                    </w:pPr>
                    <w:r>
                      <w:rPr>
                        <w:rFonts w:hint="eastAsia"/>
                        <w:color w:val="000000" w:themeColor="text1"/>
                        <w:szCs w:val="21"/>
                      </w:rPr>
                      <w:t>合计</w:t>
                    </w:r>
                  </w:p>
                </w:tc>
              </w:sdtContent>
            </w:sdt>
            <w:tc>
              <w:tcPr>
                <w:tcW w:w="1657" w:type="pct"/>
                <w:shd w:val="clear" w:color="auto" w:fill="auto"/>
              </w:tcPr>
              <w:p w:rsidR="00A4122E" w:rsidRPr="00D71F1F" w:rsidRDefault="00A4122E" w:rsidP="000C208D">
                <w:pPr>
                  <w:jc w:val="right"/>
                </w:pPr>
                <w:r>
                  <w:t>121,197,561.40</w:t>
                </w:r>
              </w:p>
            </w:tc>
            <w:tc>
              <w:tcPr>
                <w:tcW w:w="1728" w:type="pct"/>
                <w:shd w:val="clear" w:color="auto" w:fill="auto"/>
              </w:tcPr>
              <w:p w:rsidR="00A4122E" w:rsidRPr="00D71F1F" w:rsidRDefault="00A4122E" w:rsidP="000C208D">
                <w:pPr>
                  <w:jc w:val="right"/>
                </w:pPr>
                <w:r>
                  <w:t>103,067,885.05</w:t>
                </w:r>
              </w:p>
            </w:tc>
          </w:tr>
        </w:tbl>
        <w:p w:rsidR="00A4122E" w:rsidRDefault="00A4122E" w:rsidP="00CB5472">
          <w:pPr>
            <w:pStyle w:val="aff0"/>
            <w:ind w:left="-2" w:firstLine="420"/>
          </w:pPr>
        </w:p>
        <w:p w:rsidR="00663CA4" w:rsidRPr="00D71F1F" w:rsidRDefault="00651DB7" w:rsidP="00CB5472">
          <w:pPr>
            <w:pStyle w:val="aff0"/>
            <w:ind w:left="-2" w:firstLine="420"/>
          </w:pPr>
        </w:p>
      </w:sdtContent>
    </w:sdt>
    <w:p w:rsidR="00663CA4" w:rsidRDefault="00663CA4">
      <w:pPr>
        <w:rPr>
          <w:szCs w:val="21"/>
        </w:rPr>
      </w:pPr>
    </w:p>
    <w:sdt>
      <w:sdtPr>
        <w:rPr>
          <w:rFonts w:ascii="宋体" w:hAnsi="宋体" w:cs="宋体" w:hint="eastAsia"/>
          <w:b w:val="0"/>
          <w:bCs w:val="0"/>
          <w:kern w:val="0"/>
          <w:sz w:val="24"/>
          <w:szCs w:val="24"/>
        </w:rPr>
        <w:alias w:val="模块:账龄超过1年的重要其他应付款"/>
        <w:tag w:val="_SEC_83408720712d4902a68e6c9ddd4c67ae"/>
        <w:id w:val="28385165"/>
        <w:lock w:val="sdtLocked"/>
        <w:placeholder>
          <w:docPart w:val="GBC22222222222222222222222222222"/>
        </w:placeholder>
      </w:sdtPr>
      <w:sdtEndPr>
        <w:rPr>
          <w:sz w:val="21"/>
        </w:rPr>
      </w:sdtEndPr>
      <w:sdtContent>
        <w:p w:rsidR="00663CA4" w:rsidRDefault="00010D1C" w:rsidP="00727161">
          <w:pPr>
            <w:pStyle w:val="4"/>
            <w:numPr>
              <w:ilvl w:val="3"/>
              <w:numId w:val="42"/>
            </w:numPr>
          </w:pPr>
          <w:r>
            <w:rPr>
              <w:rFonts w:hint="eastAsia"/>
            </w:rPr>
            <w:t>账龄超过</w:t>
          </w:r>
          <w:r>
            <w:t>1</w:t>
          </w:r>
          <w:r>
            <w:t>年的重要其他应付款</w:t>
          </w:r>
        </w:p>
        <w:p w:rsidR="00663CA4" w:rsidRDefault="00651DB7" w:rsidP="00CB5472">
          <w:pPr>
            <w:pStyle w:val="aff0"/>
            <w:ind w:left="-2" w:firstLine="420"/>
          </w:pPr>
          <w:sdt>
            <w:sdtPr>
              <w:alias w:val="是否适用：账龄超过1年的重要其他应付款[双击切换]"/>
              <w:tag w:val="_GBC_484cd63ee8b54a41978c822ae4ec5689"/>
              <w:id w:val="28385156"/>
              <w:lock w:val="sdtContentLocked"/>
              <w:placeholder>
                <w:docPart w:val="GBC22222222222222222222222222222"/>
              </w:placeholder>
            </w:sdtPr>
            <w:sdtContent>
              <w:r w:rsidRPr="006F7DF6">
                <w:fldChar w:fldCharType="begin"/>
              </w:r>
              <w:r w:rsidR="00D71F1F" w:rsidRPr="006F7DF6">
                <w:instrText xml:space="preserve">MACROBUTTON  SnrToggleCheckbox √适用 </w:instrText>
              </w:r>
              <w:r w:rsidRPr="006F7DF6">
                <w:fldChar w:fldCharType="end"/>
              </w:r>
              <w:r w:rsidRPr="006F7DF6">
                <w:fldChar w:fldCharType="begin"/>
              </w:r>
              <w:r w:rsidR="00D71F1F" w:rsidRPr="006F7DF6">
                <w:instrText xml:space="preserve"> MACROBUTTON  SnrToggleCheckbox □不适用 </w:instrText>
              </w:r>
              <w:r w:rsidRPr="006F7DF6">
                <w:fldChar w:fldCharType="end"/>
              </w:r>
            </w:sdtContent>
          </w:sdt>
        </w:p>
        <w:p w:rsidR="00D71F1F" w:rsidRDefault="00010D1C">
          <w:pPr>
            <w:jc w:val="right"/>
          </w:pPr>
          <w:r>
            <w:rPr>
              <w:rFonts w:hint="eastAsia"/>
            </w:rPr>
            <w:lastRenderedPageBreak/>
            <w:t>单位：</w:t>
          </w:r>
          <w:sdt>
            <w:sdtPr>
              <w:rPr>
                <w:rFonts w:hint="eastAsia"/>
              </w:rPr>
              <w:alias w:val="单位：财务附注：账龄超过1年的重要其他应付款"/>
              <w:tag w:val="_GBC_70627db7610a4aaf857bc90322d6cdfe"/>
              <w:id w:val="283851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账龄超过1年的重要其他应付款"/>
              <w:tag w:val="_GBC_8ef8bcf4c1a64fecb8d1bc26dcf905d1"/>
              <w:id w:val="283851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70"/>
            <w:gridCol w:w="2566"/>
            <w:gridCol w:w="3113"/>
          </w:tblGrid>
          <w:tr w:rsidR="00D71F1F" w:rsidTr="00E2184A">
            <w:trPr>
              <w:trHeight w:val="269"/>
            </w:trPr>
            <w:sdt>
              <w:sdtPr>
                <w:tag w:val="_PLD_a2b3ff41455140df9be8564e6380c550"/>
                <w:id w:val="28385159"/>
                <w:lock w:val="sdtLocked"/>
              </w:sdtPr>
              <w:sdtContent>
                <w:tc>
                  <w:tcPr>
                    <w:tcW w:w="1862" w:type="pct"/>
                    <w:shd w:val="clear" w:color="auto" w:fill="auto"/>
                    <w:vAlign w:val="center"/>
                  </w:tcPr>
                  <w:p w:rsidR="00D71F1F" w:rsidRDefault="00D71F1F" w:rsidP="00E2184A">
                    <w:pPr>
                      <w:jc w:val="center"/>
                      <w:rPr>
                        <w:szCs w:val="21"/>
                      </w:rPr>
                    </w:pPr>
                    <w:r>
                      <w:rPr>
                        <w:rFonts w:hint="eastAsia"/>
                        <w:szCs w:val="21"/>
                      </w:rPr>
                      <w:t>项目</w:t>
                    </w:r>
                  </w:p>
                </w:tc>
              </w:sdtContent>
            </w:sdt>
            <w:sdt>
              <w:sdtPr>
                <w:tag w:val="_PLD_e96da55b57ef4b128b17e8730df5f38e"/>
                <w:id w:val="28385160"/>
                <w:lock w:val="sdtLocked"/>
              </w:sdtPr>
              <w:sdtContent>
                <w:tc>
                  <w:tcPr>
                    <w:tcW w:w="1418" w:type="pct"/>
                    <w:shd w:val="clear" w:color="auto" w:fill="auto"/>
                    <w:vAlign w:val="center"/>
                  </w:tcPr>
                  <w:p w:rsidR="00D71F1F" w:rsidRDefault="00D71F1F" w:rsidP="00E2184A">
                    <w:pPr>
                      <w:jc w:val="center"/>
                      <w:rPr>
                        <w:szCs w:val="21"/>
                      </w:rPr>
                    </w:pPr>
                    <w:r>
                      <w:rPr>
                        <w:rFonts w:hint="eastAsia"/>
                        <w:szCs w:val="21"/>
                      </w:rPr>
                      <w:t>期末余额</w:t>
                    </w:r>
                  </w:p>
                </w:tc>
              </w:sdtContent>
            </w:sdt>
            <w:sdt>
              <w:sdtPr>
                <w:tag w:val="_PLD_a0a7c81595d2416d898e57939ff78dd7"/>
                <w:id w:val="28385161"/>
                <w:lock w:val="sdtLocked"/>
              </w:sdtPr>
              <w:sdtContent>
                <w:tc>
                  <w:tcPr>
                    <w:tcW w:w="1720" w:type="pct"/>
                    <w:shd w:val="clear" w:color="auto" w:fill="auto"/>
                    <w:vAlign w:val="center"/>
                  </w:tcPr>
                  <w:p w:rsidR="00D71F1F" w:rsidRDefault="00D71F1F" w:rsidP="00E2184A">
                    <w:pPr>
                      <w:jc w:val="center"/>
                      <w:rPr>
                        <w:szCs w:val="21"/>
                      </w:rPr>
                    </w:pPr>
                    <w:proofErr w:type="gramStart"/>
                    <w:r>
                      <w:rPr>
                        <w:rFonts w:hint="eastAsia"/>
                        <w:szCs w:val="21"/>
                      </w:rPr>
                      <w:t>未偿</w:t>
                    </w:r>
                    <w:proofErr w:type="gramEnd"/>
                    <w:r>
                      <w:rPr>
                        <w:rFonts w:hint="eastAsia"/>
                        <w:szCs w:val="21"/>
                      </w:rPr>
                      <w:t>还或结转的原因</w:t>
                    </w:r>
                  </w:p>
                </w:tc>
              </w:sdtContent>
            </w:sdt>
          </w:tr>
          <w:sdt>
            <w:sdtPr>
              <w:rPr>
                <w:szCs w:val="21"/>
              </w:rPr>
              <w:alias w:val="重要的账龄超过1年的其他应付款明细"/>
              <w:tag w:val="_TUP_107abfb893f149c8878e75d2528d9efe"/>
              <w:id w:val="28385162"/>
              <w:lock w:val="sdtLocked"/>
            </w:sdtPr>
            <w:sdtContent>
              <w:tr w:rsidR="00D71F1F" w:rsidTr="00E2184A">
                <w:tc>
                  <w:tcPr>
                    <w:tcW w:w="1862" w:type="pct"/>
                    <w:tcBorders>
                      <w:bottom w:val="single" w:sz="4" w:space="0" w:color="auto"/>
                    </w:tcBorders>
                    <w:shd w:val="clear" w:color="auto" w:fill="auto"/>
                  </w:tcPr>
                  <w:p w:rsidR="00D71F1F" w:rsidRDefault="00D71F1F" w:rsidP="00E2184A">
                    <w:pPr>
                      <w:rPr>
                        <w:szCs w:val="21"/>
                      </w:rPr>
                    </w:pPr>
                    <w:r>
                      <w:t>ICT   COTTON LIMITED</w:t>
                    </w:r>
                  </w:p>
                </w:tc>
                <w:tc>
                  <w:tcPr>
                    <w:tcW w:w="1418" w:type="pct"/>
                    <w:shd w:val="clear" w:color="auto" w:fill="auto"/>
                  </w:tcPr>
                  <w:p w:rsidR="00D71F1F" w:rsidRDefault="00D71F1F" w:rsidP="00E2184A">
                    <w:pPr>
                      <w:jc w:val="right"/>
                      <w:rPr>
                        <w:szCs w:val="21"/>
                      </w:rPr>
                    </w:pPr>
                    <w:r>
                      <w:t>47,950,000.00</w:t>
                    </w:r>
                  </w:p>
                </w:tc>
                <w:tc>
                  <w:tcPr>
                    <w:tcW w:w="1720" w:type="pct"/>
                    <w:shd w:val="clear" w:color="auto" w:fill="auto"/>
                  </w:tcPr>
                  <w:p w:rsidR="00D71F1F" w:rsidRDefault="00D71F1F" w:rsidP="00E2184A">
                    <w:pPr>
                      <w:rPr>
                        <w:szCs w:val="21"/>
                      </w:rPr>
                    </w:pPr>
                    <w:r w:rsidRPr="00AF4B41">
                      <w:t>详见十六、8、（2）</w:t>
                    </w:r>
                  </w:p>
                </w:tc>
              </w:tr>
            </w:sdtContent>
          </w:sdt>
          <w:sdt>
            <w:sdtPr>
              <w:rPr>
                <w:szCs w:val="21"/>
              </w:rPr>
              <w:alias w:val="重要的账龄超过1年的其他应付款明细"/>
              <w:tag w:val="_TUP_107abfb893f149c8878e75d2528d9efe"/>
              <w:id w:val="28385163"/>
              <w:lock w:val="sdtLocked"/>
            </w:sdtPr>
            <w:sdtContent>
              <w:tr w:rsidR="00D71F1F" w:rsidTr="00E2184A">
                <w:tc>
                  <w:tcPr>
                    <w:tcW w:w="1862" w:type="pct"/>
                    <w:tcBorders>
                      <w:bottom w:val="single" w:sz="4" w:space="0" w:color="auto"/>
                    </w:tcBorders>
                    <w:shd w:val="clear" w:color="auto" w:fill="auto"/>
                  </w:tcPr>
                  <w:p w:rsidR="00D71F1F" w:rsidRDefault="00D71F1F" w:rsidP="00E2184A">
                    <w:pPr>
                      <w:rPr>
                        <w:szCs w:val="21"/>
                      </w:rPr>
                    </w:pPr>
                    <w:r>
                      <w:t>上海纺织时尚产业发展有限公司</w:t>
                    </w:r>
                  </w:p>
                </w:tc>
                <w:tc>
                  <w:tcPr>
                    <w:tcW w:w="1418" w:type="pct"/>
                    <w:shd w:val="clear" w:color="auto" w:fill="auto"/>
                  </w:tcPr>
                  <w:p w:rsidR="00D71F1F" w:rsidRDefault="00D71F1F" w:rsidP="00E2184A">
                    <w:pPr>
                      <w:jc w:val="right"/>
                      <w:rPr>
                        <w:szCs w:val="21"/>
                      </w:rPr>
                    </w:pPr>
                    <w:r>
                      <w:t>3,384,800.00</w:t>
                    </w:r>
                  </w:p>
                </w:tc>
                <w:tc>
                  <w:tcPr>
                    <w:tcW w:w="1720" w:type="pct"/>
                    <w:shd w:val="clear" w:color="auto" w:fill="auto"/>
                  </w:tcPr>
                  <w:p w:rsidR="00D71F1F" w:rsidRDefault="00D71F1F" w:rsidP="00E2184A">
                    <w:pPr>
                      <w:rPr>
                        <w:szCs w:val="21"/>
                      </w:rPr>
                    </w:pPr>
                    <w:r>
                      <w:t>未到结算期</w:t>
                    </w:r>
                  </w:p>
                </w:tc>
              </w:tr>
            </w:sdtContent>
          </w:sdt>
          <w:tr w:rsidR="00D71F1F" w:rsidRPr="00D71F1F" w:rsidTr="00E2184A">
            <w:sdt>
              <w:sdtPr>
                <w:tag w:val="_PLD_ea766d57335d427393a67dd762f0167b"/>
                <w:id w:val="28385164"/>
                <w:lock w:val="sdtLocked"/>
              </w:sdtPr>
              <w:sdtContent>
                <w:tc>
                  <w:tcPr>
                    <w:tcW w:w="1862" w:type="pct"/>
                    <w:shd w:val="clear" w:color="auto" w:fill="auto"/>
                    <w:vAlign w:val="center"/>
                  </w:tcPr>
                  <w:p w:rsidR="00D71F1F" w:rsidRDefault="00D71F1F" w:rsidP="00E2184A">
                    <w:pPr>
                      <w:jc w:val="center"/>
                      <w:rPr>
                        <w:szCs w:val="21"/>
                      </w:rPr>
                    </w:pPr>
                    <w:r>
                      <w:rPr>
                        <w:rFonts w:hint="eastAsia"/>
                        <w:szCs w:val="21"/>
                      </w:rPr>
                      <w:t>合计</w:t>
                    </w:r>
                  </w:p>
                </w:tc>
              </w:sdtContent>
            </w:sdt>
            <w:tc>
              <w:tcPr>
                <w:tcW w:w="1418" w:type="pct"/>
                <w:shd w:val="clear" w:color="auto" w:fill="auto"/>
              </w:tcPr>
              <w:p w:rsidR="00D71F1F" w:rsidRDefault="00D71F1F" w:rsidP="00E2184A">
                <w:pPr>
                  <w:jc w:val="right"/>
                  <w:rPr>
                    <w:szCs w:val="21"/>
                  </w:rPr>
                </w:pPr>
                <w:r>
                  <w:rPr>
                    <w:rFonts w:hint="eastAsia"/>
                    <w:sz w:val="20"/>
                    <w:szCs w:val="20"/>
                  </w:rPr>
                  <w:t>51,334,800.00</w:t>
                </w:r>
              </w:p>
            </w:tc>
            <w:tc>
              <w:tcPr>
                <w:tcW w:w="1720" w:type="pct"/>
                <w:shd w:val="clear" w:color="auto" w:fill="auto"/>
              </w:tcPr>
              <w:p w:rsidR="00D71F1F" w:rsidRDefault="00D71F1F" w:rsidP="00E2184A">
                <w:pPr>
                  <w:jc w:val="center"/>
                  <w:rPr>
                    <w:szCs w:val="21"/>
                  </w:rPr>
                </w:pPr>
                <w:r>
                  <w:rPr>
                    <w:rFonts w:hint="eastAsia"/>
                    <w:szCs w:val="21"/>
                  </w:rPr>
                  <w:t>/</w:t>
                </w:r>
              </w:p>
            </w:tc>
          </w:tr>
        </w:tbl>
        <w:p w:rsidR="00D71F1F" w:rsidRDefault="00D71F1F" w:rsidP="00CB5472">
          <w:pPr>
            <w:pStyle w:val="aff0"/>
            <w:ind w:left="-2" w:firstLine="420"/>
          </w:pPr>
        </w:p>
        <w:p w:rsidR="00663CA4" w:rsidRPr="00D71F1F" w:rsidRDefault="00651DB7" w:rsidP="00CB5472">
          <w:pPr>
            <w:pStyle w:val="aff0"/>
            <w:ind w:left="-2" w:firstLine="420"/>
          </w:pPr>
        </w:p>
      </w:sdtContent>
    </w:sdt>
    <w:p w:rsidR="00663CA4" w:rsidRDefault="00663CA4" w:rsidP="00CB5472">
      <w:pPr>
        <w:pStyle w:val="aff0"/>
        <w:ind w:left="-2" w:firstLine="420"/>
      </w:pPr>
    </w:p>
    <w:sdt>
      <w:sdtPr>
        <w:rPr>
          <w:rFonts w:cs="宋体" w:hint="eastAsia"/>
          <w:kern w:val="0"/>
          <w:szCs w:val="24"/>
        </w:rPr>
        <w:alias w:val="模块:其他说明"/>
        <w:tag w:val="_SEC_b03fcb02b4b747249703cbc2e0a127fd"/>
        <w:id w:val="28385167"/>
        <w:lock w:val="sdtLocked"/>
        <w:placeholder>
          <w:docPart w:val="GBC22222222222222222222222222222"/>
        </w:placeholder>
      </w:sdtPr>
      <w:sdtEndPr>
        <w:rPr>
          <w:rFonts w:hint="default"/>
          <w:szCs w:val="21"/>
        </w:rPr>
      </w:sdtEndPr>
      <w:sdtContent>
        <w:p w:rsidR="00663CA4" w:rsidRDefault="00010D1C" w:rsidP="00CB5472">
          <w:pPr>
            <w:pStyle w:val="aff0"/>
            <w:ind w:left="-2" w:firstLine="420"/>
          </w:pPr>
          <w:r>
            <w:rPr>
              <w:rFonts w:hint="eastAsia"/>
            </w:rPr>
            <w:t>其他说明：</w:t>
          </w:r>
        </w:p>
        <w:sdt>
          <w:sdtPr>
            <w:alias w:val="是否适用：其他应付款的其他说明[双击切换]"/>
            <w:tag w:val="_GBC_c968ec386e144657884a6b5b483acbfd"/>
            <w:id w:val="28385166"/>
            <w:lock w:val="sdtLocked"/>
            <w:placeholder>
              <w:docPart w:val="GBC22222222222222222222222222222"/>
            </w:placeholder>
          </w:sdtPr>
          <w:sdtContent>
            <w:p w:rsidR="00663CA4" w:rsidRDefault="00651DB7" w:rsidP="00DA1173">
              <w:pPr>
                <w:rPr>
                  <w:szCs w:val="21"/>
                </w:rPr>
              </w:pPr>
              <w:r w:rsidRPr="006F7DF6">
                <w:fldChar w:fldCharType="begin"/>
              </w:r>
              <w:r w:rsidR="00DA1173" w:rsidRPr="006F7DF6">
                <w:instrText xml:space="preserve">MACROBUTTON  SnrToggleCheckbox □适用 </w:instrText>
              </w:r>
              <w:r w:rsidRPr="006F7DF6">
                <w:fldChar w:fldCharType="end"/>
              </w:r>
              <w:r w:rsidRPr="006F7DF6">
                <w:fldChar w:fldCharType="begin"/>
              </w:r>
              <w:r w:rsidR="00DA1173" w:rsidRPr="006F7DF6">
                <w:instrText xml:space="preserve"> MACROBUTTON  SnrToggleCheckbox √不适用 </w:instrText>
              </w:r>
              <w:r w:rsidRPr="006F7DF6">
                <w:fldChar w:fldCharType="end"/>
              </w:r>
            </w:p>
          </w:sdtContent>
        </w:sdt>
      </w:sdtContent>
    </w:sdt>
    <w:bookmarkEnd w:id="162"/>
    <w:p w:rsidR="00663CA4" w:rsidRDefault="00663CA4">
      <w:pPr>
        <w:rPr>
          <w:szCs w:val="21"/>
        </w:rPr>
      </w:pPr>
    </w:p>
    <w:p w:rsidR="00663CA4" w:rsidRDefault="00663CA4">
      <w:pPr>
        <w:rPr>
          <w:szCs w:val="21"/>
        </w:rPr>
      </w:pPr>
    </w:p>
    <w:sdt>
      <w:sdtPr>
        <w:rPr>
          <w:rFonts w:ascii="宋体" w:hAnsi="宋体" w:cs="宋体" w:hint="eastAsia"/>
          <w:b w:val="0"/>
          <w:bCs w:val="0"/>
          <w:kern w:val="0"/>
          <w:sz w:val="24"/>
          <w:szCs w:val="21"/>
        </w:rPr>
        <w:alias w:val="模块:划分为持有待售的负债"/>
        <w:tag w:val="_GBC_b863defdccbc448695ee82953f3da273"/>
        <w:id w:val="28385169"/>
        <w:lock w:val="sdtLocked"/>
        <w:placeholder>
          <w:docPart w:val="GBC22222222222222222222222222222"/>
        </w:placeholder>
      </w:sdtPr>
      <w:sdtEndPr>
        <w:rPr>
          <w:sz w:val="21"/>
        </w:rPr>
      </w:sdtEndPr>
      <w:sdtContent>
        <w:p w:rsidR="00663CA4" w:rsidRDefault="00010D1C" w:rsidP="00727161">
          <w:pPr>
            <w:pStyle w:val="30"/>
            <w:numPr>
              <w:ilvl w:val="0"/>
              <w:numId w:val="11"/>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039b9e06b132407a89f578be468d6ec8"/>
            <w:id w:val="28385168"/>
            <w:lock w:val="sdtLocked"/>
            <w:placeholder>
              <w:docPart w:val="GBC22222222222222222222222222222"/>
            </w:placeholder>
          </w:sdtPr>
          <w:sdtContent>
            <w:p w:rsidR="00DA1173" w:rsidRDefault="00651DB7" w:rsidP="00CB5472">
              <w:pPr>
                <w:pStyle w:val="aff0"/>
                <w:ind w:left="-2" w:firstLine="420"/>
              </w:pPr>
              <w:r w:rsidRPr="006F7DF6">
                <w:fldChar w:fldCharType="begin"/>
              </w:r>
              <w:r w:rsidR="00DA1173" w:rsidRPr="006F7DF6">
                <w:instrText xml:space="preserve"> MACROBUTTON  SnrToggleCheckbox □适用 </w:instrText>
              </w:r>
              <w:r w:rsidRPr="006F7DF6">
                <w:fldChar w:fldCharType="end"/>
              </w:r>
              <w:r w:rsidRPr="006F7DF6">
                <w:fldChar w:fldCharType="begin"/>
              </w:r>
              <w:r w:rsidR="00DA1173" w:rsidRPr="006F7DF6">
                <w:instrText xml:space="preserve"> MACROBUTTON  SnrToggleCheckbox √不适用 </w:instrText>
              </w:r>
              <w:r w:rsidRPr="006F7DF6">
                <w:fldChar w:fldCharType="end"/>
              </w:r>
            </w:p>
          </w:sdtContent>
        </w:sdt>
        <w:p w:rsidR="00663CA4" w:rsidRDefault="00651DB7">
          <w:pPr>
            <w:rPr>
              <w:szCs w:val="21"/>
            </w:rPr>
          </w:pPr>
        </w:p>
      </w:sdtContent>
    </w:sdt>
    <w:p w:rsidR="00663CA4" w:rsidRDefault="00663CA4">
      <w:pPr>
        <w:rPr>
          <w:szCs w:val="21"/>
        </w:rPr>
      </w:pPr>
    </w:p>
    <w:sdt>
      <w:sdtPr>
        <w:rPr>
          <w:rFonts w:ascii="宋体" w:hAnsi="宋体" w:cs="宋体" w:hint="eastAsia"/>
          <w:b w:val="0"/>
          <w:bCs w:val="0"/>
          <w:kern w:val="0"/>
          <w:sz w:val="24"/>
          <w:szCs w:val="21"/>
        </w:rPr>
        <w:alias w:val="模块:1年内到期的非流动负债"/>
        <w:tag w:val="_GBC_d5b7f9c02d494f85b85a36713895b9f8"/>
        <w:id w:val="28385171"/>
        <w:lock w:val="sdtLocked"/>
        <w:placeholder>
          <w:docPart w:val="GBC22222222222222222222222222222"/>
        </w:placeholder>
      </w:sdtPr>
      <w:sdtEndPr>
        <w:rPr>
          <w:rFonts w:hint="default"/>
          <w:sz w:val="21"/>
        </w:rPr>
      </w:sdtEndPr>
      <w:sdtConten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28385170"/>
            <w:lock w:val="sdtLocked"/>
            <w:placeholder>
              <w:docPart w:val="GBC22222222222222222222222222222"/>
            </w:placeholder>
          </w:sdtPr>
          <w:sdtContent>
            <w:p w:rsidR="00DA1173" w:rsidRDefault="00651DB7" w:rsidP="00DA1173">
              <w:pPr>
                <w:rPr>
                  <w:szCs w:val="21"/>
                </w:rPr>
              </w:pPr>
              <w:r w:rsidRPr="006F7DF6">
                <w:fldChar w:fldCharType="begin"/>
              </w:r>
              <w:r w:rsidR="00DA1173" w:rsidRPr="006F7DF6">
                <w:instrText xml:space="preserve"> MACROBUTTON  SnrToggleCheckbox □适用 </w:instrText>
              </w:r>
              <w:r w:rsidRPr="006F7DF6">
                <w:fldChar w:fldCharType="end"/>
              </w:r>
              <w:r w:rsidRPr="006F7DF6">
                <w:fldChar w:fldCharType="begin"/>
              </w:r>
              <w:r w:rsidR="00DA1173" w:rsidRPr="006F7DF6">
                <w:instrText xml:space="preserve"> MACROBUTTON  SnrToggleCheckbox √不适用 </w:instrText>
              </w:r>
              <w:r w:rsidRPr="006F7DF6">
                <w:fldChar w:fldCharType="end"/>
              </w:r>
            </w:p>
          </w:sdtContent>
        </w:sdt>
        <w:p w:rsidR="00663CA4" w:rsidRDefault="00663CA4">
          <w:pPr>
            <w:rPr>
              <w:szCs w:val="21"/>
            </w:rPr>
          </w:pPr>
        </w:p>
        <w:p w:rsidR="00663CA4" w:rsidRDefault="00651DB7">
          <w:pPr>
            <w:rPr>
              <w:szCs w:val="21"/>
            </w:rPr>
          </w:pPr>
        </w:p>
      </w:sdtContent>
    </w:sd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其他流动负债</w:t>
      </w:r>
      <w:bookmarkStart w:id="163" w:name="_Hlk10536328"/>
    </w:p>
    <w:sdt>
      <w:sdtPr>
        <w:rPr>
          <w:rFonts w:hint="eastAsia"/>
          <w:szCs w:val="21"/>
        </w:rPr>
        <w:alias w:val="是否适用：其他流动负债情况 [双击切换]"/>
        <w:tag w:val="_GBC_80907e3e53c44260b850f42646eb3d63"/>
        <w:id w:val="28385172"/>
        <w:lock w:val="sdtContentLocked"/>
        <w:placeholder>
          <w:docPart w:val="GBC22222222222222222222222222222"/>
        </w:placeholder>
      </w:sdtPr>
      <w:sdtContent>
        <w:p w:rsidR="00663CA4" w:rsidRDefault="00651DB7">
          <w:pPr>
            <w:rPr>
              <w:szCs w:val="21"/>
            </w:rPr>
          </w:pPr>
          <w:r w:rsidRPr="006F7DF6">
            <w:rPr>
              <w:szCs w:val="21"/>
            </w:rPr>
            <w:fldChar w:fldCharType="begin"/>
          </w:r>
          <w:r w:rsidR="00DA1173" w:rsidRPr="006F7DF6">
            <w:rPr>
              <w:szCs w:val="21"/>
            </w:rPr>
            <w:instrText xml:space="preserve"> MACROBUTTON  SnrToggleCheckbox √适用 </w:instrText>
          </w:r>
          <w:r w:rsidRPr="006F7DF6">
            <w:rPr>
              <w:szCs w:val="21"/>
            </w:rPr>
            <w:fldChar w:fldCharType="end"/>
          </w:r>
          <w:r w:rsidRPr="006F7DF6">
            <w:rPr>
              <w:szCs w:val="21"/>
            </w:rPr>
            <w:fldChar w:fldCharType="begin"/>
          </w:r>
          <w:r w:rsidR="00DA1173" w:rsidRPr="006F7DF6">
            <w:rPr>
              <w:szCs w:val="21"/>
            </w:rPr>
            <w:instrText xml:space="preserve"> MACROBUTTON  SnrToggleCheckbox □不适用 </w:instrText>
          </w:r>
          <w:r w:rsidRPr="006F7DF6">
            <w:rPr>
              <w:szCs w:val="21"/>
            </w:rPr>
            <w:fldChar w:fldCharType="end"/>
          </w:r>
        </w:p>
      </w:sdtContent>
    </w:sdt>
    <w:sdt>
      <w:sdtPr>
        <w:rPr>
          <w:rFonts w:cs="Times New Roman" w:hint="eastAsia"/>
          <w:kern w:val="2"/>
          <w:szCs w:val="21"/>
        </w:rPr>
        <w:alias w:val="模块:其他流动负债"/>
        <w:tag w:val="_SEC_56be6eded8da4d0d9ac5c3624a91cdc6"/>
        <w:id w:val="28385181"/>
        <w:lock w:val="sdtLocked"/>
        <w:placeholder>
          <w:docPart w:val="GBC22222222222222222222222222222"/>
        </w:placeholder>
      </w:sdtPr>
      <w:sdtEndPr>
        <w:rPr>
          <w:szCs w:val="24"/>
        </w:rPr>
      </w:sdtEndPr>
      <w:sdtContent>
        <w:p w:rsidR="00230086" w:rsidRDefault="00010D1C">
          <w:pPr>
            <w:jc w:val="right"/>
            <w:rPr>
              <w:szCs w:val="21"/>
            </w:rPr>
          </w:pPr>
          <w:r>
            <w:rPr>
              <w:rFonts w:hint="eastAsia"/>
              <w:szCs w:val="21"/>
            </w:rPr>
            <w:t>单位：</w:t>
          </w:r>
          <w:sdt>
            <w:sdtPr>
              <w:rPr>
                <w:rFonts w:hint="eastAsia"/>
                <w:szCs w:val="21"/>
              </w:rPr>
              <w:alias w:val="单位：财务附注：其他流动负债"/>
              <w:tag w:val="_GBC_6d31349460124941a4929421727aab0e"/>
              <w:id w:val="283851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流动负债"/>
              <w:tag w:val="_GBC_7d8c93066ac541859a45d371953d3cdc"/>
              <w:id w:val="283851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2"/>
            <w:gridCol w:w="3118"/>
            <w:gridCol w:w="3129"/>
          </w:tblGrid>
          <w:tr w:rsidR="00230086" w:rsidTr="00662113">
            <w:trPr>
              <w:jc w:val="center"/>
            </w:trPr>
            <w:sdt>
              <w:sdtPr>
                <w:tag w:val="_PLD_8fb682e3d6ad4a60b648ec38137fbf9d"/>
                <w:id w:val="28385175"/>
                <w:lock w:val="sdtLocked"/>
              </w:sdtPr>
              <w:sdtContent>
                <w:tc>
                  <w:tcPr>
                    <w:tcW w:w="1548" w:type="pct"/>
                    <w:tcBorders>
                      <w:top w:val="single" w:sz="4" w:space="0" w:color="auto"/>
                      <w:left w:val="single" w:sz="4" w:space="0" w:color="auto"/>
                      <w:bottom w:val="single" w:sz="4" w:space="0" w:color="auto"/>
                      <w:right w:val="single" w:sz="4" w:space="0" w:color="auto"/>
                    </w:tcBorders>
                    <w:vAlign w:val="bottom"/>
                  </w:tcPr>
                  <w:p w:rsidR="00230086" w:rsidRDefault="00230086" w:rsidP="00071DD5">
                    <w:pPr>
                      <w:tabs>
                        <w:tab w:val="right" w:pos="3690"/>
                        <w:tab w:val="right" w:pos="5130"/>
                        <w:tab w:val="right" w:pos="6030"/>
                        <w:tab w:val="right" w:pos="7650"/>
                        <w:tab w:val="right" w:pos="9270"/>
                      </w:tabs>
                      <w:snapToGrid w:val="0"/>
                      <w:ind w:leftChars="-52" w:left="-109"/>
                      <w:jc w:val="center"/>
                      <w:rPr>
                        <w:szCs w:val="21"/>
                      </w:rPr>
                    </w:pPr>
                    <w:r>
                      <w:rPr>
                        <w:rFonts w:hint="eastAsia"/>
                        <w:szCs w:val="21"/>
                      </w:rPr>
                      <w:t>项目</w:t>
                    </w:r>
                  </w:p>
                </w:tc>
              </w:sdtContent>
            </w:sdt>
            <w:sdt>
              <w:sdtPr>
                <w:tag w:val="_PLD_0c0b762dc58f486f9f736b7ace21e9a0"/>
                <w:id w:val="28385176"/>
                <w:lock w:val="sdtLocked"/>
              </w:sdtPr>
              <w:sdtContent>
                <w:tc>
                  <w:tcPr>
                    <w:tcW w:w="1723" w:type="pct"/>
                    <w:tcBorders>
                      <w:top w:val="single" w:sz="4" w:space="0" w:color="auto"/>
                      <w:left w:val="single" w:sz="4" w:space="0" w:color="auto"/>
                      <w:bottom w:val="single" w:sz="4" w:space="0" w:color="auto"/>
                      <w:right w:val="single" w:sz="4" w:space="0" w:color="auto"/>
                    </w:tcBorders>
                  </w:tcPr>
                  <w:p w:rsidR="00230086" w:rsidRDefault="00230086" w:rsidP="00662113">
                    <w:pPr>
                      <w:adjustRightInd w:val="0"/>
                      <w:snapToGrid w:val="0"/>
                      <w:jc w:val="center"/>
                      <w:rPr>
                        <w:szCs w:val="21"/>
                      </w:rPr>
                    </w:pPr>
                    <w:r>
                      <w:rPr>
                        <w:rFonts w:hint="eastAsia"/>
                        <w:szCs w:val="21"/>
                      </w:rPr>
                      <w:t>期末余额</w:t>
                    </w:r>
                  </w:p>
                </w:tc>
              </w:sdtContent>
            </w:sdt>
            <w:sdt>
              <w:sdtPr>
                <w:tag w:val="_PLD_942d693f41424f82b813e282a8210643"/>
                <w:id w:val="28385177"/>
                <w:lock w:val="sdtLocked"/>
              </w:sdtPr>
              <w:sdtContent>
                <w:tc>
                  <w:tcPr>
                    <w:tcW w:w="1729" w:type="pct"/>
                    <w:tcBorders>
                      <w:top w:val="single" w:sz="4" w:space="0" w:color="auto"/>
                      <w:left w:val="single" w:sz="4" w:space="0" w:color="auto"/>
                      <w:bottom w:val="single" w:sz="4" w:space="0" w:color="auto"/>
                      <w:right w:val="single" w:sz="4" w:space="0" w:color="auto"/>
                    </w:tcBorders>
                  </w:tcPr>
                  <w:p w:rsidR="00230086" w:rsidRDefault="00230086" w:rsidP="00662113">
                    <w:pPr>
                      <w:adjustRightInd w:val="0"/>
                      <w:snapToGrid w:val="0"/>
                      <w:jc w:val="center"/>
                      <w:rPr>
                        <w:szCs w:val="21"/>
                      </w:rPr>
                    </w:pPr>
                    <w:r>
                      <w:rPr>
                        <w:rFonts w:hint="eastAsia"/>
                        <w:szCs w:val="21"/>
                      </w:rPr>
                      <w:t>期初余额</w:t>
                    </w:r>
                  </w:p>
                </w:tc>
              </w:sdtContent>
            </w:sdt>
          </w:tr>
          <w:sdt>
            <w:sdtPr>
              <w:rPr>
                <w:rFonts w:hint="eastAsia"/>
                <w:szCs w:val="21"/>
              </w:rPr>
              <w:alias w:val="其他流动负债明细"/>
              <w:tag w:val="_GBC_6ad57a8cdfbd4161b9e29fe9e473fce8"/>
              <w:id w:val="28385178"/>
              <w:lock w:val="sdtLocked"/>
            </w:sdtPr>
            <w:sdtContent>
              <w:tr w:rsidR="00230086" w:rsidTr="00662113">
                <w:trPr>
                  <w:jc w:val="center"/>
                </w:trPr>
                <w:tc>
                  <w:tcPr>
                    <w:tcW w:w="1548" w:type="pct"/>
                    <w:tcBorders>
                      <w:top w:val="single" w:sz="4" w:space="0" w:color="auto"/>
                      <w:left w:val="single" w:sz="4" w:space="0" w:color="auto"/>
                      <w:bottom w:val="single" w:sz="4" w:space="0" w:color="auto"/>
                      <w:right w:val="single" w:sz="4" w:space="0" w:color="auto"/>
                    </w:tcBorders>
                  </w:tcPr>
                  <w:p w:rsidR="00230086" w:rsidRDefault="00230086" w:rsidP="00662113">
                    <w:pPr>
                      <w:rPr>
                        <w:szCs w:val="21"/>
                      </w:rPr>
                    </w:pPr>
                    <w:r w:rsidRPr="00DA1173">
                      <w:rPr>
                        <w:rFonts w:hint="eastAsia"/>
                        <w:szCs w:val="21"/>
                      </w:rPr>
                      <w:t>待转销项税额</w:t>
                    </w:r>
                  </w:p>
                </w:tc>
                <w:tc>
                  <w:tcPr>
                    <w:tcW w:w="1723" w:type="pct"/>
                    <w:tcBorders>
                      <w:top w:val="single" w:sz="4" w:space="0" w:color="auto"/>
                      <w:left w:val="single" w:sz="4" w:space="0" w:color="auto"/>
                      <w:bottom w:val="single" w:sz="4" w:space="0" w:color="auto"/>
                      <w:right w:val="single" w:sz="4" w:space="0" w:color="auto"/>
                    </w:tcBorders>
                  </w:tcPr>
                  <w:p w:rsidR="00230086" w:rsidRDefault="00230086" w:rsidP="00662113">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230086" w:rsidRPr="00DA1173" w:rsidRDefault="00230086" w:rsidP="00662113">
                    <w:pPr>
                      <w:jc w:val="right"/>
                      <w:rPr>
                        <w:szCs w:val="21"/>
                      </w:rPr>
                    </w:pPr>
                    <w:r w:rsidRPr="00DA1173">
                      <w:rPr>
                        <w:rFonts w:hint="eastAsia"/>
                        <w:szCs w:val="21"/>
                      </w:rPr>
                      <w:t>92,493.31</w:t>
                    </w:r>
                  </w:p>
                </w:tc>
              </w:tr>
            </w:sdtContent>
          </w:sdt>
          <w:sdt>
            <w:sdtPr>
              <w:rPr>
                <w:rFonts w:hint="eastAsia"/>
                <w:szCs w:val="21"/>
              </w:rPr>
              <w:alias w:val="其他流动负债明细"/>
              <w:tag w:val="_GBC_6ad57a8cdfbd4161b9e29fe9e473fce8"/>
              <w:id w:val="28385179"/>
              <w:lock w:val="sdtLocked"/>
            </w:sdtPr>
            <w:sdtContent>
              <w:tr w:rsidR="00230086" w:rsidTr="00662113">
                <w:trPr>
                  <w:jc w:val="center"/>
                </w:trPr>
                <w:tc>
                  <w:tcPr>
                    <w:tcW w:w="1548" w:type="pct"/>
                    <w:tcBorders>
                      <w:top w:val="single" w:sz="4" w:space="0" w:color="auto"/>
                      <w:left w:val="single" w:sz="4" w:space="0" w:color="auto"/>
                      <w:bottom w:val="single" w:sz="4" w:space="0" w:color="auto"/>
                      <w:right w:val="single" w:sz="4" w:space="0" w:color="auto"/>
                    </w:tcBorders>
                  </w:tcPr>
                  <w:p w:rsidR="00230086" w:rsidRDefault="00230086" w:rsidP="00662113">
                    <w:pPr>
                      <w:rPr>
                        <w:szCs w:val="21"/>
                      </w:rPr>
                    </w:pPr>
                    <w:r w:rsidRPr="00AF4B41">
                      <w:rPr>
                        <w:rFonts w:hint="eastAsia"/>
                        <w:szCs w:val="21"/>
                      </w:rPr>
                      <w:t>预收定金</w:t>
                    </w:r>
                  </w:p>
                </w:tc>
                <w:tc>
                  <w:tcPr>
                    <w:tcW w:w="1723" w:type="pct"/>
                    <w:tcBorders>
                      <w:top w:val="single" w:sz="4" w:space="0" w:color="auto"/>
                      <w:left w:val="single" w:sz="4" w:space="0" w:color="auto"/>
                      <w:bottom w:val="single" w:sz="4" w:space="0" w:color="auto"/>
                      <w:right w:val="single" w:sz="4" w:space="0" w:color="auto"/>
                    </w:tcBorders>
                  </w:tcPr>
                  <w:p w:rsidR="00230086" w:rsidRDefault="00230086" w:rsidP="00662113">
                    <w:pPr>
                      <w:jc w:val="right"/>
                      <w:rPr>
                        <w:szCs w:val="21"/>
                      </w:rPr>
                    </w:pPr>
                    <w:r>
                      <w:rPr>
                        <w:szCs w:val="21"/>
                      </w:rPr>
                      <w:t>1,072,500.00</w:t>
                    </w:r>
                  </w:p>
                </w:tc>
                <w:tc>
                  <w:tcPr>
                    <w:tcW w:w="1729" w:type="pct"/>
                    <w:tcBorders>
                      <w:top w:val="single" w:sz="4" w:space="0" w:color="auto"/>
                      <w:left w:val="single" w:sz="4" w:space="0" w:color="auto"/>
                      <w:bottom w:val="single" w:sz="4" w:space="0" w:color="auto"/>
                      <w:right w:val="single" w:sz="4" w:space="0" w:color="auto"/>
                    </w:tcBorders>
                  </w:tcPr>
                  <w:p w:rsidR="00230086" w:rsidRPr="00DA1173" w:rsidRDefault="00230086" w:rsidP="00662113">
                    <w:pPr>
                      <w:jc w:val="right"/>
                      <w:rPr>
                        <w:szCs w:val="21"/>
                      </w:rPr>
                    </w:pPr>
                  </w:p>
                </w:tc>
              </w:tr>
            </w:sdtContent>
          </w:sdt>
          <w:tr w:rsidR="00230086" w:rsidRPr="00230086" w:rsidTr="00662113">
            <w:trPr>
              <w:jc w:val="center"/>
            </w:trPr>
            <w:sdt>
              <w:sdtPr>
                <w:tag w:val="_PLD_3835b041db764a298b09897ff76b9cf1"/>
                <w:id w:val="28385180"/>
                <w:lock w:val="sdtLocked"/>
              </w:sdtPr>
              <w:sdtContent>
                <w:tc>
                  <w:tcPr>
                    <w:tcW w:w="1548" w:type="pct"/>
                    <w:tcBorders>
                      <w:top w:val="single" w:sz="4" w:space="0" w:color="auto"/>
                      <w:left w:val="single" w:sz="4" w:space="0" w:color="auto"/>
                      <w:bottom w:val="single" w:sz="4" w:space="0" w:color="auto"/>
                      <w:right w:val="single" w:sz="4" w:space="0" w:color="auto"/>
                    </w:tcBorders>
                  </w:tcPr>
                  <w:p w:rsidR="00230086" w:rsidRDefault="00230086" w:rsidP="00662113">
                    <w:pPr>
                      <w:jc w:val="center"/>
                      <w:rPr>
                        <w:szCs w:val="21"/>
                      </w:rPr>
                    </w:pPr>
                    <w:r>
                      <w:rPr>
                        <w:rFonts w:hint="eastAsia"/>
                        <w:szCs w:val="21"/>
                      </w:rPr>
                      <w:t>合计</w:t>
                    </w:r>
                  </w:p>
                </w:tc>
              </w:sdtContent>
            </w:sdt>
            <w:tc>
              <w:tcPr>
                <w:tcW w:w="1723" w:type="pct"/>
                <w:tcBorders>
                  <w:top w:val="single" w:sz="4" w:space="0" w:color="auto"/>
                  <w:left w:val="single" w:sz="4" w:space="0" w:color="auto"/>
                  <w:bottom w:val="single" w:sz="4" w:space="0" w:color="auto"/>
                  <w:right w:val="single" w:sz="4" w:space="0" w:color="auto"/>
                </w:tcBorders>
              </w:tcPr>
              <w:p w:rsidR="00230086" w:rsidRDefault="00230086" w:rsidP="00662113">
                <w:pPr>
                  <w:jc w:val="right"/>
                  <w:rPr>
                    <w:szCs w:val="21"/>
                  </w:rPr>
                </w:pPr>
                <w:r>
                  <w:rPr>
                    <w:szCs w:val="21"/>
                  </w:rPr>
                  <w:t>1,072,500.00</w:t>
                </w:r>
              </w:p>
            </w:tc>
            <w:tc>
              <w:tcPr>
                <w:tcW w:w="1729" w:type="pct"/>
                <w:tcBorders>
                  <w:top w:val="single" w:sz="4" w:space="0" w:color="auto"/>
                  <w:left w:val="single" w:sz="4" w:space="0" w:color="auto"/>
                  <w:bottom w:val="single" w:sz="4" w:space="0" w:color="auto"/>
                  <w:right w:val="single" w:sz="4" w:space="0" w:color="auto"/>
                </w:tcBorders>
              </w:tcPr>
              <w:p w:rsidR="00230086" w:rsidRPr="00DA1173" w:rsidRDefault="00230086" w:rsidP="00662113">
                <w:pPr>
                  <w:jc w:val="right"/>
                  <w:rPr>
                    <w:szCs w:val="21"/>
                  </w:rPr>
                </w:pPr>
                <w:r w:rsidRPr="00DA1173">
                  <w:rPr>
                    <w:rFonts w:hint="eastAsia"/>
                    <w:szCs w:val="21"/>
                  </w:rPr>
                  <w:t>92,493.31</w:t>
                </w:r>
              </w:p>
            </w:tc>
          </w:tr>
        </w:tbl>
        <w:p w:rsidR="00663CA4" w:rsidRPr="00230086" w:rsidRDefault="00651DB7" w:rsidP="00CB5472">
          <w:pPr>
            <w:pStyle w:val="aff0"/>
            <w:ind w:left="-2" w:firstLine="420"/>
          </w:pPr>
        </w:p>
      </w:sdtContent>
    </w:sdt>
    <w:bookmarkEnd w:id="163"/>
    <w:p w:rsidR="00663CA4" w:rsidRDefault="00663CA4">
      <w:pPr>
        <w:rPr>
          <w:szCs w:val="21"/>
        </w:rPr>
      </w:pPr>
    </w:p>
    <w:sdt>
      <w:sdtPr>
        <w:rPr>
          <w:rFonts w:asciiTheme="minorHAnsi" w:eastAsiaTheme="minorEastAsia" w:hAnsiTheme="minorHAnsi" w:cs="宋体" w:hint="eastAsia"/>
          <w:bCs/>
          <w:kern w:val="0"/>
          <w:szCs w:val="22"/>
        </w:rPr>
        <w:alias w:val="模块:短期应付债券的增减变动"/>
        <w:tag w:val="_GBC_4577b030bbab4faa991328e6acd5a589"/>
        <w:id w:val="28385183"/>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rsidR="00663CA4" w:rsidRDefault="00010D1C" w:rsidP="00CB5472">
          <w:pPr>
            <w:pStyle w:val="aff0"/>
            <w:ind w:left="-2" w:firstLine="420"/>
          </w:pPr>
          <w:r>
            <w:rPr>
              <w:rFonts w:hint="eastAsia"/>
            </w:rPr>
            <w:t>短期</w:t>
          </w:r>
          <w:r>
            <w:t>应付债券的增减变动</w:t>
          </w:r>
          <w:r>
            <w:rPr>
              <w:rFonts w:hint="eastAsia"/>
            </w:rPr>
            <w:t>：</w:t>
          </w:r>
        </w:p>
        <w:sdt>
          <w:sdtPr>
            <w:alias w:val="是否适用：短期应付债券的增减变动[双击切换]"/>
            <w:tag w:val="_GBC_82d0c6ce58744d20918b6a0221dbac6b"/>
            <w:id w:val="28385182"/>
            <w:lock w:val="sdtLocked"/>
            <w:placeholder>
              <w:docPart w:val="GBC22222222222222222222222222222"/>
            </w:placeholder>
          </w:sdtPr>
          <w:sdtContent>
            <w:p w:rsidR="00663CA4" w:rsidRDefault="00651DB7" w:rsidP="00DA1173">
              <w:pPr>
                <w:rPr>
                  <w:szCs w:val="21"/>
                </w:rPr>
              </w:pPr>
              <w:r w:rsidRPr="006F7DF6">
                <w:fldChar w:fldCharType="begin"/>
              </w:r>
              <w:r w:rsidR="00DA1173" w:rsidRPr="006F7DF6">
                <w:instrText xml:space="preserve"> MACROBUTTON  SnrToggleCheckbox □适用 </w:instrText>
              </w:r>
              <w:r w:rsidRPr="006F7DF6">
                <w:fldChar w:fldCharType="end"/>
              </w:r>
              <w:r w:rsidRPr="006F7DF6">
                <w:fldChar w:fldCharType="begin"/>
              </w:r>
              <w:r w:rsidR="00DA1173" w:rsidRPr="006F7DF6">
                <w:instrText xml:space="preserve"> MACROBUTTON  SnrToggleCheckbox √不适用 </w:instrText>
              </w:r>
              <w:r w:rsidRPr="006F7DF6">
                <w:fldChar w:fldCharType="end"/>
              </w:r>
            </w:p>
          </w:sdtContent>
        </w:sdt>
      </w:sdtContent>
    </w:sdt>
    <w:sdt>
      <w:sdtPr>
        <w:rPr>
          <w:rFonts w:hint="eastAsia"/>
          <w:szCs w:val="21"/>
        </w:rPr>
        <w:alias w:val="模块:其他流动负债说明"/>
        <w:tag w:val="_GBC_b1cb6faf7bad41e4868a075c1a423566"/>
        <w:id w:val="28385185"/>
        <w:lock w:val="sdtLocked"/>
        <w:placeholder>
          <w:docPart w:val="GBC22222222222222222222222222222"/>
        </w:placeholder>
      </w:sdtPr>
      <w:sdtEndPr>
        <w:rPr>
          <w:rFonts w:hint="default"/>
          <w:color w:val="000000" w:themeColor="text1"/>
        </w:rPr>
      </w:sdtEndPr>
      <w:sdtContent>
        <w:p w:rsidR="00663CA4" w:rsidRDefault="00010D1C">
          <w:pPr>
            <w:spacing w:before="60" w:after="60"/>
            <w:rPr>
              <w:szCs w:val="21"/>
            </w:rPr>
          </w:pPr>
          <w:r>
            <w:rPr>
              <w:rFonts w:hint="eastAsia"/>
              <w:szCs w:val="21"/>
            </w:rPr>
            <w:t>其他说明：</w:t>
          </w:r>
        </w:p>
        <w:sdt>
          <w:sdtPr>
            <w:rPr>
              <w:szCs w:val="21"/>
            </w:rPr>
            <w:alias w:val="是否适用：其他流动负债说明[双击切换]"/>
            <w:tag w:val="_GBC_6ebc9e220fb04ea584ed56f756d92d59"/>
            <w:id w:val="28385184"/>
            <w:lock w:val="sdtLocked"/>
            <w:placeholder>
              <w:docPart w:val="GBC22222222222222222222222222222"/>
            </w:placeholder>
          </w:sdtPr>
          <w:sdtContent>
            <w:p w:rsidR="00663CA4" w:rsidRDefault="00651DB7" w:rsidP="00DA1173">
              <w:pPr>
                <w:spacing w:before="60" w:after="60"/>
                <w:rPr>
                  <w:szCs w:val="21"/>
                </w:rPr>
              </w:pPr>
              <w:r w:rsidRPr="006F7DF6">
                <w:rPr>
                  <w:szCs w:val="21"/>
                </w:rPr>
                <w:fldChar w:fldCharType="begin"/>
              </w:r>
              <w:r w:rsidR="00DA1173" w:rsidRPr="006F7DF6">
                <w:rPr>
                  <w:szCs w:val="21"/>
                </w:rPr>
                <w:instrText xml:space="preserve"> MACROBUTTON  SnrToggleCheckbox □适用 </w:instrText>
              </w:r>
              <w:r w:rsidRPr="006F7DF6">
                <w:rPr>
                  <w:szCs w:val="21"/>
                </w:rPr>
                <w:fldChar w:fldCharType="end"/>
              </w:r>
              <w:r w:rsidRPr="006F7DF6">
                <w:rPr>
                  <w:szCs w:val="21"/>
                </w:rPr>
                <w:fldChar w:fldCharType="begin"/>
              </w:r>
              <w:r w:rsidR="00DA1173" w:rsidRPr="006F7DF6">
                <w:rPr>
                  <w:szCs w:val="21"/>
                </w:rPr>
                <w:instrText xml:space="preserve"> MACROBUTTON  SnrToggleCheckbox √不适用 </w:instrText>
              </w:r>
              <w:r w:rsidRPr="006F7DF6">
                <w:rPr>
                  <w:szCs w:val="21"/>
                </w:rPr>
                <w:fldChar w:fldCharType="end"/>
              </w:r>
            </w:p>
          </w:sdtContent>
        </w:sdt>
      </w:sdtContent>
    </w:sdt>
    <w:p w:rsidR="00663CA4" w:rsidRDefault="00663CA4">
      <w:pPr>
        <w:rPr>
          <w:szCs w:val="21"/>
        </w:rPr>
      </w:pPr>
    </w:p>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val="0"/>
          <w:kern w:val="0"/>
          <w:sz w:val="24"/>
          <w:szCs w:val="22"/>
        </w:rPr>
        <w:alias w:val="模块:长期借款分类 "/>
        <w:tag w:val="_GBC_8b6acb9acc4745f09cf8ff1a98787eb9"/>
        <w:id w:val="28385187"/>
        <w:lock w:val="sdtLocked"/>
        <w:placeholder>
          <w:docPart w:val="GBC22222222222222222222222222222"/>
        </w:placeholder>
      </w:sdtPr>
      <w:sdtEndPr>
        <w:rPr>
          <w:rFonts w:cstheme="minorBidi" w:hint="default"/>
          <w:color w:val="000000" w:themeColor="text1"/>
          <w:kern w:val="2"/>
          <w:sz w:val="21"/>
          <w:szCs w:val="21"/>
        </w:rPr>
      </w:sdtEndPr>
      <w:sdtContent>
        <w:p w:rsidR="00663CA4" w:rsidRDefault="00010D1C" w:rsidP="00727161">
          <w:pPr>
            <w:pStyle w:val="4"/>
            <w:numPr>
              <w:ilvl w:val="0"/>
              <w:numId w:val="12"/>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28385186"/>
            <w:lock w:val="sdtLocked"/>
            <w:placeholder>
              <w:docPart w:val="GBC22222222222222222222222222222"/>
            </w:placeholder>
          </w:sdtPr>
          <w:sdtContent>
            <w:p w:rsidR="00DA1173" w:rsidRDefault="00651DB7" w:rsidP="00CB5472">
              <w:pPr>
                <w:pStyle w:val="aff0"/>
                <w:ind w:left="-2" w:firstLine="420"/>
              </w:pPr>
              <w:r w:rsidRPr="006F7DF6">
                <w:fldChar w:fldCharType="begin"/>
              </w:r>
              <w:r w:rsidR="00DA1173" w:rsidRPr="006F7DF6">
                <w:instrText xml:space="preserve"> MACROBUTTON  SnrToggleCheckbox □适用 </w:instrText>
              </w:r>
              <w:r w:rsidRPr="006F7DF6">
                <w:fldChar w:fldCharType="end"/>
              </w:r>
              <w:r w:rsidRPr="006F7DF6">
                <w:fldChar w:fldCharType="begin"/>
              </w:r>
              <w:r w:rsidR="00DA1173" w:rsidRPr="006F7DF6">
                <w:instrText xml:space="preserve"> MACROBUTTON  SnrToggleCheckbox √不适用 </w:instrText>
              </w:r>
              <w:r w:rsidRPr="006F7DF6">
                <w:fldChar w:fldCharType="end"/>
              </w:r>
            </w:p>
          </w:sdtContent>
        </w:sdt>
        <w:p w:rsidR="00663CA4" w:rsidRDefault="00651DB7">
          <w:pPr>
            <w:snapToGrid w:val="0"/>
            <w:rPr>
              <w:rFonts w:cstheme="minorBidi"/>
              <w:color w:val="000000" w:themeColor="text1"/>
              <w:kern w:val="2"/>
              <w:szCs w:val="21"/>
            </w:rPr>
          </w:pPr>
        </w:p>
      </w:sdtContent>
    </w:sdt>
    <w:p w:rsidR="00663CA4" w:rsidRDefault="00663CA4">
      <w:pPr>
        <w:snapToGrid w:val="0"/>
        <w:rPr>
          <w:rFonts w:cstheme="minorBidi"/>
          <w:color w:val="000000" w:themeColor="text1"/>
          <w:kern w:val="2"/>
          <w:szCs w:val="21"/>
        </w:rPr>
      </w:pPr>
    </w:p>
    <w:sdt>
      <w:sdtPr>
        <w:rPr>
          <w:rFonts w:hint="eastAsia"/>
          <w:color w:val="000000" w:themeColor="text1"/>
          <w:szCs w:val="21"/>
        </w:rPr>
        <w:alias w:val="模块:长期借款的说明"/>
        <w:tag w:val="_GBC_7195bfed3c6d4a6fb2b17f01aa73f311"/>
        <w:id w:val="28385189"/>
        <w:lock w:val="sdtLocked"/>
        <w:placeholder>
          <w:docPart w:val="GBC22222222222222222222222222222"/>
        </w:placeholder>
      </w:sdtPr>
      <w:sdtEndPr>
        <w:rPr>
          <w:rFonts w:hint="default"/>
          <w:color w:val="auto"/>
        </w:rPr>
      </w:sdtEndPr>
      <w:sdtContent>
        <w:p w:rsidR="00663CA4" w:rsidRDefault="00010D1C">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1dc67be6516c4de3956a80023674c75a"/>
            <w:id w:val="28385188"/>
            <w:lock w:val="sdtLocked"/>
            <w:placeholder>
              <w:docPart w:val="GBC22222222222222222222222222222"/>
            </w:placeholder>
          </w:sdtPr>
          <w:sdtContent>
            <w:p w:rsidR="00663CA4" w:rsidRDefault="00651DB7" w:rsidP="00DA1173">
              <w:pPr>
                <w:snapToGrid w:val="0"/>
                <w:rPr>
                  <w:szCs w:val="21"/>
                </w:rPr>
              </w:pPr>
              <w:r w:rsidRPr="006F7DF6">
                <w:rPr>
                  <w:color w:val="000000" w:themeColor="text1"/>
                  <w:szCs w:val="21"/>
                </w:rPr>
                <w:fldChar w:fldCharType="begin"/>
              </w:r>
              <w:r w:rsidR="00DA1173" w:rsidRPr="006F7DF6">
                <w:rPr>
                  <w:color w:val="000000" w:themeColor="text1"/>
                  <w:szCs w:val="21"/>
                </w:rPr>
                <w:instrText xml:space="preserve"> MACROBUTTON  SnrToggleCheckbox □适用 </w:instrText>
              </w:r>
              <w:r w:rsidRPr="006F7DF6">
                <w:rPr>
                  <w:color w:val="000000" w:themeColor="text1"/>
                  <w:szCs w:val="21"/>
                </w:rPr>
                <w:fldChar w:fldCharType="end"/>
              </w:r>
              <w:r w:rsidRPr="006F7DF6">
                <w:rPr>
                  <w:color w:val="000000" w:themeColor="text1"/>
                  <w:szCs w:val="21"/>
                </w:rPr>
                <w:fldChar w:fldCharType="begin"/>
              </w:r>
              <w:r w:rsidR="00DA1173" w:rsidRPr="006F7DF6">
                <w:rPr>
                  <w:color w:val="000000" w:themeColor="text1"/>
                  <w:szCs w:val="21"/>
                </w:rPr>
                <w:instrText xml:space="preserve"> MACROBUTTON  SnrToggleCheckbox √不适用 </w:instrText>
              </w:r>
              <w:r w:rsidRPr="006F7DF6">
                <w:rPr>
                  <w:color w:val="000000" w:themeColor="text1"/>
                  <w:szCs w:val="21"/>
                </w:rPr>
                <w:fldChar w:fldCharType="end"/>
              </w:r>
            </w:p>
          </w:sdtContent>
        </w:sdt>
      </w:sdtContent>
    </w:sdt>
    <w:p w:rsidR="00663CA4" w:rsidRDefault="00663CA4">
      <w:pPr>
        <w:rPr>
          <w:szCs w:val="21"/>
        </w:rPr>
      </w:pPr>
    </w:p>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lastRenderedPageBreak/>
        <w:t>应付债券</w:t>
      </w:r>
    </w:p>
    <w:sdt>
      <w:sdtPr>
        <w:rPr>
          <w:rFonts w:ascii="宋体" w:hAnsi="宋体" w:cs="宋体" w:hint="eastAsia"/>
          <w:b w:val="0"/>
          <w:bCs w:val="0"/>
          <w:kern w:val="0"/>
          <w:sz w:val="24"/>
          <w:szCs w:val="24"/>
        </w:rPr>
        <w:alias w:val="模块:应付债券"/>
        <w:tag w:val="_GBC_cd8e29427b9b4eecb46188c744528e27"/>
        <w:id w:val="28385191"/>
        <w:lock w:val="sdtLocked"/>
        <w:placeholder>
          <w:docPart w:val="GBC22222222222222222222222222222"/>
        </w:placeholder>
      </w:sdtPr>
      <w:sdtEndPr>
        <w:rPr>
          <w:sz w:val="21"/>
        </w:rPr>
      </w:sdtEndPr>
      <w:sdtContent>
        <w:p w:rsidR="00663CA4" w:rsidRDefault="00010D1C" w:rsidP="00727161">
          <w:pPr>
            <w:pStyle w:val="4"/>
            <w:numPr>
              <w:ilvl w:val="0"/>
              <w:numId w:val="13"/>
            </w:numPr>
            <w:tabs>
              <w:tab w:val="left" w:pos="672"/>
            </w:tabs>
          </w:pPr>
          <w:r>
            <w:rPr>
              <w:rFonts w:hint="eastAsia"/>
            </w:rPr>
            <w:t>应付</w:t>
          </w:r>
          <w:r>
            <w:rPr>
              <w:rFonts w:ascii="宋体" w:hAnsi="宋体" w:hint="eastAsia"/>
              <w:szCs w:val="21"/>
            </w:rPr>
            <w:t>债券</w:t>
          </w:r>
        </w:p>
        <w:sdt>
          <w:sdtPr>
            <w:rPr>
              <w:rFonts w:hint="eastAsia"/>
            </w:rPr>
            <w:alias w:val="是否适用：应付债券[双击切换]"/>
            <w:tag w:val="_GBC_b07c291c892844efaca56bc1d52b1566"/>
            <w:id w:val="28385190"/>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DA1173" w:rsidRPr="006F7DF6">
                <w:instrText xml:space="preserve"> MACROBUTTON  SnrToggleCheckbox □适用 </w:instrText>
              </w:r>
              <w:r w:rsidRPr="006F7DF6">
                <w:fldChar w:fldCharType="end"/>
              </w:r>
              <w:r w:rsidRPr="006F7DF6">
                <w:fldChar w:fldCharType="begin"/>
              </w:r>
              <w:r w:rsidR="00DA1173" w:rsidRPr="006F7DF6">
                <w:instrText xml:space="preserve"> MACROBUTTON  SnrToggleCheckbox √不适用 </w:instrText>
              </w:r>
              <w:r w:rsidRPr="006F7DF6">
                <w:fldChar w:fldCharType="end"/>
              </w:r>
            </w:p>
          </w:sdtContent>
        </w:sdt>
      </w:sdtContent>
    </w:sdt>
    <w:sdt>
      <w:sdtPr>
        <w:rPr>
          <w:rFonts w:asciiTheme="minorHAnsi" w:eastAsiaTheme="minorEastAsia" w:hAnsiTheme="minorHAnsi" w:cstheme="minorBidi"/>
          <w:b w:val="0"/>
          <w:bCs w:val="0"/>
          <w:kern w:val="0"/>
          <w:sz w:val="24"/>
          <w:szCs w:val="22"/>
        </w:rPr>
        <w:alias w:val="模块:应付债券的增减变动"/>
        <w:tag w:val="_GBC_93c3424329ce41edbb49a50ffbdbc9d7"/>
        <w:id w:val="28385193"/>
        <w:lock w:val="sdtLocked"/>
        <w:placeholder>
          <w:docPart w:val="GBC22222222222222222222222222222"/>
        </w:placeholder>
      </w:sdtPr>
      <w:sdtEndPr>
        <w:rPr>
          <w:rFonts w:ascii="宋体" w:eastAsia="宋体" w:hAnsi="宋体" w:hint="eastAsia"/>
          <w:b/>
          <w:bCs/>
          <w:color w:val="000000" w:themeColor="text1"/>
          <w:sz w:val="21"/>
          <w:szCs w:val="21"/>
        </w:rPr>
      </w:sdtEndPr>
      <w:sdtContent>
        <w:p w:rsidR="00663CA4" w:rsidRDefault="00010D1C" w:rsidP="00727161">
          <w:pPr>
            <w:pStyle w:val="4"/>
            <w:numPr>
              <w:ilvl w:val="0"/>
              <w:numId w:val="13"/>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28385192"/>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DA1173" w:rsidRPr="006F7DF6">
                <w:instrText xml:space="preserve"> MACROBUTTON  SnrToggleCheckbox □适用 </w:instrText>
              </w:r>
              <w:r w:rsidRPr="006F7DF6">
                <w:fldChar w:fldCharType="end"/>
              </w:r>
              <w:r w:rsidRPr="006F7DF6">
                <w:fldChar w:fldCharType="begin"/>
              </w:r>
              <w:r w:rsidR="00DA1173" w:rsidRPr="006F7DF6">
                <w:instrText xml:space="preserve"> MACROBUTTON  SnrToggleCheckbox √不适用 </w:instrText>
              </w:r>
              <w:r w:rsidRPr="006F7DF6">
                <w:fldChar w:fldCharType="end"/>
              </w:r>
            </w:p>
          </w:sdtContent>
        </w:sdt>
      </w:sdtContent>
    </w:sdt>
    <w:bookmarkStart w:id="164" w:name="OLE_LINK18" w:displacedByCustomXml="prev"/>
    <w:bookmarkStart w:id="165" w:name="OLE_LINK16" w:displacedByCustomXml="prev"/>
    <w:sdt>
      <w:sdtPr>
        <w:rPr>
          <w:rFonts w:ascii="宋体" w:hAnsi="宋体" w:cs="宋体" w:hint="eastAsia"/>
          <w:b w:val="0"/>
          <w:bCs w:val="0"/>
          <w:kern w:val="0"/>
          <w:sz w:val="24"/>
          <w:szCs w:val="21"/>
        </w:rPr>
        <w:alias w:val="模块:可转换公司债券的转股条件、转股时间说明："/>
        <w:tag w:val="_GBC_235b19ac1003437586dbfe1a48116b09"/>
        <w:id w:val="28385195"/>
        <w:lock w:val="sdtLocked"/>
        <w:placeholder>
          <w:docPart w:val="GBC22222222222222222222222222222"/>
        </w:placeholder>
      </w:sdtPr>
      <w:sdtEndPr>
        <w:rPr>
          <w:sz w:val="21"/>
        </w:rPr>
      </w:sdtEndPr>
      <w:sdtContent>
        <w:p w:rsidR="00663CA4" w:rsidRDefault="00010D1C" w:rsidP="00727161">
          <w:pPr>
            <w:pStyle w:val="4"/>
            <w:numPr>
              <w:ilvl w:val="0"/>
              <w:numId w:val="13"/>
            </w:numPr>
            <w:tabs>
              <w:tab w:val="left" w:pos="672"/>
            </w:tabs>
            <w:rPr>
              <w:szCs w:val="21"/>
            </w:rPr>
          </w:pPr>
          <w:r>
            <w:rPr>
              <w:rFonts w:hint="eastAsia"/>
              <w:szCs w:val="21"/>
            </w:rPr>
            <w:t>可</w:t>
          </w:r>
          <w:r>
            <w:rPr>
              <w:rFonts w:ascii="宋体" w:hAnsi="宋体" w:hint="eastAsia"/>
              <w:szCs w:val="21"/>
            </w:rPr>
            <w:t>转换公司债</w:t>
          </w:r>
          <w:proofErr w:type="gramStart"/>
          <w:r>
            <w:rPr>
              <w:rFonts w:hint="eastAsia"/>
              <w:szCs w:val="21"/>
            </w:rPr>
            <w:t>券</w:t>
          </w:r>
          <w:proofErr w:type="gramEnd"/>
          <w:r>
            <w:rPr>
              <w:rFonts w:hint="eastAsia"/>
              <w:szCs w:val="21"/>
            </w:rPr>
            <w:t>的转股条件、转</w:t>
          </w:r>
          <w:proofErr w:type="gramStart"/>
          <w:r>
            <w:rPr>
              <w:rFonts w:hint="eastAsia"/>
              <w:szCs w:val="21"/>
            </w:rPr>
            <w:t>股时间</w:t>
          </w:r>
          <w:proofErr w:type="gramEnd"/>
          <w:r>
            <w:rPr>
              <w:rFonts w:hint="eastAsia"/>
              <w:szCs w:val="21"/>
            </w:rPr>
            <w:t>说明</w:t>
          </w:r>
        </w:p>
        <w:sdt>
          <w:sdtPr>
            <w:alias w:val="是否适用：可转换公司债券的转股条件、转股时间说明[双击切换]"/>
            <w:tag w:val="_GBC_bdbcbf7db2194e929d8f2f4945774241"/>
            <w:id w:val="28385194"/>
            <w:lock w:val="sdtLocked"/>
            <w:placeholder>
              <w:docPart w:val="GBC22222222222222222222222222222"/>
            </w:placeholder>
          </w:sdtPr>
          <w:sdtContent>
            <w:p w:rsidR="00663CA4" w:rsidRDefault="00651DB7" w:rsidP="00DA1173">
              <w:pPr>
                <w:rPr>
                  <w:szCs w:val="21"/>
                </w:rPr>
              </w:pPr>
              <w:r w:rsidRPr="006F7DF6">
                <w:fldChar w:fldCharType="begin"/>
              </w:r>
              <w:r w:rsidR="00DA1173" w:rsidRPr="006F7DF6">
                <w:instrText xml:space="preserve"> MACROBUTTON  SnrToggleCheckbox □适用 </w:instrText>
              </w:r>
              <w:r w:rsidRPr="006F7DF6">
                <w:fldChar w:fldCharType="end"/>
              </w:r>
              <w:r w:rsidRPr="006F7DF6">
                <w:fldChar w:fldCharType="begin"/>
              </w:r>
              <w:r w:rsidR="00DA1173" w:rsidRPr="006F7DF6">
                <w:instrText xml:space="preserve"> MACROBUTTON  SnrToggleCheckbox √不适用 </w:instrText>
              </w:r>
              <w:r w:rsidRPr="006F7DF6">
                <w:fldChar w:fldCharType="end"/>
              </w:r>
            </w:p>
          </w:sdtContent>
        </w:sdt>
      </w:sdtContent>
    </w:sdt>
    <w:p w:rsidR="00663CA4" w:rsidRDefault="00663CA4">
      <w:pPr>
        <w:rPr>
          <w:szCs w:val="21"/>
        </w:rPr>
      </w:pPr>
    </w:p>
    <w:sdt>
      <w:sdtPr>
        <w:rPr>
          <w:rFonts w:ascii="宋体" w:hAnsi="宋体" w:cs="宋体" w:hint="eastAsia"/>
          <w:b w:val="0"/>
          <w:bCs w:val="0"/>
          <w:kern w:val="0"/>
          <w:sz w:val="24"/>
          <w:szCs w:val="21"/>
        </w:rPr>
        <w:alias w:val="模块:划分为金融负债的其他金融工具说明"/>
        <w:tag w:val="_GBC_d031ed2380884bb4aa3cb2efb2740308"/>
        <w:id w:val="28385199"/>
        <w:lock w:val="sdtLocked"/>
        <w:placeholder>
          <w:docPart w:val="GBC22222222222222222222222222222"/>
        </w:placeholder>
      </w:sdtPr>
      <w:sdtEndPr>
        <w:rPr>
          <w:rFonts w:hint="default"/>
          <w:sz w:val="21"/>
        </w:rPr>
      </w:sdtEndPr>
      <w:sdtContent>
        <w:bookmarkEnd w:id="164" w:displacedByCustomXml="prev"/>
        <w:bookmarkEnd w:id="165" w:displacedByCustomXml="prev"/>
        <w:p w:rsidR="00663CA4" w:rsidRDefault="00010D1C" w:rsidP="00727161">
          <w:pPr>
            <w:pStyle w:val="4"/>
            <w:numPr>
              <w:ilvl w:val="0"/>
              <w:numId w:val="13"/>
            </w:numPr>
            <w:tabs>
              <w:tab w:val="left" w:pos="672"/>
            </w:tabs>
            <w:rPr>
              <w:szCs w:val="21"/>
            </w:rPr>
          </w:pPr>
          <w:r>
            <w:rPr>
              <w:rFonts w:hint="eastAsia"/>
              <w:szCs w:val="21"/>
            </w:rPr>
            <w:t>划分为金融负债的其他金融工具说明</w:t>
          </w:r>
        </w:p>
        <w:p w:rsidR="00663CA4" w:rsidRDefault="00010D1C">
          <w:pPr>
            <w:rPr>
              <w:szCs w:val="21"/>
            </w:rPr>
          </w:pPr>
          <w:r>
            <w:rPr>
              <w:rFonts w:hint="eastAsia"/>
              <w:szCs w:val="21"/>
            </w:rPr>
            <w:t>期末发行在外的优先股、永续债等其他金融工具基本情况</w:t>
          </w:r>
        </w:p>
        <w:sdt>
          <w:sdtPr>
            <w:rPr>
              <w:szCs w:val="21"/>
            </w:rPr>
            <w:alias w:val="是否适用：划分为金融负债的其他金融工具说明[双击切换]"/>
            <w:tag w:val="_GBC_61542231aba54618ab4bd6d781bfab05"/>
            <w:id w:val="28385196"/>
            <w:lock w:val="sdtLocked"/>
            <w:placeholder>
              <w:docPart w:val="GBC22222222222222222222222222222"/>
            </w:placeholder>
          </w:sdtPr>
          <w:sdtContent>
            <w:p w:rsidR="00663CA4" w:rsidRDefault="00651DB7" w:rsidP="00DA1173">
              <w:pPr>
                <w:rPr>
                  <w:szCs w:val="21"/>
                </w:rPr>
              </w:pPr>
              <w:r w:rsidRPr="006F7DF6">
                <w:rPr>
                  <w:szCs w:val="21"/>
                </w:rPr>
                <w:fldChar w:fldCharType="begin"/>
              </w:r>
              <w:r w:rsidR="00DA1173" w:rsidRPr="006F7DF6">
                <w:rPr>
                  <w:szCs w:val="21"/>
                </w:rPr>
                <w:instrText xml:space="preserve"> MACROBUTTON  SnrToggleCheckbox □适用 </w:instrText>
              </w:r>
              <w:r w:rsidRPr="006F7DF6">
                <w:rPr>
                  <w:szCs w:val="21"/>
                </w:rPr>
                <w:fldChar w:fldCharType="end"/>
              </w:r>
              <w:r w:rsidRPr="006F7DF6">
                <w:rPr>
                  <w:szCs w:val="21"/>
                </w:rPr>
                <w:fldChar w:fldCharType="begin"/>
              </w:r>
              <w:r w:rsidR="00DA1173" w:rsidRPr="006F7DF6">
                <w:rPr>
                  <w:szCs w:val="21"/>
                </w:rPr>
                <w:instrText xml:space="preserve"> MACROBUTTON  SnrToggleCheckbox √不适用 </w:instrText>
              </w:r>
              <w:r w:rsidRPr="006F7DF6">
                <w:rPr>
                  <w:szCs w:val="21"/>
                </w:rPr>
                <w:fldChar w:fldCharType="end"/>
              </w:r>
            </w:p>
          </w:sdtContent>
        </w:sdt>
        <w:p w:rsidR="00663CA4" w:rsidRDefault="00663CA4">
          <w:pPr>
            <w:rPr>
              <w:szCs w:val="21"/>
            </w:rPr>
          </w:pPr>
        </w:p>
        <w:p w:rsidR="00663CA4" w:rsidRDefault="00010D1C">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4cf6ed9dc37d42fc946f2268e90eee97"/>
            <w:id w:val="28385197"/>
            <w:lock w:val="sdtLocked"/>
            <w:placeholder>
              <w:docPart w:val="GBC22222222222222222222222222222"/>
            </w:placeholder>
          </w:sdtPr>
          <w:sdtContent>
            <w:p w:rsidR="00663CA4" w:rsidRDefault="00651DB7" w:rsidP="00DA1173">
              <w:pPr>
                <w:rPr>
                  <w:szCs w:val="21"/>
                </w:rPr>
              </w:pPr>
              <w:r w:rsidRPr="006F7DF6">
                <w:rPr>
                  <w:szCs w:val="21"/>
                </w:rPr>
                <w:fldChar w:fldCharType="begin"/>
              </w:r>
              <w:r w:rsidR="00DA1173" w:rsidRPr="006F7DF6">
                <w:rPr>
                  <w:szCs w:val="21"/>
                </w:rPr>
                <w:instrText xml:space="preserve"> MACROBUTTON  SnrToggleCheckbox □适用 </w:instrText>
              </w:r>
              <w:r w:rsidRPr="006F7DF6">
                <w:rPr>
                  <w:szCs w:val="21"/>
                </w:rPr>
                <w:fldChar w:fldCharType="end"/>
              </w:r>
              <w:r w:rsidRPr="006F7DF6">
                <w:rPr>
                  <w:szCs w:val="21"/>
                </w:rPr>
                <w:fldChar w:fldCharType="begin"/>
              </w:r>
              <w:r w:rsidR="00DA1173" w:rsidRPr="006F7DF6">
                <w:rPr>
                  <w:szCs w:val="21"/>
                </w:rPr>
                <w:instrText xml:space="preserve"> MACROBUTTON  SnrToggleCheckbox √不适用 </w:instrText>
              </w:r>
              <w:r w:rsidRPr="006F7DF6">
                <w:rPr>
                  <w:szCs w:val="21"/>
                </w:rPr>
                <w:fldChar w:fldCharType="end"/>
              </w:r>
            </w:p>
          </w:sdtContent>
        </w:sdt>
        <w:p w:rsidR="00663CA4" w:rsidRDefault="00010D1C">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aec0ba7f99624a559a5f92bcd8e57e4f"/>
            <w:id w:val="28385198"/>
            <w:lock w:val="sdtLocked"/>
            <w:placeholder>
              <w:docPart w:val="GBC22222222222222222222222222222"/>
            </w:placeholder>
          </w:sdtPr>
          <w:sdtContent>
            <w:p w:rsidR="00663CA4" w:rsidRDefault="00651DB7" w:rsidP="00DA1173">
              <w:pPr>
                <w:spacing w:before="60" w:after="60"/>
                <w:rPr>
                  <w:szCs w:val="21"/>
                </w:rPr>
              </w:pPr>
              <w:r w:rsidRPr="006F7DF6">
                <w:rPr>
                  <w:szCs w:val="21"/>
                </w:rPr>
                <w:fldChar w:fldCharType="begin"/>
              </w:r>
              <w:r w:rsidR="00DA1173" w:rsidRPr="006F7DF6">
                <w:rPr>
                  <w:szCs w:val="21"/>
                </w:rPr>
                <w:instrText xml:space="preserve"> MACROBUTTON  SnrToggleCheckbox □适用 </w:instrText>
              </w:r>
              <w:r w:rsidRPr="006F7DF6">
                <w:rPr>
                  <w:szCs w:val="21"/>
                </w:rPr>
                <w:fldChar w:fldCharType="end"/>
              </w:r>
              <w:r w:rsidRPr="006F7DF6">
                <w:rPr>
                  <w:szCs w:val="21"/>
                </w:rPr>
                <w:fldChar w:fldCharType="begin"/>
              </w:r>
              <w:r w:rsidR="00DA1173" w:rsidRPr="006F7DF6">
                <w:rPr>
                  <w:szCs w:val="21"/>
                </w:rPr>
                <w:instrText xml:space="preserve"> MACROBUTTON  SnrToggleCheckbox √不适用 </w:instrText>
              </w:r>
              <w:r w:rsidRPr="006F7DF6">
                <w:rPr>
                  <w:szCs w:val="21"/>
                </w:rPr>
                <w:fldChar w:fldCharType="end"/>
              </w:r>
            </w:p>
          </w:sdtContent>
        </w:sdt>
        <w:p w:rsidR="00663CA4" w:rsidRDefault="00651DB7">
          <w:pPr>
            <w:rPr>
              <w:szCs w:val="21"/>
            </w:rPr>
          </w:pPr>
        </w:p>
      </w:sdtContent>
    </w:sdt>
    <w:sdt>
      <w:sdtPr>
        <w:rPr>
          <w:rFonts w:hint="eastAsia"/>
          <w:szCs w:val="21"/>
        </w:rPr>
        <w:alias w:val="模块:应付债券其他说明"/>
        <w:tag w:val="_GBC_32fb23173d7a4a4fa8cb056982254a59"/>
        <w:id w:val="28385201"/>
        <w:lock w:val="sdtLocked"/>
        <w:placeholder>
          <w:docPart w:val="GBC22222222222222222222222222222"/>
        </w:placeholder>
      </w:sdtPr>
      <w:sdtContent>
        <w:p w:rsidR="00663CA4" w:rsidRDefault="00010D1C">
          <w:pPr>
            <w:spacing w:before="60" w:after="60"/>
            <w:rPr>
              <w:szCs w:val="21"/>
            </w:rPr>
          </w:pPr>
          <w:r>
            <w:rPr>
              <w:rFonts w:hint="eastAsia"/>
              <w:szCs w:val="21"/>
            </w:rPr>
            <w:t>其他说明：</w:t>
          </w:r>
        </w:p>
        <w:sdt>
          <w:sdtPr>
            <w:rPr>
              <w:szCs w:val="21"/>
            </w:rPr>
            <w:alias w:val="是否适用：应付债券的其他说明[双击切换]"/>
            <w:tag w:val="_GBC_34ea80305b6a4fafaf2943f684877d08"/>
            <w:id w:val="28385200"/>
            <w:lock w:val="sdtLocked"/>
            <w:placeholder>
              <w:docPart w:val="GBC22222222222222222222222222222"/>
            </w:placeholder>
          </w:sdtPr>
          <w:sdtContent>
            <w:p w:rsidR="00663CA4" w:rsidRDefault="00651DB7" w:rsidP="00DA1173">
              <w:pPr>
                <w:spacing w:before="60" w:after="60"/>
                <w:rPr>
                  <w:szCs w:val="21"/>
                </w:rPr>
              </w:pPr>
              <w:r w:rsidRPr="006F7DF6">
                <w:rPr>
                  <w:szCs w:val="21"/>
                </w:rPr>
                <w:fldChar w:fldCharType="begin"/>
              </w:r>
              <w:r w:rsidR="00DA1173" w:rsidRPr="006F7DF6">
                <w:rPr>
                  <w:szCs w:val="21"/>
                </w:rPr>
                <w:instrText xml:space="preserve"> MACROBUTTON  SnrToggleCheckbox □适用 </w:instrText>
              </w:r>
              <w:r w:rsidRPr="006F7DF6">
                <w:rPr>
                  <w:szCs w:val="21"/>
                </w:rPr>
                <w:fldChar w:fldCharType="end"/>
              </w:r>
              <w:r w:rsidRPr="006F7DF6">
                <w:rPr>
                  <w:szCs w:val="21"/>
                </w:rPr>
                <w:fldChar w:fldCharType="begin"/>
              </w:r>
              <w:r w:rsidR="00DA1173" w:rsidRPr="006F7DF6">
                <w:rPr>
                  <w:szCs w:val="21"/>
                </w:rPr>
                <w:instrText xml:space="preserve"> MACROBUTTON  SnrToggleCheckbox √不适用 </w:instrText>
              </w:r>
              <w:r w:rsidRPr="006F7DF6">
                <w:rPr>
                  <w:szCs w:val="21"/>
                </w:rPr>
                <w:fldChar w:fldCharType="end"/>
              </w:r>
            </w:p>
          </w:sdtContent>
        </w:sdt>
      </w:sdtContent>
    </w:sdt>
    <w:p w:rsidR="00663CA4" w:rsidRDefault="00663CA4">
      <w:pPr>
        <w:rPr>
          <w:szCs w:val="21"/>
        </w:rPr>
      </w:pPr>
    </w:p>
    <w:sdt>
      <w:sdtPr>
        <w:rPr>
          <w:rFonts w:ascii="宋体" w:hAnsi="宋体" w:cs="宋体" w:hint="eastAsia"/>
          <w:b w:val="0"/>
          <w:bCs w:val="0"/>
          <w:kern w:val="0"/>
          <w:sz w:val="24"/>
          <w:szCs w:val="21"/>
        </w:rPr>
        <w:alias w:val="模块:租赁负债"/>
        <w:tag w:val="_SEC_6bd3f432494344eb8aaf6d133dbbfdc8"/>
        <w:id w:val="28385203"/>
        <w:lock w:val="sdtLocked"/>
        <w:placeholder>
          <w:docPart w:val="GBC22222222222222222222222222222"/>
        </w:placeholder>
      </w:sdtPr>
      <w:sdtEndPr>
        <w:rPr>
          <w:rFonts w:hint="default"/>
          <w:sz w:val="21"/>
        </w:rPr>
      </w:sdtEndPr>
      <w:sdtContent>
        <w:p w:rsidR="00663CA4" w:rsidRDefault="00010D1C" w:rsidP="00727161">
          <w:pPr>
            <w:pStyle w:val="30"/>
            <w:numPr>
              <w:ilvl w:val="0"/>
              <w:numId w:val="11"/>
            </w:numPr>
            <w:tabs>
              <w:tab w:val="left" w:pos="504"/>
            </w:tabs>
            <w:rPr>
              <w:szCs w:val="21"/>
            </w:rPr>
          </w:pPr>
          <w:r>
            <w:rPr>
              <w:rFonts w:hint="eastAsia"/>
              <w:szCs w:val="21"/>
            </w:rPr>
            <w:t>租赁负债</w:t>
          </w:r>
        </w:p>
        <w:sdt>
          <w:sdtPr>
            <w:rPr>
              <w:szCs w:val="21"/>
            </w:rPr>
            <w:alias w:val="是否适用：租赁负债[双击切换]"/>
            <w:tag w:val="_GBC_cec9aedf0aa8427d9bd5dbf17e698298"/>
            <w:id w:val="28385202"/>
            <w:lock w:val="sdtLocked"/>
            <w:placeholder>
              <w:docPart w:val="GBC22222222222222222222222222222"/>
            </w:placeholder>
          </w:sdtPr>
          <w:sdtContent>
            <w:p w:rsidR="00DA1173" w:rsidRDefault="00651DB7" w:rsidP="00CB5472">
              <w:pPr>
                <w:pStyle w:val="aff0"/>
                <w:ind w:left="-2" w:firstLine="420"/>
              </w:pPr>
              <w:r w:rsidRPr="006F7DF6">
                <w:rPr>
                  <w:szCs w:val="21"/>
                </w:rPr>
                <w:fldChar w:fldCharType="begin"/>
              </w:r>
              <w:r w:rsidR="00DA1173" w:rsidRPr="006F7DF6">
                <w:rPr>
                  <w:szCs w:val="21"/>
                </w:rPr>
                <w:instrText xml:space="preserve"> MACROBUTTON  SnrToggleCheckbox □适用 </w:instrText>
              </w:r>
              <w:r w:rsidRPr="006F7DF6">
                <w:rPr>
                  <w:szCs w:val="21"/>
                </w:rPr>
                <w:fldChar w:fldCharType="end"/>
              </w:r>
              <w:r w:rsidRPr="006F7DF6">
                <w:rPr>
                  <w:szCs w:val="21"/>
                </w:rPr>
                <w:fldChar w:fldCharType="begin"/>
              </w:r>
              <w:r w:rsidR="00DA1173" w:rsidRPr="006F7DF6">
                <w:rPr>
                  <w:szCs w:val="21"/>
                </w:rPr>
                <w:instrText xml:space="preserve"> MACROBUTTON  SnrToggleCheckbox √不适用 </w:instrText>
              </w:r>
              <w:r w:rsidRPr="006F7DF6">
                <w:rPr>
                  <w:szCs w:val="21"/>
                </w:rPr>
                <w:fldChar w:fldCharType="end"/>
              </w:r>
            </w:p>
          </w:sdtContent>
        </w:sdt>
        <w:p w:rsidR="00663CA4" w:rsidRDefault="00651DB7" w:rsidP="00CB5472">
          <w:pPr>
            <w:pStyle w:val="aff0"/>
            <w:ind w:left="-2" w:firstLine="420"/>
          </w:pPr>
        </w:p>
      </w:sdtContent>
    </w:sdt>
    <w:p w:rsidR="00663CA4" w:rsidRDefault="00663CA4">
      <w:pPr>
        <w:rPr>
          <w:szCs w:val="21"/>
        </w:rPr>
      </w:pPr>
    </w:p>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长期应付款</w:t>
      </w:r>
    </w:p>
    <w:bookmarkStart w:id="166" w:name="_Hlk10536746" w:displacedByCustomXml="next"/>
    <w:sdt>
      <w:sdtPr>
        <w:rPr>
          <w:rFonts w:ascii="宋体" w:hAnsi="宋体" w:cs="宋体" w:hint="eastAsia"/>
          <w:b w:val="0"/>
          <w:bCs w:val="0"/>
          <w:kern w:val="0"/>
          <w:sz w:val="24"/>
          <w:szCs w:val="24"/>
        </w:rPr>
        <w:alias w:val="模块:项目列示"/>
        <w:tag w:val="_SEC_c0e96ee0f49e415f98873dfb1c798446"/>
        <w:id w:val="28385205"/>
        <w:lock w:val="sdtLocked"/>
        <w:placeholder>
          <w:docPart w:val="GBC22222222222222222222222222222"/>
        </w:placeholder>
      </w:sdtPr>
      <w:sdtEndPr>
        <w:rPr>
          <w:sz w:val="21"/>
        </w:rPr>
      </w:sdtEndPr>
      <w:sdtContent>
        <w:bookmarkStart w:id="167" w:name="_Hlk532911057" w:displacedByCustomXml="prev"/>
        <w:p w:rsidR="00663CA4" w:rsidRDefault="00010D1C">
          <w:pPr>
            <w:pStyle w:val="4"/>
          </w:pPr>
          <w:r>
            <w:rPr>
              <w:rFonts w:hint="eastAsia"/>
            </w:rPr>
            <w:t>项目列示</w:t>
          </w:r>
        </w:p>
        <w:sdt>
          <w:sdtPr>
            <w:alias w:val="是否适用：长期应付款分类列示[双击切换]"/>
            <w:tag w:val="_GBC_dc1496c33e4a4cabb259020dbf46be93"/>
            <w:id w:val="28385204"/>
            <w:lock w:val="sdtLocked"/>
            <w:placeholder>
              <w:docPart w:val="GBC22222222222222222222222222222"/>
            </w:placeholder>
          </w:sdtPr>
          <w:sdtContent>
            <w:p w:rsidR="00DA1173" w:rsidRDefault="00651DB7" w:rsidP="00DA1173">
              <w:pPr>
                <w:rPr>
                  <w:szCs w:val="21"/>
                </w:rPr>
              </w:pPr>
              <w:r w:rsidRPr="006F7DF6">
                <w:fldChar w:fldCharType="begin"/>
              </w:r>
              <w:r w:rsidR="00DA1173" w:rsidRPr="006F7DF6">
                <w:instrText xml:space="preserve"> MACROBUTTON  SnrToggleCheckbox □适用 </w:instrText>
              </w:r>
              <w:r w:rsidRPr="006F7DF6">
                <w:fldChar w:fldCharType="end"/>
              </w:r>
              <w:r w:rsidRPr="006F7DF6">
                <w:fldChar w:fldCharType="begin"/>
              </w:r>
              <w:r w:rsidR="00DA1173" w:rsidRPr="006F7DF6">
                <w:instrText xml:space="preserve"> MACROBUTTON  SnrToggleCheckbox √不适用 </w:instrText>
              </w:r>
              <w:r w:rsidRPr="006F7DF6">
                <w:fldChar w:fldCharType="end"/>
              </w:r>
            </w:p>
          </w:sdtContent>
        </w:sdt>
        <w:p w:rsidR="00663CA4" w:rsidRDefault="00663CA4">
          <w:pPr>
            <w:rPr>
              <w:szCs w:val="21"/>
            </w:rPr>
          </w:pPr>
        </w:p>
        <w:p w:rsidR="00663CA4" w:rsidRDefault="00651DB7" w:rsidP="00CB5472">
          <w:pPr>
            <w:pStyle w:val="aff0"/>
            <w:ind w:left="-2" w:firstLine="420"/>
          </w:pPr>
        </w:p>
        <w:bookmarkEnd w:id="167" w:displacedByCustomXml="next"/>
      </w:sdtContent>
    </w:sdt>
    <w:bookmarkEnd w:id="166" w:displacedByCustomXml="prev"/>
    <w:bookmarkStart w:id="168" w:name="_Hlk10536806" w:displacedByCustomXml="next"/>
    <w:bookmarkStart w:id="169" w:name="_Hlk10536877" w:displacedByCustomXml="next"/>
    <w:sdt>
      <w:sdtPr>
        <w:rPr>
          <w:rFonts w:ascii="宋体" w:hAnsi="宋体" w:cs="宋体" w:hint="eastAsia"/>
          <w:b w:val="0"/>
          <w:bCs w:val="0"/>
          <w:kern w:val="0"/>
          <w:sz w:val="24"/>
          <w:szCs w:val="24"/>
        </w:rPr>
        <w:alias w:val="模块:长期应付款"/>
        <w:tag w:val="_SEC_1ac73daea3484386b92787e79e677fbb"/>
        <w:id w:val="28385207"/>
        <w:lock w:val="sdtLocked"/>
        <w:placeholder>
          <w:docPart w:val="GBC22222222222222222222222222222"/>
        </w:placeholder>
      </w:sdtPr>
      <w:sdtEndPr>
        <w:rPr>
          <w:rFonts w:hint="default"/>
          <w:sz w:val="21"/>
        </w:rPr>
      </w:sdtEndPr>
      <w:sdtContent>
        <w:p w:rsidR="00663CA4" w:rsidRDefault="00010D1C">
          <w:pPr>
            <w:pStyle w:val="4"/>
            <w:ind w:left="360" w:hanging="360"/>
          </w:pPr>
          <w:r>
            <w:rPr>
              <w:rFonts w:hint="eastAsia"/>
            </w:rPr>
            <w:t>长期应付款</w:t>
          </w:r>
          <w:bookmarkEnd w:id="168"/>
        </w:p>
        <w:sdt>
          <w:sdtPr>
            <w:alias w:val="是否适用：按款项性质列示长期应付款[双击切换]"/>
            <w:tag w:val="_GBC_a9fa9a5286484f4bb853b1eff824e621"/>
            <w:id w:val="28385206"/>
            <w:lock w:val="sdtLocked"/>
            <w:placeholder>
              <w:docPart w:val="GBC22222222222222222222222222222"/>
            </w:placeholder>
          </w:sdtPr>
          <w:sdtContent>
            <w:p w:rsidR="00DA1173" w:rsidRDefault="00651DB7" w:rsidP="00DA1173">
              <w:pPr>
                <w:rPr>
                  <w:szCs w:val="21"/>
                </w:rPr>
              </w:pPr>
              <w:r w:rsidRPr="006F7DF6">
                <w:fldChar w:fldCharType="begin"/>
              </w:r>
              <w:r w:rsidR="00DA1173" w:rsidRPr="006F7DF6">
                <w:instrText xml:space="preserve">MACROBUTTON  SnrToggleCheckbox □适用 </w:instrText>
              </w:r>
              <w:r w:rsidRPr="006F7DF6">
                <w:fldChar w:fldCharType="end"/>
              </w:r>
              <w:r w:rsidRPr="006F7DF6">
                <w:fldChar w:fldCharType="begin"/>
              </w:r>
              <w:r w:rsidR="00DA1173" w:rsidRPr="006F7DF6">
                <w:instrText xml:space="preserve"> MACROBUTTON  SnrToggleCheckbox √不适用 </w:instrText>
              </w:r>
              <w:r w:rsidRPr="006F7DF6">
                <w:fldChar w:fldCharType="end"/>
              </w:r>
            </w:p>
          </w:sdtContent>
        </w:sdt>
        <w:p w:rsidR="00663CA4" w:rsidRDefault="00663CA4">
          <w:pPr>
            <w:snapToGrid w:val="0"/>
            <w:spacing w:line="240" w:lineRule="atLeast"/>
            <w:rPr>
              <w:szCs w:val="21"/>
            </w:rPr>
          </w:pPr>
        </w:p>
        <w:p w:rsidR="00663CA4" w:rsidRDefault="00651DB7" w:rsidP="00CB5472">
          <w:pPr>
            <w:pStyle w:val="aff0"/>
            <w:ind w:left="-2" w:firstLine="420"/>
          </w:pPr>
        </w:p>
      </w:sdtContent>
    </w:sdt>
    <w:bookmarkEnd w:id="169" w:displacedByCustomXml="prev"/>
    <w:sdt>
      <w:sdtPr>
        <w:rPr>
          <w:rFonts w:ascii="宋体" w:hAnsi="宋体" w:cs="宋体" w:hint="eastAsia"/>
          <w:b w:val="0"/>
          <w:bCs w:val="0"/>
          <w:kern w:val="0"/>
          <w:sz w:val="24"/>
          <w:szCs w:val="24"/>
        </w:rPr>
        <w:alias w:val="模块:专项应付款"/>
        <w:tag w:val="_GBC_6847689be8c1493eb5db4e6dbab0fdbe"/>
        <w:id w:val="28385209"/>
        <w:lock w:val="sdtLocked"/>
        <w:placeholder>
          <w:docPart w:val="GBC22222222222222222222222222222"/>
        </w:placeholder>
      </w:sdtPr>
      <w:sdtEndPr>
        <w:rPr>
          <w:rFonts w:cstheme="minorBidi" w:hint="default"/>
          <w:color w:val="000000" w:themeColor="text1"/>
          <w:kern w:val="2"/>
          <w:sz w:val="21"/>
          <w:szCs w:val="21"/>
        </w:rPr>
      </w:sdtEndPr>
      <w:sdtContent>
        <w:p w:rsidR="00663CA4" w:rsidRDefault="00010D1C">
          <w:pPr>
            <w:pStyle w:val="4"/>
          </w:pPr>
          <w:r>
            <w:rPr>
              <w:rFonts w:hint="eastAsia"/>
            </w:rPr>
            <w:t>专项应付款</w:t>
          </w:r>
        </w:p>
        <w:sdt>
          <w:sdtPr>
            <w:alias w:val="是否适用：专项应付款[双击切换]"/>
            <w:tag w:val="_GBC_f70a824e87784429a75fa648d7634cf8"/>
            <w:id w:val="28385208"/>
            <w:lock w:val="sdtLocked"/>
            <w:placeholder>
              <w:docPart w:val="GBC22222222222222222222222222222"/>
            </w:placeholder>
          </w:sdtPr>
          <w:sdtContent>
            <w:p w:rsidR="00DA1173" w:rsidRDefault="00651DB7" w:rsidP="00CB5472">
              <w:pPr>
                <w:pStyle w:val="aff0"/>
                <w:ind w:left="-2" w:firstLine="420"/>
              </w:pPr>
              <w:r w:rsidRPr="006F7DF6">
                <w:fldChar w:fldCharType="begin"/>
              </w:r>
              <w:r w:rsidR="00DA1173" w:rsidRPr="006F7DF6">
                <w:instrText xml:space="preserve"> MACROBUTTON  SnrToggleCheckbox □适用 </w:instrText>
              </w:r>
              <w:r w:rsidRPr="006F7DF6">
                <w:fldChar w:fldCharType="end"/>
              </w:r>
              <w:r w:rsidRPr="006F7DF6">
                <w:fldChar w:fldCharType="begin"/>
              </w:r>
              <w:r w:rsidR="00DA1173" w:rsidRPr="006F7DF6">
                <w:instrText xml:space="preserve"> MACROBUTTON  SnrToggleCheckbox √不适用 </w:instrText>
              </w:r>
              <w:r w:rsidRPr="006F7DF6">
                <w:fldChar w:fldCharType="end"/>
              </w:r>
            </w:p>
          </w:sdtContent>
        </w:sdt>
        <w:p w:rsidR="00663CA4" w:rsidRDefault="00651DB7">
          <w:pPr>
            <w:snapToGrid w:val="0"/>
            <w:rPr>
              <w:szCs w:val="21"/>
            </w:rPr>
          </w:pPr>
        </w:p>
      </w:sdtContent>
    </w:sdt>
    <w:p w:rsidR="00663CA4" w:rsidRDefault="00663CA4">
      <w:pPr>
        <w:rPr>
          <w:szCs w:val="21"/>
        </w:rPr>
      </w:pPr>
    </w:p>
    <w:p w:rsidR="00663CA4" w:rsidRDefault="00010D1C" w:rsidP="00727161">
      <w:pPr>
        <w:pStyle w:val="30"/>
        <w:numPr>
          <w:ilvl w:val="0"/>
          <w:numId w:val="11"/>
        </w:numPr>
        <w:tabs>
          <w:tab w:val="left" w:pos="504"/>
        </w:tabs>
        <w:rPr>
          <w:szCs w:val="21"/>
        </w:rPr>
      </w:pPr>
      <w:r>
        <w:rPr>
          <w:rFonts w:hint="eastAsia"/>
          <w:szCs w:val="21"/>
        </w:rPr>
        <w:t>长期应付职工薪</w:t>
      </w:r>
      <w:proofErr w:type="gramStart"/>
      <w:r>
        <w:rPr>
          <w:rFonts w:hint="eastAsia"/>
          <w:szCs w:val="21"/>
        </w:rPr>
        <w:t>酬</w:t>
      </w:r>
      <w:proofErr w:type="gramEnd"/>
    </w:p>
    <w:sdt>
      <w:sdtPr>
        <w:alias w:val="是否适用：长期应付职工薪酬[双击切换]"/>
        <w:tag w:val="_GBC_077559b601814bb38f16734f98e8c045"/>
        <w:id w:val="28385210"/>
        <w:lock w:val="sdtLocked"/>
        <w:placeholder>
          <w:docPart w:val="GBC22222222222222222222222222222"/>
        </w:placeholder>
      </w:sdtPr>
      <w:sdtContent>
        <w:p w:rsidR="00DA1173" w:rsidRDefault="00651DB7" w:rsidP="00DA1173">
          <w:pPr>
            <w:rPr>
              <w:szCs w:val="21"/>
            </w:rPr>
          </w:pPr>
          <w:r w:rsidRPr="006F7DF6">
            <w:fldChar w:fldCharType="begin"/>
          </w:r>
          <w:r w:rsidR="00DA1173" w:rsidRPr="006F7DF6">
            <w:instrText xml:space="preserve"> MACROBUTTON  SnrToggleCheckbox □适用 </w:instrText>
          </w:r>
          <w:r w:rsidRPr="006F7DF6">
            <w:fldChar w:fldCharType="end"/>
          </w:r>
          <w:r w:rsidRPr="006F7DF6">
            <w:fldChar w:fldCharType="begin"/>
          </w:r>
          <w:r w:rsidR="00DA1173" w:rsidRPr="006F7DF6">
            <w:instrText xml:space="preserve"> MACROBUTTON  SnrToggleCheckbox √不适用 </w:instrText>
          </w:r>
          <w:r w:rsidRPr="006F7DF6">
            <w:fldChar w:fldCharType="end"/>
          </w:r>
        </w:p>
      </w:sdtContent>
    </w:sdt>
    <w:p w:rsidR="00663CA4" w:rsidRDefault="00663CA4">
      <w:pPr>
        <w:rPr>
          <w:szCs w:val="21"/>
        </w:rPr>
      </w:pPr>
    </w:p>
    <w:bookmarkStart w:id="170" w:name="_Hlk10537141" w:displacedByCustomXml="next"/>
    <w:sdt>
      <w:sdtPr>
        <w:rPr>
          <w:rFonts w:ascii="宋体" w:hAnsi="宋体" w:cs="宋体" w:hint="eastAsia"/>
          <w:b w:val="0"/>
          <w:bCs w:val="0"/>
          <w:kern w:val="0"/>
          <w:sz w:val="24"/>
          <w:szCs w:val="21"/>
        </w:rPr>
        <w:alias w:val="模块:预计负债"/>
        <w:tag w:val="_GBC_6b41f75046264d5392c8786bf4fd2da4"/>
        <w:id w:val="28385212"/>
        <w:lock w:val="sdtLocked"/>
        <w:placeholder>
          <w:docPart w:val="GBC22222222222222222222222222222"/>
        </w:placeholder>
      </w:sdtPr>
      <w:sdtEndPr>
        <w:rPr>
          <w:rFonts w:cstheme="minorBidi" w:hint="default"/>
          <w:kern w:val="2"/>
          <w:sz w:val="21"/>
        </w:rPr>
      </w:sdtEndPr>
      <w:sdtConten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28385211"/>
            <w:lock w:val="sdtLocked"/>
            <w:placeholder>
              <w:docPart w:val="GBC22222222222222222222222222222"/>
            </w:placeholder>
          </w:sdtPr>
          <w:sdtContent>
            <w:p w:rsidR="00DA1173" w:rsidRDefault="00651DB7" w:rsidP="00CB5472">
              <w:pPr>
                <w:pStyle w:val="aff0"/>
                <w:ind w:left="-2" w:firstLine="420"/>
              </w:pPr>
              <w:r w:rsidRPr="006F7DF6">
                <w:fldChar w:fldCharType="begin"/>
              </w:r>
              <w:r w:rsidR="00DA1173" w:rsidRPr="006F7DF6">
                <w:instrText xml:space="preserve"> MACROBUTTON  SnrToggleCheckbox □适用 </w:instrText>
              </w:r>
              <w:r w:rsidRPr="006F7DF6">
                <w:fldChar w:fldCharType="end"/>
              </w:r>
              <w:r w:rsidRPr="006F7DF6">
                <w:fldChar w:fldCharType="begin"/>
              </w:r>
              <w:r w:rsidR="00DA1173" w:rsidRPr="006F7DF6">
                <w:instrText xml:space="preserve"> MACROBUTTON  SnrToggleCheckbox √不适用 </w:instrText>
              </w:r>
              <w:r w:rsidRPr="006F7DF6">
                <w:fldChar w:fldCharType="end"/>
              </w:r>
            </w:p>
          </w:sdtContent>
        </w:sdt>
        <w:p w:rsidR="00663CA4" w:rsidRDefault="00651DB7">
          <w:pPr>
            <w:autoSpaceDE w:val="0"/>
            <w:autoSpaceDN w:val="0"/>
            <w:adjustRightInd w:val="0"/>
            <w:rPr>
              <w:szCs w:val="21"/>
            </w:rPr>
          </w:pPr>
        </w:p>
      </w:sdtContent>
    </w:sdt>
    <w:bookmarkEnd w:id="170" w:displacedByCustomXml="prev"/>
    <w:p w:rsidR="00663CA4" w:rsidRDefault="00663CA4">
      <w:pPr>
        <w:rPr>
          <w:szCs w:val="21"/>
        </w:rPr>
      </w:pPr>
    </w:p>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28385224"/>
        <w:lock w:val="sdtLocked"/>
        <w:placeholder>
          <w:docPart w:val="GBC22222222222222222222222222222"/>
        </w:placeholder>
      </w:sdtPr>
      <w:sdtEndPr>
        <w:rPr>
          <w:rFonts w:ascii="Calibri" w:hAnsi="Calibri" w:cs="Times New Roman" w:hint="default"/>
          <w:kern w:val="2"/>
        </w:rPr>
      </w:sdtEndPr>
      <w:sdtContent>
        <w:p w:rsidR="00663CA4" w:rsidRDefault="00010D1C">
          <w:pPr>
            <w:pStyle w:val="a9"/>
            <w:ind w:firstLineChars="0" w:firstLine="0"/>
            <w:jc w:val="left"/>
            <w:rPr>
              <w:rFonts w:ascii="宋体" w:hAnsi="宋体" w:cs="宋体"/>
              <w:kern w:val="0"/>
              <w:szCs w:val="21"/>
            </w:rPr>
          </w:pPr>
          <w:r>
            <w:rPr>
              <w:rFonts w:ascii="宋体" w:hAnsi="宋体" w:cs="宋体" w:hint="eastAsia"/>
              <w:kern w:val="0"/>
              <w:szCs w:val="21"/>
            </w:rPr>
            <w:t>递延收益情况</w:t>
          </w:r>
        </w:p>
        <w:p w:rsidR="00DA1173" w:rsidRDefault="00651DB7" w:rsidP="00DA1173">
          <w:pPr>
            <w:pStyle w:val="a9"/>
            <w:ind w:firstLineChars="0" w:firstLine="0"/>
            <w:jc w:val="left"/>
            <w:rPr>
              <w:rFonts w:ascii="宋体" w:hAnsi="宋体" w:cs="宋体"/>
              <w:kern w:val="0"/>
              <w:szCs w:val="21"/>
            </w:rPr>
          </w:pPr>
          <w:sdt>
            <w:sdtPr>
              <w:rPr>
                <w:rFonts w:ascii="宋体" w:hAnsi="宋体" w:cs="宋体"/>
                <w:kern w:val="0"/>
                <w:szCs w:val="21"/>
              </w:rPr>
              <w:alias w:val="是否适用：递延收益情况 [双击切换]"/>
              <w:tag w:val="_GBC_2c1393684e764245824b2390014e92f1"/>
              <w:id w:val="28385213"/>
              <w:lock w:val="sdtLocked"/>
              <w:placeholder>
                <w:docPart w:val="GBC22222222222222222222222222222"/>
              </w:placeholder>
            </w:sdtPr>
            <w:sdtContent>
              <w:r w:rsidRPr="006F7DF6">
                <w:rPr>
                  <w:rFonts w:ascii="宋体" w:hAnsi="宋体" w:cs="宋体"/>
                  <w:kern w:val="0"/>
                  <w:szCs w:val="21"/>
                </w:rPr>
                <w:fldChar w:fldCharType="begin"/>
              </w:r>
              <w:r w:rsidR="00DA1173" w:rsidRPr="006F7DF6">
                <w:rPr>
                  <w:rFonts w:ascii="宋体" w:hAnsi="宋体" w:cs="宋体"/>
                  <w:kern w:val="0"/>
                  <w:szCs w:val="21"/>
                </w:rPr>
                <w:instrText xml:space="preserve"> MACROBUTTON  SnrToggleCheckbox √适用 </w:instrText>
              </w:r>
              <w:r w:rsidRPr="006F7DF6">
                <w:rPr>
                  <w:rFonts w:ascii="宋体" w:hAnsi="宋体" w:cs="宋体"/>
                  <w:kern w:val="0"/>
                  <w:szCs w:val="21"/>
                </w:rPr>
                <w:fldChar w:fldCharType="end"/>
              </w:r>
              <w:r w:rsidRPr="006F7DF6">
                <w:rPr>
                  <w:rFonts w:ascii="宋体" w:hAnsi="宋体" w:cs="宋体"/>
                  <w:kern w:val="0"/>
                  <w:szCs w:val="21"/>
                </w:rPr>
                <w:fldChar w:fldCharType="begin"/>
              </w:r>
              <w:r w:rsidR="00DA1173" w:rsidRPr="006F7DF6">
                <w:rPr>
                  <w:rFonts w:ascii="宋体" w:hAnsi="宋体" w:cs="宋体"/>
                  <w:kern w:val="0"/>
                  <w:szCs w:val="21"/>
                </w:rPr>
                <w:instrText xml:space="preserve"> MACROBUTTON  SnrToggleCheckbox □不适用 </w:instrText>
              </w:r>
              <w:r w:rsidRPr="006F7DF6">
                <w:rPr>
                  <w:rFonts w:ascii="宋体" w:hAnsi="宋体" w:cs="宋体"/>
                  <w:kern w:val="0"/>
                  <w:szCs w:val="21"/>
                </w:rPr>
                <w:fldChar w:fldCharType="end"/>
              </w:r>
            </w:sdtContent>
          </w:sdt>
        </w:p>
        <w:p w:rsidR="00DA1173" w:rsidRDefault="00DA1173">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28385214"/>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2838521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168"/>
            <w:gridCol w:w="1553"/>
            <w:gridCol w:w="1418"/>
            <w:gridCol w:w="1419"/>
            <w:gridCol w:w="1560"/>
            <w:gridCol w:w="1775"/>
          </w:tblGrid>
          <w:tr w:rsidR="00DA1173" w:rsidTr="00DA1173">
            <w:trPr>
              <w:cantSplit/>
              <w:trHeight w:val="335"/>
            </w:trPr>
            <w:sdt>
              <w:sdtPr>
                <w:tag w:val="_PLD_eeb45564af314089916105a5217e0ff6"/>
                <w:id w:val="28385216"/>
                <w:lock w:val="sdtLocked"/>
              </w:sdtPr>
              <w:sdtContent>
                <w:tc>
                  <w:tcPr>
                    <w:tcW w:w="657" w:type="pct"/>
                    <w:shd w:val="clear" w:color="auto" w:fill="auto"/>
                    <w:vAlign w:val="center"/>
                  </w:tcPr>
                  <w:p w:rsidR="00DA1173" w:rsidRDefault="00DA1173" w:rsidP="00E2184A">
                    <w:pPr>
                      <w:jc w:val="center"/>
                      <w:rPr>
                        <w:szCs w:val="21"/>
                      </w:rPr>
                    </w:pPr>
                    <w:r>
                      <w:rPr>
                        <w:rFonts w:hint="eastAsia"/>
                        <w:szCs w:val="21"/>
                      </w:rPr>
                      <w:t>项目</w:t>
                    </w:r>
                  </w:p>
                </w:tc>
              </w:sdtContent>
            </w:sdt>
            <w:sdt>
              <w:sdtPr>
                <w:tag w:val="_PLD_e0613743f99d4af58a75406a4e2ba5a1"/>
                <w:id w:val="28385217"/>
                <w:lock w:val="sdtLocked"/>
              </w:sdtPr>
              <w:sdtContent>
                <w:tc>
                  <w:tcPr>
                    <w:tcW w:w="873" w:type="pct"/>
                    <w:shd w:val="clear" w:color="auto" w:fill="auto"/>
                    <w:vAlign w:val="center"/>
                  </w:tcPr>
                  <w:p w:rsidR="00DA1173" w:rsidRDefault="00DA1173" w:rsidP="00E2184A">
                    <w:pPr>
                      <w:jc w:val="center"/>
                      <w:rPr>
                        <w:szCs w:val="21"/>
                      </w:rPr>
                    </w:pPr>
                    <w:r>
                      <w:rPr>
                        <w:rFonts w:hint="eastAsia"/>
                        <w:szCs w:val="21"/>
                      </w:rPr>
                      <w:t>期初余额</w:t>
                    </w:r>
                  </w:p>
                </w:tc>
              </w:sdtContent>
            </w:sdt>
            <w:sdt>
              <w:sdtPr>
                <w:tag w:val="_PLD_a27f928ad4574fe594e5f995d7a37059"/>
                <w:id w:val="28385218"/>
                <w:lock w:val="sdtLocked"/>
              </w:sdtPr>
              <w:sdtContent>
                <w:tc>
                  <w:tcPr>
                    <w:tcW w:w="797" w:type="pct"/>
                    <w:shd w:val="clear" w:color="auto" w:fill="auto"/>
                    <w:vAlign w:val="center"/>
                  </w:tcPr>
                  <w:p w:rsidR="00DA1173" w:rsidRDefault="00DA1173" w:rsidP="00E2184A">
                    <w:pPr>
                      <w:jc w:val="center"/>
                      <w:rPr>
                        <w:szCs w:val="21"/>
                      </w:rPr>
                    </w:pPr>
                    <w:r>
                      <w:rPr>
                        <w:rFonts w:hint="eastAsia"/>
                        <w:szCs w:val="21"/>
                      </w:rPr>
                      <w:t>本期增加</w:t>
                    </w:r>
                  </w:p>
                </w:tc>
              </w:sdtContent>
            </w:sdt>
            <w:sdt>
              <w:sdtPr>
                <w:tag w:val="_PLD_ed95bef3663d40fb90dd15d113f7f2c1"/>
                <w:id w:val="28385219"/>
                <w:lock w:val="sdtLocked"/>
              </w:sdtPr>
              <w:sdtContent>
                <w:tc>
                  <w:tcPr>
                    <w:tcW w:w="798" w:type="pct"/>
                    <w:shd w:val="clear" w:color="auto" w:fill="auto"/>
                    <w:vAlign w:val="center"/>
                  </w:tcPr>
                  <w:p w:rsidR="00DA1173" w:rsidRDefault="00DA1173" w:rsidP="00E2184A">
                    <w:pPr>
                      <w:jc w:val="center"/>
                      <w:rPr>
                        <w:szCs w:val="21"/>
                      </w:rPr>
                    </w:pPr>
                    <w:r>
                      <w:rPr>
                        <w:rFonts w:hint="eastAsia"/>
                        <w:szCs w:val="21"/>
                      </w:rPr>
                      <w:t>本期减少</w:t>
                    </w:r>
                  </w:p>
                </w:tc>
              </w:sdtContent>
            </w:sdt>
            <w:sdt>
              <w:sdtPr>
                <w:tag w:val="_PLD_367cd0591009413e93857494eaf8170a"/>
                <w:id w:val="28385220"/>
                <w:lock w:val="sdtLocked"/>
              </w:sdtPr>
              <w:sdtContent>
                <w:tc>
                  <w:tcPr>
                    <w:tcW w:w="877" w:type="pct"/>
                    <w:shd w:val="clear" w:color="auto" w:fill="auto"/>
                    <w:vAlign w:val="center"/>
                  </w:tcPr>
                  <w:p w:rsidR="00DA1173" w:rsidRDefault="00DA1173" w:rsidP="00E2184A">
                    <w:pPr>
                      <w:jc w:val="center"/>
                      <w:rPr>
                        <w:szCs w:val="21"/>
                      </w:rPr>
                    </w:pPr>
                    <w:r>
                      <w:rPr>
                        <w:rFonts w:hint="eastAsia"/>
                        <w:szCs w:val="21"/>
                      </w:rPr>
                      <w:t>期末余额</w:t>
                    </w:r>
                  </w:p>
                </w:tc>
              </w:sdtContent>
            </w:sdt>
            <w:sdt>
              <w:sdtPr>
                <w:tag w:val="_PLD_d61ffc61194047d79611cccd8488aece"/>
                <w:id w:val="28385221"/>
                <w:lock w:val="sdtLocked"/>
              </w:sdtPr>
              <w:sdtContent>
                <w:tc>
                  <w:tcPr>
                    <w:tcW w:w="998" w:type="pct"/>
                    <w:shd w:val="clear" w:color="auto" w:fill="auto"/>
                    <w:vAlign w:val="center"/>
                  </w:tcPr>
                  <w:p w:rsidR="00DA1173" w:rsidRDefault="00DA1173" w:rsidP="00E2184A">
                    <w:pPr>
                      <w:jc w:val="center"/>
                      <w:rPr>
                        <w:szCs w:val="21"/>
                      </w:rPr>
                    </w:pPr>
                    <w:r>
                      <w:rPr>
                        <w:rFonts w:hint="eastAsia"/>
                        <w:szCs w:val="21"/>
                      </w:rPr>
                      <w:t>形成原因</w:t>
                    </w:r>
                  </w:p>
                </w:tc>
              </w:sdtContent>
            </w:sdt>
          </w:tr>
          <w:tr w:rsidR="00DA1173" w:rsidTr="00DA1173">
            <w:trPr>
              <w:cantSplit/>
            </w:trPr>
            <w:sdt>
              <w:sdtPr>
                <w:tag w:val="_PLD_c4ae7ac076814abda447ee2261fb9baa"/>
                <w:id w:val="28385222"/>
                <w:lock w:val="sdtLocked"/>
              </w:sdtPr>
              <w:sdtContent>
                <w:tc>
                  <w:tcPr>
                    <w:tcW w:w="657" w:type="pct"/>
                    <w:shd w:val="clear" w:color="auto" w:fill="auto"/>
                    <w:vAlign w:val="center"/>
                  </w:tcPr>
                  <w:p w:rsidR="00DA1173" w:rsidRDefault="00DA1173" w:rsidP="00E2184A">
                    <w:pPr>
                      <w:rPr>
                        <w:szCs w:val="21"/>
                      </w:rPr>
                    </w:pPr>
                    <w:r>
                      <w:rPr>
                        <w:rFonts w:hint="eastAsia"/>
                        <w:szCs w:val="21"/>
                      </w:rPr>
                      <w:t>政府补助</w:t>
                    </w:r>
                  </w:p>
                </w:tc>
              </w:sdtContent>
            </w:sdt>
            <w:tc>
              <w:tcPr>
                <w:tcW w:w="873" w:type="pct"/>
                <w:shd w:val="clear" w:color="auto" w:fill="auto"/>
              </w:tcPr>
              <w:p w:rsidR="00DA1173" w:rsidRDefault="00DA1173" w:rsidP="00E2184A">
                <w:pPr>
                  <w:jc w:val="right"/>
                  <w:rPr>
                    <w:szCs w:val="21"/>
                  </w:rPr>
                </w:pPr>
                <w:r>
                  <w:t>4,419,577.45</w:t>
                </w:r>
              </w:p>
            </w:tc>
            <w:tc>
              <w:tcPr>
                <w:tcW w:w="797" w:type="pct"/>
                <w:shd w:val="clear" w:color="auto" w:fill="auto"/>
              </w:tcPr>
              <w:p w:rsidR="00DA1173" w:rsidRDefault="00DA1173" w:rsidP="00DA1173">
                <w:pPr>
                  <w:jc w:val="right"/>
                  <w:rPr>
                    <w:szCs w:val="21"/>
                  </w:rPr>
                </w:pPr>
                <w:r>
                  <w:t>0.00</w:t>
                </w:r>
              </w:p>
            </w:tc>
            <w:tc>
              <w:tcPr>
                <w:tcW w:w="798" w:type="pct"/>
                <w:shd w:val="clear" w:color="auto" w:fill="auto"/>
              </w:tcPr>
              <w:p w:rsidR="00DA1173" w:rsidRDefault="00DA1173" w:rsidP="00E2184A">
                <w:pPr>
                  <w:jc w:val="right"/>
                  <w:rPr>
                    <w:szCs w:val="21"/>
                  </w:rPr>
                </w:pPr>
                <w:r>
                  <w:t>391,846.92</w:t>
                </w:r>
              </w:p>
            </w:tc>
            <w:tc>
              <w:tcPr>
                <w:tcW w:w="877" w:type="pct"/>
                <w:shd w:val="clear" w:color="auto" w:fill="auto"/>
              </w:tcPr>
              <w:p w:rsidR="00DA1173" w:rsidRDefault="00DA1173" w:rsidP="00E2184A">
                <w:pPr>
                  <w:jc w:val="right"/>
                  <w:rPr>
                    <w:szCs w:val="21"/>
                  </w:rPr>
                </w:pPr>
                <w:r>
                  <w:t>4,027,730.53</w:t>
                </w:r>
              </w:p>
            </w:tc>
            <w:tc>
              <w:tcPr>
                <w:tcW w:w="998" w:type="pct"/>
                <w:shd w:val="clear" w:color="auto" w:fill="auto"/>
              </w:tcPr>
              <w:p w:rsidR="00DA1173" w:rsidRDefault="00DA1173" w:rsidP="00E2184A">
                <w:pPr>
                  <w:rPr>
                    <w:szCs w:val="21"/>
                  </w:rPr>
                </w:pPr>
              </w:p>
            </w:tc>
          </w:tr>
          <w:tr w:rsidR="00DA1173" w:rsidTr="00DA1173">
            <w:trPr>
              <w:cantSplit/>
            </w:trPr>
            <w:sdt>
              <w:sdtPr>
                <w:tag w:val="_PLD_dc5eff4e97a943cb9b913ed360e42749"/>
                <w:id w:val="28385223"/>
                <w:lock w:val="sdtLocked"/>
              </w:sdtPr>
              <w:sdtContent>
                <w:tc>
                  <w:tcPr>
                    <w:tcW w:w="657" w:type="pct"/>
                    <w:shd w:val="clear" w:color="auto" w:fill="auto"/>
                    <w:vAlign w:val="center"/>
                  </w:tcPr>
                  <w:p w:rsidR="00DA1173" w:rsidRDefault="00DA1173" w:rsidP="00E2184A">
                    <w:pPr>
                      <w:jc w:val="center"/>
                      <w:rPr>
                        <w:szCs w:val="21"/>
                      </w:rPr>
                    </w:pPr>
                    <w:r>
                      <w:rPr>
                        <w:rFonts w:hint="eastAsia"/>
                        <w:szCs w:val="21"/>
                      </w:rPr>
                      <w:t>合计</w:t>
                    </w:r>
                  </w:p>
                </w:tc>
              </w:sdtContent>
            </w:sdt>
            <w:tc>
              <w:tcPr>
                <w:tcW w:w="873" w:type="pct"/>
                <w:shd w:val="clear" w:color="auto" w:fill="auto"/>
              </w:tcPr>
              <w:p w:rsidR="00DA1173" w:rsidRDefault="00DA1173" w:rsidP="00E2184A">
                <w:pPr>
                  <w:jc w:val="right"/>
                  <w:rPr>
                    <w:szCs w:val="21"/>
                  </w:rPr>
                </w:pPr>
                <w:r>
                  <w:t>4,419,577.45</w:t>
                </w:r>
              </w:p>
            </w:tc>
            <w:tc>
              <w:tcPr>
                <w:tcW w:w="797" w:type="pct"/>
                <w:shd w:val="clear" w:color="auto" w:fill="auto"/>
              </w:tcPr>
              <w:p w:rsidR="00DA1173" w:rsidRDefault="00DA1173" w:rsidP="00DA1173">
                <w:pPr>
                  <w:jc w:val="right"/>
                  <w:rPr>
                    <w:szCs w:val="21"/>
                  </w:rPr>
                </w:pPr>
                <w:r>
                  <w:t>0.00</w:t>
                </w:r>
              </w:p>
            </w:tc>
            <w:tc>
              <w:tcPr>
                <w:tcW w:w="798" w:type="pct"/>
                <w:shd w:val="clear" w:color="auto" w:fill="auto"/>
              </w:tcPr>
              <w:p w:rsidR="00DA1173" w:rsidRDefault="00DA1173" w:rsidP="00E2184A">
                <w:pPr>
                  <w:jc w:val="right"/>
                  <w:rPr>
                    <w:szCs w:val="21"/>
                  </w:rPr>
                </w:pPr>
                <w:r>
                  <w:t>391,846.92</w:t>
                </w:r>
              </w:p>
            </w:tc>
            <w:tc>
              <w:tcPr>
                <w:tcW w:w="877" w:type="pct"/>
                <w:shd w:val="clear" w:color="auto" w:fill="auto"/>
              </w:tcPr>
              <w:p w:rsidR="00DA1173" w:rsidRDefault="00DA1173" w:rsidP="00E2184A">
                <w:pPr>
                  <w:jc w:val="right"/>
                  <w:rPr>
                    <w:szCs w:val="21"/>
                  </w:rPr>
                </w:pPr>
                <w:r>
                  <w:t>4,027,730.53</w:t>
                </w:r>
              </w:p>
            </w:tc>
            <w:tc>
              <w:tcPr>
                <w:tcW w:w="998" w:type="pct"/>
                <w:shd w:val="clear" w:color="auto" w:fill="auto"/>
              </w:tcPr>
              <w:p w:rsidR="00DA1173" w:rsidRDefault="00DA1173" w:rsidP="00E2184A">
                <w:pPr>
                  <w:jc w:val="center"/>
                  <w:rPr>
                    <w:szCs w:val="21"/>
                  </w:rPr>
                </w:pPr>
                <w:r>
                  <w:rPr>
                    <w:rFonts w:hint="eastAsia"/>
                    <w:szCs w:val="21"/>
                  </w:rPr>
                  <w:t>/</w:t>
                </w:r>
              </w:p>
            </w:tc>
          </w:tr>
        </w:tbl>
        <w:p w:rsidR="00DA1173" w:rsidRDefault="00DA1173" w:rsidP="00CB5472">
          <w:pPr>
            <w:pStyle w:val="aff0"/>
            <w:ind w:left="-2" w:firstLine="420"/>
          </w:pPr>
        </w:p>
        <w:p w:rsidR="00663CA4" w:rsidRDefault="00651DB7" w:rsidP="00DA1173">
          <w:pPr>
            <w:pStyle w:val="a9"/>
            <w:ind w:firstLineChars="0" w:firstLine="0"/>
            <w:jc w:val="left"/>
            <w:rPr>
              <w:szCs w:val="21"/>
            </w:rPr>
          </w:pPr>
        </w:p>
      </w:sdtContent>
    </w:sdt>
    <w:bookmarkStart w:id="171" w:name="_Hlk10537331" w:displacedByCustomXml="next"/>
    <w:sdt>
      <w:sdtPr>
        <w:rPr>
          <w:rFonts w:cs="Times New Roman" w:hint="eastAsia"/>
          <w:kern w:val="2"/>
          <w:szCs w:val="21"/>
        </w:rPr>
        <w:alias w:val="模块:涉及政府补助的负债项目"/>
        <w:tag w:val="_GBC_e1594f7b2d3e4b13b3e32c6cde5b210a"/>
        <w:id w:val="28385240"/>
        <w:lock w:val="sdtLocked"/>
        <w:placeholder>
          <w:docPart w:val="GBC22222222222222222222222222222"/>
        </w:placeholder>
      </w:sdtPr>
      <w:sdtEndPr>
        <w:rPr>
          <w:szCs w:val="24"/>
        </w:rPr>
      </w:sdtEndPr>
      <w:sdtContent>
        <w:p w:rsidR="00663CA4" w:rsidRDefault="00010D1C">
          <w:pPr>
            <w:rPr>
              <w:szCs w:val="21"/>
            </w:rPr>
          </w:pPr>
          <w:r>
            <w:rPr>
              <w:rFonts w:hint="eastAsia"/>
              <w:szCs w:val="21"/>
            </w:rPr>
            <w:t>涉及政府补助的项目：</w:t>
          </w:r>
        </w:p>
        <w:sdt>
          <w:sdtPr>
            <w:rPr>
              <w:szCs w:val="21"/>
            </w:rPr>
            <w:alias w:val="是否适用：涉及政府补助的项目_递延收益[双击切换]"/>
            <w:tag w:val="_GBC_4c2c8447eb53428b988a5a364f2b236d"/>
            <w:id w:val="28385225"/>
            <w:lock w:val="sdtLocked"/>
            <w:placeholder>
              <w:docPart w:val="GBC22222222222222222222222222222"/>
            </w:placeholder>
          </w:sdtPr>
          <w:sdtContent>
            <w:p w:rsidR="00663CA4" w:rsidRDefault="00651DB7">
              <w:pPr>
                <w:rPr>
                  <w:szCs w:val="21"/>
                </w:rPr>
              </w:pPr>
              <w:r w:rsidRPr="006F7DF6">
                <w:rPr>
                  <w:szCs w:val="21"/>
                </w:rPr>
                <w:fldChar w:fldCharType="begin"/>
              </w:r>
              <w:r w:rsidR="00DA1173" w:rsidRPr="006F7DF6">
                <w:rPr>
                  <w:szCs w:val="21"/>
                </w:rPr>
                <w:instrText xml:space="preserve"> MACROBUTTON  SnrToggleCheckbox √适用 </w:instrText>
              </w:r>
              <w:r w:rsidRPr="006F7DF6">
                <w:rPr>
                  <w:szCs w:val="21"/>
                </w:rPr>
                <w:fldChar w:fldCharType="end"/>
              </w:r>
              <w:r w:rsidRPr="006F7DF6">
                <w:rPr>
                  <w:szCs w:val="21"/>
                </w:rPr>
                <w:fldChar w:fldCharType="begin"/>
              </w:r>
              <w:r w:rsidR="00DA1173" w:rsidRPr="006F7DF6">
                <w:rPr>
                  <w:szCs w:val="21"/>
                </w:rPr>
                <w:instrText xml:space="preserve"> MACROBUTTON  SnrToggleCheckbox □不适用 </w:instrText>
              </w:r>
              <w:r w:rsidRPr="006F7DF6">
                <w:rPr>
                  <w:szCs w:val="21"/>
                </w:rPr>
                <w:fldChar w:fldCharType="end"/>
              </w:r>
            </w:p>
          </w:sdtContent>
        </w:sdt>
        <w:p w:rsidR="00DA1173" w:rsidRDefault="00010D1C">
          <w:pPr>
            <w:jc w:val="right"/>
            <w:rPr>
              <w:szCs w:val="21"/>
            </w:rPr>
          </w:pPr>
          <w:r>
            <w:rPr>
              <w:rFonts w:hint="eastAsia"/>
              <w:szCs w:val="21"/>
            </w:rPr>
            <w:t>单位：</w:t>
          </w:r>
          <w:sdt>
            <w:sdtPr>
              <w:rPr>
                <w:rFonts w:hint="eastAsia"/>
                <w:szCs w:val="21"/>
              </w:rPr>
              <w:alias w:val="单位：财务附注：涉及政府补助的负债项目"/>
              <w:tag w:val="_GBC_4f9266926e0c4363993dcb162380db9b"/>
              <w:id w:val="283852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f798b0de29de4c7da52adfc6a422901f"/>
              <w:id w:val="283852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306"/>
            <w:gridCol w:w="1419"/>
            <w:gridCol w:w="848"/>
            <w:gridCol w:w="797"/>
            <w:gridCol w:w="1110"/>
            <w:gridCol w:w="932"/>
            <w:gridCol w:w="1320"/>
            <w:gridCol w:w="1161"/>
          </w:tblGrid>
          <w:tr w:rsidR="00DA1173" w:rsidTr="00DA1173">
            <w:trPr>
              <w:jc w:val="center"/>
            </w:trPr>
            <w:sdt>
              <w:sdtPr>
                <w:tag w:val="_PLD_1bd0a5248adb4713bfd06318a3648ceb"/>
                <w:id w:val="28385228"/>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rsidR="00DA1173" w:rsidRDefault="00DA1173" w:rsidP="00E2184A">
                    <w:pPr>
                      <w:jc w:val="center"/>
                      <w:rPr>
                        <w:szCs w:val="21"/>
                      </w:rPr>
                    </w:pPr>
                    <w:r>
                      <w:rPr>
                        <w:szCs w:val="21"/>
                      </w:rPr>
                      <w:t>负债项目</w:t>
                    </w:r>
                  </w:p>
                </w:tc>
              </w:sdtContent>
            </w:sdt>
            <w:sdt>
              <w:sdtPr>
                <w:tag w:val="_PLD_11c88b40e8554a8db9e52728554ced53"/>
                <w:id w:val="28385229"/>
                <w:lock w:val="sdtLocked"/>
              </w:sdtPr>
              <w:sdtContent>
                <w:tc>
                  <w:tcPr>
                    <w:tcW w:w="798" w:type="pct"/>
                    <w:tcBorders>
                      <w:top w:val="single" w:sz="4" w:space="0" w:color="auto"/>
                      <w:left w:val="single" w:sz="4" w:space="0" w:color="auto"/>
                      <w:bottom w:val="single" w:sz="4" w:space="0" w:color="auto"/>
                      <w:right w:val="single" w:sz="4" w:space="0" w:color="auto"/>
                    </w:tcBorders>
                    <w:vAlign w:val="center"/>
                  </w:tcPr>
                  <w:p w:rsidR="00DA1173" w:rsidRDefault="00DA1173" w:rsidP="00E2184A">
                    <w:pPr>
                      <w:jc w:val="center"/>
                      <w:rPr>
                        <w:szCs w:val="21"/>
                      </w:rPr>
                    </w:pPr>
                    <w:r>
                      <w:rPr>
                        <w:szCs w:val="21"/>
                      </w:rPr>
                      <w:t>期初余额</w:t>
                    </w:r>
                  </w:p>
                </w:tc>
              </w:sdtContent>
            </w:sdt>
            <w:sdt>
              <w:sdtPr>
                <w:tag w:val="_PLD_7b99be0925d1402da7bf5455be12c194"/>
                <w:id w:val="28385230"/>
                <w:lock w:val="sdtLocked"/>
              </w:sdtPr>
              <w:sdtContent>
                <w:tc>
                  <w:tcPr>
                    <w:tcW w:w="477" w:type="pct"/>
                    <w:tcBorders>
                      <w:top w:val="single" w:sz="4" w:space="0" w:color="auto"/>
                      <w:left w:val="single" w:sz="4" w:space="0" w:color="auto"/>
                      <w:bottom w:val="single" w:sz="4" w:space="0" w:color="auto"/>
                      <w:right w:val="single" w:sz="4" w:space="0" w:color="auto"/>
                    </w:tcBorders>
                    <w:vAlign w:val="center"/>
                  </w:tcPr>
                  <w:p w:rsidR="00DA1173" w:rsidRDefault="00DA1173" w:rsidP="00E2184A">
                    <w:pPr>
                      <w:jc w:val="center"/>
                      <w:rPr>
                        <w:szCs w:val="21"/>
                      </w:rPr>
                    </w:pPr>
                    <w:r>
                      <w:rPr>
                        <w:szCs w:val="21"/>
                      </w:rPr>
                      <w:t>本期新增补助金额</w:t>
                    </w:r>
                  </w:p>
                </w:tc>
              </w:sdtContent>
            </w:sdt>
            <w:sdt>
              <w:sdtPr>
                <w:tag w:val="_PLD_d945d90b68594904a9453791791d4ffa"/>
                <w:id w:val="28385231"/>
                <w:lock w:val="sdtLocked"/>
              </w:sdtPr>
              <w:sdtContent>
                <w:tc>
                  <w:tcPr>
                    <w:tcW w:w="448" w:type="pct"/>
                    <w:tcBorders>
                      <w:top w:val="single" w:sz="4" w:space="0" w:color="auto"/>
                      <w:left w:val="single" w:sz="4" w:space="0" w:color="auto"/>
                      <w:bottom w:val="single" w:sz="4" w:space="0" w:color="auto"/>
                      <w:right w:val="single" w:sz="4" w:space="0" w:color="auto"/>
                    </w:tcBorders>
                    <w:vAlign w:val="center"/>
                  </w:tcPr>
                  <w:p w:rsidR="00DA1173" w:rsidRDefault="00DA1173" w:rsidP="00E2184A">
                    <w:pPr>
                      <w:jc w:val="center"/>
                      <w:rPr>
                        <w:szCs w:val="21"/>
                      </w:rPr>
                    </w:pPr>
                    <w:r>
                      <w:rPr>
                        <w:szCs w:val="21"/>
                      </w:rPr>
                      <w:t>本期计入营业外收入金额</w:t>
                    </w:r>
                  </w:p>
                </w:tc>
              </w:sdtContent>
            </w:sdt>
            <w:tc>
              <w:tcPr>
                <w:tcW w:w="624"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ac6886b89ddd4b75abc97b3f03668943"/>
                  <w:id w:val="28385232"/>
                  <w:lock w:val="sdtLocked"/>
                </w:sdtPr>
                <w:sdtContent>
                  <w:p w:rsidR="00DA1173" w:rsidRDefault="00DA1173" w:rsidP="00E2184A">
                    <w:pPr>
                      <w:jc w:val="center"/>
                    </w:pPr>
                    <w:r>
                      <w:rPr>
                        <w:rFonts w:hint="eastAsia"/>
                      </w:rPr>
                      <w:t>本期计入其他收益金额</w:t>
                    </w:r>
                  </w:p>
                </w:sdtContent>
              </w:sdt>
            </w:tc>
            <w:sdt>
              <w:sdtPr>
                <w:tag w:val="_PLD_822d9fedb3374c6199e425909b88c066"/>
                <w:id w:val="28385233"/>
                <w:lock w:val="sdtLocked"/>
              </w:sdtPr>
              <w:sdtContent>
                <w:tc>
                  <w:tcPr>
                    <w:tcW w:w="524" w:type="pct"/>
                    <w:tcBorders>
                      <w:top w:val="single" w:sz="4" w:space="0" w:color="auto"/>
                      <w:left w:val="single" w:sz="4" w:space="0" w:color="auto"/>
                      <w:bottom w:val="single" w:sz="4" w:space="0" w:color="auto"/>
                      <w:right w:val="single" w:sz="4" w:space="0" w:color="auto"/>
                    </w:tcBorders>
                    <w:vAlign w:val="center"/>
                  </w:tcPr>
                  <w:p w:rsidR="00DA1173" w:rsidRDefault="00DA1173" w:rsidP="00E2184A">
                    <w:pPr>
                      <w:jc w:val="center"/>
                      <w:rPr>
                        <w:szCs w:val="21"/>
                      </w:rPr>
                    </w:pPr>
                    <w:r>
                      <w:rPr>
                        <w:szCs w:val="21"/>
                      </w:rPr>
                      <w:t>其他变动</w:t>
                    </w:r>
                  </w:p>
                </w:tc>
              </w:sdtContent>
            </w:sdt>
            <w:sdt>
              <w:sdtPr>
                <w:tag w:val="_PLD_1a96043f63c146309b6472d84b4d7aa6"/>
                <w:id w:val="28385234"/>
                <w:lock w:val="sdtLocked"/>
              </w:sdtPr>
              <w:sdtContent>
                <w:tc>
                  <w:tcPr>
                    <w:tcW w:w="742" w:type="pct"/>
                    <w:tcBorders>
                      <w:top w:val="single" w:sz="4" w:space="0" w:color="auto"/>
                      <w:left w:val="single" w:sz="4" w:space="0" w:color="auto"/>
                      <w:bottom w:val="single" w:sz="4" w:space="0" w:color="auto"/>
                      <w:right w:val="single" w:sz="4" w:space="0" w:color="auto"/>
                    </w:tcBorders>
                    <w:vAlign w:val="center"/>
                  </w:tcPr>
                  <w:p w:rsidR="00DA1173" w:rsidRDefault="00DA1173" w:rsidP="00E2184A">
                    <w:pPr>
                      <w:jc w:val="center"/>
                      <w:rPr>
                        <w:szCs w:val="21"/>
                      </w:rPr>
                    </w:pPr>
                    <w:r>
                      <w:rPr>
                        <w:szCs w:val="21"/>
                      </w:rPr>
                      <w:t>期末余额</w:t>
                    </w:r>
                  </w:p>
                </w:tc>
              </w:sdtContent>
            </w:sdt>
            <w:sdt>
              <w:sdtPr>
                <w:tag w:val="_PLD_b9b21d1fe20343d597f3219a3532324a"/>
                <w:id w:val="28385235"/>
                <w:lock w:val="sdtLocked"/>
              </w:sdtPr>
              <w:sdtContent>
                <w:tc>
                  <w:tcPr>
                    <w:tcW w:w="653" w:type="pct"/>
                    <w:tcBorders>
                      <w:top w:val="single" w:sz="4" w:space="0" w:color="auto"/>
                      <w:left w:val="single" w:sz="4" w:space="0" w:color="auto"/>
                      <w:bottom w:val="single" w:sz="4" w:space="0" w:color="auto"/>
                      <w:right w:val="single" w:sz="4" w:space="0" w:color="auto"/>
                    </w:tcBorders>
                    <w:vAlign w:val="center"/>
                  </w:tcPr>
                  <w:p w:rsidR="00DA1173" w:rsidRDefault="00DA1173" w:rsidP="00E2184A">
                    <w:pPr>
                      <w:jc w:val="center"/>
                      <w:rPr>
                        <w:szCs w:val="21"/>
                      </w:rPr>
                    </w:pPr>
                    <w:r>
                      <w:rPr>
                        <w:szCs w:val="21"/>
                      </w:rPr>
                      <w:t>与资产相关/与收益相关</w:t>
                    </w:r>
                  </w:p>
                </w:tc>
              </w:sdtContent>
            </w:sdt>
          </w:tr>
          <w:sdt>
            <w:sdtPr>
              <w:rPr>
                <w:szCs w:val="21"/>
              </w:rPr>
              <w:alias w:val="涉及政府补助的负债项目明细"/>
              <w:tag w:val="_GBC_57fa178d03fa46a3befea9bbb3ebc131"/>
              <w:id w:val="28385236"/>
              <w:lock w:val="sdtLocked"/>
            </w:sdtPr>
            <w:sdtContent>
              <w:tr w:rsidR="00DA1173" w:rsidTr="00DA1173">
                <w:trPr>
                  <w:jc w:val="center"/>
                </w:trPr>
                <w:tc>
                  <w:tcPr>
                    <w:tcW w:w="734" w:type="pct"/>
                    <w:tcBorders>
                      <w:top w:val="single" w:sz="4" w:space="0" w:color="auto"/>
                      <w:left w:val="single" w:sz="4" w:space="0" w:color="auto"/>
                      <w:bottom w:val="single" w:sz="4" w:space="0" w:color="auto"/>
                      <w:right w:val="single" w:sz="4" w:space="0" w:color="auto"/>
                    </w:tcBorders>
                    <w:vAlign w:val="center"/>
                  </w:tcPr>
                  <w:p w:rsidR="00DA1173" w:rsidRDefault="00DA1173" w:rsidP="00E2184A">
                    <w:pPr>
                      <w:rPr>
                        <w:szCs w:val="21"/>
                      </w:rPr>
                    </w:pPr>
                    <w:r>
                      <w:t>燃煤（重油）锅炉清洁能源替代专项资金</w:t>
                    </w:r>
                  </w:p>
                </w:tc>
                <w:tc>
                  <w:tcPr>
                    <w:tcW w:w="798" w:type="pct"/>
                    <w:tcBorders>
                      <w:top w:val="single" w:sz="4" w:space="0" w:color="auto"/>
                      <w:left w:val="single" w:sz="4" w:space="0" w:color="auto"/>
                      <w:bottom w:val="single" w:sz="4" w:space="0" w:color="auto"/>
                      <w:right w:val="single" w:sz="4" w:space="0" w:color="auto"/>
                    </w:tcBorders>
                  </w:tcPr>
                  <w:p w:rsidR="00DA1173" w:rsidRDefault="00DA1173" w:rsidP="00E2184A">
                    <w:pPr>
                      <w:jc w:val="right"/>
                      <w:rPr>
                        <w:szCs w:val="21"/>
                      </w:rPr>
                    </w:pPr>
                    <w:r>
                      <w:t>3,792,336.30</w:t>
                    </w:r>
                  </w:p>
                </w:tc>
                <w:tc>
                  <w:tcPr>
                    <w:tcW w:w="477" w:type="pct"/>
                    <w:tcBorders>
                      <w:top w:val="single" w:sz="4" w:space="0" w:color="auto"/>
                      <w:left w:val="single" w:sz="4" w:space="0" w:color="auto"/>
                      <w:bottom w:val="single" w:sz="4" w:space="0" w:color="auto"/>
                      <w:right w:val="single" w:sz="4" w:space="0" w:color="auto"/>
                    </w:tcBorders>
                  </w:tcPr>
                  <w:p w:rsidR="00DA1173" w:rsidRDefault="00DA1173" w:rsidP="00E2184A">
                    <w:pPr>
                      <w:jc w:val="right"/>
                      <w:rPr>
                        <w:szCs w:val="21"/>
                      </w:rPr>
                    </w:pPr>
                  </w:p>
                </w:tc>
                <w:tc>
                  <w:tcPr>
                    <w:tcW w:w="448" w:type="pct"/>
                    <w:tcBorders>
                      <w:top w:val="single" w:sz="4" w:space="0" w:color="auto"/>
                      <w:left w:val="single" w:sz="4" w:space="0" w:color="auto"/>
                      <w:bottom w:val="single" w:sz="4" w:space="0" w:color="auto"/>
                      <w:right w:val="single" w:sz="4" w:space="0" w:color="auto"/>
                    </w:tcBorders>
                  </w:tcPr>
                  <w:p w:rsidR="00DA1173" w:rsidRDefault="00DA1173" w:rsidP="00E2184A">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DA1173" w:rsidRDefault="00DA1173" w:rsidP="00E2184A">
                    <w:pPr>
                      <w:jc w:val="right"/>
                      <w:rPr>
                        <w:szCs w:val="21"/>
                      </w:rPr>
                    </w:pPr>
                    <w:r>
                      <w:t>261,221.94</w:t>
                    </w:r>
                  </w:p>
                </w:tc>
                <w:tc>
                  <w:tcPr>
                    <w:tcW w:w="524" w:type="pct"/>
                    <w:tcBorders>
                      <w:top w:val="single" w:sz="4" w:space="0" w:color="auto"/>
                      <w:left w:val="single" w:sz="4" w:space="0" w:color="auto"/>
                      <w:bottom w:val="single" w:sz="4" w:space="0" w:color="auto"/>
                      <w:right w:val="single" w:sz="4" w:space="0" w:color="auto"/>
                    </w:tcBorders>
                  </w:tcPr>
                  <w:p w:rsidR="00DA1173" w:rsidRDefault="00DA1173" w:rsidP="00E2184A">
                    <w:pPr>
                      <w:jc w:val="right"/>
                      <w:rPr>
                        <w:szCs w:val="21"/>
                      </w:rPr>
                    </w:pPr>
                  </w:p>
                </w:tc>
                <w:tc>
                  <w:tcPr>
                    <w:tcW w:w="742" w:type="pct"/>
                    <w:tcBorders>
                      <w:top w:val="single" w:sz="4" w:space="0" w:color="auto"/>
                      <w:left w:val="single" w:sz="4" w:space="0" w:color="auto"/>
                      <w:bottom w:val="single" w:sz="4" w:space="0" w:color="auto"/>
                      <w:right w:val="single" w:sz="4" w:space="0" w:color="auto"/>
                    </w:tcBorders>
                  </w:tcPr>
                  <w:p w:rsidR="00DA1173" w:rsidRDefault="00DA1173" w:rsidP="00E2184A">
                    <w:pPr>
                      <w:jc w:val="right"/>
                      <w:rPr>
                        <w:szCs w:val="21"/>
                      </w:rPr>
                    </w:pPr>
                    <w:r>
                      <w:t>3,531,114.36</w:t>
                    </w:r>
                  </w:p>
                </w:tc>
                <w:tc>
                  <w:tcPr>
                    <w:tcW w:w="653" w:type="pct"/>
                    <w:tcBorders>
                      <w:top w:val="single" w:sz="4" w:space="0" w:color="auto"/>
                      <w:left w:val="single" w:sz="4" w:space="0" w:color="auto"/>
                      <w:bottom w:val="single" w:sz="4" w:space="0" w:color="auto"/>
                      <w:right w:val="single" w:sz="4" w:space="0" w:color="auto"/>
                    </w:tcBorders>
                  </w:tcPr>
                  <w:p w:rsidR="00DA1173" w:rsidRDefault="00DA1173" w:rsidP="00E2184A">
                    <w:pPr>
                      <w:rPr>
                        <w:szCs w:val="21"/>
                      </w:rPr>
                    </w:pPr>
                    <w:r>
                      <w:t>与资产相关</w:t>
                    </w:r>
                  </w:p>
                </w:tc>
              </w:tr>
            </w:sdtContent>
          </w:sdt>
          <w:sdt>
            <w:sdtPr>
              <w:rPr>
                <w:szCs w:val="21"/>
              </w:rPr>
              <w:alias w:val="涉及政府补助的负债项目明细"/>
              <w:tag w:val="_GBC_57fa178d03fa46a3befea9bbb3ebc131"/>
              <w:id w:val="28385237"/>
              <w:lock w:val="sdtLocked"/>
            </w:sdtPr>
            <w:sdtContent>
              <w:tr w:rsidR="00DA1173" w:rsidTr="00DA1173">
                <w:trPr>
                  <w:jc w:val="center"/>
                </w:trPr>
                <w:tc>
                  <w:tcPr>
                    <w:tcW w:w="734" w:type="pct"/>
                    <w:tcBorders>
                      <w:top w:val="single" w:sz="4" w:space="0" w:color="auto"/>
                      <w:left w:val="single" w:sz="4" w:space="0" w:color="auto"/>
                      <w:bottom w:val="single" w:sz="4" w:space="0" w:color="auto"/>
                      <w:right w:val="single" w:sz="4" w:space="0" w:color="auto"/>
                    </w:tcBorders>
                    <w:vAlign w:val="center"/>
                  </w:tcPr>
                  <w:p w:rsidR="00DA1173" w:rsidRDefault="00DA1173" w:rsidP="00E2184A">
                    <w:pPr>
                      <w:rPr>
                        <w:szCs w:val="21"/>
                      </w:rPr>
                    </w:pPr>
                    <w:r>
                      <w:t>促进文化创意产业发展财政扶持资金——提升三枪品牌集成创意的时尚化建设项目</w:t>
                    </w:r>
                  </w:p>
                </w:tc>
                <w:tc>
                  <w:tcPr>
                    <w:tcW w:w="798" w:type="pct"/>
                    <w:tcBorders>
                      <w:top w:val="single" w:sz="4" w:space="0" w:color="auto"/>
                      <w:left w:val="single" w:sz="4" w:space="0" w:color="auto"/>
                      <w:bottom w:val="single" w:sz="4" w:space="0" w:color="auto"/>
                      <w:right w:val="single" w:sz="4" w:space="0" w:color="auto"/>
                    </w:tcBorders>
                  </w:tcPr>
                  <w:p w:rsidR="00DA1173" w:rsidRDefault="00DA1173" w:rsidP="00E2184A">
                    <w:pPr>
                      <w:jc w:val="right"/>
                      <w:rPr>
                        <w:szCs w:val="21"/>
                      </w:rPr>
                    </w:pPr>
                    <w:r>
                      <w:t>124,260.13</w:t>
                    </w:r>
                  </w:p>
                </w:tc>
                <w:tc>
                  <w:tcPr>
                    <w:tcW w:w="477" w:type="pct"/>
                    <w:tcBorders>
                      <w:top w:val="single" w:sz="4" w:space="0" w:color="auto"/>
                      <w:left w:val="single" w:sz="4" w:space="0" w:color="auto"/>
                      <w:bottom w:val="single" w:sz="4" w:space="0" w:color="auto"/>
                      <w:right w:val="single" w:sz="4" w:space="0" w:color="auto"/>
                    </w:tcBorders>
                  </w:tcPr>
                  <w:p w:rsidR="00DA1173" w:rsidRDefault="00DA1173" w:rsidP="00E2184A">
                    <w:pPr>
                      <w:jc w:val="right"/>
                      <w:rPr>
                        <w:szCs w:val="21"/>
                      </w:rPr>
                    </w:pPr>
                  </w:p>
                </w:tc>
                <w:tc>
                  <w:tcPr>
                    <w:tcW w:w="448" w:type="pct"/>
                    <w:tcBorders>
                      <w:top w:val="single" w:sz="4" w:space="0" w:color="auto"/>
                      <w:left w:val="single" w:sz="4" w:space="0" w:color="auto"/>
                      <w:bottom w:val="single" w:sz="4" w:space="0" w:color="auto"/>
                      <w:right w:val="single" w:sz="4" w:space="0" w:color="auto"/>
                    </w:tcBorders>
                  </w:tcPr>
                  <w:p w:rsidR="00DA1173" w:rsidRDefault="00DA1173" w:rsidP="00E2184A">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DA1173" w:rsidRDefault="00DA1173" w:rsidP="00E2184A">
                    <w:pPr>
                      <w:jc w:val="right"/>
                      <w:rPr>
                        <w:szCs w:val="21"/>
                      </w:rPr>
                    </w:pPr>
                    <w:r>
                      <w:t>35,625.00</w:t>
                    </w:r>
                  </w:p>
                </w:tc>
                <w:tc>
                  <w:tcPr>
                    <w:tcW w:w="524" w:type="pct"/>
                    <w:tcBorders>
                      <w:top w:val="single" w:sz="4" w:space="0" w:color="auto"/>
                      <w:left w:val="single" w:sz="4" w:space="0" w:color="auto"/>
                      <w:bottom w:val="single" w:sz="4" w:space="0" w:color="auto"/>
                      <w:right w:val="single" w:sz="4" w:space="0" w:color="auto"/>
                    </w:tcBorders>
                  </w:tcPr>
                  <w:p w:rsidR="00DA1173" w:rsidRDefault="00DA1173" w:rsidP="00E2184A">
                    <w:pPr>
                      <w:jc w:val="right"/>
                      <w:rPr>
                        <w:szCs w:val="21"/>
                      </w:rPr>
                    </w:pPr>
                  </w:p>
                </w:tc>
                <w:tc>
                  <w:tcPr>
                    <w:tcW w:w="742" w:type="pct"/>
                    <w:tcBorders>
                      <w:top w:val="single" w:sz="4" w:space="0" w:color="auto"/>
                      <w:left w:val="single" w:sz="4" w:space="0" w:color="auto"/>
                      <w:bottom w:val="single" w:sz="4" w:space="0" w:color="auto"/>
                      <w:right w:val="single" w:sz="4" w:space="0" w:color="auto"/>
                    </w:tcBorders>
                  </w:tcPr>
                  <w:p w:rsidR="00DA1173" w:rsidRDefault="00DA1173" w:rsidP="00E2184A">
                    <w:pPr>
                      <w:jc w:val="right"/>
                      <w:rPr>
                        <w:szCs w:val="21"/>
                      </w:rPr>
                    </w:pPr>
                    <w:r>
                      <w:t>88,635.13</w:t>
                    </w:r>
                  </w:p>
                </w:tc>
                <w:tc>
                  <w:tcPr>
                    <w:tcW w:w="653" w:type="pct"/>
                    <w:tcBorders>
                      <w:top w:val="single" w:sz="4" w:space="0" w:color="auto"/>
                      <w:left w:val="single" w:sz="4" w:space="0" w:color="auto"/>
                      <w:bottom w:val="single" w:sz="4" w:space="0" w:color="auto"/>
                      <w:right w:val="single" w:sz="4" w:space="0" w:color="auto"/>
                    </w:tcBorders>
                  </w:tcPr>
                  <w:p w:rsidR="00DA1173" w:rsidRDefault="00DA1173" w:rsidP="00E2184A">
                    <w:pPr>
                      <w:rPr>
                        <w:szCs w:val="21"/>
                      </w:rPr>
                    </w:pPr>
                    <w:r>
                      <w:t>与资产、收益相关</w:t>
                    </w:r>
                  </w:p>
                </w:tc>
              </w:tr>
            </w:sdtContent>
          </w:sdt>
          <w:sdt>
            <w:sdtPr>
              <w:rPr>
                <w:szCs w:val="21"/>
              </w:rPr>
              <w:alias w:val="涉及政府补助的负债项目明细"/>
              <w:tag w:val="_GBC_57fa178d03fa46a3befea9bbb3ebc131"/>
              <w:id w:val="28385238"/>
              <w:lock w:val="sdtLocked"/>
            </w:sdtPr>
            <w:sdtContent>
              <w:tr w:rsidR="00DA1173" w:rsidTr="00DA1173">
                <w:trPr>
                  <w:jc w:val="center"/>
                </w:trPr>
                <w:tc>
                  <w:tcPr>
                    <w:tcW w:w="734" w:type="pct"/>
                    <w:tcBorders>
                      <w:top w:val="single" w:sz="4" w:space="0" w:color="auto"/>
                      <w:left w:val="single" w:sz="4" w:space="0" w:color="auto"/>
                      <w:bottom w:val="single" w:sz="4" w:space="0" w:color="auto"/>
                      <w:right w:val="single" w:sz="4" w:space="0" w:color="auto"/>
                    </w:tcBorders>
                    <w:vAlign w:val="center"/>
                  </w:tcPr>
                  <w:p w:rsidR="00DA1173" w:rsidRDefault="00DA1173" w:rsidP="00E2184A">
                    <w:pPr>
                      <w:rPr>
                        <w:szCs w:val="21"/>
                      </w:rPr>
                    </w:pPr>
                    <w:r>
                      <w:t>促进文化创意产业发展财政扶持资金——三枪品牌基于在线创意交互体验营销能力提升项目</w:t>
                    </w:r>
                  </w:p>
                </w:tc>
                <w:tc>
                  <w:tcPr>
                    <w:tcW w:w="798" w:type="pct"/>
                    <w:tcBorders>
                      <w:top w:val="single" w:sz="4" w:space="0" w:color="auto"/>
                      <w:left w:val="single" w:sz="4" w:space="0" w:color="auto"/>
                      <w:bottom w:val="single" w:sz="4" w:space="0" w:color="auto"/>
                      <w:right w:val="single" w:sz="4" w:space="0" w:color="auto"/>
                    </w:tcBorders>
                  </w:tcPr>
                  <w:p w:rsidR="00DA1173" w:rsidRDefault="00DA1173" w:rsidP="00E2184A">
                    <w:pPr>
                      <w:jc w:val="right"/>
                      <w:rPr>
                        <w:szCs w:val="21"/>
                      </w:rPr>
                    </w:pPr>
                    <w:r>
                      <w:t>502,981.02</w:t>
                    </w:r>
                  </w:p>
                </w:tc>
                <w:tc>
                  <w:tcPr>
                    <w:tcW w:w="477" w:type="pct"/>
                    <w:tcBorders>
                      <w:top w:val="single" w:sz="4" w:space="0" w:color="auto"/>
                      <w:left w:val="single" w:sz="4" w:space="0" w:color="auto"/>
                      <w:bottom w:val="single" w:sz="4" w:space="0" w:color="auto"/>
                      <w:right w:val="single" w:sz="4" w:space="0" w:color="auto"/>
                    </w:tcBorders>
                  </w:tcPr>
                  <w:p w:rsidR="00DA1173" w:rsidRDefault="00DA1173" w:rsidP="00E2184A">
                    <w:pPr>
                      <w:jc w:val="right"/>
                      <w:rPr>
                        <w:szCs w:val="21"/>
                      </w:rPr>
                    </w:pPr>
                  </w:p>
                </w:tc>
                <w:tc>
                  <w:tcPr>
                    <w:tcW w:w="448" w:type="pct"/>
                    <w:tcBorders>
                      <w:top w:val="single" w:sz="4" w:space="0" w:color="auto"/>
                      <w:left w:val="single" w:sz="4" w:space="0" w:color="auto"/>
                      <w:bottom w:val="single" w:sz="4" w:space="0" w:color="auto"/>
                      <w:right w:val="single" w:sz="4" w:space="0" w:color="auto"/>
                    </w:tcBorders>
                  </w:tcPr>
                  <w:p w:rsidR="00DA1173" w:rsidRDefault="00DA1173" w:rsidP="00E2184A">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DA1173" w:rsidRDefault="00DA1173" w:rsidP="00E2184A">
                    <w:pPr>
                      <w:jc w:val="right"/>
                      <w:rPr>
                        <w:szCs w:val="21"/>
                      </w:rPr>
                    </w:pPr>
                    <w:r>
                      <w:t>94,999.98</w:t>
                    </w:r>
                  </w:p>
                </w:tc>
                <w:tc>
                  <w:tcPr>
                    <w:tcW w:w="524" w:type="pct"/>
                    <w:tcBorders>
                      <w:top w:val="single" w:sz="4" w:space="0" w:color="auto"/>
                      <w:left w:val="single" w:sz="4" w:space="0" w:color="auto"/>
                      <w:bottom w:val="single" w:sz="4" w:space="0" w:color="auto"/>
                      <w:right w:val="single" w:sz="4" w:space="0" w:color="auto"/>
                    </w:tcBorders>
                  </w:tcPr>
                  <w:p w:rsidR="00DA1173" w:rsidRDefault="00DA1173" w:rsidP="00E2184A">
                    <w:pPr>
                      <w:jc w:val="right"/>
                      <w:rPr>
                        <w:szCs w:val="21"/>
                      </w:rPr>
                    </w:pPr>
                  </w:p>
                </w:tc>
                <w:tc>
                  <w:tcPr>
                    <w:tcW w:w="742" w:type="pct"/>
                    <w:tcBorders>
                      <w:top w:val="single" w:sz="4" w:space="0" w:color="auto"/>
                      <w:left w:val="single" w:sz="4" w:space="0" w:color="auto"/>
                      <w:bottom w:val="single" w:sz="4" w:space="0" w:color="auto"/>
                      <w:right w:val="single" w:sz="4" w:space="0" w:color="auto"/>
                    </w:tcBorders>
                  </w:tcPr>
                  <w:p w:rsidR="00DA1173" w:rsidRDefault="00DA1173" w:rsidP="00E2184A">
                    <w:pPr>
                      <w:jc w:val="right"/>
                      <w:rPr>
                        <w:szCs w:val="21"/>
                      </w:rPr>
                    </w:pPr>
                    <w:r>
                      <w:t>407,981.04</w:t>
                    </w:r>
                  </w:p>
                </w:tc>
                <w:tc>
                  <w:tcPr>
                    <w:tcW w:w="653" w:type="pct"/>
                    <w:tcBorders>
                      <w:top w:val="single" w:sz="4" w:space="0" w:color="auto"/>
                      <w:left w:val="single" w:sz="4" w:space="0" w:color="auto"/>
                      <w:bottom w:val="single" w:sz="4" w:space="0" w:color="auto"/>
                      <w:right w:val="single" w:sz="4" w:space="0" w:color="auto"/>
                    </w:tcBorders>
                  </w:tcPr>
                  <w:p w:rsidR="00DA1173" w:rsidRDefault="00DA1173" w:rsidP="00E2184A">
                    <w:pPr>
                      <w:rPr>
                        <w:szCs w:val="21"/>
                      </w:rPr>
                    </w:pPr>
                    <w:r>
                      <w:t>与资产、收益相关</w:t>
                    </w:r>
                  </w:p>
                </w:tc>
              </w:tr>
            </w:sdtContent>
          </w:sdt>
          <w:sdt>
            <w:sdtPr>
              <w:rPr>
                <w:szCs w:val="21"/>
              </w:rPr>
              <w:alias w:val="涉及政府补助的负债项目明细"/>
              <w:tag w:val="_GBC_57fa178d03fa46a3befea9bbb3ebc131"/>
              <w:id w:val="28385239"/>
              <w:lock w:val="sdtLocked"/>
            </w:sdtPr>
            <w:sdtContent>
              <w:tr w:rsidR="00DA1173" w:rsidRPr="00DA1173" w:rsidTr="00DA1173">
                <w:trPr>
                  <w:jc w:val="center"/>
                </w:trPr>
                <w:tc>
                  <w:tcPr>
                    <w:tcW w:w="734" w:type="pct"/>
                    <w:tcBorders>
                      <w:top w:val="single" w:sz="4" w:space="0" w:color="auto"/>
                      <w:left w:val="single" w:sz="4" w:space="0" w:color="auto"/>
                      <w:bottom w:val="single" w:sz="4" w:space="0" w:color="auto"/>
                      <w:right w:val="single" w:sz="4" w:space="0" w:color="auto"/>
                    </w:tcBorders>
                    <w:vAlign w:val="center"/>
                  </w:tcPr>
                  <w:p w:rsidR="00DA1173" w:rsidRDefault="00DA1173" w:rsidP="00E2184A">
                    <w:pPr>
                      <w:rPr>
                        <w:szCs w:val="21"/>
                      </w:rPr>
                    </w:pPr>
                    <w:r>
                      <w:t>合  计</w:t>
                    </w:r>
                  </w:p>
                </w:tc>
                <w:tc>
                  <w:tcPr>
                    <w:tcW w:w="798" w:type="pct"/>
                    <w:tcBorders>
                      <w:top w:val="single" w:sz="4" w:space="0" w:color="auto"/>
                      <w:left w:val="single" w:sz="4" w:space="0" w:color="auto"/>
                      <w:bottom w:val="single" w:sz="4" w:space="0" w:color="auto"/>
                      <w:right w:val="single" w:sz="4" w:space="0" w:color="auto"/>
                    </w:tcBorders>
                  </w:tcPr>
                  <w:p w:rsidR="00DA1173" w:rsidRDefault="00DA1173" w:rsidP="00E2184A">
                    <w:pPr>
                      <w:jc w:val="right"/>
                      <w:rPr>
                        <w:szCs w:val="21"/>
                      </w:rPr>
                    </w:pPr>
                    <w:r>
                      <w:t>4,419,577.45</w:t>
                    </w:r>
                  </w:p>
                </w:tc>
                <w:tc>
                  <w:tcPr>
                    <w:tcW w:w="477" w:type="pct"/>
                    <w:tcBorders>
                      <w:top w:val="single" w:sz="4" w:space="0" w:color="auto"/>
                      <w:left w:val="single" w:sz="4" w:space="0" w:color="auto"/>
                      <w:bottom w:val="single" w:sz="4" w:space="0" w:color="auto"/>
                      <w:right w:val="single" w:sz="4" w:space="0" w:color="auto"/>
                    </w:tcBorders>
                  </w:tcPr>
                  <w:p w:rsidR="00DA1173" w:rsidRDefault="00DA1173" w:rsidP="00E2184A">
                    <w:pPr>
                      <w:jc w:val="right"/>
                      <w:rPr>
                        <w:szCs w:val="21"/>
                      </w:rPr>
                    </w:pPr>
                  </w:p>
                </w:tc>
                <w:tc>
                  <w:tcPr>
                    <w:tcW w:w="448" w:type="pct"/>
                    <w:tcBorders>
                      <w:top w:val="single" w:sz="4" w:space="0" w:color="auto"/>
                      <w:left w:val="single" w:sz="4" w:space="0" w:color="auto"/>
                      <w:bottom w:val="single" w:sz="4" w:space="0" w:color="auto"/>
                      <w:right w:val="single" w:sz="4" w:space="0" w:color="auto"/>
                    </w:tcBorders>
                  </w:tcPr>
                  <w:p w:rsidR="00DA1173" w:rsidRDefault="00DA1173" w:rsidP="00E2184A">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DA1173" w:rsidRDefault="00DA1173" w:rsidP="00E2184A">
                    <w:pPr>
                      <w:jc w:val="right"/>
                      <w:rPr>
                        <w:szCs w:val="21"/>
                      </w:rPr>
                    </w:pPr>
                    <w:r>
                      <w:t>391,846.92</w:t>
                    </w:r>
                  </w:p>
                </w:tc>
                <w:tc>
                  <w:tcPr>
                    <w:tcW w:w="524" w:type="pct"/>
                    <w:tcBorders>
                      <w:top w:val="single" w:sz="4" w:space="0" w:color="auto"/>
                      <w:left w:val="single" w:sz="4" w:space="0" w:color="auto"/>
                      <w:bottom w:val="single" w:sz="4" w:space="0" w:color="auto"/>
                      <w:right w:val="single" w:sz="4" w:space="0" w:color="auto"/>
                    </w:tcBorders>
                  </w:tcPr>
                  <w:p w:rsidR="00DA1173" w:rsidRDefault="00DA1173" w:rsidP="00E2184A">
                    <w:pPr>
                      <w:jc w:val="right"/>
                      <w:rPr>
                        <w:szCs w:val="21"/>
                      </w:rPr>
                    </w:pPr>
                  </w:p>
                </w:tc>
                <w:tc>
                  <w:tcPr>
                    <w:tcW w:w="742" w:type="pct"/>
                    <w:tcBorders>
                      <w:top w:val="single" w:sz="4" w:space="0" w:color="auto"/>
                      <w:left w:val="single" w:sz="4" w:space="0" w:color="auto"/>
                      <w:bottom w:val="single" w:sz="4" w:space="0" w:color="auto"/>
                      <w:right w:val="single" w:sz="4" w:space="0" w:color="auto"/>
                    </w:tcBorders>
                  </w:tcPr>
                  <w:p w:rsidR="00DA1173" w:rsidRDefault="00DA1173" w:rsidP="00E2184A">
                    <w:pPr>
                      <w:jc w:val="right"/>
                      <w:rPr>
                        <w:szCs w:val="21"/>
                      </w:rPr>
                    </w:pPr>
                    <w:r>
                      <w:t>4,027,730.53</w:t>
                    </w:r>
                  </w:p>
                </w:tc>
                <w:tc>
                  <w:tcPr>
                    <w:tcW w:w="653" w:type="pct"/>
                    <w:tcBorders>
                      <w:top w:val="single" w:sz="4" w:space="0" w:color="auto"/>
                      <w:left w:val="single" w:sz="4" w:space="0" w:color="auto"/>
                      <w:bottom w:val="single" w:sz="4" w:space="0" w:color="auto"/>
                      <w:right w:val="single" w:sz="4" w:space="0" w:color="auto"/>
                    </w:tcBorders>
                  </w:tcPr>
                  <w:p w:rsidR="00DA1173" w:rsidRDefault="00DA1173" w:rsidP="00E2184A">
                    <w:pPr>
                      <w:rPr>
                        <w:szCs w:val="21"/>
                      </w:rPr>
                    </w:pPr>
                    <w:r>
                      <w:t xml:space="preserve">　</w:t>
                    </w:r>
                  </w:p>
                </w:tc>
              </w:tr>
            </w:sdtContent>
          </w:sdt>
        </w:tbl>
        <w:p w:rsidR="00DA1173" w:rsidRDefault="00DA1173" w:rsidP="00CB5472">
          <w:pPr>
            <w:pStyle w:val="aff0"/>
            <w:ind w:left="-2" w:firstLine="420"/>
          </w:pPr>
        </w:p>
        <w:p w:rsidR="00663CA4" w:rsidRPr="00DA1173" w:rsidRDefault="00651DB7" w:rsidP="00CB5472">
          <w:pPr>
            <w:pStyle w:val="aff0"/>
            <w:ind w:left="-2" w:firstLine="420"/>
          </w:pPr>
        </w:p>
      </w:sdtContent>
    </w:sdt>
    <w:bookmarkEnd w:id="171"/>
    <w:p w:rsidR="00663CA4" w:rsidRDefault="00663CA4">
      <w:pPr>
        <w:pStyle w:val="a9"/>
        <w:ind w:left="704" w:firstLineChars="0" w:firstLine="0"/>
        <w:rPr>
          <w:rFonts w:ascii="宋体" w:hAnsi="宋体"/>
          <w:szCs w:val="21"/>
        </w:rPr>
      </w:pPr>
    </w:p>
    <w:bookmarkStart w:id="172" w:name="OLE_LINK85" w:displacedByCustomXml="next"/>
    <w:bookmarkStart w:id="173" w:name="OLE_LINK84" w:displacedByCustomXml="next"/>
    <w:sdt>
      <w:sdtPr>
        <w:rPr>
          <w:rFonts w:hint="eastAsia"/>
          <w:szCs w:val="21"/>
        </w:rPr>
        <w:alias w:val="模块:递延收益其他说明"/>
        <w:tag w:val="_GBC_3e5bdbca1c524ed19d397da3dfaf83a9"/>
        <w:id w:val="28385242"/>
        <w:lock w:val="sdtLocked"/>
        <w:placeholder>
          <w:docPart w:val="GBC22222222222222222222222222222"/>
        </w:placeholder>
      </w:sdtPr>
      <w:sdtEndPr>
        <w:rPr>
          <w:rFonts w:hint="default"/>
        </w:rPr>
      </w:sdtEndPr>
      <w:sdtContent>
        <w:p w:rsidR="00663CA4" w:rsidRDefault="00010D1C">
          <w:pPr>
            <w:spacing w:before="60" w:after="60"/>
            <w:rPr>
              <w:szCs w:val="21"/>
            </w:rPr>
          </w:pPr>
          <w:r>
            <w:rPr>
              <w:rFonts w:hint="eastAsia"/>
              <w:szCs w:val="21"/>
            </w:rPr>
            <w:t>其他说明：</w:t>
          </w:r>
        </w:p>
        <w:sdt>
          <w:sdtPr>
            <w:rPr>
              <w:szCs w:val="21"/>
            </w:rPr>
            <w:alias w:val="是否适用：递延收益的其他说明[双击切换]"/>
            <w:tag w:val="_GBC_da5e8f76ba934c9e8efb4ab4d41c9f8c"/>
            <w:id w:val="28385241"/>
            <w:lock w:val="sdtLocked"/>
            <w:placeholder>
              <w:docPart w:val="GBC22222222222222222222222222222"/>
            </w:placeholder>
          </w:sdtPr>
          <w:sdtContent>
            <w:p w:rsidR="00663CA4" w:rsidRDefault="00651DB7" w:rsidP="00DA1173">
              <w:pPr>
                <w:spacing w:before="60" w:after="60"/>
                <w:rPr>
                  <w:szCs w:val="21"/>
                </w:rPr>
              </w:pPr>
              <w:r w:rsidRPr="006F7DF6">
                <w:rPr>
                  <w:szCs w:val="21"/>
                </w:rPr>
                <w:fldChar w:fldCharType="begin"/>
              </w:r>
              <w:r w:rsidR="00DA1173" w:rsidRPr="006F7DF6">
                <w:rPr>
                  <w:szCs w:val="21"/>
                </w:rPr>
                <w:instrText xml:space="preserve"> MACROBUTTON  SnrToggleCheckbox □适用 </w:instrText>
              </w:r>
              <w:r w:rsidRPr="006F7DF6">
                <w:rPr>
                  <w:szCs w:val="21"/>
                </w:rPr>
                <w:fldChar w:fldCharType="end"/>
              </w:r>
              <w:r w:rsidRPr="006F7DF6">
                <w:rPr>
                  <w:szCs w:val="21"/>
                </w:rPr>
                <w:fldChar w:fldCharType="begin"/>
              </w:r>
              <w:r w:rsidR="00DA1173" w:rsidRPr="006F7DF6">
                <w:rPr>
                  <w:szCs w:val="21"/>
                </w:rPr>
                <w:instrText xml:space="preserve"> MACROBUTTON  SnrToggleCheckbox √不适用 </w:instrText>
              </w:r>
              <w:r w:rsidRPr="006F7DF6">
                <w:rPr>
                  <w:szCs w:val="21"/>
                </w:rPr>
                <w:fldChar w:fldCharType="end"/>
              </w:r>
            </w:p>
          </w:sdtContent>
        </w:sdt>
      </w:sdtContent>
    </w:sdt>
    <w:bookmarkEnd w:id="172" w:displacedByCustomXml="prev"/>
    <w:bookmarkEnd w:id="173" w:displacedByCustomXml="prev"/>
    <w:p w:rsidR="00663CA4" w:rsidRDefault="00663CA4">
      <w:pPr>
        <w:snapToGrid w:val="0"/>
        <w:spacing w:line="240" w:lineRule="atLeast"/>
        <w:rPr>
          <w:szCs w:val="21"/>
        </w:rPr>
      </w:pPr>
    </w:p>
    <w:bookmarkStart w:id="174" w:name="_Hlk10537430" w:displacedByCustomXml="next"/>
    <w:sdt>
      <w:sdtPr>
        <w:rPr>
          <w:rFonts w:ascii="宋体" w:hAnsi="宋体" w:cs="宋体" w:hint="eastAsia"/>
          <w:b w:val="0"/>
          <w:bCs w:val="0"/>
          <w:kern w:val="0"/>
          <w:sz w:val="24"/>
          <w:szCs w:val="21"/>
        </w:rPr>
        <w:alias w:val="模块:其他非流动负债"/>
        <w:tag w:val="_GBC_ebdcd37ba77540d78079b1e51c20b6ce"/>
        <w:id w:val="28385244"/>
        <w:lock w:val="sdtLocked"/>
        <w:placeholder>
          <w:docPart w:val="GBC22222222222222222222222222222"/>
        </w:placeholder>
      </w:sdtPr>
      <w:sdtEndPr>
        <w:rPr>
          <w:rFonts w:cstheme="minorBidi" w:hint="default"/>
          <w:color w:val="000000" w:themeColor="text1"/>
          <w:kern w:val="2"/>
          <w:sz w:val="21"/>
        </w:rPr>
      </w:sdtEndPr>
      <w:sdtConten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28385243"/>
            <w:lock w:val="sdtLocked"/>
            <w:placeholder>
              <w:docPart w:val="GBC22222222222222222222222222222"/>
            </w:placeholder>
          </w:sdtPr>
          <w:sdtContent>
            <w:p w:rsidR="00DA1173" w:rsidRDefault="00651DB7" w:rsidP="00CB5472">
              <w:pPr>
                <w:pStyle w:val="aff0"/>
                <w:ind w:left="-2" w:firstLine="420"/>
              </w:pPr>
              <w:r w:rsidRPr="006F7DF6">
                <w:fldChar w:fldCharType="begin"/>
              </w:r>
              <w:r w:rsidR="00DA1173" w:rsidRPr="006F7DF6">
                <w:instrText xml:space="preserve"> MACROBUTTON  SnrToggleCheckbox □适用 </w:instrText>
              </w:r>
              <w:r w:rsidRPr="006F7DF6">
                <w:fldChar w:fldCharType="end"/>
              </w:r>
              <w:r w:rsidRPr="006F7DF6">
                <w:fldChar w:fldCharType="begin"/>
              </w:r>
              <w:r w:rsidR="00DA1173" w:rsidRPr="006F7DF6">
                <w:instrText xml:space="preserve"> MACROBUTTON  SnrToggleCheckbox √不适用 </w:instrText>
              </w:r>
              <w:r w:rsidRPr="006F7DF6">
                <w:fldChar w:fldCharType="end"/>
              </w:r>
            </w:p>
          </w:sdtContent>
        </w:sdt>
        <w:p w:rsidR="00663CA4" w:rsidRDefault="00651DB7">
          <w:pPr>
            <w:rPr>
              <w:szCs w:val="21"/>
            </w:rPr>
          </w:pPr>
        </w:p>
      </w:sdtContent>
    </w:sdt>
    <w:bookmarkEnd w:id="174" w:displacedByCustomXml="prev"/>
    <w:p w:rsidR="00663CA4" w:rsidRDefault="00663CA4">
      <w:pPr>
        <w:rPr>
          <w:szCs w:val="21"/>
        </w:rPr>
      </w:pPr>
    </w:p>
    <w:sdt>
      <w:sdtPr>
        <w:rPr>
          <w:rFonts w:ascii="宋体" w:hAnsi="宋体" w:cs="宋体" w:hint="eastAsia"/>
          <w:b w:val="0"/>
          <w:bCs w:val="0"/>
          <w:kern w:val="0"/>
          <w:sz w:val="24"/>
          <w:szCs w:val="21"/>
        </w:rPr>
        <w:alias w:val="模块:股本"/>
        <w:tag w:val="_GBC_7f4b2f9bba854132af4bbd6504a10383"/>
        <w:id w:val="28385258"/>
        <w:lock w:val="sdtLocked"/>
        <w:placeholder>
          <w:docPart w:val="GBC22222222222222222222222222222"/>
        </w:placeholder>
      </w:sdtPr>
      <w:sdtEndPr>
        <w:rPr>
          <w:rFonts w:cstheme="minorBidi" w:hint="default"/>
          <w:color w:val="000000" w:themeColor="text1"/>
          <w:sz w:val="21"/>
        </w:rPr>
      </w:sdtEndPr>
      <w:sdtConten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28385245"/>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CD1DFE" w:rsidRPr="006F7DF6">
                <w:instrText xml:space="preserve"> MACROBUTTON  SnrToggleCheckbox √适用 </w:instrText>
              </w:r>
              <w:r w:rsidRPr="006F7DF6">
                <w:fldChar w:fldCharType="end"/>
              </w:r>
              <w:r w:rsidRPr="006F7DF6">
                <w:fldChar w:fldCharType="begin"/>
              </w:r>
              <w:r w:rsidR="00010D1C"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财务附注：股本"/>
              <w:tag w:val="_GBC_cf915ea45a234de2a2455824dedc3c82"/>
              <w:id w:val="283852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股本"/>
              <w:tag w:val="_GBC_2dcc7ff328cf480296bdddce64b88cf1"/>
              <w:id w:val="283852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1"/>
            <w:gridCol w:w="1699"/>
            <w:gridCol w:w="851"/>
            <w:gridCol w:w="849"/>
            <w:gridCol w:w="992"/>
            <w:gridCol w:w="849"/>
            <w:gridCol w:w="881"/>
            <w:gridCol w:w="1687"/>
          </w:tblGrid>
          <w:tr w:rsidR="00663CA4" w:rsidTr="005677F7">
            <w:trPr>
              <w:cantSplit/>
              <w:trHeight w:val="270"/>
            </w:trPr>
            <w:tc>
              <w:tcPr>
                <w:tcW w:w="686" w:type="pct"/>
                <w:vMerge w:val="restart"/>
                <w:tcBorders>
                  <w:top w:val="single" w:sz="4" w:space="0" w:color="auto"/>
                  <w:left w:val="single" w:sz="4" w:space="0" w:color="auto"/>
                  <w:bottom w:val="single" w:sz="4" w:space="0" w:color="auto"/>
                  <w:right w:val="single" w:sz="4" w:space="0" w:color="auto"/>
                </w:tcBorders>
              </w:tcPr>
              <w:p w:rsidR="00663CA4" w:rsidRDefault="00663CA4">
                <w:pPr>
                  <w:jc w:val="center"/>
                  <w:rPr>
                    <w:szCs w:val="21"/>
                  </w:rPr>
                </w:pPr>
              </w:p>
            </w:tc>
            <w:sdt>
              <w:sdtPr>
                <w:tag w:val="_PLD_7ad9a0911e364e48bc565dc3ed809692"/>
                <w:id w:val="28385248"/>
                <w:lock w:val="sdtLocked"/>
              </w:sdtPr>
              <w:sdtContent>
                <w:tc>
                  <w:tcPr>
                    <w:tcW w:w="939" w:type="pct"/>
                    <w:vMerge w:val="restart"/>
                    <w:tcBorders>
                      <w:top w:val="single" w:sz="4" w:space="0" w:color="auto"/>
                      <w:left w:val="single" w:sz="4" w:space="0" w:color="auto"/>
                      <w:right w:val="single" w:sz="4" w:space="0" w:color="auto"/>
                    </w:tcBorders>
                    <w:vAlign w:val="center"/>
                  </w:tcPr>
                  <w:p w:rsidR="00663CA4" w:rsidRDefault="00010D1C">
                    <w:pPr>
                      <w:jc w:val="center"/>
                      <w:rPr>
                        <w:szCs w:val="21"/>
                      </w:rPr>
                    </w:pPr>
                    <w:r>
                      <w:rPr>
                        <w:rFonts w:hint="eastAsia"/>
                        <w:szCs w:val="21"/>
                      </w:rPr>
                      <w:t>期初余额</w:t>
                    </w:r>
                  </w:p>
                </w:tc>
              </w:sdtContent>
            </w:sdt>
            <w:sdt>
              <w:sdtPr>
                <w:tag w:val="_PLD_33945fdb28e344edaa7d118a9aa07d7d"/>
                <w:id w:val="28385249"/>
                <w:lock w:val="sdtLocked"/>
              </w:sdtPr>
              <w:sdtContent>
                <w:tc>
                  <w:tcPr>
                    <w:tcW w:w="2443" w:type="pct"/>
                    <w:gridSpan w:val="5"/>
                    <w:tcBorders>
                      <w:top w:val="single" w:sz="4" w:space="0" w:color="auto"/>
                      <w:left w:val="single" w:sz="4" w:space="0" w:color="auto"/>
                      <w:bottom w:val="single" w:sz="4" w:space="0" w:color="auto"/>
                      <w:right w:val="single" w:sz="4" w:space="0" w:color="auto"/>
                    </w:tcBorders>
                    <w:vAlign w:val="center"/>
                  </w:tcPr>
                  <w:p w:rsidR="00663CA4" w:rsidRDefault="00010D1C">
                    <w:pPr>
                      <w:jc w:val="center"/>
                      <w:rPr>
                        <w:szCs w:val="21"/>
                      </w:rPr>
                    </w:pPr>
                    <w:r>
                      <w:rPr>
                        <w:rFonts w:hint="eastAsia"/>
                        <w:szCs w:val="21"/>
                      </w:rPr>
                      <w:t>本次变动增减（+、一）</w:t>
                    </w:r>
                  </w:p>
                </w:tc>
              </w:sdtContent>
            </w:sdt>
            <w:sdt>
              <w:sdtPr>
                <w:tag w:val="_PLD_a0390714e323429ab6e793f9a610df70"/>
                <w:id w:val="28385250"/>
                <w:lock w:val="sdtLocked"/>
              </w:sdtPr>
              <w:sdtContent>
                <w:tc>
                  <w:tcPr>
                    <w:tcW w:w="932" w:type="pct"/>
                    <w:vMerge w:val="restart"/>
                    <w:tcBorders>
                      <w:top w:val="single" w:sz="4" w:space="0" w:color="auto"/>
                      <w:left w:val="single" w:sz="4" w:space="0" w:color="auto"/>
                      <w:right w:val="single" w:sz="4" w:space="0" w:color="auto"/>
                    </w:tcBorders>
                    <w:vAlign w:val="center"/>
                  </w:tcPr>
                  <w:p w:rsidR="00663CA4" w:rsidRDefault="00010D1C">
                    <w:pPr>
                      <w:jc w:val="center"/>
                      <w:rPr>
                        <w:szCs w:val="21"/>
                      </w:rPr>
                    </w:pPr>
                    <w:r>
                      <w:rPr>
                        <w:rFonts w:hint="eastAsia"/>
                        <w:szCs w:val="21"/>
                      </w:rPr>
                      <w:t>期末余额</w:t>
                    </w:r>
                  </w:p>
                </w:tc>
              </w:sdtContent>
            </w:sdt>
          </w:tr>
          <w:tr w:rsidR="005677F7" w:rsidTr="005677F7">
            <w:trPr>
              <w:cantSplit/>
              <w:trHeight w:val="312"/>
            </w:trPr>
            <w:tc>
              <w:tcPr>
                <w:tcW w:w="686" w:type="pct"/>
                <w:vMerge/>
                <w:tcBorders>
                  <w:top w:val="single" w:sz="4" w:space="0" w:color="auto"/>
                  <w:left w:val="single" w:sz="4" w:space="0" w:color="auto"/>
                  <w:bottom w:val="single" w:sz="4" w:space="0" w:color="auto"/>
                  <w:right w:val="single" w:sz="4" w:space="0" w:color="auto"/>
                </w:tcBorders>
              </w:tcPr>
              <w:p w:rsidR="00663CA4" w:rsidRDefault="00663CA4">
                <w:pPr>
                  <w:rPr>
                    <w:szCs w:val="21"/>
                  </w:rPr>
                </w:pPr>
              </w:p>
            </w:tc>
            <w:tc>
              <w:tcPr>
                <w:tcW w:w="939" w:type="pct"/>
                <w:vMerge/>
                <w:tcBorders>
                  <w:left w:val="single" w:sz="4" w:space="0" w:color="auto"/>
                  <w:bottom w:val="single" w:sz="4" w:space="0" w:color="auto"/>
                  <w:right w:val="single" w:sz="4" w:space="0" w:color="auto"/>
                </w:tcBorders>
              </w:tcPr>
              <w:p w:rsidR="00663CA4" w:rsidRDefault="00663CA4" w:rsidP="00071DD5">
                <w:pPr>
                  <w:ind w:leftChars="-119" w:left="-250" w:firstLineChars="119" w:firstLine="250"/>
                  <w:rPr>
                    <w:szCs w:val="21"/>
                  </w:rPr>
                </w:pPr>
              </w:p>
            </w:tc>
            <w:sdt>
              <w:sdtPr>
                <w:tag w:val="_PLD_fe0b182c33854e5bb51d2d2a3cd1dd7f"/>
                <w:id w:val="28385251"/>
                <w:lock w:val="sdtLocked"/>
              </w:sdtPr>
              <w:sdtContent>
                <w:tc>
                  <w:tcPr>
                    <w:tcW w:w="470" w:type="pct"/>
                    <w:tcBorders>
                      <w:top w:val="single" w:sz="4" w:space="0" w:color="auto"/>
                      <w:left w:val="single" w:sz="4" w:space="0" w:color="auto"/>
                      <w:bottom w:val="single" w:sz="4" w:space="0" w:color="auto"/>
                      <w:right w:val="single" w:sz="4" w:space="0" w:color="auto"/>
                    </w:tcBorders>
                    <w:vAlign w:val="center"/>
                  </w:tcPr>
                  <w:p w:rsidR="00663CA4" w:rsidRDefault="00010D1C">
                    <w:pPr>
                      <w:jc w:val="center"/>
                      <w:rPr>
                        <w:szCs w:val="21"/>
                      </w:rPr>
                    </w:pPr>
                    <w:r>
                      <w:rPr>
                        <w:rFonts w:hint="eastAsia"/>
                        <w:szCs w:val="21"/>
                      </w:rPr>
                      <w:t>发行</w:t>
                    </w:r>
                  </w:p>
                  <w:p w:rsidR="00663CA4" w:rsidRDefault="00010D1C">
                    <w:pPr>
                      <w:jc w:val="center"/>
                      <w:rPr>
                        <w:szCs w:val="21"/>
                      </w:rPr>
                    </w:pPr>
                    <w:r>
                      <w:rPr>
                        <w:rFonts w:hint="eastAsia"/>
                        <w:szCs w:val="21"/>
                      </w:rPr>
                      <w:t>新股</w:t>
                    </w:r>
                  </w:p>
                </w:tc>
              </w:sdtContent>
            </w:sdt>
            <w:sdt>
              <w:sdtPr>
                <w:tag w:val="_PLD_80e7c94a1831488d89d22be722443897"/>
                <w:id w:val="28385252"/>
                <w:lock w:val="sdtLocked"/>
              </w:sdtPr>
              <w:sdtContent>
                <w:tc>
                  <w:tcPr>
                    <w:tcW w:w="469" w:type="pct"/>
                    <w:tcBorders>
                      <w:top w:val="single" w:sz="4" w:space="0" w:color="auto"/>
                      <w:left w:val="single" w:sz="4" w:space="0" w:color="auto"/>
                      <w:bottom w:val="single" w:sz="4" w:space="0" w:color="auto"/>
                      <w:right w:val="single" w:sz="4" w:space="0" w:color="auto"/>
                    </w:tcBorders>
                    <w:vAlign w:val="center"/>
                  </w:tcPr>
                  <w:p w:rsidR="00663CA4" w:rsidRDefault="00010D1C">
                    <w:pPr>
                      <w:jc w:val="center"/>
                      <w:rPr>
                        <w:szCs w:val="21"/>
                      </w:rPr>
                    </w:pPr>
                    <w:r>
                      <w:rPr>
                        <w:rFonts w:hint="eastAsia"/>
                        <w:szCs w:val="21"/>
                      </w:rPr>
                      <w:t>送股</w:t>
                    </w:r>
                  </w:p>
                </w:tc>
              </w:sdtContent>
            </w:sdt>
            <w:sdt>
              <w:sdtPr>
                <w:tag w:val="_PLD_c1d7f04883eb4aaa9c52067f145ec081"/>
                <w:id w:val="28385253"/>
                <w:lock w:val="sdtLocked"/>
              </w:sdtPr>
              <w:sdtContent>
                <w:tc>
                  <w:tcPr>
                    <w:tcW w:w="548" w:type="pct"/>
                    <w:tcBorders>
                      <w:top w:val="single" w:sz="4" w:space="0" w:color="auto"/>
                      <w:left w:val="single" w:sz="4" w:space="0" w:color="auto"/>
                      <w:bottom w:val="single" w:sz="4" w:space="0" w:color="auto"/>
                      <w:right w:val="single" w:sz="4" w:space="0" w:color="auto"/>
                    </w:tcBorders>
                    <w:vAlign w:val="center"/>
                  </w:tcPr>
                  <w:p w:rsidR="00663CA4" w:rsidRDefault="00010D1C">
                    <w:pPr>
                      <w:jc w:val="center"/>
                      <w:rPr>
                        <w:szCs w:val="21"/>
                      </w:rPr>
                    </w:pPr>
                    <w:r>
                      <w:rPr>
                        <w:rFonts w:hint="eastAsia"/>
                        <w:szCs w:val="21"/>
                      </w:rPr>
                      <w:t>公积金</w:t>
                    </w:r>
                  </w:p>
                  <w:p w:rsidR="00663CA4" w:rsidRDefault="00010D1C">
                    <w:pPr>
                      <w:jc w:val="center"/>
                      <w:rPr>
                        <w:szCs w:val="21"/>
                      </w:rPr>
                    </w:pPr>
                    <w:r>
                      <w:rPr>
                        <w:rFonts w:hint="eastAsia"/>
                        <w:szCs w:val="21"/>
                      </w:rPr>
                      <w:t>转股</w:t>
                    </w:r>
                  </w:p>
                </w:tc>
              </w:sdtContent>
            </w:sdt>
            <w:sdt>
              <w:sdtPr>
                <w:tag w:val="_PLD_6e44c9cf090243e19b20f1e88e8231ef"/>
                <w:id w:val="28385254"/>
                <w:lock w:val="sdtLocked"/>
              </w:sdtPr>
              <w:sdtContent>
                <w:tc>
                  <w:tcPr>
                    <w:tcW w:w="469" w:type="pct"/>
                    <w:tcBorders>
                      <w:top w:val="single" w:sz="4" w:space="0" w:color="auto"/>
                      <w:left w:val="single" w:sz="4" w:space="0" w:color="auto"/>
                      <w:bottom w:val="single" w:sz="4" w:space="0" w:color="auto"/>
                      <w:right w:val="single" w:sz="4" w:space="0" w:color="auto"/>
                    </w:tcBorders>
                    <w:vAlign w:val="center"/>
                  </w:tcPr>
                  <w:p w:rsidR="00663CA4" w:rsidRDefault="00010D1C">
                    <w:pPr>
                      <w:jc w:val="center"/>
                      <w:rPr>
                        <w:szCs w:val="21"/>
                      </w:rPr>
                    </w:pPr>
                    <w:r>
                      <w:rPr>
                        <w:rFonts w:hint="eastAsia"/>
                        <w:szCs w:val="21"/>
                      </w:rPr>
                      <w:t>其他</w:t>
                    </w:r>
                  </w:p>
                </w:tc>
              </w:sdtContent>
            </w:sdt>
            <w:sdt>
              <w:sdtPr>
                <w:tag w:val="_PLD_0cee72421f954c94ba296c709c84ef52"/>
                <w:id w:val="28385255"/>
                <w:lock w:val="sdtLocked"/>
              </w:sdtPr>
              <w:sdtContent>
                <w:tc>
                  <w:tcPr>
                    <w:tcW w:w="486" w:type="pct"/>
                    <w:tcBorders>
                      <w:top w:val="single" w:sz="4" w:space="0" w:color="auto"/>
                      <w:left w:val="single" w:sz="4" w:space="0" w:color="auto"/>
                      <w:bottom w:val="single" w:sz="4" w:space="0" w:color="auto"/>
                      <w:right w:val="single" w:sz="4" w:space="0" w:color="auto"/>
                    </w:tcBorders>
                    <w:vAlign w:val="center"/>
                  </w:tcPr>
                  <w:p w:rsidR="00663CA4" w:rsidRDefault="00010D1C">
                    <w:pPr>
                      <w:jc w:val="center"/>
                      <w:rPr>
                        <w:szCs w:val="21"/>
                      </w:rPr>
                    </w:pPr>
                    <w:r>
                      <w:rPr>
                        <w:rFonts w:hint="eastAsia"/>
                        <w:szCs w:val="21"/>
                      </w:rPr>
                      <w:t>小计</w:t>
                    </w:r>
                  </w:p>
                </w:tc>
              </w:sdtContent>
            </w:sdt>
            <w:tc>
              <w:tcPr>
                <w:tcW w:w="932" w:type="pct"/>
                <w:vMerge/>
                <w:tcBorders>
                  <w:left w:val="single" w:sz="4" w:space="0" w:color="auto"/>
                  <w:bottom w:val="single" w:sz="4" w:space="0" w:color="auto"/>
                  <w:right w:val="single" w:sz="4" w:space="0" w:color="auto"/>
                </w:tcBorders>
              </w:tcPr>
              <w:p w:rsidR="00663CA4" w:rsidRDefault="00663CA4">
                <w:pPr>
                  <w:rPr>
                    <w:szCs w:val="21"/>
                  </w:rPr>
                </w:pPr>
              </w:p>
            </w:tc>
          </w:tr>
          <w:tr w:rsidR="005677F7" w:rsidTr="005677F7">
            <w:trPr>
              <w:cantSplit/>
            </w:trPr>
            <w:sdt>
              <w:sdtPr>
                <w:tag w:val="_PLD_0c4dca616a0e4126a03d9e8b2ef3c6bc"/>
                <w:id w:val="28385256"/>
                <w:lock w:val="sdtLocked"/>
              </w:sdtPr>
              <w:sdtContent>
                <w:tc>
                  <w:tcPr>
                    <w:tcW w:w="686" w:type="pct"/>
                    <w:tcBorders>
                      <w:top w:val="single" w:sz="4" w:space="0" w:color="auto"/>
                      <w:left w:val="single" w:sz="4" w:space="0" w:color="auto"/>
                      <w:bottom w:val="single" w:sz="4" w:space="0" w:color="auto"/>
                      <w:right w:val="single" w:sz="4" w:space="0" w:color="auto"/>
                    </w:tcBorders>
                  </w:tcPr>
                  <w:p w:rsidR="00663CA4" w:rsidRDefault="00010D1C">
                    <w:pPr>
                      <w:jc w:val="center"/>
                      <w:rPr>
                        <w:szCs w:val="21"/>
                      </w:rPr>
                    </w:pPr>
                    <w:r>
                      <w:rPr>
                        <w:rFonts w:hint="eastAsia"/>
                        <w:szCs w:val="21"/>
                      </w:rPr>
                      <w:t>股份总数</w:t>
                    </w:r>
                  </w:p>
                </w:tc>
              </w:sdtContent>
            </w:sdt>
            <w:tc>
              <w:tcPr>
                <w:tcW w:w="939" w:type="pct"/>
                <w:tcBorders>
                  <w:top w:val="single" w:sz="4" w:space="0" w:color="auto"/>
                  <w:left w:val="single" w:sz="4" w:space="0" w:color="auto"/>
                  <w:bottom w:val="single" w:sz="4" w:space="0" w:color="auto"/>
                  <w:right w:val="single" w:sz="4" w:space="0" w:color="auto"/>
                </w:tcBorders>
              </w:tcPr>
              <w:p w:rsidR="00663CA4" w:rsidRPr="005677F7" w:rsidRDefault="00CD1DFE" w:rsidP="00CD1DFE">
                <w:pPr>
                  <w:jc w:val="right"/>
                  <w:rPr>
                    <w:szCs w:val="21"/>
                  </w:rPr>
                </w:pPr>
                <w:r w:rsidRPr="005677F7">
                  <w:rPr>
                    <w:rFonts w:hint="eastAsia"/>
                    <w:szCs w:val="21"/>
                  </w:rPr>
                  <w:t>424,861,597.00</w:t>
                </w:r>
              </w:p>
            </w:tc>
            <w:tc>
              <w:tcPr>
                <w:tcW w:w="470" w:type="pct"/>
                <w:tcBorders>
                  <w:top w:val="single" w:sz="4" w:space="0" w:color="auto"/>
                  <w:left w:val="single" w:sz="4" w:space="0" w:color="auto"/>
                  <w:bottom w:val="single" w:sz="4" w:space="0" w:color="auto"/>
                  <w:right w:val="single" w:sz="4" w:space="0" w:color="auto"/>
                </w:tcBorders>
              </w:tcPr>
              <w:p w:rsidR="00663CA4" w:rsidRPr="005677F7" w:rsidRDefault="00663CA4">
                <w:pPr>
                  <w:jc w:val="right"/>
                  <w:rPr>
                    <w:szCs w:val="21"/>
                  </w:rPr>
                </w:pPr>
              </w:p>
            </w:tc>
            <w:tc>
              <w:tcPr>
                <w:tcW w:w="469" w:type="pct"/>
                <w:tcBorders>
                  <w:top w:val="single" w:sz="4" w:space="0" w:color="auto"/>
                  <w:left w:val="single" w:sz="4" w:space="0" w:color="auto"/>
                  <w:bottom w:val="single" w:sz="4" w:space="0" w:color="auto"/>
                  <w:right w:val="single" w:sz="4" w:space="0" w:color="auto"/>
                </w:tcBorders>
              </w:tcPr>
              <w:p w:rsidR="00663CA4" w:rsidRPr="005677F7" w:rsidRDefault="00663CA4">
                <w:pPr>
                  <w:jc w:val="right"/>
                  <w:rPr>
                    <w:szCs w:val="21"/>
                  </w:rPr>
                </w:pPr>
              </w:p>
            </w:tc>
            <w:tc>
              <w:tcPr>
                <w:tcW w:w="548" w:type="pct"/>
                <w:tcBorders>
                  <w:top w:val="single" w:sz="4" w:space="0" w:color="auto"/>
                  <w:left w:val="single" w:sz="4" w:space="0" w:color="auto"/>
                  <w:bottom w:val="single" w:sz="4" w:space="0" w:color="auto"/>
                  <w:right w:val="single" w:sz="4" w:space="0" w:color="auto"/>
                </w:tcBorders>
              </w:tcPr>
              <w:p w:rsidR="00663CA4" w:rsidRPr="005677F7" w:rsidRDefault="00663CA4">
                <w:pPr>
                  <w:jc w:val="right"/>
                  <w:rPr>
                    <w:szCs w:val="21"/>
                  </w:rPr>
                </w:pPr>
              </w:p>
            </w:tc>
            <w:tc>
              <w:tcPr>
                <w:tcW w:w="469" w:type="pct"/>
                <w:tcBorders>
                  <w:top w:val="single" w:sz="4" w:space="0" w:color="auto"/>
                  <w:left w:val="single" w:sz="4" w:space="0" w:color="auto"/>
                  <w:bottom w:val="single" w:sz="4" w:space="0" w:color="auto"/>
                  <w:right w:val="single" w:sz="4" w:space="0" w:color="auto"/>
                </w:tcBorders>
              </w:tcPr>
              <w:p w:rsidR="00663CA4" w:rsidRPr="005677F7" w:rsidRDefault="00663CA4">
                <w:pPr>
                  <w:jc w:val="right"/>
                  <w:rPr>
                    <w:szCs w:val="21"/>
                  </w:rPr>
                </w:pPr>
              </w:p>
            </w:tc>
            <w:tc>
              <w:tcPr>
                <w:tcW w:w="486" w:type="pct"/>
                <w:tcBorders>
                  <w:top w:val="single" w:sz="4" w:space="0" w:color="auto"/>
                  <w:left w:val="single" w:sz="4" w:space="0" w:color="auto"/>
                  <w:bottom w:val="single" w:sz="4" w:space="0" w:color="auto"/>
                  <w:right w:val="single" w:sz="4" w:space="0" w:color="auto"/>
                </w:tcBorders>
              </w:tcPr>
              <w:p w:rsidR="00663CA4" w:rsidRPr="005677F7" w:rsidRDefault="00663CA4">
                <w:pPr>
                  <w:jc w:val="right"/>
                  <w:rPr>
                    <w:szCs w:val="21"/>
                  </w:rPr>
                </w:pPr>
              </w:p>
            </w:tc>
            <w:tc>
              <w:tcPr>
                <w:tcW w:w="932" w:type="pct"/>
                <w:tcBorders>
                  <w:top w:val="single" w:sz="4" w:space="0" w:color="auto"/>
                  <w:left w:val="single" w:sz="4" w:space="0" w:color="auto"/>
                  <w:bottom w:val="single" w:sz="4" w:space="0" w:color="auto"/>
                  <w:right w:val="single" w:sz="4" w:space="0" w:color="auto"/>
                </w:tcBorders>
              </w:tcPr>
              <w:p w:rsidR="00663CA4" w:rsidRPr="005677F7" w:rsidRDefault="00CD1DFE" w:rsidP="00CD1DFE">
                <w:pPr>
                  <w:jc w:val="right"/>
                  <w:rPr>
                    <w:szCs w:val="21"/>
                  </w:rPr>
                </w:pPr>
                <w:r w:rsidRPr="005677F7">
                  <w:rPr>
                    <w:rFonts w:hint="eastAsia"/>
                    <w:szCs w:val="21"/>
                  </w:rPr>
                  <w:t>424,861,597.00</w:t>
                </w:r>
              </w:p>
            </w:tc>
          </w:tr>
        </w:tbl>
        <w:p w:rsidR="00663CA4" w:rsidRDefault="00010D1C">
          <w:pPr>
            <w:spacing w:before="60" w:after="60"/>
            <w:rPr>
              <w:szCs w:val="21"/>
            </w:rPr>
          </w:pPr>
          <w:r>
            <w:rPr>
              <w:rFonts w:hint="eastAsia"/>
              <w:szCs w:val="21"/>
            </w:rPr>
            <w:t>其他说明：</w:t>
          </w:r>
        </w:p>
        <w:sdt>
          <w:sdtPr>
            <w:rPr>
              <w:szCs w:val="21"/>
            </w:rPr>
            <w:alias w:val="股本变动情况说明"/>
            <w:tag w:val="_GBC_752687f835754470ad7a125ef32391e4"/>
            <w:id w:val="28385257"/>
            <w:lock w:val="sdtLocked"/>
            <w:placeholder>
              <w:docPart w:val="GBC22222222222222222222222222222"/>
            </w:placeholder>
          </w:sdtPr>
          <w:sdtContent>
            <w:p w:rsidR="00663CA4" w:rsidRDefault="00CD1DFE">
              <w:pPr>
                <w:rPr>
                  <w:szCs w:val="21"/>
                </w:rPr>
              </w:pPr>
              <w:r w:rsidRPr="00CD1DFE">
                <w:rPr>
                  <w:rFonts w:hint="eastAsia"/>
                  <w:szCs w:val="21"/>
                </w:rPr>
                <w:t>股份总额期末余额均为无限</w:t>
              </w:r>
              <w:proofErr w:type="gramStart"/>
              <w:r w:rsidRPr="00CD1DFE">
                <w:rPr>
                  <w:rFonts w:hint="eastAsia"/>
                  <w:szCs w:val="21"/>
                </w:rPr>
                <w:t>售条件</w:t>
              </w:r>
              <w:proofErr w:type="gramEnd"/>
              <w:r w:rsidRPr="00CD1DFE">
                <w:rPr>
                  <w:rFonts w:hint="eastAsia"/>
                  <w:szCs w:val="21"/>
                </w:rPr>
                <w:t>的人民币普通股</w:t>
              </w:r>
            </w:p>
          </w:sdtContent>
        </w:sdt>
      </w:sdtContent>
    </w:sdt>
    <w:p w:rsidR="00663CA4" w:rsidRDefault="00663CA4">
      <w:pPr>
        <w:rPr>
          <w:szCs w:val="21"/>
        </w:rPr>
      </w:pPr>
    </w:p>
    <w:p w:rsidR="00663CA4" w:rsidRDefault="00010D1C" w:rsidP="00727161">
      <w:pPr>
        <w:pStyle w:val="30"/>
        <w:numPr>
          <w:ilvl w:val="0"/>
          <w:numId w:val="11"/>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hAnsi="宋体" w:cs="宋体" w:hint="eastAsia"/>
          <w:b w:val="0"/>
          <w:bCs w:val="0"/>
          <w:kern w:val="0"/>
          <w:sz w:val="24"/>
          <w:szCs w:val="24"/>
        </w:rPr>
        <w:alias w:val="模块:其他权益工具"/>
        <w:tag w:val="_GBC_4f862512b6914630932c1857df6db6e4"/>
        <w:id w:val="28385263"/>
        <w:lock w:val="sdtLocked"/>
        <w:placeholder>
          <w:docPart w:val="GBC22222222222222222222222222222"/>
        </w:placeholder>
      </w:sdtPr>
      <w:sdtEndPr>
        <w:rPr>
          <w:sz w:val="21"/>
          <w:szCs w:val="21"/>
        </w:rPr>
      </w:sdtEndPr>
      <w:sdtContent>
        <w:p w:rsidR="00663CA4" w:rsidRDefault="00010D1C" w:rsidP="00727161">
          <w:pPr>
            <w:pStyle w:val="4"/>
            <w:numPr>
              <w:ilvl w:val="0"/>
              <w:numId w:val="63"/>
            </w:numPr>
          </w:pPr>
          <w:r>
            <w:rPr>
              <w:rFonts w:hint="eastAsia"/>
            </w:rPr>
            <w:t>期末发行在外的优先股、永续债等其他金融工具基本情况</w:t>
          </w:r>
        </w:p>
        <w:sdt>
          <w:sdtPr>
            <w:alias w:val="是否适用：期末发行在外的优先股、永续债等其他金融工具基本情况[双击切换]"/>
            <w:tag w:val="_GBC_54d54ac45fe745e1aad9be61a846261f"/>
            <w:id w:val="28385259"/>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CD1DFE" w:rsidRPr="006F7DF6">
                <w:instrText xml:space="preserve"> MACROBUTTON  SnrToggleCheckbox □适用 </w:instrText>
              </w:r>
              <w:r w:rsidRPr="006F7DF6">
                <w:fldChar w:fldCharType="end"/>
              </w:r>
              <w:r w:rsidRPr="006F7DF6">
                <w:fldChar w:fldCharType="begin"/>
              </w:r>
              <w:r w:rsidR="00CD1DFE" w:rsidRPr="006F7DF6">
                <w:instrText xml:space="preserve"> MACROBUTTON  SnrToggleCheckbox √不适用 </w:instrText>
              </w:r>
              <w:r w:rsidRPr="006F7DF6">
                <w:fldChar w:fldCharType="end"/>
              </w:r>
            </w:p>
          </w:sdtContent>
        </w:sdt>
        <w:p w:rsidR="00663CA4" w:rsidRDefault="00663CA4" w:rsidP="00CB5472">
          <w:pPr>
            <w:pStyle w:val="aff0"/>
            <w:ind w:left="-2" w:firstLine="420"/>
          </w:pPr>
        </w:p>
        <w:p w:rsidR="00663CA4" w:rsidRDefault="00010D1C" w:rsidP="00727161">
          <w:pPr>
            <w:pStyle w:val="4"/>
            <w:numPr>
              <w:ilvl w:val="0"/>
              <w:numId w:val="63"/>
            </w:numPr>
            <w:rPr>
              <w:szCs w:val="21"/>
            </w:rPr>
          </w:pPr>
          <w:r>
            <w:rPr>
              <w:rFonts w:hint="eastAsia"/>
              <w:szCs w:val="21"/>
            </w:rPr>
            <w:t>期末</w:t>
          </w:r>
          <w:r>
            <w:rPr>
              <w:rFonts w:hint="eastAsia"/>
            </w:rPr>
            <w:t>发行</w:t>
          </w:r>
          <w:r>
            <w:rPr>
              <w:rFonts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28385260"/>
            <w:lock w:val="sdtLocked"/>
            <w:placeholder>
              <w:docPart w:val="GBC22222222222222222222222222222"/>
            </w:placeholder>
          </w:sdtPr>
          <w:sdtContent>
            <w:p w:rsidR="00663CA4" w:rsidRDefault="00651DB7" w:rsidP="00CD1DFE">
              <w:pPr>
                <w:rPr>
                  <w:szCs w:val="21"/>
                </w:rPr>
              </w:pPr>
              <w:r w:rsidRPr="006F7DF6">
                <w:fldChar w:fldCharType="begin"/>
              </w:r>
              <w:r w:rsidR="00CD1DFE" w:rsidRPr="006F7DF6">
                <w:instrText xml:space="preserve"> MACROBUTTON  SnrToggleCheckbox □适用 </w:instrText>
              </w:r>
              <w:r w:rsidRPr="006F7DF6">
                <w:fldChar w:fldCharType="end"/>
              </w:r>
              <w:r w:rsidRPr="006F7DF6">
                <w:fldChar w:fldCharType="begin"/>
              </w:r>
              <w:r w:rsidR="00CD1DFE" w:rsidRPr="006F7DF6">
                <w:instrText xml:space="preserve"> MACROBUTTON  SnrToggleCheckbox √不适用 </w:instrText>
              </w:r>
              <w:r w:rsidRPr="006F7DF6">
                <w:fldChar w:fldCharType="end"/>
              </w:r>
            </w:p>
          </w:sdtContent>
        </w:sdt>
        <w:p w:rsidR="00663CA4" w:rsidRDefault="00010D1C">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6229f0070f0a4c838e1e39f678f8a7bb"/>
            <w:id w:val="28385261"/>
            <w:lock w:val="sdtLocked"/>
            <w:placeholder>
              <w:docPart w:val="GBC22222222222222222222222222222"/>
            </w:placeholder>
          </w:sdtPr>
          <w:sdtContent>
            <w:p w:rsidR="00663CA4" w:rsidRDefault="00651DB7" w:rsidP="00CD1DFE">
              <w:pPr>
                <w:rPr>
                  <w:szCs w:val="21"/>
                </w:rPr>
              </w:pPr>
              <w:r w:rsidRPr="006F7DF6">
                <w:rPr>
                  <w:szCs w:val="21"/>
                </w:rPr>
                <w:fldChar w:fldCharType="begin"/>
              </w:r>
              <w:r w:rsidR="00CD1DFE" w:rsidRPr="006F7DF6">
                <w:rPr>
                  <w:szCs w:val="21"/>
                </w:rPr>
                <w:instrText xml:space="preserve"> MACROBUTTON  SnrToggleCheckbox □适用 </w:instrText>
              </w:r>
              <w:r w:rsidRPr="006F7DF6">
                <w:rPr>
                  <w:szCs w:val="21"/>
                </w:rPr>
                <w:fldChar w:fldCharType="end"/>
              </w:r>
              <w:r w:rsidRPr="006F7DF6">
                <w:rPr>
                  <w:szCs w:val="21"/>
                </w:rPr>
                <w:fldChar w:fldCharType="begin"/>
              </w:r>
              <w:r w:rsidR="00CD1DFE" w:rsidRPr="006F7DF6">
                <w:rPr>
                  <w:szCs w:val="21"/>
                </w:rPr>
                <w:instrText xml:space="preserve"> MACROBUTTON  SnrToggleCheckbox √不适用 </w:instrText>
              </w:r>
              <w:r w:rsidRPr="006F7DF6">
                <w:rPr>
                  <w:szCs w:val="21"/>
                </w:rPr>
                <w:fldChar w:fldCharType="end"/>
              </w:r>
            </w:p>
          </w:sdtContent>
        </w:sdt>
        <w:p w:rsidR="00663CA4" w:rsidRDefault="00663CA4">
          <w:pPr>
            <w:rPr>
              <w:szCs w:val="21"/>
            </w:rPr>
          </w:pPr>
        </w:p>
        <w:p w:rsidR="00663CA4" w:rsidRDefault="00010D1C">
          <w:pPr>
            <w:rPr>
              <w:szCs w:val="21"/>
            </w:rPr>
          </w:pPr>
          <w:r>
            <w:rPr>
              <w:rFonts w:hint="eastAsia"/>
              <w:szCs w:val="21"/>
            </w:rPr>
            <w:t>其他说明:</w:t>
          </w:r>
        </w:p>
        <w:sdt>
          <w:sdtPr>
            <w:rPr>
              <w:szCs w:val="21"/>
            </w:rPr>
            <w:alias w:val="是否适用：其他权益工具的其他说明[双击切换]"/>
            <w:tag w:val="_GBC_297d299126b041159b18d012f9a18c2e"/>
            <w:id w:val="28385262"/>
            <w:lock w:val="sdtLocked"/>
            <w:placeholder>
              <w:docPart w:val="GBC22222222222222222222222222222"/>
            </w:placeholder>
          </w:sdtPr>
          <w:sdtContent>
            <w:p w:rsidR="00663CA4" w:rsidRDefault="00651DB7" w:rsidP="00CD1DFE">
              <w:pPr>
                <w:rPr>
                  <w:szCs w:val="21"/>
                </w:rPr>
              </w:pPr>
              <w:r w:rsidRPr="006F7DF6">
                <w:rPr>
                  <w:szCs w:val="21"/>
                </w:rPr>
                <w:fldChar w:fldCharType="begin"/>
              </w:r>
              <w:r w:rsidR="00CD1DFE" w:rsidRPr="006F7DF6">
                <w:rPr>
                  <w:szCs w:val="21"/>
                </w:rPr>
                <w:instrText xml:space="preserve"> MACROBUTTON  SnrToggleCheckbox □适用 </w:instrText>
              </w:r>
              <w:r w:rsidRPr="006F7DF6">
                <w:rPr>
                  <w:szCs w:val="21"/>
                </w:rPr>
                <w:fldChar w:fldCharType="end"/>
              </w:r>
              <w:r w:rsidRPr="006F7DF6">
                <w:rPr>
                  <w:szCs w:val="21"/>
                </w:rPr>
                <w:fldChar w:fldCharType="begin"/>
              </w:r>
              <w:r w:rsidR="00CD1DFE" w:rsidRPr="006F7DF6">
                <w:rPr>
                  <w:szCs w:val="21"/>
                </w:rPr>
                <w:instrText xml:space="preserve"> MACROBUTTON  SnrToggleCheckbox √不适用 </w:instrText>
              </w:r>
              <w:r w:rsidRPr="006F7DF6">
                <w:rPr>
                  <w:szCs w:val="21"/>
                </w:rPr>
                <w:fldChar w:fldCharType="end"/>
              </w:r>
            </w:p>
          </w:sdtContent>
        </w:sdt>
        <w:p w:rsidR="00663CA4" w:rsidRDefault="00651DB7">
          <w:pPr>
            <w:rPr>
              <w:szCs w:val="21"/>
            </w:rPr>
          </w:pPr>
        </w:p>
      </w:sdtContent>
    </w:sdt>
    <w:sdt>
      <w:sdtPr>
        <w:rPr>
          <w:rFonts w:ascii="宋体" w:hAnsi="宋体" w:cs="宋体" w:hint="eastAsia"/>
          <w:b w:val="0"/>
          <w:bCs w:val="0"/>
          <w:kern w:val="0"/>
          <w:sz w:val="24"/>
          <w:szCs w:val="21"/>
        </w:rPr>
        <w:alias w:val="模块:资本公积"/>
        <w:tag w:val="_GBC_23fef1c643714b9f82710e33a1bef935"/>
        <w:id w:val="28385275"/>
        <w:lock w:val="sdtLocked"/>
        <w:placeholder>
          <w:docPart w:val="GBC22222222222222222222222222222"/>
        </w:placeholder>
      </w:sdtPr>
      <w:sdtEndPr>
        <w:rPr>
          <w:sz w:val="21"/>
          <w:szCs w:val="24"/>
        </w:rPr>
      </w:sdtEndPr>
      <w:sdtConten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28385264"/>
            <w:lock w:val="sdtContentLocked"/>
            <w:placeholder>
              <w:docPart w:val="GBC22222222222222222222222222222"/>
            </w:placeholder>
          </w:sdtPr>
          <w:sdtContent>
            <w:p w:rsidR="00CD1DFE" w:rsidRDefault="00651DB7" w:rsidP="00AA7EC5">
              <w:pPr>
                <w:pStyle w:val="aff0"/>
                <w:ind w:leftChars="0" w:left="0" w:firstLineChars="0" w:firstLine="0"/>
              </w:pPr>
              <w:r w:rsidRPr="006F7DF6">
                <w:fldChar w:fldCharType="begin"/>
              </w:r>
              <w:r w:rsidR="00AA7EC5">
                <w:instrText xml:space="preserve"> MACROBUTTON  SnrToggleCheckbox √适用 </w:instrText>
              </w:r>
              <w:r w:rsidRPr="006F7DF6">
                <w:fldChar w:fldCharType="end"/>
              </w:r>
              <w:r w:rsidRPr="006F7DF6">
                <w:fldChar w:fldCharType="begin"/>
              </w:r>
              <w:r w:rsidR="00AA7EC5">
                <w:instrText xml:space="preserve"> MACROBUTTON  SnrToggleCheckbox □不适用 </w:instrText>
              </w:r>
              <w:r w:rsidRPr="006F7DF6">
                <w:fldChar w:fldCharType="end"/>
              </w:r>
            </w:p>
          </w:sdtContent>
        </w:sdt>
        <w:p w:rsidR="00AA7EC5" w:rsidRDefault="00AA7EC5">
          <w:pPr>
            <w:jc w:val="right"/>
            <w:rPr>
              <w:szCs w:val="21"/>
            </w:rPr>
          </w:pPr>
          <w:r>
            <w:rPr>
              <w:rFonts w:hint="eastAsia"/>
              <w:szCs w:val="21"/>
            </w:rPr>
            <w:t>单位：</w:t>
          </w:r>
          <w:sdt>
            <w:sdtPr>
              <w:rPr>
                <w:rFonts w:hint="eastAsia"/>
                <w:szCs w:val="21"/>
              </w:rPr>
              <w:alias w:val="单位：财务附注：资本公积"/>
              <w:tag w:val="_GBC_88633009fdc64f4e8238c38541b33615"/>
              <w:id w:val="1184862166"/>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165163405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157"/>
            <w:gridCol w:w="2125"/>
            <w:gridCol w:w="1418"/>
            <w:gridCol w:w="1389"/>
            <w:gridCol w:w="1804"/>
          </w:tblGrid>
          <w:tr w:rsidR="00AA7EC5" w:rsidTr="008B1D1E">
            <w:sdt>
              <w:sdtPr>
                <w:tag w:val="_PLD_177c011500e64862903c4c16dbb2f31f"/>
                <w:id w:val="90061358"/>
                <w:lock w:val="sdtLocked"/>
              </w:sdtPr>
              <w:sdtContent>
                <w:tc>
                  <w:tcPr>
                    <w:tcW w:w="1213" w:type="pct"/>
                    <w:vAlign w:val="center"/>
                  </w:tcPr>
                  <w:p w:rsidR="00AA7EC5" w:rsidRDefault="00AA7EC5" w:rsidP="008B1D1E">
                    <w:pPr>
                      <w:autoSpaceDE w:val="0"/>
                      <w:autoSpaceDN w:val="0"/>
                      <w:adjustRightInd w:val="0"/>
                      <w:snapToGrid w:val="0"/>
                      <w:jc w:val="center"/>
                      <w:rPr>
                        <w:szCs w:val="21"/>
                      </w:rPr>
                    </w:pPr>
                    <w:r>
                      <w:rPr>
                        <w:rFonts w:hint="eastAsia"/>
                        <w:szCs w:val="21"/>
                      </w:rPr>
                      <w:t>项目</w:t>
                    </w:r>
                  </w:p>
                </w:tc>
              </w:sdtContent>
            </w:sdt>
            <w:sdt>
              <w:sdtPr>
                <w:tag w:val="_PLD_1519f0add67f49df9173f37c00215eef"/>
                <w:id w:val="952062617"/>
                <w:lock w:val="sdtLocked"/>
              </w:sdtPr>
              <w:sdtContent>
                <w:tc>
                  <w:tcPr>
                    <w:tcW w:w="1195" w:type="pct"/>
                    <w:vAlign w:val="center"/>
                  </w:tcPr>
                  <w:p w:rsidR="00AA7EC5" w:rsidRDefault="00AA7EC5" w:rsidP="008B1D1E">
                    <w:pPr>
                      <w:autoSpaceDE w:val="0"/>
                      <w:autoSpaceDN w:val="0"/>
                      <w:adjustRightInd w:val="0"/>
                      <w:snapToGrid w:val="0"/>
                      <w:jc w:val="center"/>
                      <w:rPr>
                        <w:szCs w:val="21"/>
                      </w:rPr>
                    </w:pPr>
                    <w:r>
                      <w:rPr>
                        <w:rFonts w:hint="eastAsia"/>
                        <w:szCs w:val="21"/>
                      </w:rPr>
                      <w:t>期初余额</w:t>
                    </w:r>
                  </w:p>
                </w:tc>
              </w:sdtContent>
            </w:sdt>
            <w:sdt>
              <w:sdtPr>
                <w:tag w:val="_PLD_dcbf1fd9bcaa41fc8ff4def2d0e55143"/>
                <w:id w:val="381445900"/>
                <w:lock w:val="sdtLocked"/>
              </w:sdtPr>
              <w:sdtContent>
                <w:tc>
                  <w:tcPr>
                    <w:tcW w:w="797" w:type="pct"/>
                    <w:vAlign w:val="center"/>
                  </w:tcPr>
                  <w:p w:rsidR="00AA7EC5" w:rsidRDefault="00AA7EC5" w:rsidP="008B1D1E">
                    <w:pPr>
                      <w:autoSpaceDE w:val="0"/>
                      <w:autoSpaceDN w:val="0"/>
                      <w:adjustRightInd w:val="0"/>
                      <w:snapToGrid w:val="0"/>
                      <w:jc w:val="center"/>
                      <w:rPr>
                        <w:szCs w:val="21"/>
                      </w:rPr>
                    </w:pPr>
                    <w:r>
                      <w:rPr>
                        <w:rFonts w:hint="eastAsia"/>
                        <w:szCs w:val="21"/>
                      </w:rPr>
                      <w:t>本期增加</w:t>
                    </w:r>
                  </w:p>
                </w:tc>
              </w:sdtContent>
            </w:sdt>
            <w:sdt>
              <w:sdtPr>
                <w:tag w:val="_PLD_9d88d0ce99474d389c660c414306497d"/>
                <w:id w:val="2120792805"/>
                <w:lock w:val="sdtLocked"/>
              </w:sdtPr>
              <w:sdtContent>
                <w:tc>
                  <w:tcPr>
                    <w:tcW w:w="781" w:type="pct"/>
                    <w:vAlign w:val="center"/>
                  </w:tcPr>
                  <w:p w:rsidR="00AA7EC5" w:rsidRDefault="00AA7EC5" w:rsidP="008B1D1E">
                    <w:pPr>
                      <w:autoSpaceDE w:val="0"/>
                      <w:autoSpaceDN w:val="0"/>
                      <w:adjustRightInd w:val="0"/>
                      <w:snapToGrid w:val="0"/>
                      <w:jc w:val="center"/>
                      <w:rPr>
                        <w:szCs w:val="21"/>
                      </w:rPr>
                    </w:pPr>
                    <w:r>
                      <w:rPr>
                        <w:rFonts w:hint="eastAsia"/>
                        <w:szCs w:val="21"/>
                      </w:rPr>
                      <w:t>本期减少</w:t>
                    </w:r>
                  </w:p>
                </w:tc>
              </w:sdtContent>
            </w:sdt>
            <w:sdt>
              <w:sdtPr>
                <w:tag w:val="_PLD_4c3f2255a4a24c1cae63eb0cc7781f12"/>
                <w:id w:val="1397936799"/>
                <w:lock w:val="sdtLocked"/>
              </w:sdtPr>
              <w:sdtContent>
                <w:tc>
                  <w:tcPr>
                    <w:tcW w:w="1014" w:type="pct"/>
                    <w:vAlign w:val="center"/>
                  </w:tcPr>
                  <w:p w:rsidR="00AA7EC5" w:rsidRDefault="00AA7EC5" w:rsidP="008B1D1E">
                    <w:pPr>
                      <w:autoSpaceDE w:val="0"/>
                      <w:autoSpaceDN w:val="0"/>
                      <w:adjustRightInd w:val="0"/>
                      <w:snapToGrid w:val="0"/>
                      <w:jc w:val="center"/>
                      <w:rPr>
                        <w:szCs w:val="21"/>
                      </w:rPr>
                    </w:pPr>
                    <w:r>
                      <w:rPr>
                        <w:rFonts w:hint="eastAsia"/>
                        <w:szCs w:val="21"/>
                      </w:rPr>
                      <w:t>期末余额</w:t>
                    </w:r>
                  </w:p>
                </w:tc>
              </w:sdtContent>
            </w:sdt>
          </w:tr>
          <w:tr w:rsidR="00AA7EC5" w:rsidTr="008B1D1E">
            <w:sdt>
              <w:sdtPr>
                <w:tag w:val="_PLD_6f0c6094ea774cff87e6eacd4eb8ba12"/>
                <w:id w:val="-1859730697"/>
                <w:lock w:val="sdtLocked"/>
              </w:sdtPr>
              <w:sdtContent>
                <w:tc>
                  <w:tcPr>
                    <w:tcW w:w="1213" w:type="pct"/>
                    <w:shd w:val="clear" w:color="auto" w:fill="auto"/>
                  </w:tcPr>
                  <w:p w:rsidR="00AA7EC5" w:rsidRDefault="00AA7EC5" w:rsidP="008B1D1E">
                    <w:pPr>
                      <w:autoSpaceDE w:val="0"/>
                      <w:autoSpaceDN w:val="0"/>
                      <w:adjustRightInd w:val="0"/>
                      <w:snapToGrid w:val="0"/>
                      <w:rPr>
                        <w:szCs w:val="21"/>
                      </w:rPr>
                    </w:pPr>
                    <w:r>
                      <w:rPr>
                        <w:rFonts w:hint="eastAsia"/>
                        <w:szCs w:val="21"/>
                      </w:rPr>
                      <w:t>资本溢价（股本溢价）</w:t>
                    </w:r>
                  </w:p>
                </w:tc>
              </w:sdtContent>
            </w:sdt>
            <w:tc>
              <w:tcPr>
                <w:tcW w:w="1195" w:type="pct"/>
                <w:shd w:val="clear" w:color="auto" w:fill="auto"/>
              </w:tcPr>
              <w:p w:rsidR="00AA7EC5" w:rsidRDefault="00AA7EC5" w:rsidP="008B1D1E">
                <w:pPr>
                  <w:autoSpaceDE w:val="0"/>
                  <w:autoSpaceDN w:val="0"/>
                  <w:adjustRightInd w:val="0"/>
                  <w:snapToGrid w:val="0"/>
                  <w:jc w:val="right"/>
                  <w:rPr>
                    <w:szCs w:val="21"/>
                  </w:rPr>
                </w:pPr>
                <w:r>
                  <w:t>921,949,753.78</w:t>
                </w:r>
              </w:p>
            </w:tc>
            <w:tc>
              <w:tcPr>
                <w:tcW w:w="797" w:type="pct"/>
                <w:shd w:val="clear" w:color="auto" w:fill="auto"/>
              </w:tcPr>
              <w:p w:rsidR="00AA7EC5" w:rsidRDefault="00AA7EC5" w:rsidP="008B1D1E">
                <w:pPr>
                  <w:autoSpaceDE w:val="0"/>
                  <w:autoSpaceDN w:val="0"/>
                  <w:adjustRightInd w:val="0"/>
                  <w:snapToGrid w:val="0"/>
                  <w:jc w:val="right"/>
                  <w:rPr>
                    <w:szCs w:val="21"/>
                  </w:rPr>
                </w:pPr>
              </w:p>
            </w:tc>
            <w:tc>
              <w:tcPr>
                <w:tcW w:w="781" w:type="pct"/>
                <w:shd w:val="clear" w:color="auto" w:fill="auto"/>
              </w:tcPr>
              <w:p w:rsidR="00AA7EC5" w:rsidRDefault="00AA7EC5" w:rsidP="008B1D1E">
                <w:pPr>
                  <w:autoSpaceDE w:val="0"/>
                  <w:autoSpaceDN w:val="0"/>
                  <w:adjustRightInd w:val="0"/>
                  <w:snapToGrid w:val="0"/>
                  <w:jc w:val="right"/>
                  <w:rPr>
                    <w:szCs w:val="21"/>
                  </w:rPr>
                </w:pPr>
              </w:p>
            </w:tc>
            <w:tc>
              <w:tcPr>
                <w:tcW w:w="1014" w:type="pct"/>
                <w:shd w:val="clear" w:color="auto" w:fill="auto"/>
              </w:tcPr>
              <w:p w:rsidR="00AA7EC5" w:rsidRDefault="00AA7EC5" w:rsidP="008B1D1E">
                <w:pPr>
                  <w:autoSpaceDE w:val="0"/>
                  <w:autoSpaceDN w:val="0"/>
                  <w:adjustRightInd w:val="0"/>
                  <w:snapToGrid w:val="0"/>
                  <w:jc w:val="right"/>
                  <w:rPr>
                    <w:szCs w:val="21"/>
                  </w:rPr>
                </w:pPr>
                <w:r>
                  <w:t>921,949,753.78</w:t>
                </w:r>
              </w:p>
            </w:tc>
          </w:tr>
          <w:tr w:rsidR="00AA7EC5" w:rsidTr="008B1D1E">
            <w:sdt>
              <w:sdtPr>
                <w:tag w:val="_PLD_0d65c4a2c84c464d8e7b1cc66155d272"/>
                <w:id w:val="-304244313"/>
                <w:lock w:val="sdtLocked"/>
              </w:sdtPr>
              <w:sdtContent>
                <w:tc>
                  <w:tcPr>
                    <w:tcW w:w="1213" w:type="pct"/>
                    <w:shd w:val="clear" w:color="auto" w:fill="auto"/>
                  </w:tcPr>
                  <w:p w:rsidR="00AA7EC5" w:rsidRDefault="00AA7EC5" w:rsidP="008B1D1E">
                    <w:pPr>
                      <w:autoSpaceDE w:val="0"/>
                      <w:autoSpaceDN w:val="0"/>
                      <w:adjustRightInd w:val="0"/>
                      <w:snapToGrid w:val="0"/>
                      <w:rPr>
                        <w:szCs w:val="21"/>
                      </w:rPr>
                    </w:pPr>
                    <w:r>
                      <w:rPr>
                        <w:rFonts w:hint="eastAsia"/>
                        <w:szCs w:val="21"/>
                      </w:rPr>
                      <w:t>其他资本公积</w:t>
                    </w:r>
                  </w:p>
                </w:tc>
              </w:sdtContent>
            </w:sdt>
            <w:tc>
              <w:tcPr>
                <w:tcW w:w="1195" w:type="pct"/>
                <w:shd w:val="clear" w:color="auto" w:fill="auto"/>
              </w:tcPr>
              <w:p w:rsidR="00AA7EC5" w:rsidRDefault="00AA7EC5" w:rsidP="008B1D1E">
                <w:pPr>
                  <w:autoSpaceDE w:val="0"/>
                  <w:autoSpaceDN w:val="0"/>
                  <w:adjustRightInd w:val="0"/>
                  <w:snapToGrid w:val="0"/>
                  <w:jc w:val="right"/>
                  <w:rPr>
                    <w:szCs w:val="21"/>
                  </w:rPr>
                </w:pPr>
                <w:r>
                  <w:t>10,847,414.30</w:t>
                </w:r>
              </w:p>
            </w:tc>
            <w:tc>
              <w:tcPr>
                <w:tcW w:w="797" w:type="pct"/>
                <w:shd w:val="clear" w:color="auto" w:fill="auto"/>
              </w:tcPr>
              <w:p w:rsidR="00AA7EC5" w:rsidRDefault="00AA7EC5" w:rsidP="008B1D1E">
                <w:pPr>
                  <w:autoSpaceDE w:val="0"/>
                  <w:autoSpaceDN w:val="0"/>
                  <w:adjustRightInd w:val="0"/>
                  <w:snapToGrid w:val="0"/>
                  <w:jc w:val="right"/>
                  <w:rPr>
                    <w:szCs w:val="21"/>
                  </w:rPr>
                </w:pPr>
              </w:p>
            </w:tc>
            <w:tc>
              <w:tcPr>
                <w:tcW w:w="781" w:type="pct"/>
                <w:shd w:val="clear" w:color="auto" w:fill="auto"/>
              </w:tcPr>
              <w:p w:rsidR="00AA7EC5" w:rsidRDefault="00AA7EC5" w:rsidP="008B1D1E">
                <w:pPr>
                  <w:autoSpaceDE w:val="0"/>
                  <w:autoSpaceDN w:val="0"/>
                  <w:adjustRightInd w:val="0"/>
                  <w:snapToGrid w:val="0"/>
                  <w:jc w:val="right"/>
                  <w:rPr>
                    <w:szCs w:val="21"/>
                  </w:rPr>
                </w:pPr>
              </w:p>
            </w:tc>
            <w:tc>
              <w:tcPr>
                <w:tcW w:w="1014" w:type="pct"/>
                <w:shd w:val="clear" w:color="auto" w:fill="auto"/>
              </w:tcPr>
              <w:p w:rsidR="00AA7EC5" w:rsidRDefault="00AA7EC5" w:rsidP="008B1D1E">
                <w:pPr>
                  <w:autoSpaceDE w:val="0"/>
                  <w:autoSpaceDN w:val="0"/>
                  <w:adjustRightInd w:val="0"/>
                  <w:snapToGrid w:val="0"/>
                  <w:jc w:val="right"/>
                  <w:rPr>
                    <w:szCs w:val="21"/>
                  </w:rPr>
                </w:pPr>
                <w:r>
                  <w:t>10,847,414.30</w:t>
                </w:r>
              </w:p>
            </w:tc>
          </w:tr>
          <w:tr w:rsidR="00AA7EC5" w:rsidTr="008B1D1E">
            <w:sdt>
              <w:sdtPr>
                <w:tag w:val="_PLD_2d6988ed902d4f2a9c423d885cfc336e"/>
                <w:id w:val="-230082489"/>
                <w:lock w:val="sdtLocked"/>
              </w:sdtPr>
              <w:sdtContent>
                <w:tc>
                  <w:tcPr>
                    <w:tcW w:w="1213" w:type="pct"/>
                    <w:vAlign w:val="center"/>
                  </w:tcPr>
                  <w:p w:rsidR="00AA7EC5" w:rsidRDefault="00AA7EC5" w:rsidP="008B1D1E">
                    <w:pPr>
                      <w:autoSpaceDE w:val="0"/>
                      <w:autoSpaceDN w:val="0"/>
                      <w:adjustRightInd w:val="0"/>
                      <w:snapToGrid w:val="0"/>
                      <w:jc w:val="center"/>
                      <w:rPr>
                        <w:szCs w:val="21"/>
                      </w:rPr>
                    </w:pPr>
                    <w:r>
                      <w:rPr>
                        <w:rFonts w:hint="eastAsia"/>
                        <w:szCs w:val="21"/>
                      </w:rPr>
                      <w:t>合计</w:t>
                    </w:r>
                  </w:p>
                </w:tc>
              </w:sdtContent>
            </w:sdt>
            <w:tc>
              <w:tcPr>
                <w:tcW w:w="1195" w:type="pct"/>
              </w:tcPr>
              <w:p w:rsidR="00AA7EC5" w:rsidRDefault="00AA7EC5" w:rsidP="008B1D1E">
                <w:pPr>
                  <w:autoSpaceDE w:val="0"/>
                  <w:autoSpaceDN w:val="0"/>
                  <w:adjustRightInd w:val="0"/>
                  <w:snapToGrid w:val="0"/>
                  <w:jc w:val="right"/>
                  <w:rPr>
                    <w:szCs w:val="21"/>
                  </w:rPr>
                </w:pPr>
                <w:r>
                  <w:t>932,797,168.08</w:t>
                </w:r>
              </w:p>
            </w:tc>
            <w:tc>
              <w:tcPr>
                <w:tcW w:w="797" w:type="pct"/>
              </w:tcPr>
              <w:p w:rsidR="00AA7EC5" w:rsidRDefault="00AA7EC5" w:rsidP="008B1D1E">
                <w:pPr>
                  <w:autoSpaceDE w:val="0"/>
                  <w:autoSpaceDN w:val="0"/>
                  <w:adjustRightInd w:val="0"/>
                  <w:snapToGrid w:val="0"/>
                  <w:jc w:val="right"/>
                  <w:rPr>
                    <w:szCs w:val="21"/>
                  </w:rPr>
                </w:pPr>
              </w:p>
            </w:tc>
            <w:tc>
              <w:tcPr>
                <w:tcW w:w="781" w:type="pct"/>
              </w:tcPr>
              <w:p w:rsidR="00AA7EC5" w:rsidRDefault="00AA7EC5" w:rsidP="008B1D1E">
                <w:pPr>
                  <w:autoSpaceDE w:val="0"/>
                  <w:autoSpaceDN w:val="0"/>
                  <w:adjustRightInd w:val="0"/>
                  <w:snapToGrid w:val="0"/>
                  <w:jc w:val="right"/>
                  <w:rPr>
                    <w:szCs w:val="21"/>
                  </w:rPr>
                </w:pPr>
              </w:p>
            </w:tc>
            <w:tc>
              <w:tcPr>
                <w:tcW w:w="1014" w:type="pct"/>
              </w:tcPr>
              <w:p w:rsidR="00AA7EC5" w:rsidRDefault="00AA7EC5" w:rsidP="008B1D1E">
                <w:pPr>
                  <w:autoSpaceDE w:val="0"/>
                  <w:autoSpaceDN w:val="0"/>
                  <w:adjustRightInd w:val="0"/>
                  <w:snapToGrid w:val="0"/>
                  <w:jc w:val="right"/>
                  <w:rPr>
                    <w:szCs w:val="21"/>
                  </w:rPr>
                </w:pPr>
                <w:r>
                  <w:t>932,797,168.08</w:t>
                </w:r>
              </w:p>
            </w:tc>
          </w:tr>
        </w:tbl>
        <w:p w:rsidR="00AA7EC5" w:rsidRDefault="00AA7EC5"/>
        <w:p w:rsidR="00663CA4" w:rsidRPr="00CD1DFE" w:rsidRDefault="00651DB7" w:rsidP="00AA7EC5">
          <w:pPr>
            <w:pStyle w:val="aff0"/>
            <w:ind w:leftChars="0" w:left="0" w:firstLineChars="94" w:firstLine="197"/>
          </w:pPr>
        </w:p>
      </w:sdtContent>
    </w:sdt>
    <w:sdt>
      <w:sdtPr>
        <w:rPr>
          <w:rFonts w:ascii="宋体" w:hAnsi="宋体" w:cs="宋体" w:hint="eastAsia"/>
          <w:b w:val="0"/>
          <w:bCs w:val="0"/>
          <w:kern w:val="0"/>
          <w:sz w:val="24"/>
          <w:szCs w:val="21"/>
        </w:rPr>
        <w:alias w:val="模块:库存股"/>
        <w:tag w:val="_GBC_02198eb4b89045c5af2f3bcd240e18af"/>
        <w:id w:val="28385277"/>
        <w:lock w:val="sdtLocked"/>
        <w:placeholder>
          <w:docPart w:val="GBC22222222222222222222222222222"/>
        </w:placeholder>
      </w:sdtPr>
      <w:sdtEndPr>
        <w:rPr>
          <w:rFonts w:cstheme="minorBidi" w:hint="default"/>
          <w:color w:val="000000" w:themeColor="text1"/>
          <w:kern w:val="2"/>
          <w:sz w:val="21"/>
        </w:rPr>
      </w:sdtEndPr>
      <w:sdtConten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28385276"/>
            <w:lock w:val="sdtLocked"/>
            <w:placeholder>
              <w:docPart w:val="GBC22222222222222222222222222222"/>
            </w:placeholder>
          </w:sdtPr>
          <w:sdtContent>
            <w:p w:rsidR="00CD1DFE" w:rsidRDefault="00651DB7" w:rsidP="00CB5472">
              <w:pPr>
                <w:pStyle w:val="aff0"/>
                <w:ind w:left="-2" w:firstLine="420"/>
              </w:pPr>
              <w:r w:rsidRPr="006F7DF6">
                <w:fldChar w:fldCharType="begin"/>
              </w:r>
              <w:r w:rsidR="00CD1DFE" w:rsidRPr="006F7DF6">
                <w:instrText xml:space="preserve"> MACROBUTTON  SnrToggleCheckbox □适用 </w:instrText>
              </w:r>
              <w:r w:rsidRPr="006F7DF6">
                <w:fldChar w:fldCharType="end"/>
              </w:r>
              <w:r w:rsidRPr="006F7DF6">
                <w:fldChar w:fldCharType="begin"/>
              </w:r>
              <w:r w:rsidR="00CD1DFE" w:rsidRPr="006F7DF6">
                <w:instrText xml:space="preserve"> MACROBUTTON  SnrToggleCheckbox √不适用 </w:instrText>
              </w:r>
              <w:r w:rsidRPr="006F7DF6">
                <w:fldChar w:fldCharType="end"/>
              </w:r>
            </w:p>
          </w:sdtContent>
        </w:sdt>
        <w:p w:rsidR="00663CA4" w:rsidRDefault="00651DB7">
          <w:pPr>
            <w:rPr>
              <w:b/>
              <w:szCs w:val="21"/>
            </w:rPr>
          </w:pPr>
        </w:p>
      </w:sdtContent>
    </w:sdt>
    <w:p w:rsidR="00663CA4" w:rsidRDefault="00663CA4">
      <w:pPr>
        <w:rPr>
          <w:szCs w:val="21"/>
        </w:rPr>
      </w:pPr>
    </w:p>
    <w:bookmarkStart w:id="175" w:name="_Hlk10537776" w:displacedByCustomXml="next"/>
    <w:sdt>
      <w:sdtPr>
        <w:rPr>
          <w:rFonts w:ascii="宋体" w:hAnsi="宋体" w:cs="宋体" w:hint="eastAsia"/>
          <w:b w:val="0"/>
          <w:bCs w:val="0"/>
          <w:kern w:val="0"/>
          <w:sz w:val="24"/>
          <w:szCs w:val="21"/>
        </w:rPr>
        <w:alias w:val="模块:其他综合收益"/>
        <w:tag w:val="_GBC_de162f89125c4dc8abd2331e6cce7184"/>
        <w:id w:val="28385304"/>
        <w:lock w:val="sdtLocked"/>
        <w:placeholder>
          <w:docPart w:val="GBC22222222222222222222222222222"/>
        </w:placeholder>
      </w:sdtPr>
      <w:sdtEndPr>
        <w:rPr>
          <w:sz w:val="21"/>
        </w:rPr>
      </w:sdtEndPr>
      <w:sdtConten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28385278"/>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CD1DFE" w:rsidRPr="006F7DF6">
                <w:instrText xml:space="preserve"> MACROBUTTON  SnrToggleCheckbox √适用 </w:instrText>
              </w:r>
              <w:r w:rsidRPr="006F7DF6">
                <w:fldChar w:fldCharType="end"/>
              </w:r>
              <w:r w:rsidRPr="006F7DF6">
                <w:fldChar w:fldCharType="begin"/>
              </w:r>
              <w:r w:rsidR="00CD1DFE"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财务附注：其他综合收益情况"/>
              <w:tag w:val="_GBC_3fcad98da74248809a759048ca194814"/>
              <w:id w:val="283852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综合收益情况"/>
              <w:tag w:val="_GBC_3909f37aa0cc4eda82ff1503a6abe503"/>
              <w:id w:val="283852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2"/>
            <w:gridCol w:w="851"/>
            <w:gridCol w:w="992"/>
            <w:gridCol w:w="1281"/>
            <w:gridCol w:w="1415"/>
            <w:gridCol w:w="851"/>
            <w:gridCol w:w="1135"/>
            <w:gridCol w:w="851"/>
            <w:gridCol w:w="861"/>
          </w:tblGrid>
          <w:tr w:rsidR="001A7A7A" w:rsidTr="001A7A7A">
            <w:trPr>
              <w:trHeight w:val="215"/>
            </w:trPr>
            <w:sdt>
              <w:sdtPr>
                <w:tag w:val="_PLD_965475dfd86e41c29d1b9f1fdff70ee0"/>
                <w:id w:val="28385281"/>
                <w:lock w:val="sdtLocked"/>
              </w:sdtPr>
              <w:sdtContent>
                <w:tc>
                  <w:tcPr>
                    <w:tcW w:w="449" w:type="pct"/>
                    <w:vMerge w:val="restart"/>
                    <w:shd w:val="clear" w:color="auto" w:fill="auto"/>
                    <w:vAlign w:val="center"/>
                  </w:tcPr>
                  <w:p w:rsidR="00CD1DFE" w:rsidRDefault="00CD1DFE" w:rsidP="002D7A70">
                    <w:pPr>
                      <w:jc w:val="center"/>
                      <w:rPr>
                        <w:szCs w:val="21"/>
                      </w:rPr>
                    </w:pPr>
                    <w:r>
                      <w:rPr>
                        <w:rFonts w:hint="eastAsia"/>
                        <w:szCs w:val="21"/>
                      </w:rPr>
                      <w:t>项目</w:t>
                    </w:r>
                  </w:p>
                </w:tc>
              </w:sdtContent>
            </w:sdt>
            <w:sdt>
              <w:sdtPr>
                <w:tag w:val="_PLD_8a675a3cac5041d29cfb92203b87e9a6"/>
                <w:id w:val="28385282"/>
                <w:lock w:val="sdtLocked"/>
              </w:sdtPr>
              <w:sdtContent>
                <w:tc>
                  <w:tcPr>
                    <w:tcW w:w="470" w:type="pct"/>
                    <w:vMerge w:val="restart"/>
                    <w:shd w:val="clear" w:color="auto" w:fill="auto"/>
                    <w:vAlign w:val="center"/>
                  </w:tcPr>
                  <w:p w:rsidR="00CD1DFE" w:rsidRDefault="00CD1DFE" w:rsidP="002D7A70">
                    <w:pPr>
                      <w:jc w:val="center"/>
                      <w:rPr>
                        <w:szCs w:val="21"/>
                      </w:rPr>
                    </w:pPr>
                    <w:r>
                      <w:rPr>
                        <w:rFonts w:hint="eastAsia"/>
                        <w:szCs w:val="21"/>
                      </w:rPr>
                      <w:t>期初</w:t>
                    </w:r>
                  </w:p>
                  <w:p w:rsidR="00CD1DFE" w:rsidRDefault="00CD1DFE" w:rsidP="002D7A70">
                    <w:pPr>
                      <w:jc w:val="center"/>
                      <w:rPr>
                        <w:szCs w:val="21"/>
                      </w:rPr>
                    </w:pPr>
                    <w:r>
                      <w:rPr>
                        <w:rFonts w:hint="eastAsia"/>
                        <w:szCs w:val="21"/>
                      </w:rPr>
                      <w:lastRenderedPageBreak/>
                      <w:t>余额</w:t>
                    </w:r>
                  </w:p>
                </w:tc>
              </w:sdtContent>
            </w:sdt>
            <w:sdt>
              <w:sdtPr>
                <w:tag w:val="_PLD_5ff455f3c2164019b5e694c1e00e4104"/>
                <w:id w:val="28385283"/>
                <w:lock w:val="sdtLocked"/>
              </w:sdtPr>
              <w:sdtContent>
                <w:tc>
                  <w:tcPr>
                    <w:tcW w:w="3605" w:type="pct"/>
                    <w:gridSpan w:val="6"/>
                    <w:shd w:val="clear" w:color="auto" w:fill="auto"/>
                    <w:vAlign w:val="center"/>
                  </w:tcPr>
                  <w:p w:rsidR="00CD1DFE" w:rsidRDefault="00CD1DFE" w:rsidP="002D7A70">
                    <w:pPr>
                      <w:jc w:val="center"/>
                      <w:rPr>
                        <w:szCs w:val="21"/>
                      </w:rPr>
                    </w:pPr>
                    <w:r>
                      <w:rPr>
                        <w:rFonts w:hint="eastAsia"/>
                        <w:szCs w:val="21"/>
                      </w:rPr>
                      <w:t>本期发生金额</w:t>
                    </w:r>
                  </w:p>
                </w:tc>
              </w:sdtContent>
            </w:sdt>
            <w:sdt>
              <w:sdtPr>
                <w:tag w:val="_PLD_e74e1b8e6f7d453b8d88ebfc65c302f4"/>
                <w:id w:val="28385284"/>
                <w:lock w:val="sdtLocked"/>
              </w:sdtPr>
              <w:sdtContent>
                <w:tc>
                  <w:tcPr>
                    <w:tcW w:w="476" w:type="pct"/>
                    <w:vMerge w:val="restart"/>
                    <w:shd w:val="clear" w:color="auto" w:fill="auto"/>
                    <w:vAlign w:val="center"/>
                  </w:tcPr>
                  <w:p w:rsidR="00CD1DFE" w:rsidRDefault="00CD1DFE" w:rsidP="002D7A70">
                    <w:pPr>
                      <w:jc w:val="center"/>
                      <w:rPr>
                        <w:szCs w:val="21"/>
                      </w:rPr>
                    </w:pPr>
                    <w:r>
                      <w:rPr>
                        <w:rFonts w:hint="eastAsia"/>
                        <w:szCs w:val="21"/>
                      </w:rPr>
                      <w:t>期末</w:t>
                    </w:r>
                  </w:p>
                  <w:p w:rsidR="00CD1DFE" w:rsidRDefault="00CD1DFE" w:rsidP="002D7A70">
                    <w:pPr>
                      <w:jc w:val="center"/>
                      <w:rPr>
                        <w:szCs w:val="21"/>
                      </w:rPr>
                    </w:pPr>
                    <w:r>
                      <w:rPr>
                        <w:rFonts w:hint="eastAsia"/>
                        <w:szCs w:val="21"/>
                      </w:rPr>
                      <w:lastRenderedPageBreak/>
                      <w:t>余额</w:t>
                    </w:r>
                  </w:p>
                </w:tc>
              </w:sdtContent>
            </w:sdt>
          </w:tr>
          <w:tr w:rsidR="001A7A7A" w:rsidTr="001A7A7A">
            <w:tc>
              <w:tcPr>
                <w:tcW w:w="449" w:type="pct"/>
                <w:vMerge/>
                <w:shd w:val="clear" w:color="auto" w:fill="auto"/>
              </w:tcPr>
              <w:p w:rsidR="00CD1DFE" w:rsidRDefault="00CD1DFE" w:rsidP="002D7A70">
                <w:pPr>
                  <w:jc w:val="center"/>
                  <w:rPr>
                    <w:szCs w:val="21"/>
                  </w:rPr>
                </w:pPr>
              </w:p>
            </w:tc>
            <w:tc>
              <w:tcPr>
                <w:tcW w:w="470" w:type="pct"/>
                <w:vMerge/>
                <w:shd w:val="clear" w:color="auto" w:fill="auto"/>
              </w:tcPr>
              <w:p w:rsidR="00CD1DFE" w:rsidRDefault="00CD1DFE" w:rsidP="002D7A70">
                <w:pPr>
                  <w:jc w:val="center"/>
                  <w:rPr>
                    <w:szCs w:val="21"/>
                  </w:rPr>
                </w:pPr>
              </w:p>
            </w:tc>
            <w:sdt>
              <w:sdtPr>
                <w:tag w:val="_PLD_17c016c4311444368218ab16d2bc7a4c"/>
                <w:id w:val="28385285"/>
                <w:lock w:val="sdtLocked"/>
              </w:sdtPr>
              <w:sdtContent>
                <w:tc>
                  <w:tcPr>
                    <w:tcW w:w="548" w:type="pct"/>
                    <w:shd w:val="clear" w:color="auto" w:fill="auto"/>
                    <w:vAlign w:val="center"/>
                  </w:tcPr>
                  <w:p w:rsidR="00CD1DFE" w:rsidRDefault="00CD1DFE" w:rsidP="002D7A70">
                    <w:pPr>
                      <w:jc w:val="center"/>
                      <w:rPr>
                        <w:szCs w:val="21"/>
                      </w:rPr>
                    </w:pPr>
                    <w:r>
                      <w:rPr>
                        <w:rFonts w:hint="eastAsia"/>
                        <w:szCs w:val="21"/>
                      </w:rPr>
                      <w:t>本期所得税前发生额</w:t>
                    </w:r>
                  </w:p>
                </w:tc>
              </w:sdtContent>
            </w:sdt>
            <w:sdt>
              <w:sdtPr>
                <w:tag w:val="_PLD_8f95da21a802457ea1d7d10d5c90efb0"/>
                <w:id w:val="28385286"/>
                <w:lock w:val="sdtLocked"/>
              </w:sdtPr>
              <w:sdtContent>
                <w:tc>
                  <w:tcPr>
                    <w:tcW w:w="708" w:type="pct"/>
                    <w:shd w:val="clear" w:color="auto" w:fill="auto"/>
                    <w:vAlign w:val="center"/>
                  </w:tcPr>
                  <w:p w:rsidR="00CD1DFE" w:rsidRDefault="00CD1DFE" w:rsidP="002D7A70">
                    <w:pPr>
                      <w:jc w:val="center"/>
                      <w:rPr>
                        <w:szCs w:val="21"/>
                      </w:rPr>
                    </w:pPr>
                    <w:r>
                      <w:rPr>
                        <w:rFonts w:hint="eastAsia"/>
                        <w:szCs w:val="21"/>
                      </w:rPr>
                      <w:t>减：前期计入其他综合收益当期转入损益</w:t>
                    </w:r>
                  </w:p>
                </w:tc>
              </w:sdtContent>
            </w:sdt>
            <w:tc>
              <w:tcPr>
                <w:tcW w:w="782" w:type="pct"/>
              </w:tcPr>
              <w:sdt>
                <w:sdtPr>
                  <w:rPr>
                    <w:rFonts w:hint="eastAsia"/>
                    <w:szCs w:val="21"/>
                  </w:rPr>
                  <w:tag w:val="_PLD_7f99e647a5874f909c48e6c0bbc8d50a"/>
                  <w:id w:val="28385287"/>
                  <w:lock w:val="sdtLocked"/>
                </w:sdtPr>
                <w:sdtContent>
                  <w:p w:rsidR="00CD1DFE" w:rsidRDefault="00CD1DFE" w:rsidP="002D7A70">
                    <w:pPr>
                      <w:jc w:val="center"/>
                    </w:pPr>
                    <w:r>
                      <w:rPr>
                        <w:rFonts w:hint="eastAsia"/>
                        <w:szCs w:val="21"/>
                      </w:rPr>
                      <w:t>减：前期计入其他综合收益当期转入留存收益</w:t>
                    </w:r>
                  </w:p>
                </w:sdtContent>
              </w:sdt>
            </w:tc>
            <w:sdt>
              <w:sdtPr>
                <w:tag w:val="_PLD_6ee499a1144a462687fb064cc4588343"/>
                <w:id w:val="28385288"/>
                <w:lock w:val="sdtLocked"/>
              </w:sdtPr>
              <w:sdtContent>
                <w:tc>
                  <w:tcPr>
                    <w:tcW w:w="470" w:type="pct"/>
                    <w:shd w:val="clear" w:color="auto" w:fill="auto"/>
                    <w:vAlign w:val="center"/>
                  </w:tcPr>
                  <w:p w:rsidR="00CD1DFE" w:rsidRDefault="00CD1DFE" w:rsidP="002D7A70">
                    <w:pPr>
                      <w:jc w:val="center"/>
                      <w:rPr>
                        <w:szCs w:val="21"/>
                      </w:rPr>
                    </w:pPr>
                    <w:r>
                      <w:rPr>
                        <w:rFonts w:hint="eastAsia"/>
                        <w:szCs w:val="21"/>
                      </w:rPr>
                      <w:t>减：所得税费用</w:t>
                    </w:r>
                  </w:p>
                </w:tc>
              </w:sdtContent>
            </w:sdt>
            <w:sdt>
              <w:sdtPr>
                <w:tag w:val="_PLD_97d686c5a0f042d49d097afc52b9ab56"/>
                <w:id w:val="28385289"/>
                <w:lock w:val="sdtLocked"/>
              </w:sdtPr>
              <w:sdtContent>
                <w:tc>
                  <w:tcPr>
                    <w:tcW w:w="627" w:type="pct"/>
                    <w:shd w:val="clear" w:color="auto" w:fill="auto"/>
                    <w:vAlign w:val="center"/>
                  </w:tcPr>
                  <w:p w:rsidR="00CD1DFE" w:rsidRDefault="00CD1DFE" w:rsidP="002D7A70">
                    <w:pPr>
                      <w:jc w:val="center"/>
                      <w:rPr>
                        <w:szCs w:val="21"/>
                      </w:rPr>
                    </w:pPr>
                    <w:r>
                      <w:rPr>
                        <w:rFonts w:hint="eastAsia"/>
                        <w:szCs w:val="21"/>
                      </w:rPr>
                      <w:t>税后归属于母公司</w:t>
                    </w:r>
                  </w:p>
                </w:tc>
              </w:sdtContent>
            </w:sdt>
            <w:sdt>
              <w:sdtPr>
                <w:tag w:val="_PLD_dc8c642f883f4ca1b1bbacf56198209b"/>
                <w:id w:val="28385290"/>
                <w:lock w:val="sdtLocked"/>
              </w:sdtPr>
              <w:sdtContent>
                <w:tc>
                  <w:tcPr>
                    <w:tcW w:w="470" w:type="pct"/>
                    <w:shd w:val="clear" w:color="auto" w:fill="auto"/>
                    <w:vAlign w:val="center"/>
                  </w:tcPr>
                  <w:p w:rsidR="00CD1DFE" w:rsidRDefault="00CD1DFE" w:rsidP="002D7A70">
                    <w:pPr>
                      <w:jc w:val="center"/>
                      <w:rPr>
                        <w:szCs w:val="21"/>
                      </w:rPr>
                    </w:pPr>
                    <w:r>
                      <w:rPr>
                        <w:rFonts w:hint="eastAsia"/>
                        <w:szCs w:val="21"/>
                      </w:rPr>
                      <w:t>税后归属于少数股东</w:t>
                    </w:r>
                  </w:p>
                </w:tc>
              </w:sdtContent>
            </w:sdt>
            <w:tc>
              <w:tcPr>
                <w:tcW w:w="476" w:type="pct"/>
                <w:vMerge/>
                <w:shd w:val="clear" w:color="auto" w:fill="auto"/>
              </w:tcPr>
              <w:p w:rsidR="00CD1DFE" w:rsidRDefault="00CD1DFE" w:rsidP="002D7A70">
                <w:pPr>
                  <w:jc w:val="center"/>
                  <w:rPr>
                    <w:szCs w:val="21"/>
                  </w:rPr>
                </w:pPr>
              </w:p>
            </w:tc>
          </w:tr>
          <w:tr w:rsidR="001A7A7A" w:rsidTr="001A7A7A">
            <w:sdt>
              <w:sdtPr>
                <w:tag w:val="_PLD_3f00f48c9230468fa9ebc3f871b6cb34"/>
                <w:id w:val="28385291"/>
                <w:lock w:val="sdtLocked"/>
              </w:sdtPr>
              <w:sdtContent>
                <w:tc>
                  <w:tcPr>
                    <w:tcW w:w="449" w:type="pct"/>
                    <w:shd w:val="clear" w:color="auto" w:fill="auto"/>
                    <w:vAlign w:val="center"/>
                  </w:tcPr>
                  <w:p w:rsidR="00CD1DFE" w:rsidRDefault="00CD1DFE" w:rsidP="002D7A70">
                    <w:pPr>
                      <w:rPr>
                        <w:szCs w:val="21"/>
                      </w:rPr>
                    </w:pPr>
                    <w:r>
                      <w:rPr>
                        <w:rFonts w:hint="eastAsia"/>
                        <w:szCs w:val="21"/>
                      </w:rPr>
                      <w:t>一、不能重分类进损益的其他综合收益</w:t>
                    </w:r>
                  </w:p>
                </w:tc>
              </w:sdtContent>
            </w:sdt>
            <w:tc>
              <w:tcPr>
                <w:tcW w:w="470" w:type="pct"/>
                <w:shd w:val="clear" w:color="auto" w:fill="auto"/>
              </w:tcPr>
              <w:p w:rsidR="00CD1DFE" w:rsidRPr="00CD1DFE" w:rsidRDefault="00CD1DFE" w:rsidP="002D7A70">
                <w:pPr>
                  <w:jc w:val="right"/>
                  <w:rPr>
                    <w:rFonts w:asciiTheme="majorEastAsia" w:eastAsiaTheme="majorEastAsia" w:hAnsiTheme="majorEastAsia"/>
                    <w:szCs w:val="21"/>
                  </w:rPr>
                </w:pPr>
                <w:r w:rsidRPr="00CD1DFE">
                  <w:rPr>
                    <w:rFonts w:asciiTheme="majorEastAsia" w:eastAsiaTheme="majorEastAsia" w:hAnsiTheme="majorEastAsia" w:cs="Times New Roman"/>
                    <w:color w:val="000000"/>
                    <w:szCs w:val="21"/>
                  </w:rPr>
                  <w:t>504,177.18</w:t>
                </w:r>
              </w:p>
            </w:tc>
            <w:tc>
              <w:tcPr>
                <w:tcW w:w="548" w:type="pct"/>
                <w:shd w:val="clear" w:color="auto" w:fill="auto"/>
              </w:tcPr>
              <w:p w:rsidR="00CD1DFE" w:rsidRPr="00CD1DFE" w:rsidRDefault="00CD1DFE" w:rsidP="002D7A70">
                <w:pPr>
                  <w:jc w:val="right"/>
                  <w:rPr>
                    <w:rFonts w:asciiTheme="majorEastAsia" w:eastAsiaTheme="majorEastAsia" w:hAnsiTheme="majorEastAsia"/>
                    <w:szCs w:val="21"/>
                  </w:rPr>
                </w:pPr>
                <w:r w:rsidRPr="00CD1DFE">
                  <w:rPr>
                    <w:rFonts w:asciiTheme="majorEastAsia" w:eastAsiaTheme="majorEastAsia" w:hAnsiTheme="majorEastAsia" w:cs="Times New Roman"/>
                    <w:color w:val="000000"/>
                    <w:szCs w:val="21"/>
                  </w:rPr>
                  <w:t>-166,596.26</w:t>
                </w:r>
              </w:p>
            </w:tc>
            <w:tc>
              <w:tcPr>
                <w:tcW w:w="708" w:type="pct"/>
                <w:shd w:val="clear" w:color="auto" w:fill="auto"/>
              </w:tcPr>
              <w:p w:rsidR="00CD1DFE" w:rsidRDefault="00CD1DFE" w:rsidP="002D7A70">
                <w:pPr>
                  <w:jc w:val="right"/>
                  <w:rPr>
                    <w:szCs w:val="21"/>
                  </w:rPr>
                </w:pPr>
              </w:p>
            </w:tc>
            <w:tc>
              <w:tcPr>
                <w:tcW w:w="782" w:type="pct"/>
              </w:tcPr>
              <w:p w:rsidR="00CD1DFE" w:rsidRDefault="00CD1DFE" w:rsidP="002D7A70">
                <w:pPr>
                  <w:jc w:val="right"/>
                  <w:rPr>
                    <w:szCs w:val="21"/>
                  </w:rPr>
                </w:pPr>
              </w:p>
            </w:tc>
            <w:tc>
              <w:tcPr>
                <w:tcW w:w="470" w:type="pct"/>
                <w:shd w:val="clear" w:color="auto" w:fill="auto"/>
              </w:tcPr>
              <w:p w:rsidR="00CD1DFE" w:rsidRDefault="00CD1DFE" w:rsidP="002D7A70">
                <w:pPr>
                  <w:jc w:val="right"/>
                  <w:rPr>
                    <w:szCs w:val="21"/>
                  </w:rPr>
                </w:pPr>
                <w:r>
                  <w:t>-41,649.06</w:t>
                </w:r>
              </w:p>
            </w:tc>
            <w:tc>
              <w:tcPr>
                <w:tcW w:w="627" w:type="pct"/>
                <w:shd w:val="clear" w:color="auto" w:fill="auto"/>
              </w:tcPr>
              <w:p w:rsidR="00CD1DFE" w:rsidRDefault="00CD1DFE" w:rsidP="002D7A70">
                <w:pPr>
                  <w:jc w:val="right"/>
                  <w:rPr>
                    <w:szCs w:val="21"/>
                  </w:rPr>
                </w:pPr>
                <w:r>
                  <w:t>-124,947.20</w:t>
                </w:r>
              </w:p>
            </w:tc>
            <w:tc>
              <w:tcPr>
                <w:tcW w:w="470" w:type="pct"/>
                <w:shd w:val="clear" w:color="auto" w:fill="auto"/>
              </w:tcPr>
              <w:p w:rsidR="00CD1DFE" w:rsidRDefault="00CD1DFE" w:rsidP="002D7A70">
                <w:pPr>
                  <w:jc w:val="right"/>
                  <w:rPr>
                    <w:szCs w:val="21"/>
                  </w:rPr>
                </w:pPr>
              </w:p>
            </w:tc>
            <w:tc>
              <w:tcPr>
                <w:tcW w:w="476" w:type="pct"/>
                <w:shd w:val="clear" w:color="auto" w:fill="auto"/>
              </w:tcPr>
              <w:p w:rsidR="00CD1DFE" w:rsidRPr="00CD1DFE" w:rsidRDefault="00CD1DFE" w:rsidP="002D7A70">
                <w:pPr>
                  <w:jc w:val="right"/>
                  <w:rPr>
                    <w:rFonts w:asciiTheme="majorEastAsia" w:eastAsiaTheme="majorEastAsia" w:hAnsiTheme="majorEastAsia"/>
                    <w:szCs w:val="21"/>
                  </w:rPr>
                </w:pPr>
                <w:r w:rsidRPr="00CD1DFE">
                  <w:rPr>
                    <w:rFonts w:asciiTheme="majorEastAsia" w:eastAsiaTheme="majorEastAsia" w:hAnsiTheme="majorEastAsia" w:cs="Times New Roman"/>
                    <w:color w:val="000000"/>
                    <w:szCs w:val="21"/>
                  </w:rPr>
                  <w:t>379,229.98</w:t>
                </w:r>
              </w:p>
            </w:tc>
          </w:tr>
          <w:tr w:rsidR="001A7A7A" w:rsidTr="001A7A7A">
            <w:sdt>
              <w:sdtPr>
                <w:tag w:val="_PLD_aad1fbfb983445dfa58a193c37b83e24"/>
                <w:id w:val="28385292"/>
                <w:lock w:val="sdtLocked"/>
              </w:sdtPr>
              <w:sdtContent>
                <w:tc>
                  <w:tcPr>
                    <w:tcW w:w="449" w:type="pct"/>
                    <w:shd w:val="clear" w:color="auto" w:fill="auto"/>
                    <w:vAlign w:val="center"/>
                  </w:tcPr>
                  <w:p w:rsidR="00CD1DFE" w:rsidRDefault="00CD1DFE" w:rsidP="002D7A70">
                    <w:pPr>
                      <w:rPr>
                        <w:szCs w:val="21"/>
                      </w:rPr>
                    </w:pPr>
                    <w:r>
                      <w:rPr>
                        <w:rFonts w:hint="eastAsia"/>
                        <w:szCs w:val="21"/>
                      </w:rPr>
                      <w:t>其中：重新计量设定受益计划变动额</w:t>
                    </w:r>
                  </w:p>
                </w:tc>
              </w:sdtContent>
            </w:sdt>
            <w:tc>
              <w:tcPr>
                <w:tcW w:w="470" w:type="pct"/>
                <w:shd w:val="clear" w:color="auto" w:fill="auto"/>
              </w:tcPr>
              <w:p w:rsidR="00CD1DFE" w:rsidRDefault="00CD1DFE" w:rsidP="002D7A70">
                <w:pPr>
                  <w:jc w:val="right"/>
                  <w:rPr>
                    <w:szCs w:val="21"/>
                  </w:rPr>
                </w:pPr>
              </w:p>
            </w:tc>
            <w:tc>
              <w:tcPr>
                <w:tcW w:w="548" w:type="pct"/>
                <w:shd w:val="clear" w:color="auto" w:fill="auto"/>
              </w:tcPr>
              <w:p w:rsidR="00CD1DFE" w:rsidRDefault="00CD1DFE" w:rsidP="002D7A70">
                <w:pPr>
                  <w:jc w:val="right"/>
                  <w:rPr>
                    <w:szCs w:val="21"/>
                  </w:rPr>
                </w:pPr>
              </w:p>
            </w:tc>
            <w:tc>
              <w:tcPr>
                <w:tcW w:w="708" w:type="pct"/>
                <w:shd w:val="clear" w:color="auto" w:fill="auto"/>
              </w:tcPr>
              <w:p w:rsidR="00CD1DFE" w:rsidRDefault="00CD1DFE" w:rsidP="002D7A70">
                <w:pPr>
                  <w:jc w:val="right"/>
                  <w:rPr>
                    <w:szCs w:val="21"/>
                  </w:rPr>
                </w:pPr>
              </w:p>
            </w:tc>
            <w:tc>
              <w:tcPr>
                <w:tcW w:w="782" w:type="pct"/>
              </w:tcPr>
              <w:p w:rsidR="00CD1DFE" w:rsidRDefault="00CD1DFE" w:rsidP="002D7A70">
                <w:pPr>
                  <w:jc w:val="right"/>
                  <w:rPr>
                    <w:szCs w:val="21"/>
                  </w:rPr>
                </w:pPr>
              </w:p>
            </w:tc>
            <w:tc>
              <w:tcPr>
                <w:tcW w:w="470" w:type="pct"/>
                <w:shd w:val="clear" w:color="auto" w:fill="auto"/>
              </w:tcPr>
              <w:p w:rsidR="00CD1DFE" w:rsidRDefault="00CD1DFE" w:rsidP="002D7A70">
                <w:pPr>
                  <w:jc w:val="right"/>
                  <w:rPr>
                    <w:szCs w:val="21"/>
                  </w:rPr>
                </w:pPr>
              </w:p>
            </w:tc>
            <w:tc>
              <w:tcPr>
                <w:tcW w:w="627" w:type="pct"/>
                <w:shd w:val="clear" w:color="auto" w:fill="auto"/>
              </w:tcPr>
              <w:p w:rsidR="00CD1DFE" w:rsidRDefault="00CD1DFE" w:rsidP="002D7A70">
                <w:pPr>
                  <w:jc w:val="right"/>
                  <w:rPr>
                    <w:szCs w:val="21"/>
                  </w:rPr>
                </w:pPr>
              </w:p>
            </w:tc>
            <w:tc>
              <w:tcPr>
                <w:tcW w:w="470" w:type="pct"/>
                <w:shd w:val="clear" w:color="auto" w:fill="auto"/>
              </w:tcPr>
              <w:p w:rsidR="00CD1DFE" w:rsidRDefault="00CD1DFE" w:rsidP="002D7A70">
                <w:pPr>
                  <w:jc w:val="right"/>
                  <w:rPr>
                    <w:szCs w:val="21"/>
                  </w:rPr>
                </w:pPr>
              </w:p>
            </w:tc>
            <w:tc>
              <w:tcPr>
                <w:tcW w:w="476" w:type="pct"/>
                <w:shd w:val="clear" w:color="auto" w:fill="auto"/>
              </w:tcPr>
              <w:p w:rsidR="00CD1DFE" w:rsidRDefault="00CD1DFE" w:rsidP="002D7A70">
                <w:pPr>
                  <w:jc w:val="right"/>
                  <w:rPr>
                    <w:szCs w:val="21"/>
                  </w:rPr>
                </w:pPr>
              </w:p>
            </w:tc>
          </w:tr>
          <w:tr w:rsidR="001A7A7A" w:rsidTr="001A7A7A">
            <w:sdt>
              <w:sdtPr>
                <w:tag w:val="_PLD_00edb91bbb194fa5b7655c196b9adc24"/>
                <w:id w:val="28385293"/>
                <w:lock w:val="sdtLocked"/>
              </w:sdtPr>
              <w:sdtContent>
                <w:tc>
                  <w:tcPr>
                    <w:tcW w:w="449" w:type="pct"/>
                    <w:shd w:val="clear" w:color="auto" w:fill="auto"/>
                    <w:vAlign w:val="center"/>
                  </w:tcPr>
                  <w:p w:rsidR="00CD1DFE" w:rsidRDefault="00CD1DFE" w:rsidP="002D7A70">
                    <w:pPr>
                      <w:rPr>
                        <w:szCs w:val="21"/>
                      </w:rPr>
                    </w:pPr>
                    <w:r>
                      <w:rPr>
                        <w:rFonts w:hint="eastAsia"/>
                        <w:szCs w:val="21"/>
                      </w:rPr>
                      <w:t xml:space="preserve">  权益法下不能转损益的其他综合收益</w:t>
                    </w:r>
                  </w:p>
                </w:tc>
              </w:sdtContent>
            </w:sdt>
            <w:tc>
              <w:tcPr>
                <w:tcW w:w="470" w:type="pct"/>
                <w:shd w:val="clear" w:color="auto" w:fill="auto"/>
              </w:tcPr>
              <w:p w:rsidR="00CD1DFE" w:rsidRDefault="00CD1DFE" w:rsidP="002D7A70">
                <w:pPr>
                  <w:jc w:val="right"/>
                  <w:rPr>
                    <w:szCs w:val="21"/>
                  </w:rPr>
                </w:pPr>
              </w:p>
            </w:tc>
            <w:tc>
              <w:tcPr>
                <w:tcW w:w="548" w:type="pct"/>
                <w:shd w:val="clear" w:color="auto" w:fill="auto"/>
              </w:tcPr>
              <w:p w:rsidR="00CD1DFE" w:rsidRDefault="00CD1DFE" w:rsidP="002D7A70">
                <w:pPr>
                  <w:jc w:val="right"/>
                  <w:rPr>
                    <w:szCs w:val="21"/>
                  </w:rPr>
                </w:pPr>
              </w:p>
            </w:tc>
            <w:tc>
              <w:tcPr>
                <w:tcW w:w="708" w:type="pct"/>
                <w:shd w:val="clear" w:color="auto" w:fill="auto"/>
              </w:tcPr>
              <w:p w:rsidR="00CD1DFE" w:rsidRDefault="00CD1DFE" w:rsidP="002D7A70">
                <w:pPr>
                  <w:jc w:val="right"/>
                  <w:rPr>
                    <w:szCs w:val="21"/>
                  </w:rPr>
                </w:pPr>
              </w:p>
            </w:tc>
            <w:tc>
              <w:tcPr>
                <w:tcW w:w="782" w:type="pct"/>
              </w:tcPr>
              <w:p w:rsidR="00CD1DFE" w:rsidRDefault="00CD1DFE" w:rsidP="002D7A70">
                <w:pPr>
                  <w:jc w:val="right"/>
                  <w:rPr>
                    <w:szCs w:val="21"/>
                  </w:rPr>
                </w:pPr>
              </w:p>
            </w:tc>
            <w:tc>
              <w:tcPr>
                <w:tcW w:w="470" w:type="pct"/>
                <w:shd w:val="clear" w:color="auto" w:fill="auto"/>
              </w:tcPr>
              <w:p w:rsidR="00CD1DFE" w:rsidRDefault="00CD1DFE" w:rsidP="002D7A70">
                <w:pPr>
                  <w:jc w:val="right"/>
                  <w:rPr>
                    <w:szCs w:val="21"/>
                  </w:rPr>
                </w:pPr>
              </w:p>
            </w:tc>
            <w:tc>
              <w:tcPr>
                <w:tcW w:w="627" w:type="pct"/>
                <w:shd w:val="clear" w:color="auto" w:fill="auto"/>
              </w:tcPr>
              <w:p w:rsidR="00CD1DFE" w:rsidRDefault="00CD1DFE" w:rsidP="002D7A70">
                <w:pPr>
                  <w:jc w:val="right"/>
                  <w:rPr>
                    <w:szCs w:val="21"/>
                  </w:rPr>
                </w:pPr>
              </w:p>
            </w:tc>
            <w:tc>
              <w:tcPr>
                <w:tcW w:w="470" w:type="pct"/>
                <w:shd w:val="clear" w:color="auto" w:fill="auto"/>
              </w:tcPr>
              <w:p w:rsidR="00CD1DFE" w:rsidRDefault="00CD1DFE" w:rsidP="002D7A70">
                <w:pPr>
                  <w:jc w:val="right"/>
                  <w:rPr>
                    <w:szCs w:val="21"/>
                  </w:rPr>
                </w:pPr>
              </w:p>
            </w:tc>
            <w:tc>
              <w:tcPr>
                <w:tcW w:w="476" w:type="pct"/>
                <w:shd w:val="clear" w:color="auto" w:fill="auto"/>
              </w:tcPr>
              <w:p w:rsidR="00CD1DFE" w:rsidRDefault="00CD1DFE" w:rsidP="002D7A70">
                <w:pPr>
                  <w:jc w:val="right"/>
                  <w:rPr>
                    <w:szCs w:val="21"/>
                  </w:rPr>
                </w:pPr>
              </w:p>
            </w:tc>
          </w:tr>
          <w:tr w:rsidR="001A7A7A" w:rsidTr="001A7A7A">
            <w:sdt>
              <w:sdtPr>
                <w:tag w:val="_PLD_296624bab915467fb3ca81e8914cb225"/>
                <w:id w:val="28385294"/>
                <w:lock w:val="sdtLocked"/>
              </w:sdtPr>
              <w:sdtContent>
                <w:tc>
                  <w:tcPr>
                    <w:tcW w:w="449" w:type="pct"/>
                    <w:shd w:val="clear" w:color="auto" w:fill="auto"/>
                    <w:vAlign w:val="center"/>
                  </w:tcPr>
                  <w:p w:rsidR="00CD1DFE" w:rsidRDefault="00CD1DFE" w:rsidP="00071DD5">
                    <w:pPr>
                      <w:ind w:firstLineChars="100" w:firstLine="210"/>
                    </w:pPr>
                    <w:r>
                      <w:rPr>
                        <w:rFonts w:hint="eastAsia"/>
                      </w:rPr>
                      <w:t>其他权益工具投资公允价值变动</w:t>
                    </w:r>
                  </w:p>
                </w:tc>
              </w:sdtContent>
            </w:sdt>
            <w:tc>
              <w:tcPr>
                <w:tcW w:w="470" w:type="pct"/>
                <w:shd w:val="clear" w:color="auto" w:fill="auto"/>
              </w:tcPr>
              <w:p w:rsidR="00CD1DFE" w:rsidRDefault="00CD1DFE" w:rsidP="002D7A70">
                <w:pPr>
                  <w:jc w:val="right"/>
                </w:pPr>
                <w:r>
                  <w:t>504,177.18</w:t>
                </w:r>
              </w:p>
            </w:tc>
            <w:tc>
              <w:tcPr>
                <w:tcW w:w="548" w:type="pct"/>
                <w:shd w:val="clear" w:color="auto" w:fill="auto"/>
              </w:tcPr>
              <w:p w:rsidR="00CD1DFE" w:rsidRDefault="00CD1DFE" w:rsidP="002D7A70">
                <w:pPr>
                  <w:jc w:val="right"/>
                  <w:rPr>
                    <w:szCs w:val="21"/>
                  </w:rPr>
                </w:pPr>
                <w:r>
                  <w:t>-166,596.26</w:t>
                </w:r>
              </w:p>
            </w:tc>
            <w:tc>
              <w:tcPr>
                <w:tcW w:w="708" w:type="pct"/>
                <w:shd w:val="clear" w:color="auto" w:fill="auto"/>
              </w:tcPr>
              <w:p w:rsidR="00CD1DFE" w:rsidRDefault="00CD1DFE" w:rsidP="002D7A70">
                <w:pPr>
                  <w:jc w:val="right"/>
                  <w:rPr>
                    <w:szCs w:val="21"/>
                  </w:rPr>
                </w:pPr>
              </w:p>
            </w:tc>
            <w:tc>
              <w:tcPr>
                <w:tcW w:w="782" w:type="pct"/>
              </w:tcPr>
              <w:p w:rsidR="00CD1DFE" w:rsidRDefault="00CD1DFE" w:rsidP="002D7A70">
                <w:pPr>
                  <w:jc w:val="right"/>
                  <w:rPr>
                    <w:szCs w:val="21"/>
                  </w:rPr>
                </w:pPr>
              </w:p>
            </w:tc>
            <w:tc>
              <w:tcPr>
                <w:tcW w:w="470" w:type="pct"/>
                <w:shd w:val="clear" w:color="auto" w:fill="auto"/>
              </w:tcPr>
              <w:p w:rsidR="00CD1DFE" w:rsidRDefault="00CD1DFE" w:rsidP="002D7A70">
                <w:pPr>
                  <w:jc w:val="right"/>
                  <w:rPr>
                    <w:szCs w:val="21"/>
                  </w:rPr>
                </w:pPr>
                <w:r>
                  <w:t>-41,649.06</w:t>
                </w:r>
              </w:p>
            </w:tc>
            <w:tc>
              <w:tcPr>
                <w:tcW w:w="627" w:type="pct"/>
                <w:shd w:val="clear" w:color="auto" w:fill="auto"/>
              </w:tcPr>
              <w:p w:rsidR="00CD1DFE" w:rsidRDefault="00CD1DFE" w:rsidP="002D7A70">
                <w:pPr>
                  <w:jc w:val="right"/>
                  <w:rPr>
                    <w:szCs w:val="21"/>
                  </w:rPr>
                </w:pPr>
                <w:r>
                  <w:t>-124,947.20</w:t>
                </w:r>
              </w:p>
            </w:tc>
            <w:tc>
              <w:tcPr>
                <w:tcW w:w="470" w:type="pct"/>
                <w:shd w:val="clear" w:color="auto" w:fill="auto"/>
              </w:tcPr>
              <w:p w:rsidR="00CD1DFE" w:rsidRDefault="00CD1DFE" w:rsidP="002D7A70">
                <w:pPr>
                  <w:jc w:val="right"/>
                  <w:rPr>
                    <w:szCs w:val="21"/>
                  </w:rPr>
                </w:pPr>
              </w:p>
            </w:tc>
            <w:tc>
              <w:tcPr>
                <w:tcW w:w="476" w:type="pct"/>
                <w:shd w:val="clear" w:color="auto" w:fill="auto"/>
              </w:tcPr>
              <w:p w:rsidR="00CD1DFE" w:rsidRDefault="00CD1DFE" w:rsidP="002D7A70">
                <w:pPr>
                  <w:jc w:val="right"/>
                  <w:rPr>
                    <w:szCs w:val="21"/>
                  </w:rPr>
                </w:pPr>
                <w:r>
                  <w:t>379,229.98</w:t>
                </w:r>
              </w:p>
            </w:tc>
          </w:tr>
          <w:tr w:rsidR="001A7A7A" w:rsidTr="001A7A7A">
            <w:sdt>
              <w:sdtPr>
                <w:tag w:val="_PLD_1ab24655d3604e7a8b8f0a20c2590d22"/>
                <w:id w:val="28385295"/>
                <w:lock w:val="sdtLocked"/>
              </w:sdtPr>
              <w:sdtContent>
                <w:tc>
                  <w:tcPr>
                    <w:tcW w:w="449" w:type="pct"/>
                    <w:shd w:val="clear" w:color="auto" w:fill="auto"/>
                    <w:vAlign w:val="center"/>
                  </w:tcPr>
                  <w:p w:rsidR="00CD1DFE" w:rsidRDefault="00CD1DFE" w:rsidP="00071DD5">
                    <w:pPr>
                      <w:ind w:firstLineChars="100" w:firstLine="210"/>
                    </w:pPr>
                    <w:r>
                      <w:rPr>
                        <w:rFonts w:hint="eastAsia"/>
                      </w:rPr>
                      <w:t>企业自身信用风险公允价值变动</w:t>
                    </w:r>
                  </w:p>
                </w:tc>
              </w:sdtContent>
            </w:sdt>
            <w:tc>
              <w:tcPr>
                <w:tcW w:w="470" w:type="pct"/>
                <w:shd w:val="clear" w:color="auto" w:fill="auto"/>
              </w:tcPr>
              <w:p w:rsidR="00CD1DFE" w:rsidRDefault="00CD1DFE" w:rsidP="002D7A70">
                <w:pPr>
                  <w:jc w:val="right"/>
                  <w:rPr>
                    <w:szCs w:val="21"/>
                  </w:rPr>
                </w:pPr>
              </w:p>
            </w:tc>
            <w:tc>
              <w:tcPr>
                <w:tcW w:w="548" w:type="pct"/>
                <w:shd w:val="clear" w:color="auto" w:fill="auto"/>
              </w:tcPr>
              <w:p w:rsidR="00CD1DFE" w:rsidRDefault="00CD1DFE" w:rsidP="002D7A70">
                <w:pPr>
                  <w:jc w:val="right"/>
                  <w:rPr>
                    <w:szCs w:val="21"/>
                  </w:rPr>
                </w:pPr>
              </w:p>
            </w:tc>
            <w:tc>
              <w:tcPr>
                <w:tcW w:w="708" w:type="pct"/>
                <w:shd w:val="clear" w:color="auto" w:fill="auto"/>
              </w:tcPr>
              <w:p w:rsidR="00CD1DFE" w:rsidRDefault="00CD1DFE" w:rsidP="002D7A70">
                <w:pPr>
                  <w:jc w:val="right"/>
                  <w:rPr>
                    <w:szCs w:val="21"/>
                  </w:rPr>
                </w:pPr>
              </w:p>
            </w:tc>
            <w:tc>
              <w:tcPr>
                <w:tcW w:w="782" w:type="pct"/>
              </w:tcPr>
              <w:p w:rsidR="00CD1DFE" w:rsidRDefault="00CD1DFE" w:rsidP="002D7A70">
                <w:pPr>
                  <w:jc w:val="right"/>
                  <w:rPr>
                    <w:szCs w:val="21"/>
                  </w:rPr>
                </w:pPr>
              </w:p>
            </w:tc>
            <w:tc>
              <w:tcPr>
                <w:tcW w:w="470" w:type="pct"/>
                <w:shd w:val="clear" w:color="auto" w:fill="auto"/>
              </w:tcPr>
              <w:p w:rsidR="00CD1DFE" w:rsidRDefault="00CD1DFE" w:rsidP="002D7A70">
                <w:pPr>
                  <w:jc w:val="right"/>
                  <w:rPr>
                    <w:szCs w:val="21"/>
                  </w:rPr>
                </w:pPr>
              </w:p>
            </w:tc>
            <w:tc>
              <w:tcPr>
                <w:tcW w:w="627" w:type="pct"/>
                <w:shd w:val="clear" w:color="auto" w:fill="auto"/>
              </w:tcPr>
              <w:p w:rsidR="00CD1DFE" w:rsidRDefault="00CD1DFE" w:rsidP="002D7A70">
                <w:pPr>
                  <w:jc w:val="right"/>
                  <w:rPr>
                    <w:szCs w:val="21"/>
                  </w:rPr>
                </w:pPr>
              </w:p>
            </w:tc>
            <w:tc>
              <w:tcPr>
                <w:tcW w:w="470" w:type="pct"/>
                <w:shd w:val="clear" w:color="auto" w:fill="auto"/>
              </w:tcPr>
              <w:p w:rsidR="00CD1DFE" w:rsidRDefault="00CD1DFE" w:rsidP="002D7A70">
                <w:pPr>
                  <w:jc w:val="right"/>
                  <w:rPr>
                    <w:szCs w:val="21"/>
                  </w:rPr>
                </w:pPr>
              </w:p>
            </w:tc>
            <w:tc>
              <w:tcPr>
                <w:tcW w:w="476" w:type="pct"/>
                <w:shd w:val="clear" w:color="auto" w:fill="auto"/>
              </w:tcPr>
              <w:p w:rsidR="00CD1DFE" w:rsidRDefault="00CD1DFE" w:rsidP="002D7A70">
                <w:pPr>
                  <w:jc w:val="right"/>
                  <w:rPr>
                    <w:szCs w:val="21"/>
                  </w:rPr>
                </w:pPr>
              </w:p>
            </w:tc>
          </w:tr>
          <w:tr w:rsidR="001A7A7A" w:rsidTr="001A7A7A">
            <w:sdt>
              <w:sdtPr>
                <w:tag w:val="_PLD_4316f8eb3def474d974d5bd228f05848"/>
                <w:id w:val="28385296"/>
                <w:lock w:val="sdtLocked"/>
              </w:sdtPr>
              <w:sdtContent>
                <w:tc>
                  <w:tcPr>
                    <w:tcW w:w="449" w:type="pct"/>
                    <w:shd w:val="clear" w:color="auto" w:fill="auto"/>
                  </w:tcPr>
                  <w:p w:rsidR="00CD1DFE" w:rsidRDefault="00CD1DFE" w:rsidP="002D7A70">
                    <w:pPr>
                      <w:rPr>
                        <w:szCs w:val="21"/>
                      </w:rPr>
                    </w:pPr>
                    <w:r>
                      <w:rPr>
                        <w:rFonts w:hint="eastAsia"/>
                        <w:szCs w:val="21"/>
                      </w:rPr>
                      <w:t>二、将重分类进损益的其</w:t>
                    </w:r>
                    <w:r>
                      <w:rPr>
                        <w:rFonts w:hint="eastAsia"/>
                        <w:szCs w:val="21"/>
                      </w:rPr>
                      <w:lastRenderedPageBreak/>
                      <w:t>他综合收益</w:t>
                    </w:r>
                  </w:p>
                </w:tc>
              </w:sdtContent>
            </w:sdt>
            <w:tc>
              <w:tcPr>
                <w:tcW w:w="470" w:type="pct"/>
                <w:shd w:val="clear" w:color="auto" w:fill="auto"/>
              </w:tcPr>
              <w:p w:rsidR="00CD1DFE" w:rsidRDefault="00CD1DFE" w:rsidP="002D7A70">
                <w:pPr>
                  <w:jc w:val="right"/>
                  <w:rPr>
                    <w:szCs w:val="21"/>
                  </w:rPr>
                </w:pPr>
                <w:r>
                  <w:lastRenderedPageBreak/>
                  <w:t>-1,123,534.58</w:t>
                </w:r>
              </w:p>
            </w:tc>
            <w:tc>
              <w:tcPr>
                <w:tcW w:w="548" w:type="pct"/>
                <w:shd w:val="clear" w:color="auto" w:fill="auto"/>
              </w:tcPr>
              <w:p w:rsidR="00CD1DFE" w:rsidRDefault="00CD1DFE" w:rsidP="002D7A70">
                <w:pPr>
                  <w:jc w:val="right"/>
                  <w:rPr>
                    <w:szCs w:val="21"/>
                  </w:rPr>
                </w:pPr>
                <w:r>
                  <w:t>60,012.96</w:t>
                </w:r>
              </w:p>
            </w:tc>
            <w:tc>
              <w:tcPr>
                <w:tcW w:w="708" w:type="pct"/>
                <w:shd w:val="clear" w:color="auto" w:fill="auto"/>
              </w:tcPr>
              <w:p w:rsidR="00CD1DFE" w:rsidRDefault="00CD1DFE" w:rsidP="002D7A70">
                <w:pPr>
                  <w:jc w:val="right"/>
                  <w:rPr>
                    <w:szCs w:val="21"/>
                  </w:rPr>
                </w:pPr>
              </w:p>
            </w:tc>
            <w:tc>
              <w:tcPr>
                <w:tcW w:w="782" w:type="pct"/>
              </w:tcPr>
              <w:p w:rsidR="00CD1DFE" w:rsidRDefault="00CD1DFE" w:rsidP="002D7A70">
                <w:pPr>
                  <w:jc w:val="right"/>
                  <w:rPr>
                    <w:szCs w:val="21"/>
                  </w:rPr>
                </w:pPr>
              </w:p>
            </w:tc>
            <w:tc>
              <w:tcPr>
                <w:tcW w:w="470" w:type="pct"/>
                <w:shd w:val="clear" w:color="auto" w:fill="auto"/>
              </w:tcPr>
              <w:p w:rsidR="00CD1DFE" w:rsidRDefault="00CD1DFE" w:rsidP="002D7A70">
                <w:pPr>
                  <w:jc w:val="right"/>
                  <w:rPr>
                    <w:szCs w:val="21"/>
                  </w:rPr>
                </w:pPr>
              </w:p>
            </w:tc>
            <w:tc>
              <w:tcPr>
                <w:tcW w:w="627" w:type="pct"/>
                <w:shd w:val="clear" w:color="auto" w:fill="auto"/>
              </w:tcPr>
              <w:p w:rsidR="00CD1DFE" w:rsidRPr="00CD1DFE" w:rsidRDefault="00CD1DFE" w:rsidP="002D7A70">
                <w:pPr>
                  <w:jc w:val="right"/>
                  <w:rPr>
                    <w:rFonts w:asciiTheme="majorEastAsia" w:eastAsiaTheme="majorEastAsia" w:hAnsiTheme="majorEastAsia"/>
                    <w:szCs w:val="21"/>
                  </w:rPr>
                </w:pPr>
                <w:r w:rsidRPr="00CD1DFE">
                  <w:rPr>
                    <w:rFonts w:asciiTheme="majorEastAsia" w:eastAsiaTheme="majorEastAsia" w:hAnsiTheme="majorEastAsia" w:cs="Times New Roman"/>
                    <w:color w:val="000000"/>
                    <w:szCs w:val="21"/>
                  </w:rPr>
                  <w:t>60,012.96</w:t>
                </w:r>
              </w:p>
            </w:tc>
            <w:tc>
              <w:tcPr>
                <w:tcW w:w="470" w:type="pct"/>
                <w:shd w:val="clear" w:color="auto" w:fill="auto"/>
              </w:tcPr>
              <w:p w:rsidR="00CD1DFE" w:rsidRDefault="00CD1DFE" w:rsidP="002D7A70">
                <w:pPr>
                  <w:jc w:val="right"/>
                  <w:rPr>
                    <w:szCs w:val="21"/>
                  </w:rPr>
                </w:pPr>
              </w:p>
            </w:tc>
            <w:tc>
              <w:tcPr>
                <w:tcW w:w="476" w:type="pct"/>
                <w:shd w:val="clear" w:color="auto" w:fill="auto"/>
              </w:tcPr>
              <w:p w:rsidR="00CD1DFE" w:rsidRDefault="00CD1DFE" w:rsidP="002D7A70">
                <w:pPr>
                  <w:jc w:val="right"/>
                  <w:rPr>
                    <w:szCs w:val="21"/>
                  </w:rPr>
                </w:pPr>
                <w:r>
                  <w:rPr>
                    <w:szCs w:val="21"/>
                  </w:rPr>
                  <w:t>-1,063,521.62</w:t>
                </w:r>
              </w:p>
            </w:tc>
          </w:tr>
          <w:tr w:rsidR="001A7A7A" w:rsidTr="001A7A7A">
            <w:sdt>
              <w:sdtPr>
                <w:tag w:val="_PLD_c943cf2f4cb34d3c9fb95405c1a3062c"/>
                <w:id w:val="28385297"/>
                <w:lock w:val="sdtLocked"/>
              </w:sdtPr>
              <w:sdtContent>
                <w:tc>
                  <w:tcPr>
                    <w:tcW w:w="449" w:type="pct"/>
                    <w:shd w:val="clear" w:color="auto" w:fill="auto"/>
                  </w:tcPr>
                  <w:p w:rsidR="00CD1DFE" w:rsidRDefault="00CD1DFE" w:rsidP="002D7A70">
                    <w:pPr>
                      <w:rPr>
                        <w:szCs w:val="21"/>
                      </w:rPr>
                    </w:pPr>
                    <w:r>
                      <w:rPr>
                        <w:rFonts w:hint="eastAsia"/>
                        <w:szCs w:val="21"/>
                      </w:rPr>
                      <w:t>其中：权益法下可转损益的其他综合收益</w:t>
                    </w:r>
                  </w:p>
                </w:tc>
              </w:sdtContent>
            </w:sdt>
            <w:tc>
              <w:tcPr>
                <w:tcW w:w="470" w:type="pct"/>
                <w:shd w:val="clear" w:color="auto" w:fill="auto"/>
              </w:tcPr>
              <w:p w:rsidR="00CD1DFE" w:rsidRDefault="00CD1DFE" w:rsidP="002D7A70">
                <w:pPr>
                  <w:jc w:val="right"/>
                  <w:rPr>
                    <w:szCs w:val="21"/>
                  </w:rPr>
                </w:pPr>
              </w:p>
            </w:tc>
            <w:tc>
              <w:tcPr>
                <w:tcW w:w="548" w:type="pct"/>
                <w:shd w:val="clear" w:color="auto" w:fill="auto"/>
              </w:tcPr>
              <w:p w:rsidR="00CD1DFE" w:rsidRDefault="00CD1DFE" w:rsidP="002D7A70">
                <w:pPr>
                  <w:jc w:val="right"/>
                  <w:rPr>
                    <w:szCs w:val="21"/>
                  </w:rPr>
                </w:pPr>
              </w:p>
            </w:tc>
            <w:tc>
              <w:tcPr>
                <w:tcW w:w="708" w:type="pct"/>
                <w:shd w:val="clear" w:color="auto" w:fill="auto"/>
              </w:tcPr>
              <w:p w:rsidR="00CD1DFE" w:rsidRDefault="00CD1DFE" w:rsidP="002D7A70">
                <w:pPr>
                  <w:jc w:val="right"/>
                  <w:rPr>
                    <w:szCs w:val="21"/>
                  </w:rPr>
                </w:pPr>
              </w:p>
            </w:tc>
            <w:tc>
              <w:tcPr>
                <w:tcW w:w="782" w:type="pct"/>
              </w:tcPr>
              <w:p w:rsidR="00CD1DFE" w:rsidRDefault="00CD1DFE" w:rsidP="002D7A70">
                <w:pPr>
                  <w:jc w:val="right"/>
                  <w:rPr>
                    <w:szCs w:val="21"/>
                  </w:rPr>
                </w:pPr>
              </w:p>
            </w:tc>
            <w:tc>
              <w:tcPr>
                <w:tcW w:w="470" w:type="pct"/>
                <w:shd w:val="clear" w:color="auto" w:fill="auto"/>
              </w:tcPr>
              <w:p w:rsidR="00CD1DFE" w:rsidRDefault="00CD1DFE" w:rsidP="002D7A70">
                <w:pPr>
                  <w:jc w:val="right"/>
                  <w:rPr>
                    <w:szCs w:val="21"/>
                  </w:rPr>
                </w:pPr>
              </w:p>
            </w:tc>
            <w:tc>
              <w:tcPr>
                <w:tcW w:w="627" w:type="pct"/>
                <w:shd w:val="clear" w:color="auto" w:fill="auto"/>
              </w:tcPr>
              <w:p w:rsidR="00CD1DFE" w:rsidRDefault="00CD1DFE" w:rsidP="002D7A70">
                <w:pPr>
                  <w:jc w:val="right"/>
                  <w:rPr>
                    <w:szCs w:val="21"/>
                  </w:rPr>
                </w:pPr>
              </w:p>
            </w:tc>
            <w:tc>
              <w:tcPr>
                <w:tcW w:w="470" w:type="pct"/>
                <w:shd w:val="clear" w:color="auto" w:fill="auto"/>
              </w:tcPr>
              <w:p w:rsidR="00CD1DFE" w:rsidRDefault="00CD1DFE" w:rsidP="002D7A70">
                <w:pPr>
                  <w:jc w:val="right"/>
                  <w:rPr>
                    <w:szCs w:val="21"/>
                  </w:rPr>
                </w:pPr>
              </w:p>
            </w:tc>
            <w:tc>
              <w:tcPr>
                <w:tcW w:w="476" w:type="pct"/>
                <w:shd w:val="clear" w:color="auto" w:fill="auto"/>
              </w:tcPr>
              <w:p w:rsidR="00CD1DFE" w:rsidRDefault="00CD1DFE" w:rsidP="002D7A70">
                <w:pPr>
                  <w:jc w:val="right"/>
                  <w:rPr>
                    <w:szCs w:val="21"/>
                  </w:rPr>
                </w:pPr>
              </w:p>
            </w:tc>
          </w:tr>
          <w:tr w:rsidR="001A7A7A" w:rsidTr="001A7A7A">
            <w:sdt>
              <w:sdtPr>
                <w:tag w:val="_PLD_05c7e2483e664174af98c56352aea31b"/>
                <w:id w:val="28385298"/>
                <w:lock w:val="sdtLocked"/>
              </w:sdtPr>
              <w:sdtContent>
                <w:tc>
                  <w:tcPr>
                    <w:tcW w:w="449" w:type="pct"/>
                    <w:shd w:val="clear" w:color="auto" w:fill="auto"/>
                  </w:tcPr>
                  <w:p w:rsidR="00CD1DFE" w:rsidRDefault="00CD1DFE" w:rsidP="00071DD5">
                    <w:pPr>
                      <w:ind w:firstLineChars="100" w:firstLine="210"/>
                    </w:pPr>
                    <w:r>
                      <w:rPr>
                        <w:rFonts w:hint="eastAsia"/>
                      </w:rPr>
                      <w:t>其他债权投资公允价值变动</w:t>
                    </w:r>
                  </w:p>
                </w:tc>
              </w:sdtContent>
            </w:sdt>
            <w:tc>
              <w:tcPr>
                <w:tcW w:w="470" w:type="pct"/>
                <w:shd w:val="clear" w:color="auto" w:fill="auto"/>
              </w:tcPr>
              <w:p w:rsidR="00CD1DFE" w:rsidRDefault="00CD1DFE" w:rsidP="002D7A70">
                <w:pPr>
                  <w:jc w:val="right"/>
                  <w:rPr>
                    <w:szCs w:val="21"/>
                  </w:rPr>
                </w:pPr>
              </w:p>
            </w:tc>
            <w:tc>
              <w:tcPr>
                <w:tcW w:w="548" w:type="pct"/>
                <w:shd w:val="clear" w:color="auto" w:fill="auto"/>
              </w:tcPr>
              <w:p w:rsidR="00CD1DFE" w:rsidRDefault="00CD1DFE" w:rsidP="002D7A70">
                <w:pPr>
                  <w:jc w:val="right"/>
                  <w:rPr>
                    <w:szCs w:val="21"/>
                  </w:rPr>
                </w:pPr>
              </w:p>
            </w:tc>
            <w:tc>
              <w:tcPr>
                <w:tcW w:w="708" w:type="pct"/>
                <w:shd w:val="clear" w:color="auto" w:fill="auto"/>
              </w:tcPr>
              <w:p w:rsidR="00CD1DFE" w:rsidRDefault="00CD1DFE" w:rsidP="002D7A70">
                <w:pPr>
                  <w:jc w:val="right"/>
                  <w:rPr>
                    <w:szCs w:val="21"/>
                  </w:rPr>
                </w:pPr>
              </w:p>
            </w:tc>
            <w:tc>
              <w:tcPr>
                <w:tcW w:w="782" w:type="pct"/>
              </w:tcPr>
              <w:p w:rsidR="00CD1DFE" w:rsidRDefault="00CD1DFE" w:rsidP="002D7A70">
                <w:pPr>
                  <w:jc w:val="right"/>
                  <w:rPr>
                    <w:szCs w:val="21"/>
                  </w:rPr>
                </w:pPr>
              </w:p>
            </w:tc>
            <w:tc>
              <w:tcPr>
                <w:tcW w:w="470" w:type="pct"/>
                <w:shd w:val="clear" w:color="auto" w:fill="auto"/>
              </w:tcPr>
              <w:p w:rsidR="00CD1DFE" w:rsidRDefault="00CD1DFE" w:rsidP="002D7A70">
                <w:pPr>
                  <w:jc w:val="right"/>
                  <w:rPr>
                    <w:szCs w:val="21"/>
                  </w:rPr>
                </w:pPr>
              </w:p>
            </w:tc>
            <w:tc>
              <w:tcPr>
                <w:tcW w:w="627" w:type="pct"/>
                <w:shd w:val="clear" w:color="auto" w:fill="auto"/>
              </w:tcPr>
              <w:p w:rsidR="00CD1DFE" w:rsidRDefault="00CD1DFE" w:rsidP="002D7A70">
                <w:pPr>
                  <w:jc w:val="right"/>
                  <w:rPr>
                    <w:szCs w:val="21"/>
                  </w:rPr>
                </w:pPr>
              </w:p>
            </w:tc>
            <w:tc>
              <w:tcPr>
                <w:tcW w:w="470" w:type="pct"/>
                <w:shd w:val="clear" w:color="auto" w:fill="auto"/>
              </w:tcPr>
              <w:p w:rsidR="00CD1DFE" w:rsidRDefault="00CD1DFE" w:rsidP="002D7A70">
                <w:pPr>
                  <w:jc w:val="right"/>
                  <w:rPr>
                    <w:szCs w:val="21"/>
                  </w:rPr>
                </w:pPr>
              </w:p>
            </w:tc>
            <w:tc>
              <w:tcPr>
                <w:tcW w:w="476" w:type="pct"/>
                <w:shd w:val="clear" w:color="auto" w:fill="auto"/>
              </w:tcPr>
              <w:p w:rsidR="00CD1DFE" w:rsidRDefault="00CD1DFE" w:rsidP="002D7A70">
                <w:pPr>
                  <w:jc w:val="right"/>
                  <w:rPr>
                    <w:szCs w:val="21"/>
                  </w:rPr>
                </w:pPr>
              </w:p>
            </w:tc>
          </w:tr>
          <w:tr w:rsidR="001A7A7A" w:rsidTr="001A7A7A">
            <w:sdt>
              <w:sdtPr>
                <w:tag w:val="_PLD_67d6f101a03d467d995419510214a616"/>
                <w:id w:val="28385299"/>
                <w:lock w:val="sdtLocked"/>
              </w:sdtPr>
              <w:sdtContent>
                <w:tc>
                  <w:tcPr>
                    <w:tcW w:w="449" w:type="pct"/>
                    <w:shd w:val="clear" w:color="auto" w:fill="auto"/>
                  </w:tcPr>
                  <w:p w:rsidR="00CD1DFE" w:rsidRDefault="00CD1DFE" w:rsidP="00071DD5">
                    <w:pPr>
                      <w:ind w:firstLineChars="100" w:firstLine="210"/>
                    </w:pPr>
                    <w:r>
                      <w:rPr>
                        <w:rFonts w:hint="eastAsia"/>
                      </w:rPr>
                      <w:t>金融资产重分类计入其他综合收益的金额</w:t>
                    </w:r>
                  </w:p>
                </w:tc>
              </w:sdtContent>
            </w:sdt>
            <w:tc>
              <w:tcPr>
                <w:tcW w:w="470" w:type="pct"/>
                <w:shd w:val="clear" w:color="auto" w:fill="auto"/>
              </w:tcPr>
              <w:p w:rsidR="00CD1DFE" w:rsidRDefault="00CD1DFE" w:rsidP="002D7A70">
                <w:pPr>
                  <w:jc w:val="right"/>
                  <w:rPr>
                    <w:szCs w:val="21"/>
                  </w:rPr>
                </w:pPr>
              </w:p>
            </w:tc>
            <w:tc>
              <w:tcPr>
                <w:tcW w:w="548" w:type="pct"/>
                <w:shd w:val="clear" w:color="auto" w:fill="auto"/>
              </w:tcPr>
              <w:p w:rsidR="00CD1DFE" w:rsidRDefault="00CD1DFE" w:rsidP="002D7A70">
                <w:pPr>
                  <w:jc w:val="right"/>
                  <w:rPr>
                    <w:szCs w:val="21"/>
                  </w:rPr>
                </w:pPr>
              </w:p>
            </w:tc>
            <w:tc>
              <w:tcPr>
                <w:tcW w:w="708" w:type="pct"/>
                <w:shd w:val="clear" w:color="auto" w:fill="auto"/>
              </w:tcPr>
              <w:p w:rsidR="00CD1DFE" w:rsidRDefault="00CD1DFE" w:rsidP="002D7A70">
                <w:pPr>
                  <w:jc w:val="right"/>
                  <w:rPr>
                    <w:szCs w:val="21"/>
                  </w:rPr>
                </w:pPr>
              </w:p>
            </w:tc>
            <w:tc>
              <w:tcPr>
                <w:tcW w:w="782" w:type="pct"/>
              </w:tcPr>
              <w:p w:rsidR="00CD1DFE" w:rsidRDefault="00CD1DFE" w:rsidP="002D7A70">
                <w:pPr>
                  <w:jc w:val="right"/>
                  <w:rPr>
                    <w:szCs w:val="21"/>
                  </w:rPr>
                </w:pPr>
              </w:p>
            </w:tc>
            <w:tc>
              <w:tcPr>
                <w:tcW w:w="470" w:type="pct"/>
                <w:shd w:val="clear" w:color="auto" w:fill="auto"/>
              </w:tcPr>
              <w:p w:rsidR="00CD1DFE" w:rsidRDefault="00CD1DFE" w:rsidP="002D7A70">
                <w:pPr>
                  <w:jc w:val="right"/>
                  <w:rPr>
                    <w:szCs w:val="21"/>
                  </w:rPr>
                </w:pPr>
              </w:p>
            </w:tc>
            <w:tc>
              <w:tcPr>
                <w:tcW w:w="627" w:type="pct"/>
                <w:shd w:val="clear" w:color="auto" w:fill="auto"/>
              </w:tcPr>
              <w:p w:rsidR="00CD1DFE" w:rsidRDefault="00CD1DFE" w:rsidP="002D7A70">
                <w:pPr>
                  <w:jc w:val="right"/>
                  <w:rPr>
                    <w:szCs w:val="21"/>
                  </w:rPr>
                </w:pPr>
              </w:p>
            </w:tc>
            <w:tc>
              <w:tcPr>
                <w:tcW w:w="470" w:type="pct"/>
                <w:shd w:val="clear" w:color="auto" w:fill="auto"/>
              </w:tcPr>
              <w:p w:rsidR="00CD1DFE" w:rsidRDefault="00CD1DFE" w:rsidP="002D7A70">
                <w:pPr>
                  <w:jc w:val="right"/>
                  <w:rPr>
                    <w:szCs w:val="21"/>
                  </w:rPr>
                </w:pPr>
              </w:p>
            </w:tc>
            <w:tc>
              <w:tcPr>
                <w:tcW w:w="476" w:type="pct"/>
                <w:shd w:val="clear" w:color="auto" w:fill="auto"/>
              </w:tcPr>
              <w:p w:rsidR="00CD1DFE" w:rsidRDefault="00CD1DFE" w:rsidP="002D7A70">
                <w:pPr>
                  <w:jc w:val="right"/>
                  <w:rPr>
                    <w:szCs w:val="21"/>
                  </w:rPr>
                </w:pPr>
              </w:p>
            </w:tc>
          </w:tr>
          <w:tr w:rsidR="001A7A7A" w:rsidTr="001A7A7A">
            <w:sdt>
              <w:sdtPr>
                <w:tag w:val="_PLD_b7f5af5728364a0f8a18e5ed26751100"/>
                <w:id w:val="28385300"/>
                <w:lock w:val="sdtLocked"/>
              </w:sdtPr>
              <w:sdtContent>
                <w:tc>
                  <w:tcPr>
                    <w:tcW w:w="449" w:type="pct"/>
                    <w:shd w:val="clear" w:color="auto" w:fill="auto"/>
                  </w:tcPr>
                  <w:p w:rsidR="00CD1DFE" w:rsidRDefault="00CD1DFE" w:rsidP="00071DD5">
                    <w:pPr>
                      <w:ind w:firstLineChars="100" w:firstLine="210"/>
                    </w:pPr>
                    <w:r>
                      <w:rPr>
                        <w:rFonts w:hint="eastAsia"/>
                      </w:rPr>
                      <w:t>其他债权投资信用减值准备</w:t>
                    </w:r>
                  </w:p>
                </w:tc>
              </w:sdtContent>
            </w:sdt>
            <w:tc>
              <w:tcPr>
                <w:tcW w:w="470" w:type="pct"/>
                <w:shd w:val="clear" w:color="auto" w:fill="auto"/>
              </w:tcPr>
              <w:p w:rsidR="00CD1DFE" w:rsidRDefault="00CD1DFE" w:rsidP="002D7A70">
                <w:pPr>
                  <w:jc w:val="right"/>
                  <w:rPr>
                    <w:szCs w:val="21"/>
                  </w:rPr>
                </w:pPr>
              </w:p>
            </w:tc>
            <w:tc>
              <w:tcPr>
                <w:tcW w:w="548" w:type="pct"/>
                <w:shd w:val="clear" w:color="auto" w:fill="auto"/>
              </w:tcPr>
              <w:p w:rsidR="00CD1DFE" w:rsidRDefault="00CD1DFE" w:rsidP="002D7A70">
                <w:pPr>
                  <w:jc w:val="right"/>
                  <w:rPr>
                    <w:szCs w:val="21"/>
                  </w:rPr>
                </w:pPr>
              </w:p>
            </w:tc>
            <w:tc>
              <w:tcPr>
                <w:tcW w:w="708" w:type="pct"/>
                <w:shd w:val="clear" w:color="auto" w:fill="auto"/>
              </w:tcPr>
              <w:p w:rsidR="00CD1DFE" w:rsidRDefault="00CD1DFE" w:rsidP="002D7A70">
                <w:pPr>
                  <w:jc w:val="right"/>
                  <w:rPr>
                    <w:szCs w:val="21"/>
                  </w:rPr>
                </w:pPr>
              </w:p>
            </w:tc>
            <w:tc>
              <w:tcPr>
                <w:tcW w:w="782" w:type="pct"/>
              </w:tcPr>
              <w:p w:rsidR="00CD1DFE" w:rsidRDefault="00CD1DFE" w:rsidP="002D7A70">
                <w:pPr>
                  <w:jc w:val="right"/>
                  <w:rPr>
                    <w:szCs w:val="21"/>
                  </w:rPr>
                </w:pPr>
              </w:p>
            </w:tc>
            <w:tc>
              <w:tcPr>
                <w:tcW w:w="470" w:type="pct"/>
                <w:shd w:val="clear" w:color="auto" w:fill="auto"/>
              </w:tcPr>
              <w:p w:rsidR="00CD1DFE" w:rsidRDefault="00CD1DFE" w:rsidP="002D7A70">
                <w:pPr>
                  <w:jc w:val="right"/>
                  <w:rPr>
                    <w:szCs w:val="21"/>
                  </w:rPr>
                </w:pPr>
              </w:p>
            </w:tc>
            <w:tc>
              <w:tcPr>
                <w:tcW w:w="627" w:type="pct"/>
                <w:shd w:val="clear" w:color="auto" w:fill="auto"/>
              </w:tcPr>
              <w:p w:rsidR="00CD1DFE" w:rsidRDefault="00CD1DFE" w:rsidP="002D7A70">
                <w:pPr>
                  <w:jc w:val="right"/>
                  <w:rPr>
                    <w:szCs w:val="21"/>
                  </w:rPr>
                </w:pPr>
              </w:p>
            </w:tc>
            <w:tc>
              <w:tcPr>
                <w:tcW w:w="470" w:type="pct"/>
                <w:shd w:val="clear" w:color="auto" w:fill="auto"/>
              </w:tcPr>
              <w:p w:rsidR="00CD1DFE" w:rsidRDefault="00CD1DFE" w:rsidP="002D7A70">
                <w:pPr>
                  <w:jc w:val="right"/>
                  <w:rPr>
                    <w:szCs w:val="21"/>
                  </w:rPr>
                </w:pPr>
              </w:p>
            </w:tc>
            <w:tc>
              <w:tcPr>
                <w:tcW w:w="476" w:type="pct"/>
                <w:shd w:val="clear" w:color="auto" w:fill="auto"/>
              </w:tcPr>
              <w:p w:rsidR="00CD1DFE" w:rsidRDefault="00CD1DFE" w:rsidP="002D7A70">
                <w:pPr>
                  <w:jc w:val="right"/>
                  <w:rPr>
                    <w:szCs w:val="21"/>
                  </w:rPr>
                </w:pPr>
              </w:p>
            </w:tc>
          </w:tr>
          <w:tr w:rsidR="001A7A7A" w:rsidTr="001A7A7A">
            <w:sdt>
              <w:sdtPr>
                <w:tag w:val="_PLD_87be35a6f331456eb4e213fe998f1437"/>
                <w:id w:val="28385301"/>
                <w:lock w:val="sdtLocked"/>
              </w:sdtPr>
              <w:sdtContent>
                <w:tc>
                  <w:tcPr>
                    <w:tcW w:w="449" w:type="pct"/>
                    <w:shd w:val="clear" w:color="auto" w:fill="auto"/>
                  </w:tcPr>
                  <w:p w:rsidR="00CD1DFE" w:rsidRDefault="00CD1DFE" w:rsidP="002D7A70">
                    <w:pPr>
                      <w:rPr>
                        <w:szCs w:val="21"/>
                      </w:rPr>
                    </w:pPr>
                    <w:r>
                      <w:rPr>
                        <w:rFonts w:hint="eastAsia"/>
                        <w:szCs w:val="21"/>
                      </w:rPr>
                      <w:t xml:space="preserve">  </w:t>
                    </w:r>
                    <w:r>
                      <w:t>现金流量套期储备</w:t>
                    </w:r>
                  </w:p>
                </w:tc>
              </w:sdtContent>
            </w:sdt>
            <w:tc>
              <w:tcPr>
                <w:tcW w:w="470" w:type="pct"/>
                <w:shd w:val="clear" w:color="auto" w:fill="auto"/>
              </w:tcPr>
              <w:p w:rsidR="00CD1DFE" w:rsidRDefault="00CD1DFE" w:rsidP="002D7A70">
                <w:pPr>
                  <w:jc w:val="right"/>
                  <w:rPr>
                    <w:szCs w:val="21"/>
                  </w:rPr>
                </w:pPr>
              </w:p>
            </w:tc>
            <w:tc>
              <w:tcPr>
                <w:tcW w:w="548" w:type="pct"/>
                <w:shd w:val="clear" w:color="auto" w:fill="auto"/>
              </w:tcPr>
              <w:p w:rsidR="00CD1DFE" w:rsidRDefault="00CD1DFE" w:rsidP="002D7A70">
                <w:pPr>
                  <w:jc w:val="right"/>
                  <w:rPr>
                    <w:szCs w:val="21"/>
                  </w:rPr>
                </w:pPr>
              </w:p>
            </w:tc>
            <w:tc>
              <w:tcPr>
                <w:tcW w:w="708" w:type="pct"/>
                <w:shd w:val="clear" w:color="auto" w:fill="auto"/>
              </w:tcPr>
              <w:p w:rsidR="00CD1DFE" w:rsidRDefault="00CD1DFE" w:rsidP="002D7A70">
                <w:pPr>
                  <w:jc w:val="right"/>
                  <w:rPr>
                    <w:szCs w:val="21"/>
                  </w:rPr>
                </w:pPr>
              </w:p>
            </w:tc>
            <w:tc>
              <w:tcPr>
                <w:tcW w:w="782" w:type="pct"/>
              </w:tcPr>
              <w:p w:rsidR="00CD1DFE" w:rsidRDefault="00CD1DFE" w:rsidP="002D7A70">
                <w:pPr>
                  <w:jc w:val="right"/>
                  <w:rPr>
                    <w:szCs w:val="21"/>
                  </w:rPr>
                </w:pPr>
              </w:p>
            </w:tc>
            <w:tc>
              <w:tcPr>
                <w:tcW w:w="470" w:type="pct"/>
                <w:shd w:val="clear" w:color="auto" w:fill="auto"/>
              </w:tcPr>
              <w:p w:rsidR="00CD1DFE" w:rsidRDefault="00CD1DFE" w:rsidP="002D7A70">
                <w:pPr>
                  <w:jc w:val="right"/>
                  <w:rPr>
                    <w:szCs w:val="21"/>
                  </w:rPr>
                </w:pPr>
              </w:p>
            </w:tc>
            <w:tc>
              <w:tcPr>
                <w:tcW w:w="627" w:type="pct"/>
                <w:shd w:val="clear" w:color="auto" w:fill="auto"/>
              </w:tcPr>
              <w:p w:rsidR="00CD1DFE" w:rsidRDefault="00CD1DFE" w:rsidP="002D7A70">
                <w:pPr>
                  <w:jc w:val="right"/>
                  <w:rPr>
                    <w:szCs w:val="21"/>
                  </w:rPr>
                </w:pPr>
              </w:p>
            </w:tc>
            <w:tc>
              <w:tcPr>
                <w:tcW w:w="470" w:type="pct"/>
                <w:shd w:val="clear" w:color="auto" w:fill="auto"/>
              </w:tcPr>
              <w:p w:rsidR="00CD1DFE" w:rsidRDefault="00CD1DFE" w:rsidP="002D7A70">
                <w:pPr>
                  <w:jc w:val="right"/>
                  <w:rPr>
                    <w:szCs w:val="21"/>
                  </w:rPr>
                </w:pPr>
              </w:p>
            </w:tc>
            <w:tc>
              <w:tcPr>
                <w:tcW w:w="476" w:type="pct"/>
                <w:shd w:val="clear" w:color="auto" w:fill="auto"/>
              </w:tcPr>
              <w:p w:rsidR="00CD1DFE" w:rsidRDefault="00CD1DFE" w:rsidP="002D7A70">
                <w:pPr>
                  <w:jc w:val="right"/>
                  <w:rPr>
                    <w:szCs w:val="21"/>
                  </w:rPr>
                </w:pPr>
              </w:p>
            </w:tc>
          </w:tr>
          <w:tr w:rsidR="001A7A7A" w:rsidTr="001A7A7A">
            <w:sdt>
              <w:sdtPr>
                <w:tag w:val="_PLD_7096ad729dde4fc1a4c67915bc5f19df"/>
                <w:id w:val="28385302"/>
                <w:lock w:val="sdtLocked"/>
              </w:sdtPr>
              <w:sdtContent>
                <w:tc>
                  <w:tcPr>
                    <w:tcW w:w="449" w:type="pct"/>
                    <w:shd w:val="clear" w:color="auto" w:fill="auto"/>
                  </w:tcPr>
                  <w:p w:rsidR="00CD1DFE" w:rsidRDefault="00CD1DFE" w:rsidP="002D7A70">
                    <w:pPr>
                      <w:rPr>
                        <w:szCs w:val="21"/>
                      </w:rPr>
                    </w:pPr>
                    <w:r>
                      <w:rPr>
                        <w:rFonts w:hint="eastAsia"/>
                        <w:szCs w:val="21"/>
                      </w:rPr>
                      <w:t xml:space="preserve">  外币财务报表折算差额</w:t>
                    </w:r>
                  </w:p>
                </w:tc>
              </w:sdtContent>
            </w:sdt>
            <w:tc>
              <w:tcPr>
                <w:tcW w:w="470" w:type="pct"/>
                <w:shd w:val="clear" w:color="auto" w:fill="auto"/>
              </w:tcPr>
              <w:p w:rsidR="00CD1DFE" w:rsidRDefault="00CD1DFE" w:rsidP="002D7A70">
                <w:pPr>
                  <w:jc w:val="right"/>
                  <w:rPr>
                    <w:szCs w:val="21"/>
                  </w:rPr>
                </w:pPr>
                <w:r>
                  <w:t>-1,123,534.58</w:t>
                </w:r>
              </w:p>
            </w:tc>
            <w:tc>
              <w:tcPr>
                <w:tcW w:w="548" w:type="pct"/>
                <w:shd w:val="clear" w:color="auto" w:fill="auto"/>
              </w:tcPr>
              <w:p w:rsidR="00CD1DFE" w:rsidRDefault="00CD1DFE" w:rsidP="002D7A70">
                <w:pPr>
                  <w:jc w:val="right"/>
                  <w:rPr>
                    <w:szCs w:val="21"/>
                  </w:rPr>
                </w:pPr>
                <w:r>
                  <w:t>60,012.96</w:t>
                </w:r>
              </w:p>
            </w:tc>
            <w:tc>
              <w:tcPr>
                <w:tcW w:w="708" w:type="pct"/>
                <w:shd w:val="clear" w:color="auto" w:fill="auto"/>
              </w:tcPr>
              <w:p w:rsidR="00CD1DFE" w:rsidRDefault="00CD1DFE" w:rsidP="002D7A70">
                <w:pPr>
                  <w:jc w:val="right"/>
                  <w:rPr>
                    <w:szCs w:val="21"/>
                  </w:rPr>
                </w:pPr>
              </w:p>
            </w:tc>
            <w:tc>
              <w:tcPr>
                <w:tcW w:w="782" w:type="pct"/>
              </w:tcPr>
              <w:p w:rsidR="00CD1DFE" w:rsidRDefault="00CD1DFE" w:rsidP="002D7A70">
                <w:pPr>
                  <w:jc w:val="right"/>
                  <w:rPr>
                    <w:szCs w:val="21"/>
                  </w:rPr>
                </w:pPr>
              </w:p>
            </w:tc>
            <w:tc>
              <w:tcPr>
                <w:tcW w:w="470" w:type="pct"/>
                <w:shd w:val="clear" w:color="auto" w:fill="auto"/>
              </w:tcPr>
              <w:p w:rsidR="00CD1DFE" w:rsidRDefault="00CD1DFE" w:rsidP="002D7A70">
                <w:pPr>
                  <w:jc w:val="right"/>
                  <w:rPr>
                    <w:szCs w:val="21"/>
                  </w:rPr>
                </w:pPr>
              </w:p>
            </w:tc>
            <w:tc>
              <w:tcPr>
                <w:tcW w:w="627" w:type="pct"/>
                <w:shd w:val="clear" w:color="auto" w:fill="auto"/>
              </w:tcPr>
              <w:p w:rsidR="00CD1DFE" w:rsidRDefault="00CD1DFE" w:rsidP="002D7A70">
                <w:pPr>
                  <w:jc w:val="right"/>
                  <w:rPr>
                    <w:szCs w:val="21"/>
                  </w:rPr>
                </w:pPr>
                <w:r>
                  <w:t>60,012.96</w:t>
                </w:r>
              </w:p>
            </w:tc>
            <w:tc>
              <w:tcPr>
                <w:tcW w:w="470" w:type="pct"/>
                <w:shd w:val="clear" w:color="auto" w:fill="auto"/>
              </w:tcPr>
              <w:p w:rsidR="00CD1DFE" w:rsidRDefault="00CD1DFE" w:rsidP="002D7A70">
                <w:pPr>
                  <w:jc w:val="right"/>
                  <w:rPr>
                    <w:szCs w:val="21"/>
                  </w:rPr>
                </w:pPr>
              </w:p>
            </w:tc>
            <w:tc>
              <w:tcPr>
                <w:tcW w:w="476" w:type="pct"/>
                <w:shd w:val="clear" w:color="auto" w:fill="auto"/>
              </w:tcPr>
              <w:p w:rsidR="00CD1DFE" w:rsidRDefault="00CD1DFE" w:rsidP="002D7A70">
                <w:pPr>
                  <w:jc w:val="right"/>
                  <w:rPr>
                    <w:szCs w:val="21"/>
                  </w:rPr>
                </w:pPr>
                <w:r>
                  <w:t>-1,063,521.62</w:t>
                </w:r>
              </w:p>
            </w:tc>
          </w:tr>
          <w:tr w:rsidR="001A7A7A" w:rsidTr="001A7A7A">
            <w:sdt>
              <w:sdtPr>
                <w:tag w:val="_PLD_da397a12577f4c5f8c92faa7b167ad8e"/>
                <w:id w:val="28385303"/>
                <w:lock w:val="sdtLocked"/>
              </w:sdtPr>
              <w:sdtContent>
                <w:tc>
                  <w:tcPr>
                    <w:tcW w:w="449" w:type="pct"/>
                    <w:shd w:val="clear" w:color="auto" w:fill="auto"/>
                    <w:vAlign w:val="center"/>
                  </w:tcPr>
                  <w:p w:rsidR="00CD1DFE" w:rsidRDefault="00CD1DFE" w:rsidP="002D7A70">
                    <w:pPr>
                      <w:rPr>
                        <w:szCs w:val="21"/>
                      </w:rPr>
                    </w:pPr>
                    <w:r>
                      <w:rPr>
                        <w:rFonts w:hint="eastAsia"/>
                        <w:szCs w:val="21"/>
                      </w:rPr>
                      <w:t>其他综合收益</w:t>
                    </w:r>
                    <w:r>
                      <w:rPr>
                        <w:rFonts w:hint="eastAsia"/>
                        <w:szCs w:val="21"/>
                      </w:rPr>
                      <w:lastRenderedPageBreak/>
                      <w:t>合计</w:t>
                    </w:r>
                  </w:p>
                </w:tc>
              </w:sdtContent>
            </w:sdt>
            <w:tc>
              <w:tcPr>
                <w:tcW w:w="470" w:type="pct"/>
                <w:shd w:val="clear" w:color="auto" w:fill="auto"/>
              </w:tcPr>
              <w:p w:rsidR="00CD1DFE" w:rsidRDefault="00CD1DFE" w:rsidP="002D7A70">
                <w:pPr>
                  <w:jc w:val="right"/>
                  <w:rPr>
                    <w:szCs w:val="21"/>
                  </w:rPr>
                </w:pPr>
                <w:r>
                  <w:lastRenderedPageBreak/>
                  <w:t>-619,357.40</w:t>
                </w:r>
              </w:p>
            </w:tc>
            <w:tc>
              <w:tcPr>
                <w:tcW w:w="548" w:type="pct"/>
                <w:shd w:val="clear" w:color="auto" w:fill="auto"/>
              </w:tcPr>
              <w:p w:rsidR="00CD1DFE" w:rsidRDefault="00CD1DFE" w:rsidP="002D7A70">
                <w:pPr>
                  <w:jc w:val="right"/>
                  <w:rPr>
                    <w:szCs w:val="21"/>
                  </w:rPr>
                </w:pPr>
                <w:r>
                  <w:t>-106,583.30</w:t>
                </w:r>
              </w:p>
            </w:tc>
            <w:tc>
              <w:tcPr>
                <w:tcW w:w="708" w:type="pct"/>
                <w:shd w:val="clear" w:color="auto" w:fill="auto"/>
              </w:tcPr>
              <w:p w:rsidR="00CD1DFE" w:rsidRDefault="00CD1DFE" w:rsidP="002D7A70">
                <w:pPr>
                  <w:jc w:val="right"/>
                  <w:rPr>
                    <w:szCs w:val="21"/>
                  </w:rPr>
                </w:pPr>
              </w:p>
            </w:tc>
            <w:tc>
              <w:tcPr>
                <w:tcW w:w="782" w:type="pct"/>
              </w:tcPr>
              <w:p w:rsidR="00CD1DFE" w:rsidRDefault="00CD1DFE" w:rsidP="002D7A70">
                <w:pPr>
                  <w:jc w:val="right"/>
                  <w:rPr>
                    <w:szCs w:val="21"/>
                  </w:rPr>
                </w:pPr>
              </w:p>
            </w:tc>
            <w:tc>
              <w:tcPr>
                <w:tcW w:w="470" w:type="pct"/>
                <w:shd w:val="clear" w:color="auto" w:fill="auto"/>
              </w:tcPr>
              <w:p w:rsidR="00CD1DFE" w:rsidRPr="00AC672E" w:rsidRDefault="00AC672E" w:rsidP="00AC672E">
                <w:pPr>
                  <w:jc w:val="right"/>
                  <w:rPr>
                    <w:rFonts w:asciiTheme="majorEastAsia" w:eastAsiaTheme="majorEastAsia" w:hAnsiTheme="majorEastAsia"/>
                  </w:rPr>
                </w:pPr>
                <w:r w:rsidRPr="00AC672E">
                  <w:rPr>
                    <w:rFonts w:asciiTheme="majorEastAsia" w:eastAsiaTheme="majorEastAsia" w:hAnsiTheme="majorEastAsia" w:cs="Times New Roman"/>
                    <w:color w:val="000000"/>
                  </w:rPr>
                  <w:t>-41,649.06</w:t>
                </w:r>
              </w:p>
            </w:tc>
            <w:tc>
              <w:tcPr>
                <w:tcW w:w="627" w:type="pct"/>
                <w:shd w:val="clear" w:color="auto" w:fill="auto"/>
              </w:tcPr>
              <w:p w:rsidR="00CD1DFE" w:rsidRDefault="00CD1DFE" w:rsidP="002D7A70">
                <w:pPr>
                  <w:jc w:val="right"/>
                  <w:rPr>
                    <w:szCs w:val="21"/>
                  </w:rPr>
                </w:pPr>
                <w:r>
                  <w:t>-64,934.24</w:t>
                </w:r>
              </w:p>
            </w:tc>
            <w:tc>
              <w:tcPr>
                <w:tcW w:w="470" w:type="pct"/>
                <w:shd w:val="clear" w:color="auto" w:fill="auto"/>
              </w:tcPr>
              <w:p w:rsidR="00CD1DFE" w:rsidRDefault="00CD1DFE" w:rsidP="002D7A70">
                <w:pPr>
                  <w:jc w:val="right"/>
                  <w:rPr>
                    <w:szCs w:val="21"/>
                  </w:rPr>
                </w:pPr>
              </w:p>
            </w:tc>
            <w:tc>
              <w:tcPr>
                <w:tcW w:w="476" w:type="pct"/>
                <w:shd w:val="clear" w:color="auto" w:fill="auto"/>
              </w:tcPr>
              <w:p w:rsidR="00CD1DFE" w:rsidRDefault="00CD1DFE" w:rsidP="002D7A70">
                <w:pPr>
                  <w:jc w:val="right"/>
                  <w:rPr>
                    <w:szCs w:val="21"/>
                  </w:rPr>
                </w:pPr>
                <w:r>
                  <w:t>-684,291.64</w:t>
                </w:r>
              </w:p>
            </w:tc>
          </w:tr>
        </w:tbl>
        <w:p w:rsidR="00CD1DFE" w:rsidRDefault="00CD1DFE" w:rsidP="00CB5472">
          <w:pPr>
            <w:pStyle w:val="aff0"/>
            <w:ind w:left="-2" w:firstLine="420"/>
          </w:pPr>
        </w:p>
        <w:p w:rsidR="00663CA4" w:rsidRDefault="00651DB7">
          <w:pPr>
            <w:rPr>
              <w:szCs w:val="21"/>
            </w:rPr>
          </w:pPr>
        </w:p>
      </w:sdtContent>
    </w:sdt>
    <w:bookmarkEnd w:id="175" w:displacedByCustomXml="prev"/>
    <w:p w:rsidR="00663CA4" w:rsidRDefault="00663CA4">
      <w:pPr>
        <w:rPr>
          <w:szCs w:val="21"/>
        </w:rPr>
      </w:pPr>
    </w:p>
    <w:sdt>
      <w:sdtPr>
        <w:rPr>
          <w:rFonts w:ascii="宋体" w:hAnsi="宋体" w:cs="宋体" w:hint="eastAsia"/>
          <w:b w:val="0"/>
          <w:bCs w:val="0"/>
          <w:kern w:val="0"/>
          <w:sz w:val="24"/>
          <w:szCs w:val="21"/>
        </w:rPr>
        <w:alias w:val="模块:专项储备"/>
        <w:tag w:val="_GBC_8a08fa7a416e4e52a104ea9b06479f9e"/>
        <w:id w:val="28385306"/>
        <w:lock w:val="sdtLocked"/>
        <w:placeholder>
          <w:docPart w:val="GBC22222222222222222222222222222"/>
        </w:placeholder>
      </w:sdtPr>
      <w:sdtEndPr>
        <w:rPr>
          <w:rFonts w:cstheme="minorBidi" w:hint="default"/>
          <w:color w:val="000000" w:themeColor="text1"/>
          <w:sz w:val="21"/>
        </w:rPr>
      </w:sdtEndPr>
      <w:sdtConten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28385305"/>
            <w:lock w:val="sdtLocked"/>
            <w:placeholder>
              <w:docPart w:val="GBC22222222222222222222222222222"/>
            </w:placeholder>
          </w:sdtPr>
          <w:sdtContent>
            <w:p w:rsidR="005677F7" w:rsidRDefault="00651DB7" w:rsidP="00CB5472">
              <w:pPr>
                <w:pStyle w:val="aff0"/>
                <w:ind w:left="-2" w:firstLine="420"/>
              </w:pPr>
              <w:r w:rsidRPr="006F7DF6">
                <w:fldChar w:fldCharType="begin"/>
              </w:r>
              <w:r w:rsidR="005677F7" w:rsidRPr="006F7DF6">
                <w:instrText xml:space="preserve"> MACROBUTTON  SnrToggleCheckbox □适用 </w:instrText>
              </w:r>
              <w:r w:rsidRPr="006F7DF6">
                <w:fldChar w:fldCharType="end"/>
              </w:r>
              <w:r w:rsidRPr="006F7DF6">
                <w:fldChar w:fldCharType="begin"/>
              </w:r>
              <w:r w:rsidR="005677F7" w:rsidRPr="006F7DF6">
                <w:instrText xml:space="preserve"> MACROBUTTON  SnrToggleCheckbox √不适用 </w:instrText>
              </w:r>
              <w:r w:rsidRPr="006F7DF6">
                <w:fldChar w:fldCharType="end"/>
              </w:r>
            </w:p>
          </w:sdtContent>
        </w:sdt>
        <w:p w:rsidR="00663CA4" w:rsidRDefault="00651DB7">
          <w:pPr>
            <w:rPr>
              <w:szCs w:val="21"/>
            </w:rPr>
          </w:pPr>
        </w:p>
      </w:sdtContent>
    </w:sdt>
    <w:p w:rsidR="00663CA4" w:rsidRDefault="00663CA4">
      <w:pPr>
        <w:rPr>
          <w:szCs w:val="21"/>
        </w:rPr>
      </w:pPr>
    </w:p>
    <w:sdt>
      <w:sdtPr>
        <w:rPr>
          <w:rFonts w:ascii="宋体" w:hAnsi="宋体" w:cs="宋体" w:hint="eastAsia"/>
          <w:b w:val="0"/>
          <w:bCs w:val="0"/>
          <w:kern w:val="0"/>
          <w:sz w:val="24"/>
          <w:szCs w:val="21"/>
        </w:rPr>
        <w:alias w:val="模块:盈余公积"/>
        <w:tag w:val="_GBC_fc97b66d150f4d31ba9096ec58341715"/>
        <w:id w:val="28385321"/>
        <w:lock w:val="sdtLocked"/>
        <w:placeholder>
          <w:docPart w:val="GBC22222222222222222222222222222"/>
        </w:placeholder>
      </w:sdtPr>
      <w:sdtEndPr>
        <w:rPr>
          <w:rFonts w:cstheme="minorBidi" w:hint="default"/>
          <w:kern w:val="2"/>
          <w:sz w:val="21"/>
        </w:rPr>
      </w:sdtEndPr>
      <w:sdtConten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28385307"/>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5677F7" w:rsidRPr="006F7DF6">
                <w:instrText xml:space="preserve"> MACROBUTTON  SnrToggleCheckbox √适用 </w:instrText>
              </w:r>
              <w:r w:rsidRPr="006F7DF6">
                <w:fldChar w:fldCharType="end"/>
              </w:r>
              <w:r w:rsidRPr="006F7DF6">
                <w:fldChar w:fldCharType="begin"/>
              </w:r>
              <w:r w:rsidR="005677F7"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财务附注：盈余公积"/>
              <w:tag w:val="_GBC_ea3204141ce3498eaccd14c833f64973"/>
              <w:id w:val="283853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283853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71"/>
            <w:gridCol w:w="1798"/>
            <w:gridCol w:w="1804"/>
            <w:gridCol w:w="1816"/>
            <w:gridCol w:w="1804"/>
          </w:tblGrid>
          <w:tr w:rsidR="00663CA4" w:rsidTr="00474A51">
            <w:sdt>
              <w:sdtPr>
                <w:tag w:val="_PLD_70f0cea3df9b4646bf8f9454719b4599"/>
                <w:id w:val="28385310"/>
                <w:lock w:val="sdtLocked"/>
              </w:sdtPr>
              <w:sdtContent>
                <w:tc>
                  <w:tcPr>
                    <w:tcW w:w="940" w:type="pct"/>
                  </w:tcPr>
                  <w:p w:rsidR="00663CA4" w:rsidRDefault="00010D1C">
                    <w:pPr>
                      <w:autoSpaceDE w:val="0"/>
                      <w:autoSpaceDN w:val="0"/>
                      <w:adjustRightInd w:val="0"/>
                      <w:snapToGrid w:val="0"/>
                      <w:jc w:val="center"/>
                      <w:rPr>
                        <w:szCs w:val="21"/>
                      </w:rPr>
                    </w:pPr>
                    <w:r>
                      <w:rPr>
                        <w:rFonts w:hint="eastAsia"/>
                        <w:szCs w:val="21"/>
                      </w:rPr>
                      <w:t>项目</w:t>
                    </w:r>
                  </w:p>
                </w:tc>
              </w:sdtContent>
            </w:sdt>
            <w:sdt>
              <w:sdtPr>
                <w:tag w:val="_PLD_5466d5e3c2b64aeb9abc2e1a21f2e6c0"/>
                <w:id w:val="28385311"/>
                <w:lock w:val="sdtLocked"/>
              </w:sdtPr>
              <w:sdtContent>
                <w:tc>
                  <w:tcPr>
                    <w:tcW w:w="1011" w:type="pct"/>
                  </w:tcPr>
                  <w:p w:rsidR="00663CA4" w:rsidRDefault="00010D1C">
                    <w:pPr>
                      <w:autoSpaceDE w:val="0"/>
                      <w:autoSpaceDN w:val="0"/>
                      <w:adjustRightInd w:val="0"/>
                      <w:snapToGrid w:val="0"/>
                      <w:jc w:val="center"/>
                      <w:rPr>
                        <w:szCs w:val="21"/>
                      </w:rPr>
                    </w:pPr>
                    <w:r>
                      <w:rPr>
                        <w:rFonts w:hint="eastAsia"/>
                        <w:szCs w:val="21"/>
                      </w:rPr>
                      <w:t>期初余额</w:t>
                    </w:r>
                  </w:p>
                </w:tc>
              </w:sdtContent>
            </w:sdt>
            <w:sdt>
              <w:sdtPr>
                <w:tag w:val="_PLD_44b0c825c55949b98cff671f8777dd39"/>
                <w:id w:val="28385312"/>
                <w:lock w:val="sdtLocked"/>
              </w:sdtPr>
              <w:sdtContent>
                <w:tc>
                  <w:tcPr>
                    <w:tcW w:w="1014" w:type="pct"/>
                  </w:tcPr>
                  <w:p w:rsidR="00663CA4" w:rsidRDefault="00010D1C">
                    <w:pPr>
                      <w:autoSpaceDE w:val="0"/>
                      <w:autoSpaceDN w:val="0"/>
                      <w:adjustRightInd w:val="0"/>
                      <w:snapToGrid w:val="0"/>
                      <w:jc w:val="center"/>
                      <w:rPr>
                        <w:szCs w:val="21"/>
                      </w:rPr>
                    </w:pPr>
                    <w:r>
                      <w:rPr>
                        <w:rFonts w:hint="eastAsia"/>
                        <w:szCs w:val="21"/>
                      </w:rPr>
                      <w:t>本期增加</w:t>
                    </w:r>
                  </w:p>
                </w:tc>
              </w:sdtContent>
            </w:sdt>
            <w:sdt>
              <w:sdtPr>
                <w:tag w:val="_PLD_111b02bee52f4f1a879468aa2243106f"/>
                <w:id w:val="28385313"/>
                <w:lock w:val="sdtLocked"/>
              </w:sdtPr>
              <w:sdtContent>
                <w:tc>
                  <w:tcPr>
                    <w:tcW w:w="1021" w:type="pct"/>
                  </w:tcPr>
                  <w:p w:rsidR="00663CA4" w:rsidRDefault="00010D1C">
                    <w:pPr>
                      <w:autoSpaceDE w:val="0"/>
                      <w:autoSpaceDN w:val="0"/>
                      <w:adjustRightInd w:val="0"/>
                      <w:snapToGrid w:val="0"/>
                      <w:jc w:val="center"/>
                      <w:rPr>
                        <w:szCs w:val="21"/>
                      </w:rPr>
                    </w:pPr>
                    <w:r>
                      <w:rPr>
                        <w:rFonts w:hint="eastAsia"/>
                        <w:szCs w:val="21"/>
                      </w:rPr>
                      <w:t>本期减少</w:t>
                    </w:r>
                  </w:p>
                </w:tc>
              </w:sdtContent>
            </w:sdt>
            <w:sdt>
              <w:sdtPr>
                <w:tag w:val="_PLD_e6d9dff1341d44c99d9c3f51d8fd2c2f"/>
                <w:id w:val="28385314"/>
                <w:lock w:val="sdtLocked"/>
              </w:sdtPr>
              <w:sdtContent>
                <w:tc>
                  <w:tcPr>
                    <w:tcW w:w="1014" w:type="pct"/>
                  </w:tcPr>
                  <w:p w:rsidR="00663CA4" w:rsidRDefault="00010D1C">
                    <w:pPr>
                      <w:autoSpaceDE w:val="0"/>
                      <w:autoSpaceDN w:val="0"/>
                      <w:adjustRightInd w:val="0"/>
                      <w:snapToGrid w:val="0"/>
                      <w:jc w:val="center"/>
                      <w:rPr>
                        <w:szCs w:val="21"/>
                      </w:rPr>
                    </w:pPr>
                    <w:r>
                      <w:rPr>
                        <w:rFonts w:hint="eastAsia"/>
                        <w:szCs w:val="21"/>
                      </w:rPr>
                      <w:t>期末余额</w:t>
                    </w:r>
                  </w:p>
                </w:tc>
              </w:sdtContent>
            </w:sdt>
          </w:tr>
          <w:tr w:rsidR="00663CA4" w:rsidTr="00474A51">
            <w:sdt>
              <w:sdtPr>
                <w:tag w:val="_PLD_fc05a7682db944fc88b1d5bf0888fab6"/>
                <w:id w:val="28385315"/>
                <w:lock w:val="sdtLocked"/>
              </w:sdtPr>
              <w:sdtContent>
                <w:tc>
                  <w:tcPr>
                    <w:tcW w:w="940" w:type="pct"/>
                    <w:shd w:val="clear" w:color="auto" w:fill="auto"/>
                    <w:vAlign w:val="center"/>
                  </w:tcPr>
                  <w:p w:rsidR="00663CA4" w:rsidRDefault="00010D1C">
                    <w:pPr>
                      <w:autoSpaceDE w:val="0"/>
                      <w:autoSpaceDN w:val="0"/>
                      <w:adjustRightInd w:val="0"/>
                      <w:snapToGrid w:val="0"/>
                      <w:jc w:val="both"/>
                      <w:rPr>
                        <w:szCs w:val="21"/>
                      </w:rPr>
                    </w:pPr>
                    <w:r>
                      <w:rPr>
                        <w:rFonts w:hint="eastAsia"/>
                        <w:szCs w:val="21"/>
                      </w:rPr>
                      <w:t>法定盈余公积</w:t>
                    </w:r>
                  </w:p>
                </w:tc>
              </w:sdtContent>
            </w:sdt>
            <w:tc>
              <w:tcPr>
                <w:tcW w:w="1011" w:type="pct"/>
                <w:shd w:val="clear" w:color="auto" w:fill="auto"/>
              </w:tcPr>
              <w:p w:rsidR="00663CA4" w:rsidRPr="005677F7" w:rsidRDefault="005677F7" w:rsidP="005677F7">
                <w:pPr>
                  <w:jc w:val="right"/>
                  <w:rPr>
                    <w:szCs w:val="21"/>
                  </w:rPr>
                </w:pPr>
                <w:r w:rsidRPr="005677F7">
                  <w:rPr>
                    <w:rFonts w:hint="eastAsia"/>
                    <w:szCs w:val="21"/>
                  </w:rPr>
                  <w:t>20,750,818.64</w:t>
                </w:r>
              </w:p>
            </w:tc>
            <w:tc>
              <w:tcPr>
                <w:tcW w:w="1014" w:type="pct"/>
                <w:shd w:val="clear" w:color="auto" w:fill="auto"/>
              </w:tcPr>
              <w:p w:rsidR="00663CA4" w:rsidRPr="005677F7" w:rsidRDefault="00663CA4">
                <w:pPr>
                  <w:autoSpaceDE w:val="0"/>
                  <w:autoSpaceDN w:val="0"/>
                  <w:adjustRightInd w:val="0"/>
                  <w:snapToGrid w:val="0"/>
                  <w:ind w:right="180"/>
                  <w:jc w:val="right"/>
                  <w:rPr>
                    <w:szCs w:val="21"/>
                  </w:rPr>
                </w:pPr>
              </w:p>
            </w:tc>
            <w:tc>
              <w:tcPr>
                <w:tcW w:w="1021" w:type="pct"/>
                <w:shd w:val="clear" w:color="auto" w:fill="auto"/>
              </w:tcPr>
              <w:p w:rsidR="00663CA4" w:rsidRPr="005677F7" w:rsidRDefault="00663CA4">
                <w:pPr>
                  <w:autoSpaceDE w:val="0"/>
                  <w:autoSpaceDN w:val="0"/>
                  <w:adjustRightInd w:val="0"/>
                  <w:snapToGrid w:val="0"/>
                  <w:ind w:right="180"/>
                  <w:jc w:val="right"/>
                  <w:rPr>
                    <w:szCs w:val="21"/>
                  </w:rPr>
                </w:pPr>
              </w:p>
            </w:tc>
            <w:tc>
              <w:tcPr>
                <w:tcW w:w="1014" w:type="pct"/>
                <w:shd w:val="clear" w:color="auto" w:fill="auto"/>
              </w:tcPr>
              <w:p w:rsidR="00663CA4" w:rsidRPr="005677F7" w:rsidRDefault="005677F7" w:rsidP="005677F7">
                <w:pPr>
                  <w:jc w:val="right"/>
                  <w:rPr>
                    <w:szCs w:val="21"/>
                  </w:rPr>
                </w:pPr>
                <w:r w:rsidRPr="005677F7">
                  <w:rPr>
                    <w:rFonts w:hint="eastAsia"/>
                    <w:szCs w:val="21"/>
                  </w:rPr>
                  <w:t>20,750,818.64</w:t>
                </w:r>
              </w:p>
            </w:tc>
          </w:tr>
          <w:tr w:rsidR="00663CA4" w:rsidTr="00474A51">
            <w:sdt>
              <w:sdtPr>
                <w:tag w:val="_PLD_d129220e9acf4011b78a05d75624a2b7"/>
                <w:id w:val="28385316"/>
                <w:lock w:val="sdtLocked"/>
              </w:sdtPr>
              <w:sdtContent>
                <w:tc>
                  <w:tcPr>
                    <w:tcW w:w="940" w:type="pct"/>
                    <w:shd w:val="clear" w:color="auto" w:fill="auto"/>
                    <w:vAlign w:val="center"/>
                  </w:tcPr>
                  <w:p w:rsidR="00663CA4" w:rsidRDefault="00010D1C">
                    <w:pPr>
                      <w:autoSpaceDE w:val="0"/>
                      <w:autoSpaceDN w:val="0"/>
                      <w:adjustRightInd w:val="0"/>
                      <w:snapToGrid w:val="0"/>
                      <w:jc w:val="both"/>
                      <w:rPr>
                        <w:szCs w:val="21"/>
                      </w:rPr>
                    </w:pPr>
                    <w:r>
                      <w:rPr>
                        <w:rFonts w:hint="eastAsia"/>
                        <w:szCs w:val="21"/>
                      </w:rPr>
                      <w:t>任意盈余公积</w:t>
                    </w:r>
                  </w:p>
                </w:tc>
              </w:sdtContent>
            </w:sdt>
            <w:tc>
              <w:tcPr>
                <w:tcW w:w="1011" w:type="pct"/>
                <w:shd w:val="clear" w:color="auto" w:fill="auto"/>
              </w:tcPr>
              <w:p w:rsidR="00663CA4" w:rsidRPr="005677F7" w:rsidRDefault="00663CA4">
                <w:pPr>
                  <w:autoSpaceDE w:val="0"/>
                  <w:autoSpaceDN w:val="0"/>
                  <w:adjustRightInd w:val="0"/>
                  <w:snapToGrid w:val="0"/>
                  <w:ind w:right="180"/>
                  <w:jc w:val="right"/>
                  <w:rPr>
                    <w:szCs w:val="21"/>
                  </w:rPr>
                </w:pPr>
              </w:p>
            </w:tc>
            <w:tc>
              <w:tcPr>
                <w:tcW w:w="1014" w:type="pct"/>
                <w:shd w:val="clear" w:color="auto" w:fill="auto"/>
              </w:tcPr>
              <w:p w:rsidR="00663CA4" w:rsidRPr="005677F7" w:rsidRDefault="00663CA4">
                <w:pPr>
                  <w:autoSpaceDE w:val="0"/>
                  <w:autoSpaceDN w:val="0"/>
                  <w:adjustRightInd w:val="0"/>
                  <w:snapToGrid w:val="0"/>
                  <w:ind w:right="180"/>
                  <w:jc w:val="right"/>
                  <w:rPr>
                    <w:szCs w:val="21"/>
                  </w:rPr>
                </w:pPr>
              </w:p>
            </w:tc>
            <w:tc>
              <w:tcPr>
                <w:tcW w:w="1021" w:type="pct"/>
                <w:shd w:val="clear" w:color="auto" w:fill="auto"/>
              </w:tcPr>
              <w:p w:rsidR="00663CA4" w:rsidRPr="005677F7" w:rsidRDefault="00663CA4">
                <w:pPr>
                  <w:autoSpaceDE w:val="0"/>
                  <w:autoSpaceDN w:val="0"/>
                  <w:adjustRightInd w:val="0"/>
                  <w:snapToGrid w:val="0"/>
                  <w:ind w:right="180"/>
                  <w:jc w:val="right"/>
                  <w:rPr>
                    <w:szCs w:val="21"/>
                  </w:rPr>
                </w:pPr>
              </w:p>
            </w:tc>
            <w:tc>
              <w:tcPr>
                <w:tcW w:w="1014" w:type="pct"/>
                <w:shd w:val="clear" w:color="auto" w:fill="auto"/>
              </w:tcPr>
              <w:p w:rsidR="00663CA4" w:rsidRPr="005677F7" w:rsidRDefault="00663CA4">
                <w:pPr>
                  <w:autoSpaceDE w:val="0"/>
                  <w:autoSpaceDN w:val="0"/>
                  <w:adjustRightInd w:val="0"/>
                  <w:snapToGrid w:val="0"/>
                  <w:ind w:right="180"/>
                  <w:jc w:val="right"/>
                  <w:rPr>
                    <w:szCs w:val="21"/>
                  </w:rPr>
                </w:pPr>
              </w:p>
            </w:tc>
          </w:tr>
          <w:tr w:rsidR="00663CA4" w:rsidTr="00474A51">
            <w:sdt>
              <w:sdtPr>
                <w:tag w:val="_PLD_ec6472288a1e40028c081a6dc314eaf7"/>
                <w:id w:val="28385317"/>
                <w:lock w:val="sdtLocked"/>
              </w:sdtPr>
              <w:sdtContent>
                <w:tc>
                  <w:tcPr>
                    <w:tcW w:w="940" w:type="pct"/>
                    <w:shd w:val="clear" w:color="auto" w:fill="auto"/>
                    <w:vAlign w:val="center"/>
                  </w:tcPr>
                  <w:p w:rsidR="00663CA4" w:rsidRDefault="00010D1C">
                    <w:pPr>
                      <w:autoSpaceDE w:val="0"/>
                      <w:autoSpaceDN w:val="0"/>
                      <w:adjustRightInd w:val="0"/>
                      <w:snapToGrid w:val="0"/>
                      <w:jc w:val="both"/>
                      <w:rPr>
                        <w:szCs w:val="21"/>
                      </w:rPr>
                    </w:pPr>
                    <w:r>
                      <w:rPr>
                        <w:rFonts w:hint="eastAsia"/>
                        <w:szCs w:val="21"/>
                      </w:rPr>
                      <w:t>储备基金</w:t>
                    </w:r>
                  </w:p>
                </w:tc>
              </w:sdtContent>
            </w:sdt>
            <w:tc>
              <w:tcPr>
                <w:tcW w:w="1011" w:type="pct"/>
                <w:shd w:val="clear" w:color="auto" w:fill="auto"/>
              </w:tcPr>
              <w:p w:rsidR="00663CA4" w:rsidRPr="005677F7" w:rsidRDefault="00663CA4">
                <w:pPr>
                  <w:autoSpaceDE w:val="0"/>
                  <w:autoSpaceDN w:val="0"/>
                  <w:adjustRightInd w:val="0"/>
                  <w:snapToGrid w:val="0"/>
                  <w:ind w:right="180"/>
                  <w:jc w:val="right"/>
                  <w:rPr>
                    <w:szCs w:val="21"/>
                  </w:rPr>
                </w:pPr>
              </w:p>
            </w:tc>
            <w:tc>
              <w:tcPr>
                <w:tcW w:w="1014" w:type="pct"/>
                <w:shd w:val="clear" w:color="auto" w:fill="auto"/>
              </w:tcPr>
              <w:p w:rsidR="00663CA4" w:rsidRPr="005677F7" w:rsidRDefault="00663CA4">
                <w:pPr>
                  <w:autoSpaceDE w:val="0"/>
                  <w:autoSpaceDN w:val="0"/>
                  <w:adjustRightInd w:val="0"/>
                  <w:snapToGrid w:val="0"/>
                  <w:ind w:right="180"/>
                  <w:jc w:val="right"/>
                  <w:rPr>
                    <w:szCs w:val="21"/>
                  </w:rPr>
                </w:pPr>
              </w:p>
            </w:tc>
            <w:tc>
              <w:tcPr>
                <w:tcW w:w="1021" w:type="pct"/>
                <w:shd w:val="clear" w:color="auto" w:fill="auto"/>
              </w:tcPr>
              <w:p w:rsidR="00663CA4" w:rsidRPr="005677F7" w:rsidRDefault="00663CA4">
                <w:pPr>
                  <w:autoSpaceDE w:val="0"/>
                  <w:autoSpaceDN w:val="0"/>
                  <w:adjustRightInd w:val="0"/>
                  <w:snapToGrid w:val="0"/>
                  <w:ind w:right="180"/>
                  <w:jc w:val="right"/>
                  <w:rPr>
                    <w:szCs w:val="21"/>
                  </w:rPr>
                </w:pPr>
              </w:p>
            </w:tc>
            <w:tc>
              <w:tcPr>
                <w:tcW w:w="1014" w:type="pct"/>
                <w:shd w:val="clear" w:color="auto" w:fill="auto"/>
              </w:tcPr>
              <w:p w:rsidR="00663CA4" w:rsidRPr="005677F7" w:rsidRDefault="00663CA4">
                <w:pPr>
                  <w:autoSpaceDE w:val="0"/>
                  <w:autoSpaceDN w:val="0"/>
                  <w:adjustRightInd w:val="0"/>
                  <w:snapToGrid w:val="0"/>
                  <w:ind w:right="180"/>
                  <w:jc w:val="right"/>
                  <w:rPr>
                    <w:szCs w:val="21"/>
                  </w:rPr>
                </w:pPr>
              </w:p>
            </w:tc>
          </w:tr>
          <w:tr w:rsidR="00663CA4" w:rsidTr="00474A51">
            <w:sdt>
              <w:sdtPr>
                <w:tag w:val="_PLD_52c035d80b984cfb905e017b1d87986d"/>
                <w:id w:val="28385318"/>
                <w:lock w:val="sdtLocked"/>
              </w:sdtPr>
              <w:sdtContent>
                <w:tc>
                  <w:tcPr>
                    <w:tcW w:w="940" w:type="pct"/>
                    <w:shd w:val="clear" w:color="auto" w:fill="auto"/>
                    <w:vAlign w:val="center"/>
                  </w:tcPr>
                  <w:p w:rsidR="00663CA4" w:rsidRDefault="00010D1C">
                    <w:pPr>
                      <w:autoSpaceDE w:val="0"/>
                      <w:autoSpaceDN w:val="0"/>
                      <w:adjustRightInd w:val="0"/>
                      <w:snapToGrid w:val="0"/>
                      <w:jc w:val="both"/>
                      <w:rPr>
                        <w:szCs w:val="21"/>
                      </w:rPr>
                    </w:pPr>
                    <w:r>
                      <w:rPr>
                        <w:rFonts w:hint="eastAsia"/>
                        <w:szCs w:val="21"/>
                      </w:rPr>
                      <w:t>企业发展基金</w:t>
                    </w:r>
                  </w:p>
                </w:tc>
              </w:sdtContent>
            </w:sdt>
            <w:tc>
              <w:tcPr>
                <w:tcW w:w="1011" w:type="pct"/>
                <w:shd w:val="clear" w:color="auto" w:fill="auto"/>
              </w:tcPr>
              <w:p w:rsidR="00663CA4" w:rsidRPr="005677F7" w:rsidRDefault="00663CA4">
                <w:pPr>
                  <w:autoSpaceDE w:val="0"/>
                  <w:autoSpaceDN w:val="0"/>
                  <w:adjustRightInd w:val="0"/>
                  <w:snapToGrid w:val="0"/>
                  <w:ind w:right="180"/>
                  <w:jc w:val="right"/>
                  <w:rPr>
                    <w:szCs w:val="21"/>
                  </w:rPr>
                </w:pPr>
              </w:p>
            </w:tc>
            <w:tc>
              <w:tcPr>
                <w:tcW w:w="1014" w:type="pct"/>
                <w:shd w:val="clear" w:color="auto" w:fill="auto"/>
              </w:tcPr>
              <w:p w:rsidR="00663CA4" w:rsidRPr="005677F7" w:rsidRDefault="00663CA4">
                <w:pPr>
                  <w:autoSpaceDE w:val="0"/>
                  <w:autoSpaceDN w:val="0"/>
                  <w:adjustRightInd w:val="0"/>
                  <w:snapToGrid w:val="0"/>
                  <w:ind w:right="180"/>
                  <w:jc w:val="right"/>
                  <w:rPr>
                    <w:szCs w:val="21"/>
                  </w:rPr>
                </w:pPr>
              </w:p>
            </w:tc>
            <w:tc>
              <w:tcPr>
                <w:tcW w:w="1021" w:type="pct"/>
                <w:shd w:val="clear" w:color="auto" w:fill="auto"/>
              </w:tcPr>
              <w:p w:rsidR="00663CA4" w:rsidRPr="005677F7" w:rsidRDefault="00663CA4">
                <w:pPr>
                  <w:autoSpaceDE w:val="0"/>
                  <w:autoSpaceDN w:val="0"/>
                  <w:adjustRightInd w:val="0"/>
                  <w:snapToGrid w:val="0"/>
                  <w:ind w:right="180"/>
                  <w:jc w:val="right"/>
                  <w:rPr>
                    <w:szCs w:val="21"/>
                  </w:rPr>
                </w:pPr>
              </w:p>
            </w:tc>
            <w:tc>
              <w:tcPr>
                <w:tcW w:w="1014" w:type="pct"/>
                <w:shd w:val="clear" w:color="auto" w:fill="auto"/>
              </w:tcPr>
              <w:p w:rsidR="00663CA4" w:rsidRPr="005677F7" w:rsidRDefault="00663CA4">
                <w:pPr>
                  <w:autoSpaceDE w:val="0"/>
                  <w:autoSpaceDN w:val="0"/>
                  <w:adjustRightInd w:val="0"/>
                  <w:snapToGrid w:val="0"/>
                  <w:ind w:right="180"/>
                  <w:jc w:val="right"/>
                  <w:rPr>
                    <w:szCs w:val="21"/>
                  </w:rPr>
                </w:pPr>
              </w:p>
            </w:tc>
          </w:tr>
          <w:tr w:rsidR="00663CA4" w:rsidTr="00474A51">
            <w:sdt>
              <w:sdtPr>
                <w:tag w:val="_PLD_cad42018de8f4c088028eed7649f24a3"/>
                <w:id w:val="28385319"/>
                <w:lock w:val="sdtLocked"/>
              </w:sdtPr>
              <w:sdtContent>
                <w:tc>
                  <w:tcPr>
                    <w:tcW w:w="940" w:type="pct"/>
                    <w:shd w:val="clear" w:color="auto" w:fill="auto"/>
                    <w:vAlign w:val="center"/>
                  </w:tcPr>
                  <w:p w:rsidR="00663CA4" w:rsidRDefault="00010D1C">
                    <w:pPr>
                      <w:autoSpaceDE w:val="0"/>
                      <w:autoSpaceDN w:val="0"/>
                      <w:adjustRightInd w:val="0"/>
                      <w:snapToGrid w:val="0"/>
                      <w:jc w:val="both"/>
                      <w:rPr>
                        <w:szCs w:val="21"/>
                      </w:rPr>
                    </w:pPr>
                    <w:r>
                      <w:rPr>
                        <w:rFonts w:hint="eastAsia"/>
                        <w:szCs w:val="21"/>
                      </w:rPr>
                      <w:t>其他</w:t>
                    </w:r>
                  </w:p>
                </w:tc>
              </w:sdtContent>
            </w:sdt>
            <w:tc>
              <w:tcPr>
                <w:tcW w:w="1011" w:type="pct"/>
                <w:shd w:val="clear" w:color="auto" w:fill="auto"/>
              </w:tcPr>
              <w:p w:rsidR="00663CA4" w:rsidRPr="005677F7" w:rsidRDefault="00663CA4">
                <w:pPr>
                  <w:autoSpaceDE w:val="0"/>
                  <w:autoSpaceDN w:val="0"/>
                  <w:adjustRightInd w:val="0"/>
                  <w:snapToGrid w:val="0"/>
                  <w:ind w:right="180"/>
                  <w:jc w:val="right"/>
                  <w:rPr>
                    <w:szCs w:val="21"/>
                  </w:rPr>
                </w:pPr>
              </w:p>
            </w:tc>
            <w:tc>
              <w:tcPr>
                <w:tcW w:w="1014" w:type="pct"/>
                <w:shd w:val="clear" w:color="auto" w:fill="auto"/>
              </w:tcPr>
              <w:p w:rsidR="00663CA4" w:rsidRPr="005677F7" w:rsidRDefault="00663CA4">
                <w:pPr>
                  <w:autoSpaceDE w:val="0"/>
                  <w:autoSpaceDN w:val="0"/>
                  <w:adjustRightInd w:val="0"/>
                  <w:snapToGrid w:val="0"/>
                  <w:ind w:right="180"/>
                  <w:jc w:val="right"/>
                  <w:rPr>
                    <w:szCs w:val="21"/>
                  </w:rPr>
                </w:pPr>
              </w:p>
            </w:tc>
            <w:tc>
              <w:tcPr>
                <w:tcW w:w="1021" w:type="pct"/>
                <w:shd w:val="clear" w:color="auto" w:fill="auto"/>
              </w:tcPr>
              <w:p w:rsidR="00663CA4" w:rsidRPr="005677F7" w:rsidRDefault="00663CA4">
                <w:pPr>
                  <w:autoSpaceDE w:val="0"/>
                  <w:autoSpaceDN w:val="0"/>
                  <w:adjustRightInd w:val="0"/>
                  <w:snapToGrid w:val="0"/>
                  <w:ind w:right="180"/>
                  <w:jc w:val="right"/>
                  <w:rPr>
                    <w:szCs w:val="21"/>
                  </w:rPr>
                </w:pPr>
              </w:p>
            </w:tc>
            <w:tc>
              <w:tcPr>
                <w:tcW w:w="1014" w:type="pct"/>
                <w:shd w:val="clear" w:color="auto" w:fill="auto"/>
              </w:tcPr>
              <w:p w:rsidR="00663CA4" w:rsidRPr="005677F7" w:rsidRDefault="00663CA4">
                <w:pPr>
                  <w:autoSpaceDE w:val="0"/>
                  <w:autoSpaceDN w:val="0"/>
                  <w:adjustRightInd w:val="0"/>
                  <w:snapToGrid w:val="0"/>
                  <w:ind w:right="180"/>
                  <w:jc w:val="right"/>
                  <w:rPr>
                    <w:szCs w:val="21"/>
                  </w:rPr>
                </w:pPr>
              </w:p>
            </w:tc>
          </w:tr>
          <w:tr w:rsidR="00663CA4" w:rsidTr="00474A51">
            <w:sdt>
              <w:sdtPr>
                <w:tag w:val="_PLD_f8e1917adbcf4318b4ab05bf11aaef0c"/>
                <w:id w:val="28385320"/>
                <w:lock w:val="sdtLocked"/>
              </w:sdtPr>
              <w:sdtContent>
                <w:tc>
                  <w:tcPr>
                    <w:tcW w:w="940" w:type="pct"/>
                  </w:tcPr>
                  <w:p w:rsidR="00663CA4" w:rsidRDefault="00010D1C">
                    <w:pPr>
                      <w:autoSpaceDE w:val="0"/>
                      <w:autoSpaceDN w:val="0"/>
                      <w:adjustRightInd w:val="0"/>
                      <w:snapToGrid w:val="0"/>
                      <w:jc w:val="center"/>
                      <w:rPr>
                        <w:szCs w:val="21"/>
                      </w:rPr>
                    </w:pPr>
                    <w:r>
                      <w:rPr>
                        <w:rFonts w:hint="eastAsia"/>
                        <w:szCs w:val="21"/>
                      </w:rPr>
                      <w:t>合计</w:t>
                    </w:r>
                  </w:p>
                </w:tc>
              </w:sdtContent>
            </w:sdt>
            <w:tc>
              <w:tcPr>
                <w:tcW w:w="1011" w:type="pct"/>
              </w:tcPr>
              <w:p w:rsidR="00663CA4" w:rsidRPr="005677F7" w:rsidRDefault="005677F7" w:rsidP="005677F7">
                <w:pPr>
                  <w:jc w:val="right"/>
                  <w:rPr>
                    <w:szCs w:val="21"/>
                  </w:rPr>
                </w:pPr>
                <w:r w:rsidRPr="005677F7">
                  <w:rPr>
                    <w:rFonts w:hint="eastAsia"/>
                    <w:szCs w:val="21"/>
                  </w:rPr>
                  <w:t>20,750,818.64</w:t>
                </w:r>
              </w:p>
            </w:tc>
            <w:tc>
              <w:tcPr>
                <w:tcW w:w="1014" w:type="pct"/>
              </w:tcPr>
              <w:p w:rsidR="00663CA4" w:rsidRPr="005677F7" w:rsidRDefault="00663CA4">
                <w:pPr>
                  <w:autoSpaceDE w:val="0"/>
                  <w:autoSpaceDN w:val="0"/>
                  <w:adjustRightInd w:val="0"/>
                  <w:snapToGrid w:val="0"/>
                  <w:ind w:right="180"/>
                  <w:jc w:val="right"/>
                  <w:rPr>
                    <w:szCs w:val="21"/>
                  </w:rPr>
                </w:pPr>
              </w:p>
            </w:tc>
            <w:tc>
              <w:tcPr>
                <w:tcW w:w="1021" w:type="pct"/>
              </w:tcPr>
              <w:p w:rsidR="00663CA4" w:rsidRPr="005677F7" w:rsidRDefault="00663CA4">
                <w:pPr>
                  <w:autoSpaceDE w:val="0"/>
                  <w:autoSpaceDN w:val="0"/>
                  <w:adjustRightInd w:val="0"/>
                  <w:snapToGrid w:val="0"/>
                  <w:ind w:right="180"/>
                  <w:jc w:val="right"/>
                  <w:rPr>
                    <w:szCs w:val="21"/>
                  </w:rPr>
                </w:pPr>
              </w:p>
            </w:tc>
            <w:tc>
              <w:tcPr>
                <w:tcW w:w="1014" w:type="pct"/>
              </w:tcPr>
              <w:p w:rsidR="00663CA4" w:rsidRPr="005677F7" w:rsidRDefault="005677F7" w:rsidP="005677F7">
                <w:pPr>
                  <w:jc w:val="right"/>
                  <w:rPr>
                    <w:szCs w:val="21"/>
                  </w:rPr>
                </w:pPr>
                <w:r w:rsidRPr="005677F7">
                  <w:rPr>
                    <w:rFonts w:hint="eastAsia"/>
                    <w:szCs w:val="21"/>
                  </w:rPr>
                  <w:t>20,750,818.64</w:t>
                </w:r>
              </w:p>
            </w:tc>
          </w:tr>
        </w:tbl>
        <w:p w:rsidR="00663CA4" w:rsidRDefault="00651DB7">
          <w:pPr>
            <w:autoSpaceDE w:val="0"/>
            <w:autoSpaceDN w:val="0"/>
            <w:adjustRightInd w:val="0"/>
            <w:rPr>
              <w:color w:val="000000" w:themeColor="text1"/>
              <w:szCs w:val="21"/>
            </w:rPr>
          </w:pPr>
        </w:p>
      </w:sdtContent>
    </w:sd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未分配利润</w:t>
      </w:r>
    </w:p>
    <w:p w:rsidR="00663CA4" w:rsidRDefault="00651DB7" w:rsidP="00CB5472">
      <w:pPr>
        <w:pStyle w:val="aff0"/>
        <w:ind w:left="-2" w:firstLine="420"/>
      </w:pPr>
      <w:sdt>
        <w:sdtPr>
          <w:alias w:val="是否适用：未分配利润[双击切换]"/>
          <w:tag w:val="_GBC_32c558bdbb77445cabeee783e5ff910e"/>
          <w:id w:val="28385322"/>
          <w:lock w:val="sdtLocked"/>
          <w:placeholder>
            <w:docPart w:val="GBC22222222222222222222222222222"/>
          </w:placeholder>
        </w:sdtPr>
        <w:sdtContent>
          <w:r w:rsidRPr="006F7DF6">
            <w:fldChar w:fldCharType="begin"/>
          </w:r>
          <w:r w:rsidR="005677F7" w:rsidRPr="006F7DF6">
            <w:instrText xml:space="preserve"> MACROBUTTON  SnrToggleCheckbox √适用 </w:instrText>
          </w:r>
          <w:r w:rsidRPr="006F7DF6">
            <w:fldChar w:fldCharType="end"/>
          </w:r>
          <w:r w:rsidRPr="006F7DF6">
            <w:fldChar w:fldCharType="begin"/>
          </w:r>
          <w:r w:rsidR="005677F7" w:rsidRPr="006F7DF6">
            <w:instrText xml:space="preserve"> MACROBUTTON  SnrToggleCheckbox □不适用 </w:instrText>
          </w:r>
          <w:r w:rsidRPr="006F7DF6">
            <w:fldChar w:fldCharType="end"/>
          </w:r>
        </w:sdtContent>
      </w:sdt>
    </w:p>
    <w:sdt>
      <w:sdtPr>
        <w:rPr>
          <w:rFonts w:hint="eastAsia"/>
          <w:b/>
          <w:bCs/>
          <w:szCs w:val="21"/>
        </w:rPr>
        <w:alias w:val="模块:未分配利润"/>
        <w:tag w:val="_GBC_2cdd2861806d471aa767f92841b30fbf"/>
        <w:id w:val="28385343"/>
        <w:lock w:val="sdtLocked"/>
        <w:placeholder>
          <w:docPart w:val="GBC22222222222222222222222222222"/>
        </w:placeholder>
      </w:sdtPr>
      <w:sdtEndPr>
        <w:rPr>
          <w:b w:val="0"/>
          <w:bCs w:val="0"/>
        </w:rPr>
      </w:sdtEndPr>
      <w:sdtContent>
        <w:p w:rsidR="00663CA4" w:rsidRDefault="00010D1C">
          <w:pPr>
            <w:jc w:val="right"/>
            <w:rPr>
              <w:szCs w:val="21"/>
            </w:rPr>
          </w:pPr>
          <w:r>
            <w:rPr>
              <w:rFonts w:hint="eastAsia"/>
              <w:szCs w:val="21"/>
            </w:rPr>
            <w:t>单位：</w:t>
          </w:r>
          <w:sdt>
            <w:sdtPr>
              <w:rPr>
                <w:rFonts w:hint="eastAsia"/>
                <w:szCs w:val="21"/>
              </w:rPr>
              <w:alias w:val="单位：财务附注：未分配利润"/>
              <w:tag w:val="_GBC_cfb07ff3eded4b49916cfc42d821bab6"/>
              <w:id w:val="283853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55c70fe731be4b84be72ea88afd989b8"/>
              <w:id w:val="283853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4283"/>
            <w:gridCol w:w="2411"/>
            <w:gridCol w:w="2201"/>
          </w:tblGrid>
          <w:tr w:rsidR="000240BA" w:rsidTr="001A7A7A">
            <w:trPr>
              <w:cantSplit/>
            </w:trPr>
            <w:sdt>
              <w:sdtPr>
                <w:tag w:val="_PLD_b6dc2bd7eebb4e6d9f1ccea8d86e6f47"/>
                <w:id w:val="28385325"/>
                <w:lock w:val="sdtLocked"/>
              </w:sdtPr>
              <w:sdtContent>
                <w:tc>
                  <w:tcPr>
                    <w:tcW w:w="2408" w:type="pct"/>
                    <w:vAlign w:val="center"/>
                  </w:tcPr>
                  <w:p w:rsidR="000240BA" w:rsidRDefault="000240BA" w:rsidP="002979E2">
                    <w:pPr>
                      <w:jc w:val="center"/>
                      <w:rPr>
                        <w:szCs w:val="21"/>
                      </w:rPr>
                    </w:pPr>
                    <w:r>
                      <w:rPr>
                        <w:rFonts w:hint="eastAsia"/>
                        <w:szCs w:val="21"/>
                      </w:rPr>
                      <w:t>项目</w:t>
                    </w:r>
                  </w:p>
                </w:tc>
              </w:sdtContent>
            </w:sdt>
            <w:sdt>
              <w:sdtPr>
                <w:tag w:val="_PLD_6e60054e3c3747d1a0ffc87edacae2b6"/>
                <w:id w:val="28385326"/>
                <w:lock w:val="sdtLocked"/>
              </w:sdtPr>
              <w:sdtContent>
                <w:tc>
                  <w:tcPr>
                    <w:tcW w:w="1355" w:type="pct"/>
                    <w:vAlign w:val="center"/>
                  </w:tcPr>
                  <w:p w:rsidR="000240BA" w:rsidRDefault="000240BA" w:rsidP="002979E2">
                    <w:pPr>
                      <w:jc w:val="center"/>
                      <w:rPr>
                        <w:szCs w:val="21"/>
                      </w:rPr>
                    </w:pPr>
                    <w:r>
                      <w:rPr>
                        <w:rFonts w:hint="eastAsia"/>
                        <w:szCs w:val="21"/>
                      </w:rPr>
                      <w:t>本期</w:t>
                    </w:r>
                  </w:p>
                </w:tc>
              </w:sdtContent>
            </w:sdt>
            <w:sdt>
              <w:sdtPr>
                <w:tag w:val="_PLD_9afd54e9959d4b22b00bfe92596a2a16"/>
                <w:id w:val="28385327"/>
                <w:lock w:val="sdtLocked"/>
              </w:sdtPr>
              <w:sdtContent>
                <w:tc>
                  <w:tcPr>
                    <w:tcW w:w="1237" w:type="pct"/>
                    <w:vAlign w:val="center"/>
                  </w:tcPr>
                  <w:p w:rsidR="000240BA" w:rsidRDefault="000240BA" w:rsidP="002979E2">
                    <w:pPr>
                      <w:jc w:val="center"/>
                      <w:rPr>
                        <w:szCs w:val="21"/>
                      </w:rPr>
                    </w:pPr>
                    <w:r>
                      <w:rPr>
                        <w:rFonts w:hint="eastAsia"/>
                        <w:szCs w:val="21"/>
                      </w:rPr>
                      <w:t>上年度</w:t>
                    </w:r>
                  </w:p>
                </w:tc>
              </w:sdtContent>
            </w:sdt>
          </w:tr>
          <w:tr w:rsidR="000240BA" w:rsidTr="001A7A7A">
            <w:trPr>
              <w:cantSplit/>
            </w:trPr>
            <w:sdt>
              <w:sdtPr>
                <w:tag w:val="_PLD_3790b8d7d129484381d1c2fa2fa8d23c"/>
                <w:id w:val="28385328"/>
                <w:lock w:val="sdtLocked"/>
              </w:sdtPr>
              <w:sdtContent>
                <w:tc>
                  <w:tcPr>
                    <w:tcW w:w="2408" w:type="pct"/>
                  </w:tcPr>
                  <w:p w:rsidR="000240BA" w:rsidRDefault="000240BA" w:rsidP="002979E2">
                    <w:pPr>
                      <w:rPr>
                        <w:szCs w:val="21"/>
                      </w:rPr>
                    </w:pPr>
                    <w:r>
                      <w:rPr>
                        <w:rFonts w:hint="eastAsia"/>
                        <w:szCs w:val="21"/>
                      </w:rPr>
                      <w:t>调整前上期末未分配利润</w:t>
                    </w:r>
                  </w:p>
                </w:tc>
              </w:sdtContent>
            </w:sdt>
            <w:tc>
              <w:tcPr>
                <w:tcW w:w="1355" w:type="pct"/>
              </w:tcPr>
              <w:p w:rsidR="000240BA" w:rsidRDefault="000240BA" w:rsidP="002979E2">
                <w:pPr>
                  <w:ind w:right="6"/>
                  <w:jc w:val="right"/>
                  <w:rPr>
                    <w:szCs w:val="21"/>
                  </w:rPr>
                </w:pPr>
                <w:r>
                  <w:t>444,881,879.30</w:t>
                </w:r>
              </w:p>
            </w:tc>
            <w:tc>
              <w:tcPr>
                <w:tcW w:w="1237" w:type="pct"/>
              </w:tcPr>
              <w:p w:rsidR="000240BA" w:rsidRDefault="000240BA" w:rsidP="002979E2">
                <w:pPr>
                  <w:jc w:val="right"/>
                  <w:rPr>
                    <w:szCs w:val="21"/>
                  </w:rPr>
                </w:pPr>
                <w:r>
                  <w:t>430,315,517.71</w:t>
                </w:r>
              </w:p>
            </w:tc>
          </w:tr>
          <w:tr w:rsidR="000240BA" w:rsidTr="001A7A7A">
            <w:trPr>
              <w:cantSplit/>
            </w:trPr>
            <w:sdt>
              <w:sdtPr>
                <w:tag w:val="_PLD_99b1e9805f3e4b93aa362504b83793b1"/>
                <w:id w:val="28385329"/>
                <w:lock w:val="sdtLocked"/>
              </w:sdtPr>
              <w:sdtContent>
                <w:tc>
                  <w:tcPr>
                    <w:tcW w:w="2408" w:type="pct"/>
                  </w:tcPr>
                  <w:p w:rsidR="000240BA" w:rsidRDefault="000240BA" w:rsidP="002979E2">
                    <w:pPr>
                      <w:rPr>
                        <w:szCs w:val="21"/>
                      </w:rPr>
                    </w:pPr>
                    <w:r>
                      <w:rPr>
                        <w:rFonts w:hint="eastAsia"/>
                        <w:szCs w:val="21"/>
                      </w:rPr>
                      <w:t>调整期初未分配利润合计数（调增</w:t>
                    </w:r>
                    <w:r>
                      <w:rPr>
                        <w:szCs w:val="21"/>
                      </w:rPr>
                      <w:t>+</w:t>
                    </w:r>
                    <w:r>
                      <w:rPr>
                        <w:rFonts w:hint="eastAsia"/>
                        <w:szCs w:val="21"/>
                      </w:rPr>
                      <w:t>，调减－）</w:t>
                    </w:r>
                  </w:p>
                </w:tc>
              </w:sdtContent>
            </w:sdt>
            <w:tc>
              <w:tcPr>
                <w:tcW w:w="1355" w:type="pct"/>
              </w:tcPr>
              <w:p w:rsidR="000240BA" w:rsidRDefault="000240BA" w:rsidP="002979E2">
                <w:pPr>
                  <w:ind w:right="6"/>
                  <w:jc w:val="right"/>
                  <w:rPr>
                    <w:szCs w:val="21"/>
                  </w:rPr>
                </w:pPr>
              </w:p>
            </w:tc>
            <w:tc>
              <w:tcPr>
                <w:tcW w:w="1237" w:type="pct"/>
              </w:tcPr>
              <w:p w:rsidR="000240BA" w:rsidRDefault="000B1910" w:rsidP="002979E2">
                <w:pPr>
                  <w:ind w:right="6"/>
                  <w:jc w:val="right"/>
                  <w:rPr>
                    <w:szCs w:val="21"/>
                  </w:rPr>
                </w:pPr>
                <w:r>
                  <w:rPr>
                    <w:szCs w:val="21"/>
                  </w:rPr>
                  <w:t>-4,583,311.02</w:t>
                </w:r>
              </w:p>
            </w:tc>
          </w:tr>
          <w:tr w:rsidR="000240BA" w:rsidTr="001A7A7A">
            <w:trPr>
              <w:cantSplit/>
            </w:trPr>
            <w:sdt>
              <w:sdtPr>
                <w:tag w:val="_PLD_7a98e2bc7c1b48d785851921473e7f5f"/>
                <w:id w:val="28385330"/>
                <w:lock w:val="sdtLocked"/>
              </w:sdtPr>
              <w:sdtContent>
                <w:tc>
                  <w:tcPr>
                    <w:tcW w:w="2408" w:type="pct"/>
                  </w:tcPr>
                  <w:p w:rsidR="000240BA" w:rsidRDefault="000240BA" w:rsidP="002979E2">
                    <w:pPr>
                      <w:rPr>
                        <w:szCs w:val="21"/>
                      </w:rPr>
                    </w:pPr>
                    <w:r>
                      <w:rPr>
                        <w:rFonts w:hint="eastAsia"/>
                        <w:szCs w:val="21"/>
                      </w:rPr>
                      <w:t>调整后期初未分配利润</w:t>
                    </w:r>
                  </w:p>
                </w:tc>
              </w:sdtContent>
            </w:sdt>
            <w:tc>
              <w:tcPr>
                <w:tcW w:w="1355" w:type="pct"/>
              </w:tcPr>
              <w:p w:rsidR="000240BA" w:rsidRDefault="000240BA" w:rsidP="002979E2">
                <w:pPr>
                  <w:ind w:right="6"/>
                  <w:jc w:val="right"/>
                  <w:rPr>
                    <w:szCs w:val="21"/>
                  </w:rPr>
                </w:pPr>
                <w:r>
                  <w:t>444,881,879.30</w:t>
                </w:r>
              </w:p>
            </w:tc>
            <w:tc>
              <w:tcPr>
                <w:tcW w:w="1237" w:type="pct"/>
              </w:tcPr>
              <w:p w:rsidR="000240BA" w:rsidRDefault="000B1910" w:rsidP="002979E2">
                <w:pPr>
                  <w:ind w:right="6"/>
                  <w:jc w:val="right"/>
                  <w:rPr>
                    <w:szCs w:val="21"/>
                  </w:rPr>
                </w:pPr>
                <w:r>
                  <w:rPr>
                    <w:szCs w:val="21"/>
                  </w:rPr>
                  <w:t>425,732,206.69</w:t>
                </w:r>
              </w:p>
            </w:tc>
          </w:tr>
          <w:tr w:rsidR="000240BA" w:rsidTr="001A7A7A">
            <w:trPr>
              <w:cantSplit/>
            </w:trPr>
            <w:sdt>
              <w:sdtPr>
                <w:tag w:val="_PLD_2a8ba0dc26a946cbb60b0ff473f157c1"/>
                <w:id w:val="28385331"/>
                <w:lock w:val="sdtLocked"/>
              </w:sdtPr>
              <w:sdtContent>
                <w:tc>
                  <w:tcPr>
                    <w:tcW w:w="2408" w:type="pct"/>
                  </w:tcPr>
                  <w:p w:rsidR="000240BA" w:rsidRDefault="000240BA" w:rsidP="002979E2">
                    <w:pPr>
                      <w:ind w:right="6"/>
                      <w:rPr>
                        <w:szCs w:val="21"/>
                      </w:rPr>
                    </w:pPr>
                    <w:r>
                      <w:rPr>
                        <w:rFonts w:hint="eastAsia"/>
                        <w:szCs w:val="21"/>
                      </w:rPr>
                      <w:t>加：本期归属于母公司所有者的净利润</w:t>
                    </w:r>
                  </w:p>
                </w:tc>
              </w:sdtContent>
            </w:sdt>
            <w:tc>
              <w:tcPr>
                <w:tcW w:w="1355" w:type="pct"/>
              </w:tcPr>
              <w:p w:rsidR="000240BA" w:rsidRDefault="000240BA" w:rsidP="002979E2">
                <w:pPr>
                  <w:ind w:right="6"/>
                  <w:jc w:val="right"/>
                  <w:rPr>
                    <w:szCs w:val="21"/>
                  </w:rPr>
                </w:pPr>
                <w:r>
                  <w:t>-102,592,826.56</w:t>
                </w:r>
              </w:p>
            </w:tc>
            <w:tc>
              <w:tcPr>
                <w:tcW w:w="1237" w:type="pct"/>
              </w:tcPr>
              <w:p w:rsidR="000240BA" w:rsidRDefault="000B1910" w:rsidP="002979E2">
                <w:pPr>
                  <w:ind w:right="6"/>
                  <w:jc w:val="right"/>
                  <w:rPr>
                    <w:szCs w:val="21"/>
                  </w:rPr>
                </w:pPr>
                <w:r>
                  <w:rPr>
                    <w:szCs w:val="21"/>
                  </w:rPr>
                  <w:t>19,149,672.61</w:t>
                </w:r>
              </w:p>
            </w:tc>
          </w:tr>
          <w:tr w:rsidR="000240BA" w:rsidTr="001A7A7A">
            <w:trPr>
              <w:cantSplit/>
            </w:trPr>
            <w:sdt>
              <w:sdtPr>
                <w:tag w:val="_PLD_97aab68ad9b74921a7946fa4d2999e51"/>
                <w:id w:val="28385332"/>
                <w:lock w:val="sdtLocked"/>
              </w:sdtPr>
              <w:sdtContent>
                <w:tc>
                  <w:tcPr>
                    <w:tcW w:w="2408" w:type="pct"/>
                  </w:tcPr>
                  <w:p w:rsidR="000240BA" w:rsidRDefault="000240BA" w:rsidP="002979E2">
                    <w:pPr>
                      <w:autoSpaceDE w:val="0"/>
                      <w:autoSpaceDN w:val="0"/>
                      <w:adjustRightInd w:val="0"/>
                      <w:rPr>
                        <w:szCs w:val="21"/>
                      </w:rPr>
                    </w:pPr>
                    <w:r>
                      <w:rPr>
                        <w:rFonts w:hint="eastAsia"/>
                        <w:szCs w:val="21"/>
                      </w:rPr>
                      <w:t>减：提取法定盈余公积</w:t>
                    </w:r>
                  </w:p>
                </w:tc>
              </w:sdtContent>
            </w:sdt>
            <w:tc>
              <w:tcPr>
                <w:tcW w:w="1355" w:type="pct"/>
              </w:tcPr>
              <w:p w:rsidR="000240BA" w:rsidRDefault="000240BA" w:rsidP="002979E2">
                <w:pPr>
                  <w:jc w:val="right"/>
                  <w:rPr>
                    <w:szCs w:val="21"/>
                  </w:rPr>
                </w:pPr>
              </w:p>
            </w:tc>
            <w:tc>
              <w:tcPr>
                <w:tcW w:w="1237" w:type="pct"/>
              </w:tcPr>
              <w:p w:rsidR="000240BA" w:rsidRDefault="000240BA" w:rsidP="002979E2">
                <w:pPr>
                  <w:ind w:right="6"/>
                  <w:jc w:val="right"/>
                  <w:rPr>
                    <w:szCs w:val="21"/>
                  </w:rPr>
                </w:pPr>
              </w:p>
            </w:tc>
          </w:tr>
          <w:tr w:rsidR="000240BA" w:rsidTr="001A7A7A">
            <w:trPr>
              <w:cantSplit/>
            </w:trPr>
            <w:sdt>
              <w:sdtPr>
                <w:tag w:val="_PLD_76ebcf558d244f77a28b1f8b843a2b3a"/>
                <w:id w:val="28385333"/>
                <w:lock w:val="sdtLocked"/>
              </w:sdtPr>
              <w:sdtContent>
                <w:tc>
                  <w:tcPr>
                    <w:tcW w:w="2408" w:type="pct"/>
                  </w:tcPr>
                  <w:p w:rsidR="000240BA" w:rsidRDefault="000240BA" w:rsidP="002979E2">
                    <w:pPr>
                      <w:autoSpaceDE w:val="0"/>
                      <w:autoSpaceDN w:val="0"/>
                      <w:adjustRightInd w:val="0"/>
                      <w:ind w:firstLine="420"/>
                      <w:rPr>
                        <w:szCs w:val="21"/>
                      </w:rPr>
                    </w:pPr>
                    <w:r>
                      <w:rPr>
                        <w:rFonts w:hint="eastAsia"/>
                        <w:szCs w:val="21"/>
                      </w:rPr>
                      <w:t>提取任意盈余公积</w:t>
                    </w:r>
                  </w:p>
                </w:tc>
              </w:sdtContent>
            </w:sdt>
            <w:tc>
              <w:tcPr>
                <w:tcW w:w="1355" w:type="pct"/>
              </w:tcPr>
              <w:p w:rsidR="000240BA" w:rsidRDefault="000240BA" w:rsidP="002979E2">
                <w:pPr>
                  <w:jc w:val="right"/>
                  <w:rPr>
                    <w:szCs w:val="21"/>
                  </w:rPr>
                </w:pPr>
              </w:p>
            </w:tc>
            <w:tc>
              <w:tcPr>
                <w:tcW w:w="1237" w:type="pct"/>
              </w:tcPr>
              <w:p w:rsidR="000240BA" w:rsidRDefault="000240BA" w:rsidP="002979E2">
                <w:pPr>
                  <w:ind w:right="6"/>
                  <w:jc w:val="right"/>
                  <w:rPr>
                    <w:szCs w:val="21"/>
                  </w:rPr>
                </w:pPr>
              </w:p>
            </w:tc>
          </w:tr>
          <w:tr w:rsidR="000240BA" w:rsidTr="001A7A7A">
            <w:trPr>
              <w:cantSplit/>
            </w:trPr>
            <w:sdt>
              <w:sdtPr>
                <w:tag w:val="_PLD_c773909db1b34f04acac84ec73864a3f"/>
                <w:id w:val="28385334"/>
                <w:lock w:val="sdtLocked"/>
              </w:sdtPr>
              <w:sdtContent>
                <w:tc>
                  <w:tcPr>
                    <w:tcW w:w="2408" w:type="pct"/>
                  </w:tcPr>
                  <w:p w:rsidR="000240BA" w:rsidRDefault="000240BA" w:rsidP="002979E2">
                    <w:pPr>
                      <w:autoSpaceDE w:val="0"/>
                      <w:autoSpaceDN w:val="0"/>
                      <w:adjustRightInd w:val="0"/>
                      <w:ind w:firstLine="420"/>
                      <w:rPr>
                        <w:szCs w:val="21"/>
                      </w:rPr>
                    </w:pPr>
                    <w:r>
                      <w:rPr>
                        <w:rFonts w:hint="eastAsia"/>
                        <w:szCs w:val="21"/>
                      </w:rPr>
                      <w:t>提取一般风险准备</w:t>
                    </w:r>
                  </w:p>
                </w:tc>
              </w:sdtContent>
            </w:sdt>
            <w:tc>
              <w:tcPr>
                <w:tcW w:w="1355" w:type="pct"/>
              </w:tcPr>
              <w:p w:rsidR="000240BA" w:rsidRDefault="000240BA" w:rsidP="002979E2">
                <w:pPr>
                  <w:jc w:val="right"/>
                  <w:rPr>
                    <w:szCs w:val="21"/>
                  </w:rPr>
                </w:pPr>
              </w:p>
            </w:tc>
            <w:tc>
              <w:tcPr>
                <w:tcW w:w="1237" w:type="pct"/>
              </w:tcPr>
              <w:p w:rsidR="000240BA" w:rsidRDefault="000240BA" w:rsidP="002979E2">
                <w:pPr>
                  <w:ind w:right="6"/>
                  <w:jc w:val="right"/>
                  <w:rPr>
                    <w:szCs w:val="21"/>
                  </w:rPr>
                </w:pPr>
              </w:p>
            </w:tc>
          </w:tr>
          <w:tr w:rsidR="000240BA" w:rsidTr="001A7A7A">
            <w:trPr>
              <w:cantSplit/>
            </w:trPr>
            <w:sdt>
              <w:sdtPr>
                <w:tag w:val="_PLD_d2ba40ebcadd4931bdef6468fc324069"/>
                <w:id w:val="28385335"/>
                <w:lock w:val="sdtLocked"/>
              </w:sdtPr>
              <w:sdtContent>
                <w:tc>
                  <w:tcPr>
                    <w:tcW w:w="2408" w:type="pct"/>
                  </w:tcPr>
                  <w:p w:rsidR="000240BA" w:rsidRDefault="000240BA" w:rsidP="002979E2">
                    <w:pPr>
                      <w:autoSpaceDE w:val="0"/>
                      <w:autoSpaceDN w:val="0"/>
                      <w:adjustRightInd w:val="0"/>
                      <w:ind w:firstLine="420"/>
                      <w:rPr>
                        <w:szCs w:val="21"/>
                      </w:rPr>
                    </w:pPr>
                    <w:r>
                      <w:rPr>
                        <w:rFonts w:hint="eastAsia"/>
                        <w:szCs w:val="21"/>
                      </w:rPr>
                      <w:t>应付普通股股利</w:t>
                    </w:r>
                  </w:p>
                </w:tc>
              </w:sdtContent>
            </w:sdt>
            <w:tc>
              <w:tcPr>
                <w:tcW w:w="1355" w:type="pct"/>
              </w:tcPr>
              <w:p w:rsidR="000240BA" w:rsidRDefault="000240BA" w:rsidP="002979E2">
                <w:pPr>
                  <w:jc w:val="right"/>
                  <w:rPr>
                    <w:szCs w:val="21"/>
                  </w:rPr>
                </w:pPr>
              </w:p>
            </w:tc>
            <w:tc>
              <w:tcPr>
                <w:tcW w:w="1237" w:type="pct"/>
              </w:tcPr>
              <w:p w:rsidR="000240BA" w:rsidRDefault="000240BA" w:rsidP="002979E2">
                <w:pPr>
                  <w:ind w:right="6"/>
                  <w:jc w:val="right"/>
                  <w:rPr>
                    <w:szCs w:val="21"/>
                  </w:rPr>
                </w:pPr>
              </w:p>
            </w:tc>
          </w:tr>
          <w:tr w:rsidR="000240BA" w:rsidTr="001A7A7A">
            <w:trPr>
              <w:cantSplit/>
            </w:trPr>
            <w:sdt>
              <w:sdtPr>
                <w:tag w:val="_PLD_d8041f36a4744fe893cd617b9149d704"/>
                <w:id w:val="28385336"/>
                <w:lock w:val="sdtLocked"/>
              </w:sdtPr>
              <w:sdtContent>
                <w:tc>
                  <w:tcPr>
                    <w:tcW w:w="2408" w:type="pct"/>
                  </w:tcPr>
                  <w:p w:rsidR="000240BA" w:rsidRDefault="000240BA" w:rsidP="002979E2">
                    <w:pPr>
                      <w:autoSpaceDE w:val="0"/>
                      <w:autoSpaceDN w:val="0"/>
                      <w:adjustRightInd w:val="0"/>
                      <w:ind w:firstLine="420"/>
                      <w:rPr>
                        <w:szCs w:val="21"/>
                      </w:rPr>
                    </w:pPr>
                    <w:r>
                      <w:rPr>
                        <w:rFonts w:hint="eastAsia"/>
                        <w:szCs w:val="21"/>
                      </w:rPr>
                      <w:t>转作股本的普通股股利</w:t>
                    </w:r>
                  </w:p>
                </w:tc>
              </w:sdtContent>
            </w:sdt>
            <w:tc>
              <w:tcPr>
                <w:tcW w:w="1355" w:type="pct"/>
              </w:tcPr>
              <w:p w:rsidR="000240BA" w:rsidRDefault="000240BA" w:rsidP="002979E2">
                <w:pPr>
                  <w:jc w:val="right"/>
                  <w:rPr>
                    <w:szCs w:val="21"/>
                  </w:rPr>
                </w:pPr>
              </w:p>
            </w:tc>
            <w:tc>
              <w:tcPr>
                <w:tcW w:w="1237" w:type="pct"/>
              </w:tcPr>
              <w:p w:rsidR="000240BA" w:rsidRDefault="000240BA" w:rsidP="002979E2">
                <w:pPr>
                  <w:ind w:right="6"/>
                  <w:jc w:val="right"/>
                  <w:rPr>
                    <w:szCs w:val="21"/>
                  </w:rPr>
                </w:pPr>
              </w:p>
            </w:tc>
          </w:tr>
          <w:tr w:rsidR="000240BA" w:rsidTr="001A7A7A">
            <w:trPr>
              <w:cantSplit/>
            </w:trPr>
            <w:sdt>
              <w:sdtPr>
                <w:tag w:val="_PLD_0654c3e21e6d4aa0a63a12e93a24988a"/>
                <w:id w:val="28385337"/>
                <w:lock w:val="sdtLocked"/>
              </w:sdtPr>
              <w:sdtContent>
                <w:tc>
                  <w:tcPr>
                    <w:tcW w:w="2408" w:type="pct"/>
                  </w:tcPr>
                  <w:p w:rsidR="000240BA" w:rsidRDefault="000240BA" w:rsidP="002979E2">
                    <w:pPr>
                      <w:autoSpaceDE w:val="0"/>
                      <w:autoSpaceDN w:val="0"/>
                      <w:adjustRightInd w:val="0"/>
                      <w:rPr>
                        <w:szCs w:val="21"/>
                      </w:rPr>
                    </w:pPr>
                    <w:r>
                      <w:rPr>
                        <w:rFonts w:hint="eastAsia"/>
                        <w:szCs w:val="21"/>
                      </w:rPr>
                      <w:t>期末未分配利润</w:t>
                    </w:r>
                  </w:p>
                </w:tc>
              </w:sdtContent>
            </w:sdt>
            <w:tc>
              <w:tcPr>
                <w:tcW w:w="1355" w:type="pct"/>
              </w:tcPr>
              <w:p w:rsidR="000240BA" w:rsidRDefault="000240BA" w:rsidP="002979E2">
                <w:pPr>
                  <w:jc w:val="right"/>
                  <w:rPr>
                    <w:szCs w:val="21"/>
                  </w:rPr>
                </w:pPr>
                <w:r>
                  <w:t>342,289,052.74</w:t>
                </w:r>
              </w:p>
            </w:tc>
            <w:tc>
              <w:tcPr>
                <w:tcW w:w="1237" w:type="pct"/>
              </w:tcPr>
              <w:p w:rsidR="000240BA" w:rsidRDefault="00B0189C" w:rsidP="000240BA">
                <w:pPr>
                  <w:jc w:val="right"/>
                  <w:rPr>
                    <w:szCs w:val="21"/>
                  </w:rPr>
                </w:pPr>
                <w:r>
                  <w:rPr>
                    <w:sz w:val="20"/>
                    <w:szCs w:val="20"/>
                  </w:rPr>
                  <w:t>444,881,879.30</w:t>
                </w:r>
              </w:p>
            </w:tc>
          </w:tr>
        </w:tbl>
        <w:p w:rsidR="00663CA4" w:rsidRDefault="00010D1C">
          <w:pPr>
            <w:spacing w:before="60" w:after="60"/>
            <w:rPr>
              <w:color w:val="000000" w:themeColor="text1"/>
              <w:szCs w:val="21"/>
            </w:rPr>
          </w:pPr>
          <w:r>
            <w:rPr>
              <w:rFonts w:hint="eastAsia"/>
              <w:color w:val="000000" w:themeColor="text1"/>
              <w:szCs w:val="21"/>
            </w:rPr>
            <w:t>调整期初未分配利润明细：</w:t>
          </w:r>
        </w:p>
        <w:p w:rsidR="00663CA4" w:rsidRDefault="00010D1C">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a54a245e74754754a6239606b5ebbb06"/>
              <w:id w:val="28385338"/>
              <w:lock w:val="sdtLocked"/>
              <w:placeholder>
                <w:docPart w:val="GBC22222222222222222222222222222"/>
              </w:placeholder>
            </w:sdtPr>
            <w:sdtContent>
              <w:r w:rsidR="005677F7">
                <w:rPr>
                  <w:rFonts w:hint="eastAsia"/>
                  <w:szCs w:val="21"/>
                </w:rPr>
                <w:t>0.00</w:t>
              </w:r>
            </w:sdtContent>
          </w:sdt>
          <w:r>
            <w:rPr>
              <w:rFonts w:hint="eastAsia"/>
              <w:szCs w:val="21"/>
            </w:rPr>
            <w:t xml:space="preserve"> 元。</w:t>
          </w:r>
        </w:p>
        <w:p w:rsidR="00663CA4" w:rsidRDefault="00010D1C">
          <w:pPr>
            <w:rPr>
              <w:szCs w:val="21"/>
            </w:rPr>
          </w:pPr>
          <w:r>
            <w:rPr>
              <w:rFonts w:hint="eastAsia"/>
              <w:szCs w:val="21"/>
            </w:rPr>
            <w:t>2、由于会计政策变更，影响期初未分配利润</w:t>
          </w:r>
          <w:sdt>
            <w:sdtPr>
              <w:rPr>
                <w:rFonts w:hint="eastAsia"/>
                <w:szCs w:val="21"/>
              </w:rPr>
              <w:alias w:val="由于会计政策变更影响年初未分配利润"/>
              <w:tag w:val="_GBC_8295d6891c8842f58b58e4223b4e1700"/>
              <w:id w:val="28385339"/>
              <w:lock w:val="sdtLocked"/>
              <w:placeholder>
                <w:docPart w:val="GBC22222222222222222222222222222"/>
              </w:placeholder>
            </w:sdtPr>
            <w:sdtContent>
              <w:r w:rsidR="005677F7">
                <w:rPr>
                  <w:rFonts w:hint="eastAsia"/>
                  <w:szCs w:val="21"/>
                </w:rPr>
                <w:t>0.00</w:t>
              </w:r>
            </w:sdtContent>
          </w:sdt>
          <w:r>
            <w:rPr>
              <w:rFonts w:hint="eastAsia"/>
              <w:szCs w:val="21"/>
            </w:rPr>
            <w:t xml:space="preserve"> 元。</w:t>
          </w:r>
        </w:p>
        <w:p w:rsidR="00663CA4" w:rsidRDefault="00010D1C">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34728ea6faff41218abab9b8fede268c"/>
              <w:id w:val="28385340"/>
              <w:lock w:val="sdtLocked"/>
              <w:placeholder>
                <w:docPart w:val="GBC22222222222222222222222222222"/>
              </w:placeholder>
            </w:sdtPr>
            <w:sdtContent>
              <w:r w:rsidR="005677F7">
                <w:rPr>
                  <w:rFonts w:hint="eastAsia"/>
                  <w:szCs w:val="21"/>
                </w:rPr>
                <w:t>0.00</w:t>
              </w:r>
            </w:sdtContent>
          </w:sdt>
          <w:r>
            <w:rPr>
              <w:rFonts w:hint="eastAsia"/>
              <w:szCs w:val="21"/>
            </w:rPr>
            <w:t xml:space="preserve"> 元。</w:t>
          </w:r>
        </w:p>
        <w:p w:rsidR="00663CA4" w:rsidRDefault="00010D1C">
          <w:pPr>
            <w:rPr>
              <w:szCs w:val="21"/>
            </w:rPr>
          </w:pPr>
          <w:r>
            <w:rPr>
              <w:rFonts w:hint="eastAsia"/>
              <w:szCs w:val="21"/>
            </w:rPr>
            <w:t>4、由于同</w:t>
          </w:r>
          <w:proofErr w:type="gramStart"/>
          <w:r>
            <w:rPr>
              <w:rFonts w:hint="eastAsia"/>
              <w:szCs w:val="21"/>
            </w:rPr>
            <w:t>一控制</w:t>
          </w:r>
          <w:proofErr w:type="gramEnd"/>
          <w:r>
            <w:rPr>
              <w:rFonts w:hint="eastAsia"/>
              <w:szCs w:val="21"/>
            </w:rPr>
            <w:t>导致的合并范围变更，影响期初未分配利润</w:t>
          </w:r>
          <w:sdt>
            <w:sdtPr>
              <w:rPr>
                <w:rFonts w:hint="eastAsia"/>
                <w:szCs w:val="21"/>
              </w:rPr>
              <w:alias w:val="同一控制导致的合并范围变更影响年初未分配利润"/>
              <w:tag w:val="_GBC_4d9b7a873cb94aba9044210a45f81108"/>
              <w:id w:val="28385341"/>
              <w:lock w:val="sdtLocked"/>
              <w:placeholder>
                <w:docPart w:val="GBC22222222222222222222222222222"/>
              </w:placeholder>
            </w:sdtPr>
            <w:sdtContent>
              <w:r w:rsidR="005677F7">
                <w:rPr>
                  <w:rFonts w:hint="eastAsia"/>
                  <w:szCs w:val="21"/>
                </w:rPr>
                <w:t>0.00</w:t>
              </w:r>
            </w:sdtContent>
          </w:sdt>
          <w:r>
            <w:rPr>
              <w:rFonts w:hint="eastAsia"/>
              <w:szCs w:val="21"/>
            </w:rPr>
            <w:t xml:space="preserve"> 元。</w:t>
          </w:r>
        </w:p>
        <w:p w:rsidR="00663CA4" w:rsidRDefault="00010D1C">
          <w:pPr>
            <w:rPr>
              <w:szCs w:val="21"/>
            </w:rPr>
          </w:pPr>
          <w:r>
            <w:rPr>
              <w:rFonts w:hint="eastAsia"/>
              <w:szCs w:val="21"/>
            </w:rPr>
            <w:t>5、其他调整合计影响期初未分配利润</w:t>
          </w:r>
          <w:sdt>
            <w:sdtPr>
              <w:rPr>
                <w:rFonts w:hint="eastAsia"/>
                <w:szCs w:val="21"/>
              </w:rPr>
              <w:alias w:val="其他调整合计影响年初未分配利润"/>
              <w:tag w:val="_GBC_ccd86b3788e04a70a2e6a2167027d7cb"/>
              <w:id w:val="28385342"/>
              <w:lock w:val="sdtLocked"/>
              <w:placeholder>
                <w:docPart w:val="GBC22222222222222222222222222222"/>
              </w:placeholder>
            </w:sdtPr>
            <w:sdtContent>
              <w:r w:rsidR="005677F7">
                <w:rPr>
                  <w:rFonts w:hint="eastAsia"/>
                  <w:szCs w:val="21"/>
                </w:rPr>
                <w:t>0.00</w:t>
              </w:r>
            </w:sdtContent>
          </w:sdt>
          <w:r>
            <w:rPr>
              <w:rFonts w:hint="eastAsia"/>
              <w:szCs w:val="21"/>
            </w:rPr>
            <w:t xml:space="preserve"> 元。</w:t>
          </w:r>
        </w:p>
      </w:sdtContent>
    </w:sdt>
    <w:p w:rsidR="00663CA4" w:rsidRDefault="00663CA4">
      <w:pPr>
        <w:rPr>
          <w:szCs w:val="21"/>
        </w:rPr>
      </w:pPr>
    </w:p>
    <w:sdt>
      <w:sdtPr>
        <w:rPr>
          <w:rFonts w:ascii="宋体" w:hAnsi="宋体" w:cs="宋体" w:hint="eastAsia"/>
          <w:b w:val="0"/>
          <w:bCs w:val="0"/>
          <w:kern w:val="0"/>
          <w:sz w:val="24"/>
          <w:szCs w:val="21"/>
        </w:rPr>
        <w:alias w:val="模块:营业收入和营业成本"/>
        <w:tag w:val="_GBC_a3a22662ec3d4fb69e12845051ced996"/>
        <w:id w:val="28385357"/>
        <w:lock w:val="sdtLocked"/>
        <w:placeholder>
          <w:docPart w:val="GBC22222222222222222222222222222"/>
        </w:placeholder>
      </w:sdtPr>
      <w:sdtEndPr>
        <w:rPr>
          <w:rFonts w:hint="default"/>
          <w:sz w:val="21"/>
        </w:rPr>
      </w:sdtEndPr>
      <w:sdtContent>
        <w:p w:rsidR="00663CA4" w:rsidRDefault="00010D1C" w:rsidP="00727161">
          <w:pPr>
            <w:pStyle w:val="30"/>
            <w:numPr>
              <w:ilvl w:val="0"/>
              <w:numId w:val="11"/>
            </w:numPr>
            <w:tabs>
              <w:tab w:val="left" w:pos="504"/>
            </w:tabs>
            <w:rPr>
              <w:szCs w:val="21"/>
            </w:rPr>
          </w:pPr>
          <w:r>
            <w:rPr>
              <w:szCs w:val="21"/>
            </w:rPr>
            <w:t>营业</w:t>
          </w:r>
          <w:r>
            <w:rPr>
              <w:rFonts w:ascii="宋体" w:hAnsi="宋体"/>
              <w:szCs w:val="21"/>
            </w:rPr>
            <w:t>收入</w:t>
          </w:r>
          <w:r>
            <w:rPr>
              <w:szCs w:val="21"/>
            </w:rPr>
            <w:t>和营业成本</w:t>
          </w:r>
        </w:p>
        <w:p w:rsidR="00663CA4" w:rsidRDefault="00010D1C" w:rsidP="00727161">
          <w:pPr>
            <w:pStyle w:val="4"/>
            <w:numPr>
              <w:ilvl w:val="0"/>
              <w:numId w:val="81"/>
            </w:numPr>
            <w:ind w:left="426" w:hanging="426"/>
          </w:pPr>
          <w:r>
            <w:rPr>
              <w:rFonts w:hint="eastAsia"/>
            </w:rPr>
            <w:t>营业收入和营业成本情况</w:t>
          </w:r>
        </w:p>
        <w:sdt>
          <w:sdtPr>
            <w:alias w:val="是否适用：营业收入和营业成本[双击切换]"/>
            <w:tag w:val="_GBC_876680c4ba6b433896b625efff84d599"/>
            <w:id w:val="28385344"/>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D54576" w:rsidRPr="006F7DF6">
                <w:instrText xml:space="preserve"> MACROBUTTON  SnrToggleCheckbox √适用 </w:instrText>
              </w:r>
              <w:r w:rsidRPr="006F7DF6">
                <w:fldChar w:fldCharType="end"/>
              </w:r>
              <w:r w:rsidRPr="006F7DF6">
                <w:fldChar w:fldCharType="begin"/>
              </w:r>
              <w:r w:rsidR="00D54576"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bCs/>
              <w:szCs w:val="21"/>
            </w:rPr>
            <w:t>单位：</w:t>
          </w:r>
          <w:sdt>
            <w:sdtPr>
              <w:rPr>
                <w:rFonts w:hint="eastAsia"/>
                <w:bCs/>
                <w:szCs w:val="21"/>
              </w:rPr>
              <w:alias w:val="单位：财务附注：营业收入"/>
              <w:tag w:val="_GBC_611ed6dd25a247cf86a0fb98cd86e68f"/>
              <w:id w:val="283853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283853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bCs/>
                  <w:szCs w:val="21"/>
                </w:rPr>
                <w:t>人民币</w:t>
              </w:r>
            </w:sdtContent>
          </w:sdt>
        </w:p>
        <w:tbl>
          <w:tblPr>
            <w:tblStyle w:val="g1"/>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4"/>
            <w:gridCol w:w="1896"/>
            <w:gridCol w:w="1896"/>
            <w:gridCol w:w="1896"/>
            <w:gridCol w:w="1896"/>
          </w:tblGrid>
          <w:tr w:rsidR="00D54576" w:rsidTr="002D7A70">
            <w:sdt>
              <w:sdtPr>
                <w:tag w:val="_PLD_d41752618c6a4ee08ca01f5944b34b81"/>
                <w:id w:val="28385347"/>
                <w:lock w:val="sdtLocked"/>
              </w:sdtPr>
              <w:sdtContent>
                <w:tc>
                  <w:tcPr>
                    <w:tcW w:w="804" w:type="pct"/>
                    <w:vMerge w:val="restart"/>
                    <w:tcBorders>
                      <w:top w:val="single" w:sz="4" w:space="0" w:color="auto"/>
                      <w:left w:val="single" w:sz="4" w:space="0" w:color="auto"/>
                      <w:right w:val="single" w:sz="4" w:space="0" w:color="auto"/>
                    </w:tcBorders>
                    <w:shd w:val="clear" w:color="auto" w:fill="auto"/>
                    <w:vAlign w:val="center"/>
                  </w:tcPr>
                  <w:p w:rsidR="00D54576" w:rsidRDefault="00D54576" w:rsidP="002D7A70">
                    <w:pPr>
                      <w:jc w:val="center"/>
                      <w:rPr>
                        <w:szCs w:val="21"/>
                      </w:rPr>
                    </w:pPr>
                    <w:r>
                      <w:rPr>
                        <w:rFonts w:hint="eastAsia"/>
                        <w:szCs w:val="21"/>
                      </w:rPr>
                      <w:t>项目</w:t>
                    </w:r>
                  </w:p>
                </w:tc>
              </w:sdtContent>
            </w:sdt>
            <w:sdt>
              <w:sdtPr>
                <w:tag w:val="_PLD_f88658ae6cb94ea390736e112b0d5ffc"/>
                <w:id w:val="28385348"/>
                <w:lock w:val="sdtLocked"/>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54576" w:rsidRDefault="00D54576" w:rsidP="002D7A70">
                    <w:pPr>
                      <w:jc w:val="center"/>
                      <w:rPr>
                        <w:szCs w:val="21"/>
                      </w:rPr>
                    </w:pPr>
                    <w:r>
                      <w:rPr>
                        <w:rFonts w:hint="eastAsia"/>
                        <w:szCs w:val="21"/>
                      </w:rPr>
                      <w:t>本期发生额</w:t>
                    </w:r>
                  </w:p>
                </w:tc>
              </w:sdtContent>
            </w:sdt>
            <w:sdt>
              <w:sdtPr>
                <w:tag w:val="_PLD_0840d72efce94f22bdf4d566046b2e87"/>
                <w:id w:val="28385349"/>
                <w:lock w:val="sdtLocked"/>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54576" w:rsidRDefault="00D54576" w:rsidP="002D7A70">
                    <w:pPr>
                      <w:jc w:val="center"/>
                      <w:rPr>
                        <w:szCs w:val="21"/>
                      </w:rPr>
                    </w:pPr>
                    <w:r>
                      <w:rPr>
                        <w:rFonts w:hint="eastAsia"/>
                        <w:szCs w:val="21"/>
                      </w:rPr>
                      <w:t>上期发生额</w:t>
                    </w:r>
                  </w:p>
                </w:tc>
              </w:sdtContent>
            </w:sdt>
          </w:tr>
          <w:tr w:rsidR="00D54576" w:rsidTr="002D7A70">
            <w:tc>
              <w:tcPr>
                <w:tcW w:w="804" w:type="pct"/>
                <w:vMerge/>
                <w:tcBorders>
                  <w:left w:val="single" w:sz="4" w:space="0" w:color="auto"/>
                  <w:bottom w:val="single" w:sz="4" w:space="0" w:color="auto"/>
                  <w:right w:val="single" w:sz="4" w:space="0" w:color="auto"/>
                </w:tcBorders>
                <w:shd w:val="clear" w:color="auto" w:fill="auto"/>
              </w:tcPr>
              <w:p w:rsidR="00D54576" w:rsidRDefault="00D54576" w:rsidP="002D7A70">
                <w:pPr>
                  <w:jc w:val="center"/>
                  <w:rPr>
                    <w:szCs w:val="21"/>
                  </w:rPr>
                </w:pPr>
              </w:p>
            </w:tc>
            <w:sdt>
              <w:sdtPr>
                <w:tag w:val="_PLD_39942ac1f2654fa6bda80d7116d83859"/>
                <w:id w:val="28385350"/>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D54576" w:rsidRDefault="00D54576" w:rsidP="002D7A70">
                    <w:pPr>
                      <w:jc w:val="center"/>
                      <w:rPr>
                        <w:szCs w:val="21"/>
                      </w:rPr>
                    </w:pPr>
                    <w:r>
                      <w:rPr>
                        <w:rFonts w:hint="eastAsia"/>
                        <w:szCs w:val="21"/>
                      </w:rPr>
                      <w:t>收入</w:t>
                    </w:r>
                  </w:p>
                </w:tc>
              </w:sdtContent>
            </w:sdt>
            <w:sdt>
              <w:sdtPr>
                <w:tag w:val="_PLD_5075262c52564bf09f90a67ee6a84b17"/>
                <w:id w:val="28385351"/>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D54576" w:rsidRDefault="00D54576" w:rsidP="002D7A70">
                    <w:pPr>
                      <w:jc w:val="center"/>
                      <w:rPr>
                        <w:szCs w:val="21"/>
                      </w:rPr>
                    </w:pPr>
                    <w:r>
                      <w:rPr>
                        <w:rFonts w:hint="eastAsia"/>
                        <w:szCs w:val="21"/>
                      </w:rPr>
                      <w:t>成本</w:t>
                    </w:r>
                  </w:p>
                </w:tc>
              </w:sdtContent>
            </w:sdt>
            <w:sdt>
              <w:sdtPr>
                <w:tag w:val="_PLD_33a1015c666d49cba108bce6aafea1f7"/>
                <w:id w:val="28385352"/>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D54576" w:rsidRDefault="00D54576" w:rsidP="002D7A70">
                    <w:pPr>
                      <w:jc w:val="center"/>
                      <w:rPr>
                        <w:szCs w:val="21"/>
                      </w:rPr>
                    </w:pPr>
                    <w:r>
                      <w:rPr>
                        <w:rFonts w:hint="eastAsia"/>
                        <w:szCs w:val="21"/>
                      </w:rPr>
                      <w:t>收入</w:t>
                    </w:r>
                  </w:p>
                </w:tc>
              </w:sdtContent>
            </w:sdt>
            <w:sdt>
              <w:sdtPr>
                <w:tag w:val="_PLD_d09deaa2e4d443459a3584a1d7e92203"/>
                <w:id w:val="28385353"/>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D54576" w:rsidRDefault="00D54576" w:rsidP="002D7A70">
                    <w:pPr>
                      <w:jc w:val="center"/>
                      <w:rPr>
                        <w:szCs w:val="21"/>
                      </w:rPr>
                    </w:pPr>
                    <w:r>
                      <w:rPr>
                        <w:rFonts w:hint="eastAsia"/>
                        <w:szCs w:val="21"/>
                      </w:rPr>
                      <w:t>成本</w:t>
                    </w:r>
                  </w:p>
                </w:tc>
              </w:sdtContent>
            </w:sdt>
          </w:tr>
          <w:tr w:rsidR="00D54576" w:rsidTr="002D7A70">
            <w:sdt>
              <w:sdtPr>
                <w:tag w:val="_PLD_b7bfcd00fb124eaf81fd672b23a24a00"/>
                <w:id w:val="28385354"/>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D54576" w:rsidRDefault="00D54576" w:rsidP="002D7A70">
                    <w:pPr>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D54576" w:rsidRDefault="00D54576" w:rsidP="002D7A70">
                <w:pPr>
                  <w:jc w:val="right"/>
                  <w:rPr>
                    <w:szCs w:val="21"/>
                  </w:rPr>
                </w:pPr>
                <w:r>
                  <w:t>1,548,928,230.17</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D54576" w:rsidRDefault="00D54576" w:rsidP="002D7A70">
                <w:pPr>
                  <w:jc w:val="right"/>
                  <w:rPr>
                    <w:szCs w:val="21"/>
                  </w:rPr>
                </w:pPr>
                <w:r>
                  <w:t>1,185,710,271.13</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D54576" w:rsidRDefault="00D54576" w:rsidP="002D7A70">
                <w:pPr>
                  <w:jc w:val="right"/>
                  <w:rPr>
                    <w:szCs w:val="21"/>
                  </w:rPr>
                </w:pPr>
                <w:r>
                  <w:t>2,038,975,215.04</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D54576" w:rsidRDefault="00D54576" w:rsidP="002D7A70">
                <w:pPr>
                  <w:jc w:val="right"/>
                  <w:rPr>
                    <w:szCs w:val="21"/>
                  </w:rPr>
                </w:pPr>
                <w:r>
                  <w:t>1,551,163,839.00</w:t>
                </w:r>
              </w:p>
            </w:tc>
          </w:tr>
          <w:tr w:rsidR="00D54576" w:rsidTr="002D7A70">
            <w:sdt>
              <w:sdtPr>
                <w:tag w:val="_PLD_a17f3dcab1c140c8a4254ddfe38c4d7d"/>
                <w:id w:val="28385355"/>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D54576" w:rsidRDefault="00D54576" w:rsidP="002D7A70">
                    <w:pPr>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D54576" w:rsidRDefault="00D54576" w:rsidP="002D7A70">
                <w:pPr>
                  <w:jc w:val="right"/>
                  <w:rPr>
                    <w:szCs w:val="21"/>
                  </w:rPr>
                </w:pPr>
                <w:r>
                  <w:t>41,788,966.43</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D54576" w:rsidRDefault="00D54576" w:rsidP="002D7A70">
                <w:pPr>
                  <w:jc w:val="right"/>
                  <w:rPr>
                    <w:szCs w:val="21"/>
                  </w:rPr>
                </w:pPr>
                <w:r>
                  <w:t>18,943,420.34</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D54576" w:rsidRDefault="00D54576" w:rsidP="002D7A70">
                <w:pPr>
                  <w:jc w:val="right"/>
                  <w:rPr>
                    <w:szCs w:val="21"/>
                  </w:rPr>
                </w:pPr>
                <w:r>
                  <w:t>41,741,226.51</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D54576" w:rsidRDefault="00D54576" w:rsidP="002D7A70">
                <w:pPr>
                  <w:jc w:val="right"/>
                  <w:rPr>
                    <w:szCs w:val="21"/>
                  </w:rPr>
                </w:pPr>
                <w:r>
                  <w:t>18,801,124.65</w:t>
                </w:r>
              </w:p>
            </w:tc>
          </w:tr>
          <w:tr w:rsidR="00D54576" w:rsidTr="002D7A70">
            <w:sdt>
              <w:sdtPr>
                <w:tag w:val="_PLD_d6cf597d82bf4ed089aa5592301f1642"/>
                <w:id w:val="28385356"/>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D54576" w:rsidRDefault="00D54576" w:rsidP="002D7A70">
                    <w:pPr>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D54576" w:rsidRDefault="00D54576" w:rsidP="002D7A70">
                <w:pPr>
                  <w:jc w:val="right"/>
                  <w:rPr>
                    <w:szCs w:val="21"/>
                  </w:rPr>
                </w:pPr>
                <w:r>
                  <w:t>1,590,717,196.60</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D54576" w:rsidRDefault="00D54576" w:rsidP="002D7A70">
                <w:pPr>
                  <w:jc w:val="right"/>
                  <w:rPr>
                    <w:szCs w:val="21"/>
                  </w:rPr>
                </w:pPr>
                <w:r>
                  <w:t>1,204,653,691.47</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D54576" w:rsidRDefault="00D54576" w:rsidP="002D7A70">
                <w:pPr>
                  <w:jc w:val="right"/>
                  <w:rPr>
                    <w:szCs w:val="21"/>
                  </w:rPr>
                </w:pPr>
                <w:r>
                  <w:t>2,080,716,441.55</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D54576" w:rsidRDefault="00D54576" w:rsidP="002D7A70">
                <w:pPr>
                  <w:jc w:val="right"/>
                  <w:rPr>
                    <w:szCs w:val="21"/>
                  </w:rPr>
                </w:pPr>
                <w:r>
                  <w:t>1,569,964,963.65</w:t>
                </w:r>
              </w:p>
            </w:tc>
          </w:tr>
        </w:tbl>
        <w:p w:rsidR="00D54576" w:rsidRDefault="00D54576" w:rsidP="00CB5472">
          <w:pPr>
            <w:pStyle w:val="aff0"/>
            <w:ind w:left="-2" w:firstLine="420"/>
          </w:pPr>
        </w:p>
        <w:p w:rsidR="00663CA4" w:rsidRDefault="00651DB7">
          <w:pPr>
            <w:rPr>
              <w:szCs w:val="21"/>
            </w:rPr>
          </w:pPr>
        </w:p>
      </w:sdtContent>
    </w:sdt>
    <w:bookmarkStart w:id="176" w:name="_Hlk10538044" w:displacedByCustomXml="next"/>
    <w:bookmarkStart w:id="177" w:name="_Hlk10538056" w:displacedByCustomXml="next"/>
    <w:sdt>
      <w:sdtPr>
        <w:rPr>
          <w:rFonts w:ascii="宋体" w:hAnsi="宋体" w:cs="宋体" w:hint="eastAsia"/>
          <w:b w:val="0"/>
          <w:bCs w:val="0"/>
          <w:kern w:val="0"/>
          <w:sz w:val="24"/>
          <w:szCs w:val="24"/>
        </w:rPr>
        <w:alias w:val="模块:合同产生的收入的情况"/>
        <w:tag w:val="_SEC_a8e15093e1ef4b64a05aa66b1647502c"/>
        <w:id w:val="28385359"/>
        <w:lock w:val="sdtLocked"/>
        <w:placeholder>
          <w:docPart w:val="GBC22222222222222222222222222222"/>
        </w:placeholder>
      </w:sdtPr>
      <w:sdtEndPr>
        <w:rPr>
          <w:rFonts w:hint="default"/>
          <w:sz w:val="21"/>
          <w:szCs w:val="21"/>
        </w:rPr>
      </w:sdtEndPr>
      <w:sdtContent>
        <w:p w:rsidR="00663CA4" w:rsidRDefault="00010D1C" w:rsidP="00727161">
          <w:pPr>
            <w:pStyle w:val="4"/>
            <w:numPr>
              <w:ilvl w:val="0"/>
              <w:numId w:val="81"/>
            </w:numPr>
            <w:ind w:left="426" w:hanging="426"/>
          </w:pPr>
          <w:r>
            <w:rPr>
              <w:rFonts w:hint="eastAsia"/>
            </w:rPr>
            <w:t>合同产生的收入的情况</w:t>
          </w:r>
          <w:bookmarkEnd w:id="176"/>
        </w:p>
        <w:sdt>
          <w:sdtPr>
            <w:rPr>
              <w:rFonts w:ascii="宋体" w:hAnsi="宋体"/>
              <w:szCs w:val="21"/>
            </w:rPr>
            <w:alias w:val="是否适用：合同产生的收入[双击切换]"/>
            <w:tag w:val="_GBC_c21770085a2f4dd3922bd8eb4c58558c"/>
            <w:id w:val="28385358"/>
            <w:lock w:val="sdtLocked"/>
            <w:placeholder>
              <w:docPart w:val="GBC22222222222222222222222222222"/>
            </w:placeholder>
          </w:sdtPr>
          <w:sdtContent>
            <w:p w:rsidR="007A70D1" w:rsidRDefault="00651DB7" w:rsidP="007A70D1">
              <w:pPr>
                <w:pStyle w:val="a9"/>
                <w:ind w:firstLineChars="0" w:firstLine="0"/>
                <w:jc w:val="left"/>
              </w:pPr>
              <w:r w:rsidRPr="006F7DF6">
                <w:rPr>
                  <w:rFonts w:ascii="宋体" w:hAnsi="宋体"/>
                  <w:szCs w:val="21"/>
                </w:rPr>
                <w:fldChar w:fldCharType="begin"/>
              </w:r>
              <w:r w:rsidR="007A70D1" w:rsidRPr="006F7DF6">
                <w:rPr>
                  <w:rFonts w:ascii="宋体" w:hAnsi="宋体"/>
                  <w:szCs w:val="21"/>
                </w:rPr>
                <w:instrText xml:space="preserve"> MACROBUTTON  SnrToggleCheckbox □适用 </w:instrText>
              </w:r>
              <w:r w:rsidRPr="006F7DF6">
                <w:rPr>
                  <w:rFonts w:ascii="宋体" w:hAnsi="宋体"/>
                  <w:szCs w:val="21"/>
                </w:rPr>
                <w:fldChar w:fldCharType="end"/>
              </w:r>
              <w:r w:rsidRPr="006F7DF6">
                <w:rPr>
                  <w:rFonts w:ascii="宋体" w:hAnsi="宋体"/>
                  <w:szCs w:val="21"/>
                </w:rPr>
                <w:fldChar w:fldCharType="begin"/>
              </w:r>
              <w:r w:rsidR="007A70D1" w:rsidRPr="006F7DF6">
                <w:rPr>
                  <w:rFonts w:ascii="宋体" w:hAnsi="宋体"/>
                  <w:szCs w:val="21"/>
                </w:rPr>
                <w:instrText xml:space="preserve"> MACROBUTTON  SnrToggleCheckbox √不适用 </w:instrText>
              </w:r>
              <w:r w:rsidRPr="006F7DF6">
                <w:rPr>
                  <w:rFonts w:ascii="宋体" w:hAnsi="宋体"/>
                  <w:szCs w:val="21"/>
                </w:rPr>
                <w:fldChar w:fldCharType="end"/>
              </w:r>
            </w:p>
          </w:sdtContent>
        </w:sdt>
        <w:p w:rsidR="00663CA4" w:rsidRDefault="00651DB7">
          <w:pPr>
            <w:rPr>
              <w:szCs w:val="21"/>
            </w:rPr>
          </w:pPr>
        </w:p>
      </w:sdtContent>
    </w:sdt>
    <w:bookmarkEnd w:id="177" w:displacedByCustomXml="prev"/>
    <w:bookmarkStart w:id="178" w:name="_Hlk10538083" w:displacedByCustomXml="next"/>
    <w:bookmarkStart w:id="179" w:name="_Hlk10538092" w:displacedByCustomXml="next"/>
    <w:sdt>
      <w:sdtPr>
        <w:rPr>
          <w:rFonts w:ascii="宋体" w:hAnsi="宋体" w:cs="宋体" w:hint="eastAsia"/>
          <w:b w:val="0"/>
          <w:bCs w:val="0"/>
          <w:kern w:val="0"/>
          <w:sz w:val="24"/>
          <w:szCs w:val="24"/>
        </w:rPr>
        <w:alias w:val="模块:履约义务的说明"/>
        <w:tag w:val="_SEC_c2d2612c37d449d6b1ff5194855fc52c"/>
        <w:id w:val="28385361"/>
        <w:lock w:val="sdtLocked"/>
        <w:placeholder>
          <w:docPart w:val="GBC22222222222222222222222222222"/>
        </w:placeholder>
      </w:sdtPr>
      <w:sdtEndPr>
        <w:rPr>
          <w:rFonts w:hint="default"/>
          <w:sz w:val="21"/>
          <w:szCs w:val="21"/>
        </w:rPr>
      </w:sdtEndPr>
      <w:sdtContent>
        <w:p w:rsidR="00663CA4" w:rsidRDefault="00010D1C" w:rsidP="00727161">
          <w:pPr>
            <w:pStyle w:val="4"/>
            <w:numPr>
              <w:ilvl w:val="0"/>
              <w:numId w:val="81"/>
            </w:numPr>
            <w:ind w:left="426" w:hanging="426"/>
          </w:pPr>
          <w:r>
            <w:rPr>
              <w:rFonts w:hint="eastAsia"/>
            </w:rPr>
            <w:t>履约义务的说明</w:t>
          </w:r>
          <w:bookmarkEnd w:id="178"/>
        </w:p>
        <w:sdt>
          <w:sdtPr>
            <w:alias w:val="是否适用：履约义务的说明[双击切换]"/>
            <w:tag w:val="_GBC_cb7f024e61b74dffae341dc41978348f"/>
            <w:id w:val="28385360"/>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7A70D1" w:rsidRPr="006F7DF6">
                <w:instrText xml:space="preserve"> MACROBUTTON  SnrToggleCheckbox □适用 </w:instrText>
              </w:r>
              <w:r w:rsidRPr="006F7DF6">
                <w:fldChar w:fldCharType="end"/>
              </w:r>
              <w:r w:rsidRPr="006F7DF6">
                <w:fldChar w:fldCharType="begin"/>
              </w:r>
              <w:r w:rsidR="007A70D1" w:rsidRPr="006F7DF6">
                <w:instrText xml:space="preserve"> MACROBUTTON  SnrToggleCheckbox √不适用 </w:instrText>
              </w:r>
              <w:r w:rsidRPr="006F7DF6">
                <w:fldChar w:fldCharType="end"/>
              </w:r>
            </w:p>
          </w:sdtContent>
        </w:sdt>
        <w:p w:rsidR="00663CA4" w:rsidRDefault="00651DB7">
          <w:pPr>
            <w:rPr>
              <w:szCs w:val="21"/>
            </w:rPr>
          </w:pPr>
        </w:p>
      </w:sdtContent>
    </w:sdt>
    <w:bookmarkEnd w:id="179" w:displacedByCustomXml="prev"/>
    <w:bookmarkStart w:id="180" w:name="_Hlk10538107" w:displacedByCustomXml="next"/>
    <w:bookmarkStart w:id="181" w:name="_Hlk10538117" w:displacedByCustomXml="next"/>
    <w:sdt>
      <w:sdtPr>
        <w:rPr>
          <w:rFonts w:ascii="宋体" w:hAnsi="宋体" w:cs="宋体" w:hint="eastAsia"/>
          <w:b w:val="0"/>
          <w:bCs w:val="0"/>
          <w:kern w:val="0"/>
          <w:sz w:val="24"/>
          <w:szCs w:val="24"/>
        </w:rPr>
        <w:alias w:val="模块:分摊至剩余履约义务的说明"/>
        <w:tag w:val="_SEC_52c497559d5c4501875a7b175ab4b1eb"/>
        <w:id w:val="28385363"/>
        <w:lock w:val="sdtLocked"/>
        <w:placeholder>
          <w:docPart w:val="GBC22222222222222222222222222222"/>
        </w:placeholder>
      </w:sdtPr>
      <w:sdtEndPr>
        <w:rPr>
          <w:rFonts w:hint="default"/>
          <w:sz w:val="21"/>
          <w:szCs w:val="21"/>
        </w:rPr>
      </w:sdtEndPr>
      <w:sdtContent>
        <w:p w:rsidR="00663CA4" w:rsidRDefault="00010D1C" w:rsidP="00727161">
          <w:pPr>
            <w:pStyle w:val="4"/>
            <w:numPr>
              <w:ilvl w:val="0"/>
              <w:numId w:val="81"/>
            </w:numPr>
            <w:ind w:left="426" w:hanging="426"/>
          </w:pPr>
          <w:r>
            <w:rPr>
              <w:rFonts w:hint="eastAsia"/>
            </w:rPr>
            <w:t>分摊至剩余履约义务的说明</w:t>
          </w:r>
          <w:bookmarkEnd w:id="180"/>
        </w:p>
        <w:sdt>
          <w:sdtPr>
            <w:alias w:val="是否适用：分摊至剩余履约义务的说明[双击切换]"/>
            <w:tag w:val="_GBC_3e12eb65fc9e4c7b80815a7392be58f2"/>
            <w:id w:val="28385362"/>
            <w:lock w:val="sdtLocked"/>
            <w:placeholder>
              <w:docPart w:val="GBC22222222222222222222222222222"/>
            </w:placeholder>
          </w:sdtPr>
          <w:sdtContent>
            <w:p w:rsidR="007A70D1" w:rsidRDefault="00651DB7" w:rsidP="00CB5472">
              <w:pPr>
                <w:pStyle w:val="aff0"/>
                <w:ind w:left="-2" w:firstLine="420"/>
              </w:pPr>
              <w:r w:rsidRPr="006F7DF6">
                <w:fldChar w:fldCharType="begin"/>
              </w:r>
              <w:r w:rsidR="007A70D1" w:rsidRPr="006F7DF6">
                <w:instrText xml:space="preserve"> MACROBUTTON  SnrToggleCheckbox □适用 </w:instrText>
              </w:r>
              <w:r w:rsidRPr="006F7DF6">
                <w:fldChar w:fldCharType="end"/>
              </w:r>
              <w:r w:rsidRPr="006F7DF6">
                <w:fldChar w:fldCharType="begin"/>
              </w:r>
              <w:r w:rsidR="007A70D1" w:rsidRPr="006F7DF6">
                <w:instrText xml:space="preserve"> MACROBUTTON  SnrToggleCheckbox √不适用 </w:instrText>
              </w:r>
              <w:r w:rsidRPr="006F7DF6">
                <w:fldChar w:fldCharType="end"/>
              </w:r>
            </w:p>
          </w:sdtContent>
        </w:sdt>
      </w:sdtContent>
    </w:sdt>
    <w:bookmarkEnd w:id="181"/>
    <w:p w:rsidR="00663CA4" w:rsidRDefault="00663CA4">
      <w:pPr>
        <w:rPr>
          <w:szCs w:val="21"/>
        </w:rPr>
      </w:pPr>
    </w:p>
    <w:bookmarkStart w:id="182" w:name="_Hlk41487523" w:displacedByCustomXml="next"/>
    <w:sdt>
      <w:sdtPr>
        <w:rPr>
          <w:rFonts w:hint="eastAsia"/>
          <w:szCs w:val="21"/>
        </w:rPr>
        <w:alias w:val="模块:营业收入和营业成本的说明"/>
        <w:tag w:val="_SEC_530aa03318f04819b92848bd4d1e0874"/>
        <w:id w:val="28385365"/>
        <w:lock w:val="sdtLocked"/>
        <w:placeholder>
          <w:docPart w:val="GBC22222222222222222222222222222"/>
        </w:placeholder>
      </w:sdtPr>
      <w:sdtContent>
        <w:bookmarkStart w:id="183" w:name="_Hlk26364697" w:displacedByCustomXml="prev"/>
        <w:p w:rsidR="007A70D1" w:rsidRDefault="007A70D1">
          <w:pPr>
            <w:spacing w:before="60" w:after="60"/>
            <w:rPr>
              <w:szCs w:val="21"/>
            </w:rPr>
          </w:pPr>
          <w:r>
            <w:rPr>
              <w:rFonts w:hint="eastAsia"/>
              <w:szCs w:val="21"/>
            </w:rPr>
            <w:t>其他说明：</w:t>
          </w:r>
        </w:p>
        <w:p w:rsidR="00663CA4" w:rsidRDefault="00651DB7">
          <w:pPr>
            <w:rPr>
              <w:szCs w:val="21"/>
            </w:rPr>
          </w:pPr>
          <w:sdt>
            <w:sdtPr>
              <w:rPr>
                <w:szCs w:val="21"/>
              </w:rPr>
              <w:alias w:val="主营业务说明"/>
              <w:tag w:val="_GBC_72a96250960e4e188d2fa1097869655e"/>
              <w:id w:val="28385364"/>
              <w:lock w:val="sdtLocked"/>
              <w:placeholder>
                <w:docPart w:val="GBC22222222222222222222222222222"/>
              </w:placeholder>
            </w:sdtPr>
            <w:sdtContent>
              <w:r w:rsidR="007A70D1">
                <w:rPr>
                  <w:rFonts w:hint="eastAsia"/>
                  <w:szCs w:val="21"/>
                </w:rPr>
                <w:t>无</w:t>
              </w:r>
            </w:sdtContent>
          </w:sdt>
          <w:bookmarkEnd w:id="183"/>
        </w:p>
        <w:p w:rsidR="00663CA4" w:rsidRDefault="00651DB7">
          <w:pPr>
            <w:rPr>
              <w:szCs w:val="21"/>
            </w:rPr>
          </w:pPr>
        </w:p>
      </w:sdtContent>
    </w:sdt>
    <w:bookmarkEnd w:id="182" w:displacedByCustomXml="prev"/>
    <w:sdt>
      <w:sdtPr>
        <w:rPr>
          <w:rFonts w:ascii="宋体" w:hAnsi="宋体" w:cs="宋体" w:hint="eastAsia"/>
          <w:b w:val="0"/>
          <w:bCs w:val="0"/>
          <w:kern w:val="0"/>
          <w:sz w:val="24"/>
          <w:szCs w:val="21"/>
        </w:rPr>
        <w:alias w:val="模块:税金及附加"/>
        <w:tag w:val="_GBC_38185835049143dd873ff3e7d0941647"/>
        <w:id w:val="28385384"/>
        <w:lock w:val="sdtLocked"/>
        <w:placeholder>
          <w:docPart w:val="GBC22222222222222222222222222222"/>
        </w:placeholder>
      </w:sdtPr>
      <w:sdtEndPr>
        <w:rPr>
          <w:rFonts w:cstheme="minorBidi"/>
          <w:kern w:val="2"/>
          <w:sz w:val="21"/>
        </w:rPr>
      </w:sdtEndPr>
      <w:sdtConten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28385366"/>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D54576" w:rsidRPr="006F7DF6">
                <w:instrText xml:space="preserve"> MACROBUTTON  SnrToggleCheckbox √适用 </w:instrText>
              </w:r>
              <w:r w:rsidRPr="006F7DF6">
                <w:fldChar w:fldCharType="end"/>
              </w:r>
              <w:r w:rsidRPr="006F7DF6">
                <w:fldChar w:fldCharType="begin"/>
              </w:r>
              <w:r w:rsidR="00D54576" w:rsidRPr="006F7DF6">
                <w:instrText xml:space="preserve"> MACROBUTTON  SnrToggleCheckbox □不适用 </w:instrText>
              </w:r>
              <w:r w:rsidRPr="006F7DF6">
                <w:fldChar w:fldCharType="end"/>
              </w:r>
            </w:p>
          </w:sdtContent>
        </w:sdt>
        <w:p w:rsidR="00663CA4" w:rsidRDefault="00010D1C">
          <w:pPr>
            <w:jc w:val="right"/>
            <w:rPr>
              <w:b/>
              <w:szCs w:val="21"/>
            </w:rPr>
          </w:pPr>
          <w:r>
            <w:rPr>
              <w:rFonts w:hint="eastAsia"/>
              <w:szCs w:val="21"/>
            </w:rPr>
            <w:t>单位：</w:t>
          </w:r>
          <w:sdt>
            <w:sdtPr>
              <w:rPr>
                <w:rFonts w:hint="eastAsia"/>
                <w:szCs w:val="21"/>
              </w:rPr>
              <w:alias w:val="单位：财务附注：税金及附加"/>
              <w:tag w:val="_GBC_bdd382ceb0b74413bcc8ce354afae4a8"/>
              <w:id w:val="283853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税金及附加"/>
              <w:tag w:val="_GBC_ecf8b53c11ec4336b91007df3f6b5f78"/>
              <w:id w:val="283853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857"/>
            <w:gridCol w:w="3018"/>
            <w:gridCol w:w="3018"/>
          </w:tblGrid>
          <w:tr w:rsidR="00D54576" w:rsidTr="002D7A70">
            <w:sdt>
              <w:sdtPr>
                <w:tag w:val="_PLD_444bcf5500dc4f7f9041afd20c147408"/>
                <w:id w:val="28385369"/>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54576" w:rsidRDefault="00D54576" w:rsidP="002D7A70">
                    <w:pPr>
                      <w:autoSpaceDE w:val="0"/>
                      <w:autoSpaceDN w:val="0"/>
                      <w:adjustRightInd w:val="0"/>
                      <w:snapToGrid w:val="0"/>
                      <w:spacing w:line="240" w:lineRule="atLeast"/>
                      <w:jc w:val="center"/>
                      <w:rPr>
                        <w:szCs w:val="21"/>
                      </w:rPr>
                    </w:pPr>
                    <w:r>
                      <w:rPr>
                        <w:rFonts w:hint="eastAsia"/>
                        <w:szCs w:val="21"/>
                      </w:rPr>
                      <w:t>项目</w:t>
                    </w:r>
                  </w:p>
                </w:tc>
              </w:sdtContent>
            </w:sdt>
            <w:sdt>
              <w:sdtPr>
                <w:tag w:val="_PLD_986496e04f5841889074687e953bf8a9"/>
                <w:id w:val="28385370"/>
                <w:lock w:val="sdtLocked"/>
              </w:sdtPr>
              <w:sdtContent>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jc w:val="center"/>
                      <w:rPr>
                        <w:szCs w:val="21"/>
                      </w:rPr>
                    </w:pPr>
                    <w:r>
                      <w:rPr>
                        <w:rFonts w:hint="eastAsia"/>
                        <w:szCs w:val="21"/>
                      </w:rPr>
                      <w:t>本期发生额</w:t>
                    </w:r>
                  </w:p>
                </w:tc>
              </w:sdtContent>
            </w:sdt>
            <w:sdt>
              <w:sdtPr>
                <w:tag w:val="_PLD_4ab1376344dc484195a5459c78069a64"/>
                <w:id w:val="28385371"/>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rsidR="00D54576" w:rsidRDefault="00D54576" w:rsidP="002D7A70">
                    <w:pPr>
                      <w:jc w:val="center"/>
                      <w:rPr>
                        <w:szCs w:val="21"/>
                      </w:rPr>
                    </w:pPr>
                    <w:r>
                      <w:rPr>
                        <w:rFonts w:hint="eastAsia"/>
                        <w:szCs w:val="21"/>
                      </w:rPr>
                      <w:t>上期发生额</w:t>
                    </w:r>
                  </w:p>
                </w:tc>
              </w:sdtContent>
            </w:sdt>
          </w:tr>
          <w:tr w:rsidR="00D54576" w:rsidTr="002D7A70">
            <w:sdt>
              <w:sdtPr>
                <w:tag w:val="_PLD_8e35b9a5fb67490d9247e452751213f6"/>
                <w:id w:val="28385372"/>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54576" w:rsidRDefault="00D54576" w:rsidP="002D7A70">
                    <w:pPr>
                      <w:autoSpaceDE w:val="0"/>
                      <w:autoSpaceDN w:val="0"/>
                      <w:adjustRightInd w:val="0"/>
                      <w:snapToGrid w:val="0"/>
                      <w:spacing w:line="240" w:lineRule="atLeast"/>
                      <w:rPr>
                        <w:szCs w:val="21"/>
                      </w:rPr>
                    </w:pPr>
                    <w:r>
                      <w:rPr>
                        <w:rFonts w:hint="eastAsia"/>
                        <w:szCs w:val="21"/>
                      </w:rPr>
                      <w:t>消费税</w:t>
                    </w:r>
                  </w:p>
                </w:tc>
              </w:sdtContent>
            </w:sdt>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jc w:val="right"/>
                  <w:rPr>
                    <w:szCs w:val="21"/>
                  </w:rPr>
                </w:pPr>
              </w:p>
            </w:tc>
          </w:tr>
          <w:tr w:rsidR="00D54576" w:rsidTr="002D7A70">
            <w:sdt>
              <w:sdtPr>
                <w:tag w:val="_PLD_96613ba294b7436e815c20ce0acaf4b5"/>
                <w:id w:val="28385373"/>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54576" w:rsidRDefault="00D54576" w:rsidP="002D7A70">
                    <w:pPr>
                      <w:autoSpaceDE w:val="0"/>
                      <w:autoSpaceDN w:val="0"/>
                      <w:adjustRightInd w:val="0"/>
                      <w:snapToGrid w:val="0"/>
                      <w:spacing w:line="240" w:lineRule="atLeast"/>
                      <w:rPr>
                        <w:szCs w:val="21"/>
                      </w:rPr>
                    </w:pPr>
                    <w:r>
                      <w:rPr>
                        <w:rFonts w:hint="eastAsia"/>
                        <w:szCs w:val="21"/>
                      </w:rPr>
                      <w:t>营业税</w:t>
                    </w:r>
                  </w:p>
                </w:tc>
              </w:sdtContent>
            </w:sdt>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jc w:val="right"/>
                  <w:rPr>
                    <w:szCs w:val="21"/>
                  </w:rPr>
                </w:pPr>
              </w:p>
            </w:tc>
          </w:tr>
          <w:tr w:rsidR="00D54576" w:rsidTr="002D7A70">
            <w:sdt>
              <w:sdtPr>
                <w:tag w:val="_PLD_8cf16cf7ff9548dc8b24e9b30e22cdcc"/>
                <w:id w:val="28385374"/>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54576" w:rsidRDefault="00D54576" w:rsidP="002D7A70">
                    <w:pPr>
                      <w:autoSpaceDE w:val="0"/>
                      <w:autoSpaceDN w:val="0"/>
                      <w:adjustRightInd w:val="0"/>
                      <w:snapToGrid w:val="0"/>
                      <w:spacing w:line="240" w:lineRule="atLeast"/>
                      <w:rPr>
                        <w:szCs w:val="21"/>
                      </w:rPr>
                    </w:pPr>
                    <w:r>
                      <w:rPr>
                        <w:rFonts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autoSpaceDE w:val="0"/>
                  <w:autoSpaceDN w:val="0"/>
                  <w:adjustRightInd w:val="0"/>
                  <w:snapToGrid w:val="0"/>
                  <w:spacing w:line="240" w:lineRule="atLeast"/>
                  <w:jc w:val="right"/>
                  <w:rPr>
                    <w:szCs w:val="21"/>
                  </w:rPr>
                </w:pPr>
                <w:r>
                  <w:t>3,386,045.20</w:t>
                </w:r>
              </w:p>
            </w:tc>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jc w:val="right"/>
                  <w:rPr>
                    <w:szCs w:val="21"/>
                  </w:rPr>
                </w:pPr>
                <w:r>
                  <w:t>2,884,286.76</w:t>
                </w:r>
              </w:p>
            </w:tc>
          </w:tr>
          <w:tr w:rsidR="00D54576" w:rsidTr="002D7A70">
            <w:sdt>
              <w:sdtPr>
                <w:tag w:val="_PLD_a93da99d2b574d26b1c4d61b4ee79236"/>
                <w:id w:val="28385375"/>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54576" w:rsidRDefault="00D54576" w:rsidP="002D7A70">
                    <w:pPr>
                      <w:autoSpaceDE w:val="0"/>
                      <w:autoSpaceDN w:val="0"/>
                      <w:adjustRightInd w:val="0"/>
                      <w:snapToGrid w:val="0"/>
                      <w:spacing w:line="240" w:lineRule="atLeast"/>
                      <w:rPr>
                        <w:szCs w:val="21"/>
                      </w:rPr>
                    </w:pPr>
                    <w:r>
                      <w:rPr>
                        <w:rFonts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autoSpaceDE w:val="0"/>
                  <w:autoSpaceDN w:val="0"/>
                  <w:adjustRightInd w:val="0"/>
                  <w:snapToGrid w:val="0"/>
                  <w:spacing w:line="240" w:lineRule="atLeast"/>
                  <w:jc w:val="right"/>
                  <w:rPr>
                    <w:szCs w:val="21"/>
                  </w:rPr>
                </w:pPr>
                <w:r>
                  <w:t>1,958,800.72</w:t>
                </w:r>
              </w:p>
            </w:tc>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jc w:val="right"/>
                  <w:rPr>
                    <w:szCs w:val="21"/>
                  </w:rPr>
                </w:pPr>
                <w:r>
                  <w:t>1,873,758.08</w:t>
                </w:r>
              </w:p>
            </w:tc>
          </w:tr>
          <w:tr w:rsidR="00D54576" w:rsidTr="002D7A70">
            <w:sdt>
              <w:sdtPr>
                <w:tag w:val="_PLD_dff1a5ad8e734dc1aa2e23b417599ecc"/>
                <w:id w:val="28385376"/>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54576" w:rsidRDefault="00D54576" w:rsidP="002D7A70">
                    <w:pPr>
                      <w:autoSpaceDE w:val="0"/>
                      <w:autoSpaceDN w:val="0"/>
                      <w:adjustRightInd w:val="0"/>
                      <w:snapToGrid w:val="0"/>
                      <w:spacing w:line="240" w:lineRule="atLeast"/>
                      <w:rPr>
                        <w:szCs w:val="21"/>
                      </w:rPr>
                    </w:pPr>
                    <w:r>
                      <w:rPr>
                        <w:rFonts w:hint="eastAsia"/>
                        <w:szCs w:val="21"/>
                      </w:rPr>
                      <w:t>资源税</w:t>
                    </w:r>
                  </w:p>
                </w:tc>
              </w:sdtContent>
            </w:sdt>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jc w:val="right"/>
                  <w:rPr>
                    <w:szCs w:val="21"/>
                  </w:rPr>
                </w:pPr>
              </w:p>
            </w:tc>
          </w:tr>
          <w:tr w:rsidR="00D54576" w:rsidTr="002D7A70">
            <w:sdt>
              <w:sdtPr>
                <w:tag w:val="_PLD_b9d06144a0444b1fa73f16e038275ef3"/>
                <w:id w:val="28385377"/>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54576" w:rsidRDefault="00D54576" w:rsidP="002D7A70">
                    <w:pPr>
                      <w:autoSpaceDE w:val="0"/>
                      <w:autoSpaceDN w:val="0"/>
                      <w:adjustRightInd w:val="0"/>
                      <w:snapToGrid w:val="0"/>
                      <w:spacing w:line="240" w:lineRule="atLeast"/>
                      <w:rPr>
                        <w:szCs w:val="21"/>
                      </w:rPr>
                    </w:pPr>
                    <w:r>
                      <w:t>房产税</w:t>
                    </w:r>
                  </w:p>
                </w:tc>
              </w:sdtContent>
            </w:sdt>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autoSpaceDE w:val="0"/>
                  <w:autoSpaceDN w:val="0"/>
                  <w:adjustRightInd w:val="0"/>
                  <w:snapToGrid w:val="0"/>
                  <w:spacing w:line="240" w:lineRule="atLeast"/>
                  <w:jc w:val="right"/>
                  <w:rPr>
                    <w:szCs w:val="21"/>
                  </w:rPr>
                </w:pPr>
                <w:r>
                  <w:t>2,293,787.67</w:t>
                </w:r>
              </w:p>
            </w:tc>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jc w:val="right"/>
                  <w:rPr>
                    <w:szCs w:val="21"/>
                  </w:rPr>
                </w:pPr>
                <w:r>
                  <w:t>2,270,476.24</w:t>
                </w:r>
              </w:p>
            </w:tc>
          </w:tr>
          <w:tr w:rsidR="00D54576" w:rsidTr="002D7A70">
            <w:sdt>
              <w:sdtPr>
                <w:tag w:val="_PLD_56542612dda549b3b872b8d74818af22"/>
                <w:id w:val="28385378"/>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54576" w:rsidRDefault="00D54576" w:rsidP="002D7A70">
                    <w:pPr>
                      <w:autoSpaceDE w:val="0"/>
                      <w:autoSpaceDN w:val="0"/>
                      <w:adjustRightInd w:val="0"/>
                      <w:snapToGrid w:val="0"/>
                      <w:spacing w:line="240" w:lineRule="atLeast"/>
                      <w:rPr>
                        <w:szCs w:val="21"/>
                      </w:rPr>
                    </w:pPr>
                    <w:r>
                      <w:t>土地使用税</w:t>
                    </w:r>
                  </w:p>
                </w:tc>
              </w:sdtContent>
            </w:sdt>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autoSpaceDE w:val="0"/>
                  <w:autoSpaceDN w:val="0"/>
                  <w:adjustRightInd w:val="0"/>
                  <w:snapToGrid w:val="0"/>
                  <w:spacing w:line="240" w:lineRule="atLeast"/>
                  <w:jc w:val="right"/>
                  <w:rPr>
                    <w:szCs w:val="21"/>
                  </w:rPr>
                </w:pPr>
                <w:r>
                  <w:t>335,552.54</w:t>
                </w:r>
              </w:p>
            </w:tc>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jc w:val="right"/>
                  <w:rPr>
                    <w:szCs w:val="21"/>
                  </w:rPr>
                </w:pPr>
                <w:r>
                  <w:t>335,309.54</w:t>
                </w:r>
              </w:p>
            </w:tc>
          </w:tr>
          <w:tr w:rsidR="00D54576" w:rsidTr="002D7A70">
            <w:sdt>
              <w:sdtPr>
                <w:tag w:val="_PLD_d9fbd1807768486db09587132cc0eacf"/>
                <w:id w:val="28385379"/>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54576" w:rsidRDefault="00D54576" w:rsidP="002D7A70">
                    <w:pPr>
                      <w:autoSpaceDE w:val="0"/>
                      <w:autoSpaceDN w:val="0"/>
                      <w:adjustRightInd w:val="0"/>
                      <w:snapToGrid w:val="0"/>
                      <w:spacing w:line="240" w:lineRule="atLeast"/>
                      <w:rPr>
                        <w:szCs w:val="21"/>
                      </w:rPr>
                    </w:pPr>
                    <w:r>
                      <w:t>车船使用税</w:t>
                    </w:r>
                  </w:p>
                </w:tc>
              </w:sdtContent>
            </w:sdt>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autoSpaceDE w:val="0"/>
                  <w:autoSpaceDN w:val="0"/>
                  <w:adjustRightInd w:val="0"/>
                  <w:snapToGrid w:val="0"/>
                  <w:spacing w:line="240" w:lineRule="atLeast"/>
                  <w:jc w:val="right"/>
                  <w:rPr>
                    <w:szCs w:val="21"/>
                  </w:rPr>
                </w:pPr>
                <w:r>
                  <w:t>4,410.00</w:t>
                </w:r>
              </w:p>
            </w:tc>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jc w:val="right"/>
                  <w:rPr>
                    <w:szCs w:val="21"/>
                  </w:rPr>
                </w:pPr>
                <w:r>
                  <w:t>4,950.00</w:t>
                </w:r>
              </w:p>
            </w:tc>
          </w:tr>
          <w:tr w:rsidR="00D54576" w:rsidTr="002D7A70">
            <w:sdt>
              <w:sdtPr>
                <w:tag w:val="_PLD_a0bc60e9b74b40a288471dbbe366af2d"/>
                <w:id w:val="28385380"/>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54576" w:rsidRDefault="00D54576" w:rsidP="002D7A70">
                    <w:pPr>
                      <w:autoSpaceDE w:val="0"/>
                      <w:autoSpaceDN w:val="0"/>
                      <w:adjustRightInd w:val="0"/>
                      <w:snapToGrid w:val="0"/>
                      <w:spacing w:line="240" w:lineRule="atLeast"/>
                      <w:rPr>
                        <w:szCs w:val="21"/>
                      </w:rPr>
                    </w:pPr>
                    <w:r>
                      <w:t>印花税</w:t>
                    </w:r>
                  </w:p>
                </w:tc>
              </w:sdtContent>
            </w:sdt>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autoSpaceDE w:val="0"/>
                  <w:autoSpaceDN w:val="0"/>
                  <w:adjustRightInd w:val="0"/>
                  <w:snapToGrid w:val="0"/>
                  <w:spacing w:line="240" w:lineRule="atLeast"/>
                  <w:jc w:val="right"/>
                  <w:rPr>
                    <w:szCs w:val="21"/>
                  </w:rPr>
                </w:pPr>
                <w:r>
                  <w:t>74,309.41</w:t>
                </w:r>
              </w:p>
            </w:tc>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jc w:val="right"/>
                  <w:rPr>
                    <w:szCs w:val="21"/>
                  </w:rPr>
                </w:pPr>
                <w:r>
                  <w:t>159,676.21</w:t>
                </w:r>
              </w:p>
            </w:tc>
          </w:tr>
          <w:sdt>
            <w:sdtPr>
              <w:rPr>
                <w:szCs w:val="21"/>
              </w:rPr>
              <w:alias w:val="税金及附加明细"/>
              <w:tag w:val="_GBC_ec40da632a7e4b998c9f045c23f7af1b"/>
              <w:id w:val="28385381"/>
              <w:lock w:val="sdtLocked"/>
            </w:sdtPr>
            <w:sdtContent>
              <w:tr w:rsidR="00D54576" w:rsidTr="002D7A70">
                <w:tc>
                  <w:tcPr>
                    <w:tcW w:w="1606" w:type="pct"/>
                    <w:tcBorders>
                      <w:top w:val="single" w:sz="6" w:space="0" w:color="auto"/>
                      <w:left w:val="single" w:sz="6" w:space="0" w:color="auto"/>
                      <w:bottom w:val="single" w:sz="6" w:space="0" w:color="auto"/>
                      <w:right w:val="single" w:sz="6" w:space="0" w:color="auto"/>
                    </w:tcBorders>
                    <w:vAlign w:val="center"/>
                  </w:tcPr>
                  <w:p w:rsidR="00D54576" w:rsidRDefault="00D54576" w:rsidP="002D7A70">
                    <w:pPr>
                      <w:autoSpaceDE w:val="0"/>
                      <w:autoSpaceDN w:val="0"/>
                      <w:adjustRightInd w:val="0"/>
                      <w:snapToGrid w:val="0"/>
                      <w:spacing w:line="240" w:lineRule="atLeast"/>
                      <w:rPr>
                        <w:szCs w:val="21"/>
                      </w:rPr>
                    </w:pPr>
                    <w:r>
                      <w:rPr>
                        <w:szCs w:val="21"/>
                      </w:rPr>
                      <w:t>河道管理费</w:t>
                    </w:r>
                  </w:p>
                </w:tc>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jc w:val="right"/>
                      <w:rPr>
                        <w:szCs w:val="21"/>
                      </w:rPr>
                    </w:pPr>
                    <w:r>
                      <w:rPr>
                        <w:rFonts w:hint="eastAsia"/>
                        <w:szCs w:val="21"/>
                      </w:rPr>
                      <w:t>183.69</w:t>
                    </w:r>
                  </w:p>
                </w:tc>
              </w:tr>
            </w:sdtContent>
          </w:sdt>
          <w:sdt>
            <w:sdtPr>
              <w:rPr>
                <w:szCs w:val="21"/>
              </w:rPr>
              <w:alias w:val="税金及附加明细"/>
              <w:tag w:val="_GBC_ec40da632a7e4b998c9f045c23f7af1b"/>
              <w:id w:val="28385382"/>
              <w:lock w:val="sdtLocked"/>
            </w:sdtPr>
            <w:sdtContent>
              <w:tr w:rsidR="00D54576" w:rsidTr="002D7A70">
                <w:tc>
                  <w:tcPr>
                    <w:tcW w:w="1606" w:type="pct"/>
                    <w:tcBorders>
                      <w:top w:val="single" w:sz="6" w:space="0" w:color="auto"/>
                      <w:left w:val="single" w:sz="6" w:space="0" w:color="auto"/>
                      <w:bottom w:val="single" w:sz="6" w:space="0" w:color="auto"/>
                      <w:right w:val="single" w:sz="6" w:space="0" w:color="auto"/>
                    </w:tcBorders>
                    <w:vAlign w:val="center"/>
                  </w:tcPr>
                  <w:p w:rsidR="00D54576" w:rsidRDefault="00D54576" w:rsidP="002D7A70">
                    <w:pPr>
                      <w:autoSpaceDE w:val="0"/>
                      <w:autoSpaceDN w:val="0"/>
                      <w:adjustRightInd w:val="0"/>
                      <w:snapToGrid w:val="0"/>
                      <w:spacing w:line="240" w:lineRule="atLeast"/>
                      <w:rPr>
                        <w:szCs w:val="21"/>
                      </w:rPr>
                    </w:pPr>
                    <w:r>
                      <w:t>其他</w:t>
                    </w:r>
                  </w:p>
                </w:tc>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autoSpaceDE w:val="0"/>
                      <w:autoSpaceDN w:val="0"/>
                      <w:adjustRightInd w:val="0"/>
                      <w:snapToGrid w:val="0"/>
                      <w:spacing w:line="240" w:lineRule="atLeast"/>
                      <w:jc w:val="right"/>
                      <w:rPr>
                        <w:szCs w:val="21"/>
                      </w:rPr>
                    </w:pPr>
                    <w:r>
                      <w:t>19,658.76</w:t>
                    </w:r>
                  </w:p>
                </w:tc>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jc w:val="right"/>
                      <w:rPr>
                        <w:szCs w:val="21"/>
                      </w:rPr>
                    </w:pPr>
                    <w:r>
                      <w:t>15,823.21</w:t>
                    </w:r>
                  </w:p>
                </w:tc>
              </w:tr>
            </w:sdtContent>
          </w:sdt>
          <w:tr w:rsidR="00D54576" w:rsidTr="002D7A70">
            <w:sdt>
              <w:sdtPr>
                <w:tag w:val="_PLD_447085d4b34d4e7e8574b5b78f65bf27"/>
                <w:id w:val="28385383"/>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54576" w:rsidRDefault="00D54576" w:rsidP="002D7A70">
                    <w:pPr>
                      <w:autoSpaceDE w:val="0"/>
                      <w:autoSpaceDN w:val="0"/>
                      <w:adjustRightInd w:val="0"/>
                      <w:snapToGrid w:val="0"/>
                      <w:spacing w:line="240" w:lineRule="atLeast"/>
                      <w:jc w:val="center"/>
                      <w:rPr>
                        <w:szCs w:val="21"/>
                      </w:rPr>
                    </w:pPr>
                    <w:r>
                      <w:rPr>
                        <w:rFonts w:hint="eastAsia"/>
                        <w:szCs w:val="21"/>
                      </w:rPr>
                      <w:t>合计</w:t>
                    </w:r>
                  </w:p>
                </w:tc>
              </w:sdtContent>
            </w:sdt>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autoSpaceDE w:val="0"/>
                  <w:autoSpaceDN w:val="0"/>
                  <w:adjustRightInd w:val="0"/>
                  <w:snapToGrid w:val="0"/>
                  <w:spacing w:line="240" w:lineRule="atLeast"/>
                  <w:jc w:val="right"/>
                  <w:rPr>
                    <w:szCs w:val="21"/>
                  </w:rPr>
                </w:pPr>
                <w:r>
                  <w:t>8,072,564.30</w:t>
                </w:r>
              </w:p>
            </w:tc>
            <w:tc>
              <w:tcPr>
                <w:tcW w:w="1697" w:type="pct"/>
                <w:tcBorders>
                  <w:top w:val="single" w:sz="6" w:space="0" w:color="auto"/>
                  <w:left w:val="single" w:sz="6" w:space="0" w:color="auto"/>
                  <w:bottom w:val="single" w:sz="6" w:space="0" w:color="auto"/>
                  <w:right w:val="single" w:sz="6" w:space="0" w:color="auto"/>
                </w:tcBorders>
              </w:tcPr>
              <w:p w:rsidR="00D54576" w:rsidRDefault="00D54576" w:rsidP="002D7A70">
                <w:pPr>
                  <w:jc w:val="right"/>
                  <w:rPr>
                    <w:szCs w:val="21"/>
                  </w:rPr>
                </w:pPr>
                <w:r>
                  <w:t>7,544,463.73</w:t>
                </w:r>
              </w:p>
            </w:tc>
          </w:tr>
        </w:tbl>
        <w:p w:rsidR="00663CA4" w:rsidRDefault="00651DB7">
          <w:pPr>
            <w:rPr>
              <w:szCs w:val="21"/>
            </w:rPr>
          </w:pPr>
        </w:p>
      </w:sdtContent>
    </w:sdt>
    <w:p w:rsidR="00663CA4" w:rsidRDefault="00663CA4">
      <w:pPr>
        <w:rPr>
          <w:szCs w:val="21"/>
        </w:rPr>
      </w:pPr>
    </w:p>
    <w:sdt>
      <w:sdtPr>
        <w:rPr>
          <w:rFonts w:ascii="宋体" w:hAnsi="宋体" w:cs="宋体" w:hint="eastAsia"/>
          <w:b w:val="0"/>
          <w:bCs w:val="0"/>
          <w:kern w:val="0"/>
          <w:sz w:val="24"/>
          <w:szCs w:val="21"/>
        </w:rPr>
        <w:alias w:val="模块:成本费用"/>
        <w:tag w:val="_GBC_3faa14b862dd44e8a54b6137b70adace"/>
        <w:id w:val="28385400"/>
        <w:lock w:val="sdtLocked"/>
        <w:placeholder>
          <w:docPart w:val="GBC22222222222222222222222222222"/>
        </w:placeholder>
      </w:sdtPr>
      <w:sdtEndPr>
        <w:rPr>
          <w:rFonts w:cstheme="minorBidi"/>
          <w:kern w:val="2"/>
          <w:sz w:val="21"/>
        </w:rPr>
      </w:sdtEndPr>
      <w:sdtContent>
        <w:p w:rsidR="00663CA4" w:rsidRDefault="00010D1C" w:rsidP="00727161">
          <w:pPr>
            <w:pStyle w:val="30"/>
            <w:numPr>
              <w:ilvl w:val="0"/>
              <w:numId w:val="11"/>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5302d6af48674660a2279c7c8a87bb8c"/>
            <w:id w:val="28385385"/>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0A484C" w:rsidRPr="006F7DF6">
                <w:instrText xml:space="preserve"> MACROBUTTON  SnrToggleCheckbox √适用 </w:instrText>
              </w:r>
              <w:r w:rsidRPr="006F7DF6">
                <w:fldChar w:fldCharType="end"/>
              </w:r>
              <w:r w:rsidRPr="006F7DF6">
                <w:fldChar w:fldCharType="begin"/>
              </w:r>
              <w:r w:rsidR="000A484C" w:rsidRPr="006F7DF6">
                <w:instrText xml:space="preserve"> MACROBUTTON  SnrToggleCheckbox □不适用 </w:instrText>
              </w:r>
              <w:r w:rsidRPr="006F7DF6">
                <w:fldChar w:fldCharType="end"/>
              </w:r>
            </w:p>
          </w:sdtContent>
        </w:sdt>
        <w:p w:rsidR="00663CA4" w:rsidRDefault="00010D1C">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283853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283853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6"/>
            <w:gridCol w:w="2693"/>
            <w:gridCol w:w="2420"/>
          </w:tblGrid>
          <w:tr w:rsidR="000A484C" w:rsidTr="002D7A70">
            <w:sdt>
              <w:sdtPr>
                <w:tag w:val="_PLD_16c47970a3b145c98f438f3cb34ff636"/>
                <w:id w:val="28385388"/>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jc w:val="center"/>
                      <w:rPr>
                        <w:szCs w:val="21"/>
                      </w:rPr>
                    </w:pPr>
                    <w:r>
                      <w:rPr>
                        <w:rFonts w:hint="eastAsia"/>
                        <w:szCs w:val="21"/>
                      </w:rPr>
                      <w:t>项目</w:t>
                    </w:r>
                  </w:p>
                </w:tc>
              </w:sdtContent>
            </w:sdt>
            <w:sdt>
              <w:sdtPr>
                <w:tag w:val="_PLD_b3ce435531054240b373e649bc9ae7a1"/>
                <w:id w:val="28385389"/>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jc w:val="center"/>
                      <w:rPr>
                        <w:szCs w:val="21"/>
                      </w:rPr>
                    </w:pPr>
                    <w:r>
                      <w:rPr>
                        <w:rFonts w:hint="eastAsia"/>
                        <w:szCs w:val="21"/>
                      </w:rPr>
                      <w:t>本期发生额</w:t>
                    </w:r>
                  </w:p>
                </w:tc>
              </w:sdtContent>
            </w:sdt>
            <w:sdt>
              <w:sdtPr>
                <w:tag w:val="_PLD_9480cd5806624557b975b5d0ce06575b"/>
                <w:id w:val="28385390"/>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jc w:val="center"/>
                      <w:rPr>
                        <w:szCs w:val="21"/>
                      </w:rPr>
                    </w:pPr>
                    <w:r>
                      <w:rPr>
                        <w:rFonts w:hint="eastAsia"/>
                        <w:szCs w:val="21"/>
                      </w:rPr>
                      <w:t>上期发生额</w:t>
                    </w:r>
                  </w:p>
                </w:tc>
              </w:sdtContent>
            </w:sdt>
          </w:tr>
          <w:sdt>
            <w:sdtPr>
              <w:rPr>
                <w:szCs w:val="21"/>
              </w:rPr>
              <w:alias w:val="销售费用明细"/>
              <w:tag w:val="_GBC_8b0e6f0534ed42879aaed18b46dbec7d"/>
              <w:id w:val="28385391"/>
              <w:lock w:val="sdtLocked"/>
            </w:sdtPr>
            <w:sdtContent>
              <w:tr w:rsidR="000A484C" w:rsidTr="002D7A7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rPr>
                        <w:szCs w:val="21"/>
                      </w:rPr>
                    </w:pPr>
                    <w: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jc w:val="right"/>
                      <w:rPr>
                        <w:szCs w:val="21"/>
                      </w:rPr>
                    </w:pPr>
                    <w:r>
                      <w:t>127,063,551.17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jc w:val="right"/>
                      <w:rPr>
                        <w:szCs w:val="21"/>
                      </w:rPr>
                    </w:pPr>
                    <w:r>
                      <w:t>147,465,408.07</w:t>
                    </w:r>
                  </w:p>
                </w:tc>
              </w:tr>
            </w:sdtContent>
          </w:sdt>
          <w:sdt>
            <w:sdtPr>
              <w:rPr>
                <w:szCs w:val="21"/>
              </w:rPr>
              <w:alias w:val="销售费用明细"/>
              <w:tag w:val="_GBC_8b0e6f0534ed42879aaed18b46dbec7d"/>
              <w:id w:val="28385392"/>
              <w:lock w:val="sdtLocked"/>
            </w:sdtPr>
            <w:sdtContent>
              <w:tr w:rsidR="000A484C" w:rsidTr="002D7A7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rPr>
                        <w:szCs w:val="21"/>
                      </w:rPr>
                    </w:pPr>
                    <w:r>
                      <w:t>销售服务费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jc w:val="right"/>
                      <w:rPr>
                        <w:szCs w:val="21"/>
                      </w:rPr>
                    </w:pPr>
                    <w:r>
                      <w:t>107,105,051.83</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jc w:val="right"/>
                      <w:rPr>
                        <w:szCs w:val="21"/>
                      </w:rPr>
                    </w:pPr>
                    <w:r>
                      <w:t>105,599,240.35</w:t>
                    </w:r>
                  </w:p>
                </w:tc>
              </w:tr>
            </w:sdtContent>
          </w:sdt>
          <w:sdt>
            <w:sdtPr>
              <w:rPr>
                <w:szCs w:val="21"/>
              </w:rPr>
              <w:alias w:val="销售费用明细"/>
              <w:tag w:val="_GBC_8b0e6f0534ed42879aaed18b46dbec7d"/>
              <w:id w:val="28385393"/>
              <w:lock w:val="sdtLocked"/>
            </w:sdtPr>
            <w:sdtContent>
              <w:tr w:rsidR="000A484C" w:rsidTr="002D7A7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rPr>
                        <w:szCs w:val="21"/>
                      </w:rPr>
                    </w:pPr>
                    <w:r>
                      <w:t>超市专卖店费用</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jc w:val="right"/>
                      <w:rPr>
                        <w:szCs w:val="21"/>
                      </w:rPr>
                    </w:pPr>
                    <w:r>
                      <w:t>1,537,969.74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jc w:val="right"/>
                      <w:rPr>
                        <w:szCs w:val="21"/>
                      </w:rPr>
                    </w:pPr>
                    <w:r>
                      <w:t>2,409,529.24</w:t>
                    </w:r>
                  </w:p>
                </w:tc>
              </w:tr>
            </w:sdtContent>
          </w:sdt>
          <w:sdt>
            <w:sdtPr>
              <w:rPr>
                <w:szCs w:val="21"/>
              </w:rPr>
              <w:alias w:val="销售费用明细"/>
              <w:tag w:val="_GBC_8b0e6f0534ed42879aaed18b46dbec7d"/>
              <w:id w:val="28385394"/>
              <w:lock w:val="sdtLocked"/>
            </w:sdtPr>
            <w:sdtContent>
              <w:tr w:rsidR="000A484C" w:rsidTr="002D7A7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rPr>
                        <w:szCs w:val="21"/>
                      </w:rPr>
                    </w:pPr>
                    <w:r>
                      <w:t>租赁及</w:t>
                    </w:r>
                    <w:proofErr w:type="gramStart"/>
                    <w:r>
                      <w:t>物业费</w:t>
                    </w:r>
                    <w:proofErr w:type="gramEnd"/>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jc w:val="right"/>
                      <w:rPr>
                        <w:szCs w:val="21"/>
                      </w:rPr>
                    </w:pPr>
                    <w:r>
                      <w:t>29,533,800.51</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jc w:val="right"/>
                      <w:rPr>
                        <w:szCs w:val="21"/>
                      </w:rPr>
                    </w:pPr>
                    <w:r>
                      <w:t>25,243,095.33</w:t>
                    </w:r>
                  </w:p>
                </w:tc>
              </w:tr>
            </w:sdtContent>
          </w:sdt>
          <w:sdt>
            <w:sdtPr>
              <w:rPr>
                <w:szCs w:val="21"/>
              </w:rPr>
              <w:alias w:val="销售费用明细"/>
              <w:tag w:val="_GBC_8b0e6f0534ed42879aaed18b46dbec7d"/>
              <w:id w:val="28385395"/>
              <w:lock w:val="sdtLocked"/>
            </w:sdtPr>
            <w:sdtContent>
              <w:tr w:rsidR="000A484C" w:rsidTr="002D7A7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rPr>
                        <w:szCs w:val="21"/>
                      </w:rPr>
                    </w:pPr>
                    <w:proofErr w:type="gramStart"/>
                    <w:r>
                      <w:t>物流费</w:t>
                    </w:r>
                    <w:proofErr w:type="gramEnd"/>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jc w:val="right"/>
                      <w:rPr>
                        <w:szCs w:val="21"/>
                      </w:rPr>
                    </w:pPr>
                    <w:r>
                      <w:t>25,575,545.24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jc w:val="right"/>
                      <w:rPr>
                        <w:szCs w:val="21"/>
                      </w:rPr>
                    </w:pPr>
                    <w:r>
                      <w:t>25,967,619.47</w:t>
                    </w:r>
                  </w:p>
                </w:tc>
              </w:tr>
            </w:sdtContent>
          </w:sdt>
          <w:sdt>
            <w:sdtPr>
              <w:rPr>
                <w:szCs w:val="21"/>
              </w:rPr>
              <w:alias w:val="销售费用明细"/>
              <w:tag w:val="_GBC_8b0e6f0534ed42879aaed18b46dbec7d"/>
              <w:id w:val="28385396"/>
              <w:lock w:val="sdtLocked"/>
            </w:sdtPr>
            <w:sdtContent>
              <w:tr w:rsidR="000A484C" w:rsidTr="002D7A7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rPr>
                        <w:szCs w:val="21"/>
                      </w:rPr>
                    </w:pPr>
                    <w:r>
                      <w:t>市场营销开支</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jc w:val="right"/>
                      <w:rPr>
                        <w:szCs w:val="21"/>
                      </w:rPr>
                    </w:pPr>
                    <w:r>
                      <w:t>21,412,380.06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jc w:val="right"/>
                      <w:rPr>
                        <w:szCs w:val="21"/>
                      </w:rPr>
                    </w:pPr>
                    <w:r>
                      <w:t>20,981,168.94</w:t>
                    </w:r>
                  </w:p>
                </w:tc>
              </w:tr>
            </w:sdtContent>
          </w:sdt>
          <w:sdt>
            <w:sdtPr>
              <w:rPr>
                <w:szCs w:val="21"/>
              </w:rPr>
              <w:alias w:val="销售费用明细"/>
              <w:tag w:val="_GBC_8b0e6f0534ed42879aaed18b46dbec7d"/>
              <w:id w:val="28385397"/>
              <w:lock w:val="sdtLocked"/>
            </w:sdtPr>
            <w:sdtContent>
              <w:tr w:rsidR="000A484C" w:rsidTr="002D7A7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rPr>
                        <w:szCs w:val="21"/>
                      </w:rPr>
                    </w:pPr>
                    <w:r>
                      <w:t>装修费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jc w:val="right"/>
                      <w:rPr>
                        <w:szCs w:val="21"/>
                      </w:rPr>
                    </w:pPr>
                    <w:r>
                      <w:t>20,338,889.17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jc w:val="right"/>
                      <w:rPr>
                        <w:szCs w:val="21"/>
                      </w:rPr>
                    </w:pPr>
                    <w:r>
                      <w:t>15,738,297.83</w:t>
                    </w:r>
                  </w:p>
                </w:tc>
              </w:tr>
            </w:sdtContent>
          </w:sdt>
          <w:sdt>
            <w:sdtPr>
              <w:rPr>
                <w:szCs w:val="21"/>
              </w:rPr>
              <w:alias w:val="销售费用明细"/>
              <w:tag w:val="_GBC_8b0e6f0534ed42879aaed18b46dbec7d"/>
              <w:id w:val="28385398"/>
              <w:lock w:val="sdtLocked"/>
            </w:sdtPr>
            <w:sdtContent>
              <w:tr w:rsidR="000A484C" w:rsidTr="002D7A7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rPr>
                        <w:szCs w:val="21"/>
                      </w:rPr>
                    </w:pPr>
                    <w: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jc w:val="right"/>
                      <w:rPr>
                        <w:szCs w:val="21"/>
                      </w:rPr>
                    </w:pPr>
                    <w:r>
                      <w:t>16,551,774.87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jc w:val="right"/>
                      <w:rPr>
                        <w:szCs w:val="21"/>
                      </w:rPr>
                    </w:pPr>
                    <w:r>
                      <w:t>18,700,170.34</w:t>
                    </w:r>
                  </w:p>
                </w:tc>
              </w:tr>
            </w:sdtContent>
          </w:sdt>
          <w:tr w:rsidR="000A484C" w:rsidTr="002D7A70">
            <w:sdt>
              <w:sdtPr>
                <w:tag w:val="_PLD_bb83cc20a1fb4ed7973343e471dad9ef"/>
                <w:id w:val="28385399"/>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jc w:val="center"/>
                      <w:rPr>
                        <w:szCs w:val="21"/>
                      </w:rPr>
                    </w:pPr>
                    <w:r>
                      <w:rPr>
                        <w:rFonts w:hint="eastAsia"/>
                        <w:szCs w:val="21"/>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rPr>
                    <w:szCs w:val="21"/>
                  </w:rPr>
                </w:pPr>
                <w:r>
                  <w:t>349,118,962.59</w:t>
                </w:r>
              </w:p>
            </w:tc>
            <w:tc>
              <w:tcPr>
                <w:tcW w:w="1337"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rPr>
                    <w:szCs w:val="21"/>
                  </w:rPr>
                </w:pPr>
                <w:r>
                  <w:t>362,104,529.57</w:t>
                </w:r>
              </w:p>
            </w:tc>
          </w:tr>
        </w:tbl>
        <w:p w:rsidR="00663CA4" w:rsidRDefault="00651DB7">
          <w:pPr>
            <w:rPr>
              <w:szCs w:val="21"/>
            </w:rPr>
          </w:pPr>
        </w:p>
      </w:sdtContent>
    </w:sdt>
    <w:p w:rsidR="00663CA4" w:rsidRDefault="00663CA4">
      <w:pPr>
        <w:rPr>
          <w:szCs w:val="21"/>
        </w:rPr>
      </w:pPr>
    </w:p>
    <w:sdt>
      <w:sdtPr>
        <w:rPr>
          <w:rFonts w:ascii="宋体" w:hAnsi="宋体" w:cs="宋体" w:hint="eastAsia"/>
          <w:b w:val="0"/>
          <w:bCs w:val="0"/>
          <w:kern w:val="0"/>
          <w:sz w:val="24"/>
          <w:szCs w:val="21"/>
        </w:rPr>
        <w:alias w:val="模块:管理费用"/>
        <w:tag w:val="_GBC_d5a6283bdea64513980a0cc618e2ec60"/>
        <w:id w:val="28385413"/>
        <w:lock w:val="sdtLocked"/>
        <w:placeholder>
          <w:docPart w:val="GBC22222222222222222222222222222"/>
        </w:placeholder>
      </w:sdtPr>
      <w:sdtEndPr>
        <w:rPr>
          <w:sz w:val="21"/>
        </w:rPr>
      </w:sdtEndPr>
      <w:sdtContent>
        <w:p w:rsidR="00663CA4" w:rsidRDefault="00010D1C" w:rsidP="00727161">
          <w:pPr>
            <w:pStyle w:val="30"/>
            <w:numPr>
              <w:ilvl w:val="0"/>
              <w:numId w:val="11"/>
            </w:numPr>
            <w:tabs>
              <w:tab w:val="left" w:pos="504"/>
            </w:tabs>
            <w:rPr>
              <w:szCs w:val="21"/>
            </w:rPr>
          </w:pPr>
          <w:r>
            <w:rPr>
              <w:rFonts w:hint="eastAsia"/>
              <w:szCs w:val="21"/>
            </w:rPr>
            <w:t>管理费用</w:t>
          </w:r>
        </w:p>
        <w:sdt>
          <w:sdtPr>
            <w:alias w:val="是否适用：管理费用[双击切换]"/>
            <w:tag w:val="_GBC_864c9dd9adce435698261f1da02ab8fb"/>
            <w:id w:val="28385401"/>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0A484C" w:rsidRPr="006F7DF6">
                <w:instrText xml:space="preserve"> MACROBUTTON  SnrToggleCheckbox √适用 </w:instrText>
              </w:r>
              <w:r w:rsidRPr="006F7DF6">
                <w:fldChar w:fldCharType="end"/>
              </w:r>
              <w:r w:rsidRPr="006F7DF6">
                <w:fldChar w:fldCharType="begin"/>
              </w:r>
              <w:r w:rsidR="000A484C" w:rsidRPr="006F7DF6">
                <w:instrText xml:space="preserve"> MACROBUTTON  SnrToggleCheckbox □不适用 </w:instrText>
              </w:r>
              <w:r w:rsidRPr="006F7DF6">
                <w:fldChar w:fldCharType="end"/>
              </w:r>
            </w:p>
          </w:sdtContent>
        </w:sdt>
        <w:p w:rsidR="00663CA4" w:rsidRDefault="00010D1C">
          <w:pPr>
            <w:jc w:val="right"/>
          </w:pPr>
          <w:r>
            <w:rPr>
              <w:rFonts w:hint="eastAsia"/>
            </w:rPr>
            <w:t>单位：</w:t>
          </w:r>
          <w:sdt>
            <w:sdtPr>
              <w:rPr>
                <w:rFonts w:hint="eastAsia"/>
              </w:rPr>
              <w:alias w:val="单位：管理费用"/>
              <w:tag w:val="_GBC_b8198aec3f7748d28785c1eebbf02df7"/>
              <w:id w:val="283854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管理费用"/>
              <w:tag w:val="_GBC_f92af61f8b3b45ba9ec818ede9725428"/>
              <w:id w:val="283854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0A484C" w:rsidTr="002D7A70">
            <w:sdt>
              <w:sdtPr>
                <w:tag w:val="_PLD_249fd0c096ba421285089a0fada9d43a"/>
                <w:id w:val="28385404"/>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center"/>
                    </w:pPr>
                    <w:r>
                      <w:rPr>
                        <w:rFonts w:hint="eastAsia"/>
                      </w:rPr>
                      <w:t>项目</w:t>
                    </w:r>
                  </w:p>
                </w:tc>
              </w:sdtContent>
            </w:sdt>
            <w:sdt>
              <w:sdtPr>
                <w:tag w:val="_PLD_acf5bcbf929244268be56ad5d0f3ea18"/>
                <w:id w:val="28385405"/>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center"/>
                    </w:pPr>
                    <w:r>
                      <w:rPr>
                        <w:rFonts w:hint="eastAsia"/>
                      </w:rPr>
                      <w:t>本期发生额</w:t>
                    </w:r>
                  </w:p>
                </w:tc>
              </w:sdtContent>
            </w:sdt>
            <w:sdt>
              <w:sdtPr>
                <w:tag w:val="_PLD_d37d8a59d4d74c26ac22dc33983efa29"/>
                <w:id w:val="28385406"/>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center"/>
                    </w:pPr>
                    <w:r>
                      <w:rPr>
                        <w:rFonts w:hint="eastAsia"/>
                      </w:rPr>
                      <w:t>上期发生额</w:t>
                    </w:r>
                  </w:p>
                </w:tc>
              </w:sdtContent>
            </w:sdt>
          </w:tr>
          <w:sdt>
            <w:sdtPr>
              <w:rPr>
                <w:rFonts w:hint="eastAsia"/>
              </w:rPr>
              <w:alias w:val="管理费用明细"/>
              <w:tag w:val="_GBC_1330575ab4a44e46920401d3d7599402"/>
              <w:id w:val="28385407"/>
              <w:lock w:val="sdtLocked"/>
            </w:sdtPr>
            <w:sdtContent>
              <w:tr w:rsidR="000A484C" w:rsidTr="002D7A7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A19CE">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pPr>
                    <w:r>
                      <w:t>49,172,132.88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pPr>
                    <w:r>
                      <w:t>63,626,359.86</w:t>
                    </w:r>
                  </w:p>
                </w:tc>
              </w:tr>
            </w:sdtContent>
          </w:sdt>
          <w:sdt>
            <w:sdtPr>
              <w:rPr>
                <w:rFonts w:hint="eastAsia"/>
              </w:rPr>
              <w:alias w:val="管理费用明细"/>
              <w:tag w:val="_GBC_1330575ab4a44e46920401d3d7599402"/>
              <w:id w:val="28385408"/>
              <w:lock w:val="sdtLocked"/>
            </w:sdtPr>
            <w:sdtContent>
              <w:tr w:rsidR="000A484C" w:rsidTr="002D7A7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A19CE">
                    <w:r>
                      <w:t>一般行政开支</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pPr>
                    <w:r>
                      <w:t>10,598,311.12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pPr>
                    <w:r>
                      <w:t>15,049,741.34</w:t>
                    </w:r>
                  </w:p>
                </w:tc>
              </w:tr>
            </w:sdtContent>
          </w:sdt>
          <w:sdt>
            <w:sdtPr>
              <w:rPr>
                <w:rFonts w:hint="eastAsia"/>
              </w:rPr>
              <w:alias w:val="管理费用明细"/>
              <w:tag w:val="_GBC_1330575ab4a44e46920401d3d7599402"/>
              <w:id w:val="28385409"/>
              <w:lock w:val="sdtLocked"/>
            </w:sdtPr>
            <w:sdtContent>
              <w:tr w:rsidR="000A484C" w:rsidTr="002D7A7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DD58DE">
                    <w:r>
                      <w:t>折旧摊销费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pPr>
                    <w:r>
                      <w:t>3,050,530.95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pPr>
                    <w:r>
                      <w:t>5,264,747.94</w:t>
                    </w:r>
                  </w:p>
                </w:tc>
              </w:tr>
            </w:sdtContent>
          </w:sdt>
          <w:sdt>
            <w:sdtPr>
              <w:rPr>
                <w:rFonts w:hint="eastAsia"/>
              </w:rPr>
              <w:alias w:val="管理费用明细"/>
              <w:tag w:val="_GBC_1330575ab4a44e46920401d3d7599402"/>
              <w:id w:val="28385410"/>
              <w:lock w:val="sdtLocked"/>
            </w:sdtPr>
            <w:sdtContent>
              <w:tr w:rsidR="000A484C" w:rsidTr="002D7A7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DD58DE">
                    <w:r>
                      <w:t>租赁</w:t>
                    </w:r>
                    <w:proofErr w:type="gramStart"/>
                    <w:r>
                      <w:t>物业费</w:t>
                    </w:r>
                    <w:proofErr w:type="gramEnd"/>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pPr>
                    <w:r>
                      <w:t>4,512,924.38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pPr>
                    <w:r>
                      <w:t>6,406,351.55</w:t>
                    </w:r>
                  </w:p>
                </w:tc>
              </w:tr>
            </w:sdtContent>
          </w:sdt>
          <w:sdt>
            <w:sdtPr>
              <w:rPr>
                <w:rFonts w:hint="eastAsia"/>
              </w:rPr>
              <w:alias w:val="管理费用明细"/>
              <w:tag w:val="_GBC_1330575ab4a44e46920401d3d7599402"/>
              <w:id w:val="28385411"/>
              <w:lock w:val="sdtLocked"/>
            </w:sdtPr>
            <w:sdtContent>
              <w:tr w:rsidR="000A484C" w:rsidTr="002D7A7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DD58DE">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pPr>
                    <w:r>
                      <w:t>1,343,050.43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pPr>
                    <w:r>
                      <w:t>6,000,737.98</w:t>
                    </w:r>
                  </w:p>
                </w:tc>
              </w:tr>
            </w:sdtContent>
          </w:sdt>
          <w:tr w:rsidR="000A484C" w:rsidTr="002D7A70">
            <w:sdt>
              <w:sdtPr>
                <w:tag w:val="_PLD_a1574943c0c74f868555494c72b6afa6"/>
                <w:id w:val="2838541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pPr>
                <w:r>
                  <w:t>68,676,949.76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pPr>
                <w:r>
                  <w:t>96,347,938.67</w:t>
                </w:r>
              </w:p>
            </w:tc>
          </w:tr>
        </w:tbl>
        <w:p w:rsidR="00663CA4" w:rsidRDefault="00651DB7">
          <w:pPr>
            <w:rPr>
              <w:szCs w:val="21"/>
            </w:rPr>
          </w:pPr>
        </w:p>
      </w:sdtContent>
    </w:sdt>
    <w:p w:rsidR="00663CA4" w:rsidRDefault="00663CA4">
      <w:pPr>
        <w:rPr>
          <w:szCs w:val="21"/>
        </w:rPr>
      </w:pPr>
    </w:p>
    <w:bookmarkStart w:id="184" w:name="_Hlk10538261" w:displacedByCustomXml="next"/>
    <w:sdt>
      <w:sdtPr>
        <w:rPr>
          <w:rFonts w:ascii="宋体" w:hAnsi="宋体" w:cs="宋体" w:hint="eastAsia"/>
          <w:b w:val="0"/>
          <w:bCs w:val="0"/>
          <w:kern w:val="0"/>
          <w:sz w:val="24"/>
          <w:szCs w:val="21"/>
        </w:rPr>
        <w:alias w:val="模块:研发费用"/>
        <w:tag w:val="_SEC_5070ecc0a0324b189a4ec7d6e218c5d7"/>
        <w:id w:val="28385428"/>
        <w:lock w:val="sdtLocked"/>
        <w:placeholder>
          <w:docPart w:val="GBC22222222222222222222222222222"/>
        </w:placeholder>
      </w:sdtPr>
      <w:sdtEndPr>
        <w:rPr>
          <w:rFonts w:hint="default"/>
          <w:sz w:val="21"/>
        </w:rPr>
      </w:sdtEndPr>
      <w:sdtContent>
        <w:p w:rsidR="00663CA4" w:rsidRDefault="00010D1C" w:rsidP="00727161">
          <w:pPr>
            <w:pStyle w:val="30"/>
            <w:numPr>
              <w:ilvl w:val="0"/>
              <w:numId w:val="11"/>
            </w:numPr>
            <w:tabs>
              <w:tab w:val="left" w:pos="504"/>
            </w:tabs>
            <w:rPr>
              <w:szCs w:val="21"/>
            </w:rPr>
          </w:pPr>
          <w:r>
            <w:rPr>
              <w:rFonts w:hint="eastAsia"/>
              <w:szCs w:val="21"/>
            </w:rPr>
            <w:t>研发费用</w:t>
          </w:r>
        </w:p>
        <w:sdt>
          <w:sdtPr>
            <w:rPr>
              <w:szCs w:val="21"/>
            </w:rPr>
            <w:alias w:val="是否适用：研发费用[双击切换]"/>
            <w:tag w:val="_GBC_48b4a6beb6f54c3ba7c01af3727337bb"/>
            <w:id w:val="28385414"/>
            <w:lock w:val="sdtLocked"/>
            <w:placeholder>
              <w:docPart w:val="GBC22222222222222222222222222222"/>
            </w:placeholder>
          </w:sdtPr>
          <w:sdtContent>
            <w:p w:rsidR="00663CA4" w:rsidRDefault="00651DB7">
              <w:pPr>
                <w:rPr>
                  <w:szCs w:val="21"/>
                </w:rPr>
              </w:pPr>
              <w:r w:rsidRPr="006F7DF6">
                <w:rPr>
                  <w:szCs w:val="21"/>
                </w:rPr>
                <w:fldChar w:fldCharType="begin"/>
              </w:r>
              <w:r w:rsidR="000A484C" w:rsidRPr="006F7DF6">
                <w:rPr>
                  <w:szCs w:val="21"/>
                </w:rPr>
                <w:instrText xml:space="preserve"> MACROBUTTON  SnrToggleCheckbox √适用 </w:instrText>
              </w:r>
              <w:r w:rsidRPr="006F7DF6">
                <w:rPr>
                  <w:szCs w:val="21"/>
                </w:rPr>
                <w:fldChar w:fldCharType="end"/>
              </w:r>
              <w:r w:rsidRPr="006F7DF6">
                <w:rPr>
                  <w:szCs w:val="21"/>
                </w:rPr>
                <w:fldChar w:fldCharType="begin"/>
              </w:r>
              <w:r w:rsidR="000A484C" w:rsidRPr="006F7DF6">
                <w:rPr>
                  <w:szCs w:val="21"/>
                </w:rPr>
                <w:instrText xml:space="preserve"> MACROBUTTON  SnrToggleCheckbox □不适用 </w:instrText>
              </w:r>
              <w:r w:rsidRPr="006F7DF6">
                <w:rPr>
                  <w:szCs w:val="21"/>
                </w:rPr>
                <w:fldChar w:fldCharType="end"/>
              </w:r>
            </w:p>
          </w:sdtContent>
        </w:sdt>
        <w:p w:rsidR="00663CA4" w:rsidRDefault="00010D1C">
          <w:pPr>
            <w:pStyle w:val="a9"/>
            <w:ind w:left="420" w:firstLineChars="0" w:firstLine="0"/>
            <w:jc w:val="right"/>
            <w:rPr>
              <w:szCs w:val="21"/>
            </w:rPr>
          </w:pPr>
          <w:r>
            <w:rPr>
              <w:rFonts w:hint="eastAsia"/>
              <w:szCs w:val="21"/>
            </w:rPr>
            <w:t>单位：</w:t>
          </w:r>
          <w:sdt>
            <w:sdtPr>
              <w:rPr>
                <w:rFonts w:hint="eastAsia"/>
                <w:szCs w:val="21"/>
              </w:rPr>
              <w:alias w:val="单位：研发费用"/>
              <w:tag w:val="_GBC_a0292321d82f46b8823ab163b1084fea"/>
              <w:id w:val="28385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研发费用"/>
              <w:tag w:val="_GBC_a0b2b92cacc24641a2d69fc025b920ea"/>
              <w:id w:val="283854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0A484C" w:rsidTr="002D7A70">
            <w:sdt>
              <w:sdtPr>
                <w:tag w:val="_PLD_878c2bf88dff43e8bf48fe187921cf85"/>
                <w:id w:val="28385417"/>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center"/>
                      <w:rPr>
                        <w:szCs w:val="21"/>
                      </w:rPr>
                    </w:pPr>
                    <w:r>
                      <w:rPr>
                        <w:rFonts w:hint="eastAsia"/>
                        <w:szCs w:val="21"/>
                      </w:rPr>
                      <w:t>项目</w:t>
                    </w:r>
                  </w:p>
                </w:tc>
              </w:sdtContent>
            </w:sdt>
            <w:sdt>
              <w:sdtPr>
                <w:tag w:val="_PLD_043e1c3ae76a497c9be9c1eef3db33c6"/>
                <w:id w:val="28385418"/>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center"/>
                      <w:rPr>
                        <w:szCs w:val="21"/>
                      </w:rPr>
                    </w:pPr>
                    <w:r>
                      <w:rPr>
                        <w:rFonts w:hint="eastAsia"/>
                        <w:szCs w:val="21"/>
                      </w:rPr>
                      <w:t>本期发生额</w:t>
                    </w:r>
                  </w:p>
                </w:tc>
              </w:sdtContent>
            </w:sdt>
            <w:sdt>
              <w:sdtPr>
                <w:tag w:val="_PLD_d0588c88282b4dae9e42d7ffd38d27c6"/>
                <w:id w:val="28385419"/>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center"/>
                      <w:rPr>
                        <w:szCs w:val="21"/>
                      </w:rPr>
                    </w:pPr>
                    <w:r>
                      <w:rPr>
                        <w:rFonts w:hint="eastAsia"/>
                        <w:szCs w:val="21"/>
                      </w:rPr>
                      <w:t>上期发生额</w:t>
                    </w:r>
                  </w:p>
                </w:tc>
              </w:sdtContent>
            </w:sdt>
          </w:tr>
          <w:sdt>
            <w:sdtPr>
              <w:rPr>
                <w:szCs w:val="21"/>
              </w:rPr>
              <w:alias w:val="研发费用明细"/>
              <w:tag w:val="_TUP_78c47ce77ce942a2a4c5b824fc4daeaa"/>
              <w:id w:val="28385420"/>
              <w:lock w:val="sdtLocked"/>
            </w:sdtPr>
            <w:sdtContent>
              <w:tr w:rsidR="000A484C" w:rsidTr="002D7A7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rPr>
                        <w:szCs w:val="21"/>
                      </w:rPr>
                    </w:pPr>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rPr>
                        <w:szCs w:val="21"/>
                      </w:rPr>
                    </w:pPr>
                    <w:r>
                      <w:t>14,255,745.96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rPr>
                        <w:szCs w:val="21"/>
                      </w:rPr>
                    </w:pPr>
                    <w:r>
                      <w:t>16,113,863.51</w:t>
                    </w:r>
                  </w:p>
                </w:tc>
              </w:tr>
            </w:sdtContent>
          </w:sdt>
          <w:sdt>
            <w:sdtPr>
              <w:rPr>
                <w:szCs w:val="21"/>
              </w:rPr>
              <w:alias w:val="研发费用明细"/>
              <w:tag w:val="_TUP_78c47ce77ce942a2a4c5b824fc4daeaa"/>
              <w:id w:val="28385421"/>
              <w:lock w:val="sdtLocked"/>
            </w:sdtPr>
            <w:sdtContent>
              <w:tr w:rsidR="000A484C" w:rsidTr="002D7A7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rPr>
                        <w:szCs w:val="21"/>
                      </w:rPr>
                    </w:pPr>
                    <w:r>
                      <w:t>折旧费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rPr>
                        <w:szCs w:val="21"/>
                      </w:rPr>
                    </w:pPr>
                    <w:r>
                      <w:t>179,649.25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rPr>
                        <w:szCs w:val="21"/>
                      </w:rPr>
                    </w:pPr>
                    <w:r>
                      <w:t>131,798.51</w:t>
                    </w:r>
                  </w:p>
                </w:tc>
              </w:tr>
            </w:sdtContent>
          </w:sdt>
          <w:sdt>
            <w:sdtPr>
              <w:rPr>
                <w:szCs w:val="21"/>
              </w:rPr>
              <w:alias w:val="研发费用明细"/>
              <w:tag w:val="_TUP_78c47ce77ce942a2a4c5b824fc4daeaa"/>
              <w:id w:val="28385422"/>
              <w:lock w:val="sdtLocked"/>
            </w:sdtPr>
            <w:sdtContent>
              <w:tr w:rsidR="000A484C" w:rsidTr="002D7A7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rPr>
                        <w:szCs w:val="21"/>
                      </w:rPr>
                    </w:pPr>
                    <w:r>
                      <w:t>租赁费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rPr>
                        <w:szCs w:val="21"/>
                      </w:rPr>
                    </w:pPr>
                    <w:r>
                      <w:t>664,794.00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rPr>
                        <w:szCs w:val="21"/>
                      </w:rPr>
                    </w:pPr>
                    <w:r>
                      <w:t>664,794.00</w:t>
                    </w:r>
                  </w:p>
                </w:tc>
              </w:tr>
            </w:sdtContent>
          </w:sdt>
          <w:sdt>
            <w:sdtPr>
              <w:rPr>
                <w:szCs w:val="21"/>
              </w:rPr>
              <w:alias w:val="研发费用明细"/>
              <w:tag w:val="_TUP_78c47ce77ce942a2a4c5b824fc4daeaa"/>
              <w:id w:val="28385423"/>
              <w:lock w:val="sdtLocked"/>
            </w:sdtPr>
            <w:sdtContent>
              <w:tr w:rsidR="000A484C" w:rsidTr="002D7A7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rPr>
                        <w:szCs w:val="21"/>
                      </w:rPr>
                    </w:pPr>
                    <w:r>
                      <w:t>材料费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rPr>
                        <w:szCs w:val="21"/>
                      </w:rPr>
                    </w:pPr>
                    <w:r>
                      <w:t>3,087,798.44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rPr>
                        <w:szCs w:val="21"/>
                      </w:rPr>
                    </w:pPr>
                    <w:r>
                      <w:t>4,182,871.63</w:t>
                    </w:r>
                  </w:p>
                </w:tc>
              </w:tr>
            </w:sdtContent>
          </w:sdt>
          <w:sdt>
            <w:sdtPr>
              <w:rPr>
                <w:szCs w:val="21"/>
              </w:rPr>
              <w:alias w:val="研发费用明细"/>
              <w:tag w:val="_TUP_78c47ce77ce942a2a4c5b824fc4daeaa"/>
              <w:id w:val="28385424"/>
              <w:lock w:val="sdtLocked"/>
            </w:sdtPr>
            <w:sdtContent>
              <w:tr w:rsidR="000A484C" w:rsidTr="002D7A7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rPr>
                        <w:szCs w:val="21"/>
                      </w:rPr>
                    </w:pPr>
                    <w:r>
                      <w:t>授权费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rPr>
                        <w:szCs w:val="21"/>
                      </w:rPr>
                    </w:pPr>
                    <w:r>
                      <w:t>754,716.98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rPr>
                        <w:szCs w:val="21"/>
                      </w:rPr>
                    </w:pPr>
                  </w:p>
                </w:tc>
              </w:tr>
            </w:sdtContent>
          </w:sdt>
          <w:sdt>
            <w:sdtPr>
              <w:rPr>
                <w:szCs w:val="21"/>
              </w:rPr>
              <w:alias w:val="研发费用明细"/>
              <w:tag w:val="_TUP_78c47ce77ce942a2a4c5b824fc4daeaa"/>
              <w:id w:val="28385425"/>
              <w:lock w:val="sdtLocked"/>
            </w:sdtPr>
            <w:sdtContent>
              <w:tr w:rsidR="000A484C" w:rsidTr="002D7A7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rPr>
                        <w:szCs w:val="21"/>
                      </w:rPr>
                    </w:pPr>
                    <w:r>
                      <w:t>专利费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rPr>
                        <w:szCs w:val="21"/>
                      </w:rPr>
                    </w:pPr>
                    <w:r>
                      <w:t>26,788.18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rPr>
                        <w:szCs w:val="21"/>
                      </w:rPr>
                    </w:pPr>
                  </w:p>
                </w:tc>
              </w:tr>
            </w:sdtContent>
          </w:sdt>
          <w:sdt>
            <w:sdtPr>
              <w:rPr>
                <w:szCs w:val="21"/>
              </w:rPr>
              <w:alias w:val="研发费用明细"/>
              <w:tag w:val="_TUP_78c47ce77ce942a2a4c5b824fc4daeaa"/>
              <w:id w:val="28385426"/>
              <w:lock w:val="sdtLocked"/>
            </w:sdtPr>
            <w:sdtContent>
              <w:tr w:rsidR="000A484C" w:rsidTr="002D7A7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rPr>
                        <w:szCs w:val="21"/>
                      </w:rPr>
                    </w:pPr>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rPr>
                        <w:szCs w:val="21"/>
                      </w:rPr>
                    </w:pPr>
                    <w:r>
                      <w:t>1,358,051.44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rPr>
                        <w:szCs w:val="21"/>
                      </w:rPr>
                    </w:pPr>
                    <w:r>
                      <w:t>3,095,892.46</w:t>
                    </w:r>
                  </w:p>
                </w:tc>
              </w:tr>
            </w:sdtContent>
          </w:sdt>
          <w:tr w:rsidR="000A484C" w:rsidTr="002D7A70">
            <w:sdt>
              <w:sdtPr>
                <w:tag w:val="_PLD_5a23b545f4d04be78e814a8fcf71e521"/>
                <w:id w:val="28385427"/>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2D7A70">
                    <w:pPr>
                      <w:jc w:val="center"/>
                      <w:rPr>
                        <w:szCs w:val="21"/>
                      </w:rPr>
                    </w:pPr>
                    <w:r>
                      <w:rPr>
                        <w:rFonts w:hint="eastAsia"/>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rPr>
                    <w:szCs w:val="21"/>
                  </w:rPr>
                </w:pPr>
                <w:r>
                  <w:t>20,327,544.25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rPr>
                    <w:szCs w:val="21"/>
                  </w:rPr>
                </w:pPr>
                <w:r>
                  <w:t>24,189,220.11</w:t>
                </w:r>
              </w:p>
            </w:tc>
          </w:tr>
        </w:tbl>
        <w:p w:rsidR="00663CA4" w:rsidRDefault="00651DB7">
          <w:pPr>
            <w:rPr>
              <w:szCs w:val="21"/>
            </w:rPr>
          </w:pPr>
        </w:p>
      </w:sdtContent>
    </w:sdt>
    <w:bookmarkEnd w:id="184" w:displacedByCustomXml="prev"/>
    <w:sdt>
      <w:sdtPr>
        <w:rPr>
          <w:rFonts w:ascii="宋体" w:hAnsi="宋体" w:cs="宋体" w:hint="eastAsia"/>
          <w:b w:val="0"/>
          <w:bCs w:val="0"/>
          <w:kern w:val="0"/>
          <w:sz w:val="24"/>
          <w:szCs w:val="21"/>
        </w:rPr>
        <w:alias w:val="模块:财务费用"/>
        <w:tag w:val="_GBC_aeeadad5456b4097a79668e5a1cadb17"/>
        <w:id w:val="28385440"/>
        <w:lock w:val="sdtLocked"/>
        <w:placeholder>
          <w:docPart w:val="GBC22222222222222222222222222222"/>
        </w:placeholder>
      </w:sdtPr>
      <w:sdtEndPr>
        <w:rPr>
          <w:sz w:val="21"/>
        </w:rPr>
      </w:sdtEndPr>
      <w:sdtContent>
        <w:p w:rsidR="00663CA4" w:rsidRDefault="00010D1C" w:rsidP="00727161">
          <w:pPr>
            <w:pStyle w:val="30"/>
            <w:numPr>
              <w:ilvl w:val="0"/>
              <w:numId w:val="11"/>
            </w:numPr>
            <w:tabs>
              <w:tab w:val="left" w:pos="504"/>
            </w:tabs>
            <w:rPr>
              <w:szCs w:val="21"/>
            </w:rPr>
          </w:pPr>
          <w:r>
            <w:rPr>
              <w:rFonts w:hint="eastAsia"/>
              <w:szCs w:val="21"/>
            </w:rPr>
            <w:t>财务费用</w:t>
          </w:r>
        </w:p>
        <w:sdt>
          <w:sdtPr>
            <w:alias w:val="是否适用：财务费用[双击切换]"/>
            <w:tag w:val="_GBC_699d8bdb2f1f4504a0ea4ccbc8889cfa"/>
            <w:id w:val="28385429"/>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0A484C" w:rsidRPr="006F7DF6">
                <w:instrText xml:space="preserve"> MACROBUTTON  SnrToggleCheckbox √适用 </w:instrText>
              </w:r>
              <w:r w:rsidRPr="006F7DF6">
                <w:fldChar w:fldCharType="end"/>
              </w:r>
              <w:r w:rsidRPr="006F7DF6">
                <w:fldChar w:fldCharType="begin"/>
              </w:r>
              <w:r w:rsidR="000A484C" w:rsidRPr="006F7DF6">
                <w:instrText xml:space="preserve"> MACROBUTTON  SnrToggleCheckbox □不适用 </w:instrText>
              </w:r>
              <w:r w:rsidRPr="006F7DF6">
                <w:fldChar w:fldCharType="end"/>
              </w:r>
            </w:p>
          </w:sdtContent>
        </w:sdt>
        <w:p w:rsidR="00663CA4" w:rsidRDefault="00010D1C">
          <w:pPr>
            <w:jc w:val="right"/>
          </w:pPr>
          <w:r>
            <w:rPr>
              <w:rFonts w:hint="eastAsia"/>
            </w:rPr>
            <w:t>单位：</w:t>
          </w:r>
          <w:sdt>
            <w:sdtPr>
              <w:rPr>
                <w:rFonts w:hint="eastAsia"/>
              </w:rPr>
              <w:alias w:val="单位：财务费用"/>
              <w:tag w:val="_GBC_eb9e02dce68144759561a3427fb3099a"/>
              <w:id w:val="283854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费用"/>
              <w:tag w:val="_GBC_8e992a76854b4bd0a3f5cd49b31a4604"/>
              <w:id w:val="283854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0A484C" w:rsidTr="002D7A70">
            <w:sdt>
              <w:sdtPr>
                <w:tag w:val="_PLD_c57c227174f044c4bfa2c0fda1e37156"/>
                <w:id w:val="2838543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center"/>
                    </w:pPr>
                    <w:r>
                      <w:rPr>
                        <w:rFonts w:hint="eastAsia"/>
                      </w:rPr>
                      <w:t>项目</w:t>
                    </w:r>
                  </w:p>
                </w:tc>
              </w:sdtContent>
            </w:sdt>
            <w:sdt>
              <w:sdtPr>
                <w:tag w:val="_PLD_d7b23aa0bcb6433894875c858270ab7f"/>
                <w:id w:val="28385433"/>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center"/>
                    </w:pPr>
                    <w:r>
                      <w:rPr>
                        <w:rFonts w:hint="eastAsia"/>
                      </w:rPr>
                      <w:t>本期发生额</w:t>
                    </w:r>
                  </w:p>
                </w:tc>
              </w:sdtContent>
            </w:sdt>
            <w:sdt>
              <w:sdtPr>
                <w:tag w:val="_PLD_d79245f93e3d475b953b3e44bb1c6425"/>
                <w:id w:val="28385434"/>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center"/>
                    </w:pPr>
                    <w:r>
                      <w:rPr>
                        <w:rFonts w:hint="eastAsia"/>
                      </w:rPr>
                      <w:t>上期发生额</w:t>
                    </w:r>
                  </w:p>
                </w:tc>
              </w:sdtContent>
            </w:sdt>
          </w:tr>
          <w:sdt>
            <w:sdtPr>
              <w:rPr>
                <w:rFonts w:hint="eastAsia"/>
              </w:rPr>
              <w:alias w:val="财务费用明细"/>
              <w:tag w:val="_GBC_6315cf92135646dfa5694359777c36b0"/>
              <w:id w:val="28385435"/>
              <w:lock w:val="sdtLocked"/>
            </w:sdtPr>
            <w:sdtContent>
              <w:tr w:rsidR="000A484C" w:rsidTr="002D7A7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AA4DE7">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pPr>
                    <w:r>
                      <w:t>15,759,537.66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pPr>
                    <w:r>
                      <w:t>13,147,928.04</w:t>
                    </w:r>
                  </w:p>
                </w:tc>
              </w:tr>
            </w:sdtContent>
          </w:sdt>
          <w:sdt>
            <w:sdtPr>
              <w:rPr>
                <w:rFonts w:hint="eastAsia"/>
              </w:rPr>
              <w:alias w:val="财务费用明细"/>
              <w:tag w:val="_GBC_6315cf92135646dfa5694359777c36b0"/>
              <w:id w:val="28385436"/>
              <w:lock w:val="sdtLocked"/>
            </w:sdtPr>
            <w:sdtContent>
              <w:tr w:rsidR="000A484C" w:rsidTr="002D7A7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AA4DE7">
                    <w: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pPr>
                    <w:r>
                      <w:t>-1,765,423.87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pPr>
                    <w:r>
                      <w:t>-1,154,136.44</w:t>
                    </w:r>
                  </w:p>
                </w:tc>
              </w:tr>
            </w:sdtContent>
          </w:sdt>
          <w:sdt>
            <w:sdtPr>
              <w:rPr>
                <w:rFonts w:hint="eastAsia"/>
              </w:rPr>
              <w:alias w:val="财务费用明细"/>
              <w:tag w:val="_GBC_6315cf92135646dfa5694359777c36b0"/>
              <w:id w:val="28385437"/>
              <w:lock w:val="sdtLocked"/>
            </w:sdtPr>
            <w:sdtContent>
              <w:tr w:rsidR="000A484C" w:rsidTr="002D7A7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AA4DE7">
                    <w:r>
                      <w:t>汇兑损益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pPr>
                    <w:r>
                      <w:t>6,503,818.87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pPr>
                    <w:r>
                      <w:t>-11,555,481.24</w:t>
                    </w:r>
                  </w:p>
                </w:tc>
              </w:tr>
            </w:sdtContent>
          </w:sdt>
          <w:sdt>
            <w:sdtPr>
              <w:rPr>
                <w:rFonts w:hint="eastAsia"/>
              </w:rPr>
              <w:alias w:val="财务费用明细"/>
              <w:tag w:val="_GBC_6315cf92135646dfa5694359777c36b0"/>
              <w:id w:val="28385438"/>
              <w:lock w:val="sdtLocked"/>
            </w:sdtPr>
            <w:sdtContent>
              <w:tr w:rsidR="000A484C" w:rsidTr="002D7A7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A484C" w:rsidRDefault="000A484C" w:rsidP="00AA4DE7">
                    <w:r>
                      <w:t>银行手续费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pPr>
                    <w:r>
                      <w:t>1,017,255.37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pPr>
                    <w:r>
                      <w:t>1,182,589.81</w:t>
                    </w:r>
                  </w:p>
                </w:tc>
              </w:tr>
            </w:sdtContent>
          </w:sdt>
          <w:tr w:rsidR="000A484C" w:rsidTr="002D7A70">
            <w:sdt>
              <w:sdtPr>
                <w:tag w:val="_PLD_27965316bcaf4972b01a6dd60323d7f4"/>
                <w:id w:val="28385439"/>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pPr>
                <w:r>
                  <w:t>21,515,188.03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A484C" w:rsidRDefault="000A484C" w:rsidP="002D7A70">
                <w:pPr>
                  <w:jc w:val="right"/>
                </w:pPr>
                <w:r>
                  <w:t>1,620,900.17</w:t>
                </w:r>
              </w:p>
            </w:tc>
          </w:tr>
        </w:tbl>
        <w:p w:rsidR="00663CA4" w:rsidRDefault="00651DB7">
          <w:pPr>
            <w:rPr>
              <w:szCs w:val="21"/>
            </w:rPr>
          </w:pPr>
        </w:p>
      </w:sdtContent>
    </w:sdt>
    <w:p w:rsidR="00663CA4" w:rsidRDefault="00663CA4">
      <w:pPr>
        <w:rPr>
          <w:szCs w:val="21"/>
        </w:rPr>
      </w:pPr>
    </w:p>
    <w:sdt>
      <w:sdtPr>
        <w:rPr>
          <w:rFonts w:ascii="宋体" w:hAnsi="宋体" w:cs="宋体" w:hint="eastAsia"/>
          <w:b w:val="0"/>
          <w:bCs w:val="0"/>
          <w:kern w:val="0"/>
          <w:sz w:val="24"/>
          <w:szCs w:val="24"/>
        </w:rPr>
        <w:alias w:val="模块:其他收益"/>
        <w:tag w:val="_SEC_b7dd1353107541ffa3a1d66fbb85a037"/>
        <w:id w:val="28385450"/>
        <w:lock w:val="sdtLocked"/>
        <w:placeholder>
          <w:docPart w:val="GBC22222222222222222222222222222"/>
        </w:placeholder>
      </w:sdtPr>
      <w:sdtEndPr>
        <w:rPr>
          <w:rFonts w:hint="default"/>
          <w:sz w:val="21"/>
        </w:rPr>
      </w:sdtEndPr>
      <w:sdtContent>
        <w:p w:rsidR="00663CA4" w:rsidRDefault="00010D1C" w:rsidP="00727161">
          <w:pPr>
            <w:pStyle w:val="30"/>
            <w:numPr>
              <w:ilvl w:val="0"/>
              <w:numId w:val="11"/>
            </w:numPr>
            <w:tabs>
              <w:tab w:val="left" w:pos="504"/>
            </w:tabs>
          </w:pPr>
          <w:r>
            <w:rPr>
              <w:rFonts w:hint="eastAsia"/>
            </w:rPr>
            <w:t>其他收益</w:t>
          </w:r>
        </w:p>
        <w:sdt>
          <w:sdtPr>
            <w:alias w:val="是否适用：财务报表其他收益[双击切换]"/>
            <w:tag w:val="_GBC_86fde94b0d4e4b1f997adc6f063babf7"/>
            <w:id w:val="28385441"/>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0A484C" w:rsidRPr="006F7DF6">
                <w:instrText xml:space="preserve"> MACROBUTTON  SnrToggleCheckbox √适用 </w:instrText>
              </w:r>
              <w:r w:rsidRPr="006F7DF6">
                <w:fldChar w:fldCharType="end"/>
              </w:r>
              <w:r w:rsidRPr="006F7DF6">
                <w:fldChar w:fldCharType="begin"/>
              </w:r>
              <w:r w:rsidR="000A484C" w:rsidRPr="006F7DF6">
                <w:instrText xml:space="preserve"> MACROBUTTON  SnrToggleCheckbox □不适用 </w:instrText>
              </w:r>
              <w:r w:rsidRPr="006F7DF6">
                <w:fldChar w:fldCharType="end"/>
              </w:r>
            </w:p>
          </w:sdtContent>
        </w:sdt>
        <w:p w:rsidR="00663CA4" w:rsidRDefault="00010D1C">
          <w:pPr>
            <w:jc w:val="right"/>
            <w:rPr>
              <w:rFonts w:cstheme="minorBidi"/>
              <w:bCs/>
              <w:szCs w:val="22"/>
            </w:rPr>
          </w:pPr>
          <w:r>
            <w:rPr>
              <w:rFonts w:cstheme="minorBidi"/>
              <w:bCs/>
              <w:szCs w:val="22"/>
            </w:rPr>
            <w:t>单位：</w:t>
          </w:r>
          <w:sdt>
            <w:sdtPr>
              <w:rPr>
                <w:rFonts w:cstheme="minorBidi"/>
                <w:bCs/>
                <w:szCs w:val="22"/>
              </w:rPr>
              <w:alias w:val="单位：财务报表其他收益明细"/>
              <w:tag w:val="_GBC_12755937dc3b48a489abda6cc5cda8d6"/>
              <w:id w:val="2838544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cstheme="minorBidi"/>
                  <w:bCs/>
                  <w:szCs w:val="22"/>
                </w:rPr>
                <w:t>元</w:t>
              </w:r>
            </w:sdtContent>
          </w:sdt>
          <w:r>
            <w:rPr>
              <w:rFonts w:cstheme="minorBidi"/>
              <w:bCs/>
              <w:szCs w:val="22"/>
            </w:rPr>
            <w:t xml:space="preserve">  币种：</w:t>
          </w:r>
          <w:sdt>
            <w:sdtPr>
              <w:rPr>
                <w:rFonts w:cstheme="minorBidi"/>
                <w:bCs/>
                <w:szCs w:val="22"/>
              </w:rPr>
              <w:alias w:val="币种：财务报表其他收益明细"/>
              <w:tag w:val="_GBC_3daaaf66c73e4201b067378f3d17e13f"/>
              <w:id w:val="283854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cstheme="minorBidi"/>
                  <w:bCs/>
                  <w:szCs w:val="22"/>
                </w:rPr>
                <w:t>人民币</w:t>
              </w:r>
            </w:sdtContent>
          </w:sdt>
        </w:p>
        <w:tbl>
          <w:tblPr>
            <w:tblStyle w:val="a6"/>
            <w:tblW w:w="0" w:type="auto"/>
            <w:tblLook w:val="04A0"/>
          </w:tblPr>
          <w:tblGrid>
            <w:gridCol w:w="4077"/>
            <w:gridCol w:w="2552"/>
            <w:gridCol w:w="2420"/>
          </w:tblGrid>
          <w:tr w:rsidR="00050149" w:rsidTr="002D7A70">
            <w:tc>
              <w:tcPr>
                <w:tcW w:w="4077" w:type="dxa"/>
              </w:tcPr>
              <w:sdt>
                <w:sdtPr>
                  <w:rPr>
                    <w:rFonts w:hint="eastAsia"/>
                  </w:rPr>
                  <w:tag w:val="_PLD_92b33ced889140b7b84894c5f486f4e6"/>
                  <w:id w:val="28385444"/>
                  <w:lock w:val="sdtLocked"/>
                </w:sdtPr>
                <w:sdtContent>
                  <w:p w:rsidR="00050149" w:rsidRDefault="00050149" w:rsidP="002D7A70">
                    <w:pPr>
                      <w:jc w:val="center"/>
                    </w:pPr>
                    <w:r>
                      <w:rPr>
                        <w:rFonts w:hint="eastAsia"/>
                      </w:rPr>
                      <w:t>项目</w:t>
                    </w:r>
                  </w:p>
                </w:sdtContent>
              </w:sdt>
            </w:tc>
            <w:tc>
              <w:tcPr>
                <w:tcW w:w="2552" w:type="dxa"/>
              </w:tcPr>
              <w:sdt>
                <w:sdtPr>
                  <w:rPr>
                    <w:rFonts w:hint="eastAsia"/>
                  </w:rPr>
                  <w:tag w:val="_PLD_73b3023fbaed423bbb8ca1ec42a2eaf9"/>
                  <w:id w:val="28385445"/>
                  <w:lock w:val="sdtLocked"/>
                </w:sdtPr>
                <w:sdtContent>
                  <w:p w:rsidR="00050149" w:rsidRDefault="00050149" w:rsidP="002D7A70">
                    <w:pPr>
                      <w:jc w:val="center"/>
                    </w:pPr>
                    <w:r>
                      <w:rPr>
                        <w:rFonts w:hint="eastAsia"/>
                      </w:rPr>
                      <w:t>本期发生额</w:t>
                    </w:r>
                  </w:p>
                </w:sdtContent>
              </w:sdt>
            </w:tc>
            <w:tc>
              <w:tcPr>
                <w:tcW w:w="2420" w:type="dxa"/>
              </w:tcPr>
              <w:sdt>
                <w:sdtPr>
                  <w:rPr>
                    <w:rFonts w:hint="eastAsia"/>
                  </w:rPr>
                  <w:tag w:val="_PLD_9f39351a333c497da22a0955aff07b4c"/>
                  <w:id w:val="28385446"/>
                  <w:lock w:val="sdtLocked"/>
                </w:sdtPr>
                <w:sdtContent>
                  <w:p w:rsidR="00050149" w:rsidRDefault="00050149" w:rsidP="002D7A70">
                    <w:pPr>
                      <w:jc w:val="center"/>
                    </w:pPr>
                    <w:r>
                      <w:rPr>
                        <w:rFonts w:hint="eastAsia"/>
                      </w:rPr>
                      <w:t>上期发生额</w:t>
                    </w:r>
                  </w:p>
                </w:sdtContent>
              </w:sdt>
            </w:tc>
          </w:tr>
          <w:sdt>
            <w:sdtPr>
              <w:rPr>
                <w:rFonts w:asciiTheme="minorHAnsi" w:eastAsiaTheme="minorEastAsia" w:hAnsiTheme="minorHAnsi" w:cstheme="minorBidi"/>
                <w:szCs w:val="22"/>
              </w:rPr>
              <w:alias w:val="财务报表其他收益明细"/>
              <w:tag w:val="_TUP_6fbc2b9298bf4c818dfcc7c62d7fcd6c"/>
              <w:id w:val="28385447"/>
              <w:lock w:val="sdtLocked"/>
            </w:sdtPr>
            <w:sdtContent>
              <w:tr w:rsidR="00050149" w:rsidTr="002D7A70">
                <w:tc>
                  <w:tcPr>
                    <w:tcW w:w="4077" w:type="dxa"/>
                  </w:tcPr>
                  <w:p w:rsidR="00050149" w:rsidRDefault="00050149" w:rsidP="0050135C">
                    <w:r>
                      <w:t>政府补助</w:t>
                    </w:r>
                  </w:p>
                </w:tc>
                <w:tc>
                  <w:tcPr>
                    <w:tcW w:w="2552" w:type="dxa"/>
                  </w:tcPr>
                  <w:p w:rsidR="00050149" w:rsidRDefault="00050149" w:rsidP="002D7A70">
                    <w:pPr>
                      <w:jc w:val="right"/>
                    </w:pPr>
                    <w:r>
                      <w:t>11,537,721.32</w:t>
                    </w:r>
                  </w:p>
                </w:tc>
                <w:tc>
                  <w:tcPr>
                    <w:tcW w:w="2420" w:type="dxa"/>
                  </w:tcPr>
                  <w:p w:rsidR="00050149" w:rsidRDefault="00050149" w:rsidP="002D7A70">
                    <w:pPr>
                      <w:jc w:val="right"/>
                    </w:pPr>
                    <w:r>
                      <w:t>12,150,735.14</w:t>
                    </w:r>
                  </w:p>
                </w:tc>
              </w:tr>
            </w:sdtContent>
          </w:sdt>
          <w:sdt>
            <w:sdtPr>
              <w:rPr>
                <w:rFonts w:asciiTheme="minorHAnsi" w:eastAsiaTheme="minorEastAsia" w:hAnsiTheme="minorHAnsi" w:cstheme="minorBidi"/>
                <w:szCs w:val="22"/>
              </w:rPr>
              <w:alias w:val="财务报表其他收益明细"/>
              <w:tag w:val="_TUP_6fbc2b9298bf4c818dfcc7c62d7fcd6c"/>
              <w:id w:val="28385448"/>
              <w:lock w:val="sdtLocked"/>
            </w:sdtPr>
            <w:sdtContent>
              <w:tr w:rsidR="00050149" w:rsidTr="002D7A70">
                <w:tc>
                  <w:tcPr>
                    <w:tcW w:w="4077" w:type="dxa"/>
                  </w:tcPr>
                  <w:p w:rsidR="00050149" w:rsidRDefault="00050149" w:rsidP="0050135C">
                    <w:r>
                      <w:t>代扣个人所得税手续费</w:t>
                    </w:r>
                  </w:p>
                </w:tc>
                <w:tc>
                  <w:tcPr>
                    <w:tcW w:w="2552" w:type="dxa"/>
                  </w:tcPr>
                  <w:p w:rsidR="00050149" w:rsidRDefault="00050149" w:rsidP="002D7A70">
                    <w:pPr>
                      <w:jc w:val="right"/>
                    </w:pPr>
                    <w:r>
                      <w:t>365,091.73</w:t>
                    </w:r>
                  </w:p>
                </w:tc>
                <w:tc>
                  <w:tcPr>
                    <w:tcW w:w="2420" w:type="dxa"/>
                  </w:tcPr>
                  <w:p w:rsidR="00050149" w:rsidRDefault="00050149" w:rsidP="002D7A70">
                    <w:pPr>
                      <w:jc w:val="right"/>
                    </w:pPr>
                    <w:r>
                      <w:t>636.47</w:t>
                    </w:r>
                  </w:p>
                </w:tc>
              </w:tr>
            </w:sdtContent>
          </w:sdt>
          <w:tr w:rsidR="00050149" w:rsidTr="002D7A70">
            <w:tc>
              <w:tcPr>
                <w:tcW w:w="4077" w:type="dxa"/>
              </w:tcPr>
              <w:sdt>
                <w:sdtPr>
                  <w:rPr>
                    <w:rFonts w:hint="eastAsia"/>
                  </w:rPr>
                  <w:tag w:val="_PLD_895bf64d897b4d94b2d45a7ce9849ec7"/>
                  <w:id w:val="28385449"/>
                  <w:lock w:val="sdtLocked"/>
                </w:sdtPr>
                <w:sdtContent>
                  <w:p w:rsidR="00050149" w:rsidRDefault="00050149" w:rsidP="002D7A70">
                    <w:pPr>
                      <w:jc w:val="center"/>
                    </w:pPr>
                    <w:r>
                      <w:rPr>
                        <w:rFonts w:hint="eastAsia"/>
                      </w:rPr>
                      <w:t>合计</w:t>
                    </w:r>
                  </w:p>
                </w:sdtContent>
              </w:sdt>
            </w:tc>
            <w:tc>
              <w:tcPr>
                <w:tcW w:w="2552" w:type="dxa"/>
              </w:tcPr>
              <w:p w:rsidR="00050149" w:rsidRDefault="00050149" w:rsidP="002D7A70">
                <w:pPr>
                  <w:jc w:val="right"/>
                </w:pPr>
                <w:r>
                  <w:t>11,902,813.05</w:t>
                </w:r>
              </w:p>
            </w:tc>
            <w:tc>
              <w:tcPr>
                <w:tcW w:w="2420" w:type="dxa"/>
              </w:tcPr>
              <w:p w:rsidR="00050149" w:rsidRDefault="00050149" w:rsidP="002D7A70">
                <w:pPr>
                  <w:jc w:val="right"/>
                </w:pPr>
                <w:r>
                  <w:t>12,151,371.61</w:t>
                </w:r>
              </w:p>
            </w:tc>
          </w:tr>
        </w:tbl>
      </w:sdtContent>
    </w:sdt>
    <w:p w:rsidR="00663CA4" w:rsidRDefault="00663CA4">
      <w:pPr>
        <w:rPr>
          <w:szCs w:val="21"/>
        </w:rPr>
      </w:pPr>
    </w:p>
    <w:bookmarkStart w:id="185" w:name="_Hlk11857276" w:displacedByCustomXml="next"/>
    <w:sdt>
      <w:sdtPr>
        <w:rPr>
          <w:rFonts w:ascii="宋体" w:hAnsi="宋体" w:cs="宋体" w:hint="eastAsia"/>
          <w:b w:val="0"/>
          <w:bCs w:val="0"/>
          <w:kern w:val="0"/>
          <w:sz w:val="24"/>
          <w:szCs w:val="21"/>
        </w:rPr>
        <w:alias w:val="模块:投资收益   单位：元币种：人民币项目本期发生额上期发..."/>
        <w:tag w:val="_SEC_56e74a133dff4dcebe7ed76c1a92a2e5"/>
        <w:id w:val="28385452"/>
        <w:lock w:val="sdtLocked"/>
        <w:placeholder>
          <w:docPart w:val="GBC22222222222222222222222222222"/>
        </w:placeholder>
      </w:sdtPr>
      <w:sdtEndPr>
        <w:rPr>
          <w:sz w:val="21"/>
        </w:rPr>
      </w:sdtEndPr>
      <w:sdtConten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28385451"/>
            <w:lock w:val="sdtLocked"/>
            <w:placeholder>
              <w:docPart w:val="GBC22222222222222222222222222222"/>
            </w:placeholder>
          </w:sdtPr>
          <w:sdtContent>
            <w:p w:rsidR="00050149" w:rsidRDefault="00651DB7" w:rsidP="00CB5472">
              <w:pPr>
                <w:pStyle w:val="aff0"/>
                <w:ind w:left="-2" w:firstLine="420"/>
              </w:pPr>
              <w:r w:rsidRPr="006F7DF6">
                <w:fldChar w:fldCharType="begin"/>
              </w:r>
              <w:r w:rsidR="00050149" w:rsidRPr="006F7DF6">
                <w:instrText xml:space="preserve"> MACROBUTTON  SnrToggleCheckbox □适用 </w:instrText>
              </w:r>
              <w:r w:rsidRPr="006F7DF6">
                <w:fldChar w:fldCharType="end"/>
              </w:r>
              <w:r w:rsidRPr="006F7DF6">
                <w:fldChar w:fldCharType="begin"/>
              </w:r>
              <w:r w:rsidR="00050149" w:rsidRPr="006F7DF6">
                <w:instrText xml:space="preserve"> MACROBUTTON  SnrToggleCheckbox √不适用 </w:instrText>
              </w:r>
              <w:r w:rsidRPr="006F7DF6">
                <w:fldChar w:fldCharType="end"/>
              </w:r>
            </w:p>
          </w:sdtContent>
        </w:sdt>
      </w:sdtContent>
    </w:sdt>
    <w:bookmarkEnd w:id="185"/>
    <w:p w:rsidR="00663CA4" w:rsidRDefault="00663CA4">
      <w:pPr>
        <w:autoSpaceDE w:val="0"/>
        <w:autoSpaceDN w:val="0"/>
        <w:adjustRightInd w:val="0"/>
        <w:rPr>
          <w:szCs w:val="21"/>
        </w:rPr>
      </w:pPr>
    </w:p>
    <w:bookmarkStart w:id="186" w:name="_Hlk10538831" w:displacedByCustomXml="next"/>
    <w:sdt>
      <w:sdtPr>
        <w:rPr>
          <w:rFonts w:ascii="宋体" w:hAnsi="宋体" w:cs="宋体" w:hint="eastAsia"/>
          <w:b w:val="0"/>
          <w:bCs w:val="0"/>
          <w:kern w:val="0"/>
          <w:sz w:val="24"/>
          <w:szCs w:val="21"/>
        </w:rPr>
        <w:alias w:val="模块:净敞口套期收益"/>
        <w:tag w:val="_SEC_cbd8186e9cf3452cab63fa24a69149bc"/>
        <w:id w:val="28385454"/>
        <w:lock w:val="sdtLocked"/>
        <w:placeholder>
          <w:docPart w:val="GBC22222222222222222222222222222"/>
        </w:placeholder>
      </w:sdtPr>
      <w:sdtEndPr>
        <w:rPr>
          <w:rFonts w:hint="default"/>
          <w:sz w:val="21"/>
          <w:szCs w:val="24"/>
        </w:rPr>
      </w:sdtEndPr>
      <w:sdtContent>
        <w:p w:rsidR="00663CA4" w:rsidRDefault="00010D1C" w:rsidP="00727161">
          <w:pPr>
            <w:pStyle w:val="30"/>
            <w:numPr>
              <w:ilvl w:val="0"/>
              <w:numId w:val="11"/>
            </w:numPr>
            <w:tabs>
              <w:tab w:val="left" w:pos="504"/>
            </w:tabs>
            <w:rPr>
              <w:szCs w:val="21"/>
            </w:rPr>
          </w:pPr>
          <w:r>
            <w:rPr>
              <w:rFonts w:hint="eastAsia"/>
              <w:szCs w:val="21"/>
            </w:rPr>
            <w:t>净敞口套期收益</w:t>
          </w:r>
        </w:p>
        <w:sdt>
          <w:sdtPr>
            <w:alias w:val="是否适用：净敞口套期收益[双击切换]"/>
            <w:tag w:val="_GBC_33e106b71ec640cd9126570421557bda"/>
            <w:id w:val="28385453"/>
            <w:lock w:val="sdtLocked"/>
            <w:placeholder>
              <w:docPart w:val="GBC22222222222222222222222222222"/>
            </w:placeholder>
          </w:sdtPr>
          <w:sdtContent>
            <w:p w:rsidR="00050149" w:rsidRDefault="00651DB7" w:rsidP="00CB5472">
              <w:pPr>
                <w:pStyle w:val="aff0"/>
                <w:ind w:left="-2" w:firstLine="420"/>
              </w:pPr>
              <w:r w:rsidRPr="006F7DF6">
                <w:fldChar w:fldCharType="begin"/>
              </w:r>
              <w:r w:rsidR="00050149" w:rsidRPr="006F7DF6">
                <w:instrText xml:space="preserve"> MACROBUTTON  SnrToggleCheckbox □适用 </w:instrText>
              </w:r>
              <w:r w:rsidRPr="006F7DF6">
                <w:fldChar w:fldCharType="end"/>
              </w:r>
              <w:r w:rsidRPr="006F7DF6">
                <w:fldChar w:fldCharType="begin"/>
              </w:r>
              <w:r w:rsidR="00050149" w:rsidRPr="006F7DF6">
                <w:instrText xml:space="preserve"> MACROBUTTON  SnrToggleCheckbox √不适用 </w:instrText>
              </w:r>
              <w:r w:rsidRPr="006F7DF6">
                <w:fldChar w:fldCharType="end"/>
              </w:r>
            </w:p>
          </w:sdtContent>
        </w:sdt>
      </w:sdtContent>
    </w:sdt>
    <w:bookmarkEnd w:id="186"/>
    <w:p w:rsidR="00663CA4" w:rsidRDefault="00663CA4" w:rsidP="001A7A7A">
      <w:pPr>
        <w:pStyle w:val="aff0"/>
        <w:ind w:leftChars="0" w:left="0" w:firstLineChars="94" w:firstLine="197"/>
      </w:pPr>
    </w:p>
    <w:bookmarkStart w:id="187" w:name="_Hlk10538896" w:displacedByCustomXml="next"/>
    <w:sdt>
      <w:sdtPr>
        <w:rPr>
          <w:rFonts w:ascii="宋体" w:hAnsi="宋体" w:cs="宋体" w:hint="eastAsia"/>
          <w:b w:val="0"/>
          <w:bCs w:val="0"/>
          <w:kern w:val="0"/>
          <w:sz w:val="24"/>
          <w:szCs w:val="21"/>
        </w:rPr>
        <w:alias w:val="模块:公允价值变动收益"/>
        <w:tag w:val="_GBC_66e6cb51ec7740408a31ff233ae3330d"/>
        <w:id w:val="28385456"/>
        <w:lock w:val="sdtLocked"/>
        <w:placeholder>
          <w:docPart w:val="GBC22222222222222222222222222222"/>
        </w:placeholder>
      </w:sdtPr>
      <w:sdtEndPr>
        <w:rPr>
          <w:rFonts w:cstheme="minorBidi"/>
          <w:kern w:val="2"/>
          <w:sz w:val="21"/>
        </w:rPr>
      </w:sdtEndPr>
      <w:sdtConten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28385455"/>
            <w:lock w:val="sdtLocked"/>
            <w:placeholder>
              <w:docPart w:val="GBC22222222222222222222222222222"/>
            </w:placeholder>
          </w:sdtPr>
          <w:sdtContent>
            <w:p w:rsidR="00050149" w:rsidRDefault="00651DB7" w:rsidP="00CB5472">
              <w:pPr>
                <w:pStyle w:val="aff0"/>
                <w:ind w:left="-2" w:firstLine="420"/>
              </w:pPr>
              <w:r w:rsidRPr="006F7DF6">
                <w:fldChar w:fldCharType="begin"/>
              </w:r>
              <w:r w:rsidR="00050149" w:rsidRPr="006F7DF6">
                <w:instrText xml:space="preserve"> MACROBUTTON  SnrToggleCheckbox □适用 </w:instrText>
              </w:r>
              <w:r w:rsidRPr="006F7DF6">
                <w:fldChar w:fldCharType="end"/>
              </w:r>
              <w:r w:rsidRPr="006F7DF6">
                <w:fldChar w:fldCharType="begin"/>
              </w:r>
              <w:r w:rsidR="00050149" w:rsidRPr="006F7DF6">
                <w:instrText xml:space="preserve"> MACROBUTTON  SnrToggleCheckbox √不适用 </w:instrText>
              </w:r>
              <w:r w:rsidRPr="006F7DF6">
                <w:fldChar w:fldCharType="end"/>
              </w:r>
            </w:p>
          </w:sdtContent>
        </w:sdt>
        <w:p w:rsidR="00663CA4" w:rsidRDefault="00651DB7">
          <w:pPr>
            <w:rPr>
              <w:szCs w:val="21"/>
            </w:rPr>
          </w:pPr>
        </w:p>
      </w:sdtContent>
    </w:sdt>
    <w:bookmarkEnd w:id="187" w:displacedByCustomXml="prev"/>
    <w:bookmarkStart w:id="188" w:name="_Hlk10538951" w:displacedByCustomXml="next"/>
    <w:sdt>
      <w:sdtPr>
        <w:rPr>
          <w:rFonts w:ascii="宋体" w:hAnsi="宋体" w:cs="宋体" w:hint="eastAsia"/>
          <w:b w:val="0"/>
          <w:bCs w:val="0"/>
          <w:kern w:val="0"/>
          <w:sz w:val="24"/>
          <w:szCs w:val="21"/>
        </w:rPr>
        <w:alias w:val="模块:信用减值损失"/>
        <w:tag w:val="_SEC_fd41a472facc446f858793a843aabc8f"/>
        <w:id w:val="28385470"/>
        <w:lock w:val="sdtLocked"/>
        <w:placeholder>
          <w:docPart w:val="GBC22222222222222222222222222222"/>
        </w:placeholder>
      </w:sdtPr>
      <w:sdtEndPr>
        <w:rPr>
          <w:sz w:val="21"/>
          <w:szCs w:val="24"/>
        </w:rPr>
      </w:sdtEndPr>
      <w:sdtContent>
        <w:p w:rsidR="00663CA4" w:rsidRDefault="00010D1C" w:rsidP="00727161">
          <w:pPr>
            <w:pStyle w:val="30"/>
            <w:numPr>
              <w:ilvl w:val="0"/>
              <w:numId w:val="11"/>
            </w:numPr>
            <w:tabs>
              <w:tab w:val="left" w:pos="504"/>
            </w:tabs>
            <w:rPr>
              <w:szCs w:val="21"/>
            </w:rPr>
          </w:pPr>
          <w:r>
            <w:rPr>
              <w:rFonts w:hint="eastAsia"/>
              <w:szCs w:val="21"/>
            </w:rPr>
            <w:t>信用减值损失</w:t>
          </w:r>
        </w:p>
        <w:sdt>
          <w:sdtPr>
            <w:alias w:val="是否适用：信用减值损失[双击切换]"/>
            <w:tag w:val="_GBC_9279395626744d9f90977e31f76a35e0"/>
            <w:id w:val="28385457"/>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050149" w:rsidRPr="006F7DF6">
                <w:instrText xml:space="preserve"> MACROBUTTON  SnrToggleCheckbox √适用 </w:instrText>
              </w:r>
              <w:r w:rsidRPr="006F7DF6">
                <w:fldChar w:fldCharType="end"/>
              </w:r>
              <w:r w:rsidRPr="006F7DF6">
                <w:fldChar w:fldCharType="begin"/>
              </w:r>
              <w:r w:rsidR="00050149" w:rsidRPr="006F7DF6">
                <w:instrText xml:space="preserve"> MACROBUTTON  SnrToggleCheckbox □不适用 </w:instrText>
              </w:r>
              <w:r w:rsidRPr="006F7DF6">
                <w:fldChar w:fldCharType="end"/>
              </w:r>
            </w:p>
          </w:sdtContent>
        </w:sdt>
        <w:p w:rsidR="00663CA4" w:rsidRDefault="00010D1C">
          <w:pPr>
            <w:pStyle w:val="a9"/>
            <w:ind w:left="420" w:firstLineChars="0" w:firstLine="0"/>
            <w:jc w:val="right"/>
          </w:pPr>
          <w:r>
            <w:rPr>
              <w:rFonts w:hint="eastAsia"/>
            </w:rPr>
            <w:t>单位：</w:t>
          </w:r>
          <w:sdt>
            <w:sdtPr>
              <w:rPr>
                <w:rFonts w:hint="eastAsia"/>
              </w:rPr>
              <w:alias w:val="单位：信用减值损失"/>
              <w:tag w:val="_GBC_42448798b55a4d1d92e24e5ab3136a29"/>
              <w:id w:val="283854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信用减值损失"/>
              <w:tag w:val="_GBC_31b54790dc75480392cd62182753c8c5"/>
              <w:id w:val="283854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370"/>
            <w:gridCol w:w="2834"/>
            <w:gridCol w:w="2845"/>
          </w:tblGrid>
          <w:tr w:rsidR="00DB506B" w:rsidTr="002D7A70">
            <w:sdt>
              <w:sdtPr>
                <w:tag w:val="_PLD_b50e02253d2943c0870f2a657c04ef0b"/>
                <w:id w:val="28385460"/>
                <w:lock w:val="sdtLocked"/>
              </w:sdtPr>
              <w:sdtContent>
                <w:tc>
                  <w:tcPr>
                    <w:tcW w:w="1862" w:type="pct"/>
                    <w:shd w:val="clear" w:color="auto" w:fill="auto"/>
                    <w:vAlign w:val="center"/>
                  </w:tcPr>
                  <w:p w:rsidR="00DB506B" w:rsidRDefault="00DB506B" w:rsidP="002D7A70">
                    <w:pPr>
                      <w:jc w:val="center"/>
                      <w:rPr>
                        <w:szCs w:val="21"/>
                      </w:rPr>
                    </w:pPr>
                    <w:r>
                      <w:rPr>
                        <w:rFonts w:hint="eastAsia"/>
                        <w:szCs w:val="21"/>
                      </w:rPr>
                      <w:t>项目</w:t>
                    </w:r>
                  </w:p>
                </w:tc>
              </w:sdtContent>
            </w:sdt>
            <w:sdt>
              <w:sdtPr>
                <w:tag w:val="_PLD_c2af264cead046b0b75b0de0efb1f8e2"/>
                <w:id w:val="28385461"/>
                <w:lock w:val="sdtLocked"/>
              </w:sdtPr>
              <w:sdtContent>
                <w:tc>
                  <w:tcPr>
                    <w:tcW w:w="1566" w:type="pct"/>
                    <w:tcBorders>
                      <w:bottom w:val="single" w:sz="6" w:space="0" w:color="auto"/>
                    </w:tcBorders>
                    <w:shd w:val="clear" w:color="auto" w:fill="auto"/>
                    <w:vAlign w:val="center"/>
                  </w:tcPr>
                  <w:p w:rsidR="00DB506B" w:rsidRDefault="00DB506B" w:rsidP="002D7A70">
                    <w:pPr>
                      <w:jc w:val="center"/>
                      <w:rPr>
                        <w:szCs w:val="21"/>
                      </w:rPr>
                    </w:pPr>
                    <w:r>
                      <w:rPr>
                        <w:rFonts w:hint="eastAsia"/>
                        <w:szCs w:val="21"/>
                      </w:rPr>
                      <w:t>本期发生额</w:t>
                    </w:r>
                  </w:p>
                </w:tc>
              </w:sdtContent>
            </w:sdt>
            <w:sdt>
              <w:sdtPr>
                <w:tag w:val="_PLD_858072d6133741d69decf7506de616e0"/>
                <w:id w:val="28385462"/>
                <w:lock w:val="sdtLocked"/>
              </w:sdtPr>
              <w:sdtContent>
                <w:tc>
                  <w:tcPr>
                    <w:tcW w:w="1572" w:type="pct"/>
                    <w:shd w:val="clear" w:color="auto" w:fill="auto"/>
                    <w:vAlign w:val="center"/>
                  </w:tcPr>
                  <w:p w:rsidR="00DB506B" w:rsidRDefault="00DB506B" w:rsidP="002D7A70">
                    <w:pPr>
                      <w:jc w:val="center"/>
                      <w:rPr>
                        <w:szCs w:val="21"/>
                      </w:rPr>
                    </w:pPr>
                    <w:r>
                      <w:rPr>
                        <w:rFonts w:hint="eastAsia"/>
                        <w:szCs w:val="21"/>
                      </w:rPr>
                      <w:t>上期发生额</w:t>
                    </w:r>
                  </w:p>
                </w:tc>
              </w:sdtContent>
            </w:sdt>
          </w:tr>
          <w:sdt>
            <w:sdtPr>
              <w:rPr>
                <w:szCs w:val="21"/>
              </w:rPr>
              <w:alias w:val="信用减值损失明细"/>
              <w:tag w:val="_TUP_e8998a251e254d3b8e96e11174e00f97"/>
              <w:id w:val="28385463"/>
              <w:lock w:val="sdtLocked"/>
            </w:sdtPr>
            <w:sdtContent>
              <w:tr w:rsidR="00DB506B" w:rsidTr="002D7A70">
                <w:tc>
                  <w:tcPr>
                    <w:tcW w:w="1862" w:type="pct"/>
                    <w:shd w:val="clear" w:color="auto" w:fill="auto"/>
                    <w:vAlign w:val="center"/>
                  </w:tcPr>
                  <w:p w:rsidR="00DB506B" w:rsidRDefault="00DB506B" w:rsidP="002D7A70">
                    <w:pPr>
                      <w:rPr>
                        <w:szCs w:val="21"/>
                      </w:rPr>
                    </w:pPr>
                    <w:r>
                      <w:rPr>
                        <w:rFonts w:hint="eastAsia"/>
                        <w:szCs w:val="21"/>
                      </w:rPr>
                      <w:t>应收账款坏账损失</w:t>
                    </w:r>
                  </w:p>
                </w:tc>
                <w:tc>
                  <w:tcPr>
                    <w:tcW w:w="1566" w:type="pct"/>
                    <w:tcBorders>
                      <w:top w:val="single" w:sz="6" w:space="0" w:color="auto"/>
                      <w:bottom w:val="single" w:sz="6" w:space="0" w:color="auto"/>
                    </w:tcBorders>
                    <w:shd w:val="clear" w:color="auto" w:fill="auto"/>
                  </w:tcPr>
                  <w:p w:rsidR="00DB506B" w:rsidRDefault="00DB506B" w:rsidP="002D7A70">
                    <w:pPr>
                      <w:jc w:val="right"/>
                      <w:rPr>
                        <w:szCs w:val="21"/>
                      </w:rPr>
                    </w:pPr>
                    <w:r>
                      <w:t>1,813,851.71</w:t>
                    </w:r>
                  </w:p>
                </w:tc>
                <w:tc>
                  <w:tcPr>
                    <w:tcW w:w="1572" w:type="pct"/>
                    <w:shd w:val="clear" w:color="auto" w:fill="auto"/>
                  </w:tcPr>
                  <w:p w:rsidR="00DB506B" w:rsidRDefault="00DB506B" w:rsidP="002D7A70">
                    <w:pPr>
                      <w:jc w:val="right"/>
                      <w:rPr>
                        <w:szCs w:val="21"/>
                      </w:rPr>
                    </w:pPr>
                    <w:r>
                      <w:t>-28,070.64</w:t>
                    </w:r>
                  </w:p>
                </w:tc>
              </w:tr>
            </w:sdtContent>
          </w:sdt>
          <w:tr w:rsidR="00DB506B" w:rsidTr="002D7A70">
            <w:tc>
              <w:tcPr>
                <w:tcW w:w="1862" w:type="pct"/>
                <w:shd w:val="clear" w:color="auto" w:fill="auto"/>
                <w:vAlign w:val="center"/>
              </w:tcPr>
              <w:sdt>
                <w:sdtPr>
                  <w:rPr>
                    <w:rFonts w:hint="eastAsia"/>
                    <w:szCs w:val="21"/>
                  </w:rPr>
                  <w:tag w:val="_PLD_3244954f72b74100bc8a1e9817db39de"/>
                  <w:id w:val="28385464"/>
                  <w:lock w:val="sdtLocked"/>
                </w:sdtPr>
                <w:sdtContent>
                  <w:p w:rsidR="00DB506B" w:rsidRDefault="00DB506B" w:rsidP="002D7A70">
                    <w:pPr>
                      <w:rPr>
                        <w:szCs w:val="21"/>
                      </w:rPr>
                    </w:pPr>
                    <w:r>
                      <w:rPr>
                        <w:rFonts w:hint="eastAsia"/>
                        <w:szCs w:val="21"/>
                      </w:rPr>
                      <w:t>其他应收款坏账损失</w:t>
                    </w:r>
                  </w:p>
                </w:sdtContent>
              </w:sdt>
            </w:tc>
            <w:tc>
              <w:tcPr>
                <w:tcW w:w="1566" w:type="pct"/>
                <w:tcBorders>
                  <w:top w:val="single" w:sz="6" w:space="0" w:color="auto"/>
                  <w:bottom w:val="single" w:sz="6" w:space="0" w:color="auto"/>
                </w:tcBorders>
                <w:shd w:val="clear" w:color="auto" w:fill="auto"/>
              </w:tcPr>
              <w:p w:rsidR="00DB506B" w:rsidRDefault="00DB506B" w:rsidP="002D7A70">
                <w:pPr>
                  <w:jc w:val="right"/>
                  <w:rPr>
                    <w:szCs w:val="21"/>
                  </w:rPr>
                </w:pPr>
                <w:r>
                  <w:t>1,065,139.50</w:t>
                </w:r>
              </w:p>
            </w:tc>
            <w:tc>
              <w:tcPr>
                <w:tcW w:w="1572" w:type="pct"/>
                <w:shd w:val="clear" w:color="auto" w:fill="auto"/>
              </w:tcPr>
              <w:p w:rsidR="00DB506B" w:rsidRDefault="00DB506B" w:rsidP="002D7A70">
                <w:pPr>
                  <w:jc w:val="right"/>
                  <w:rPr>
                    <w:szCs w:val="21"/>
                  </w:rPr>
                </w:pPr>
                <w:r>
                  <w:t>-992,445.67</w:t>
                </w:r>
              </w:p>
            </w:tc>
          </w:tr>
          <w:tr w:rsidR="00DB506B" w:rsidTr="002D7A70">
            <w:tc>
              <w:tcPr>
                <w:tcW w:w="1862" w:type="pct"/>
                <w:shd w:val="clear" w:color="auto" w:fill="auto"/>
                <w:vAlign w:val="center"/>
              </w:tcPr>
              <w:sdt>
                <w:sdtPr>
                  <w:rPr>
                    <w:rFonts w:hint="eastAsia"/>
                    <w:szCs w:val="21"/>
                  </w:rPr>
                  <w:tag w:val="_PLD_6b0b7c6a76bb4a20bbb84139ba9fc274"/>
                  <w:id w:val="28385465"/>
                  <w:lock w:val="sdtLocked"/>
                </w:sdtPr>
                <w:sdtContent>
                  <w:p w:rsidR="00DB506B" w:rsidRDefault="00DB506B" w:rsidP="002D7A70">
                    <w:pPr>
                      <w:rPr>
                        <w:szCs w:val="21"/>
                      </w:rPr>
                    </w:pPr>
                    <w:r>
                      <w:rPr>
                        <w:rFonts w:hint="eastAsia"/>
                        <w:szCs w:val="21"/>
                      </w:rPr>
                      <w:t>债权投资减值损失</w:t>
                    </w:r>
                  </w:p>
                </w:sdtContent>
              </w:sdt>
            </w:tc>
            <w:tc>
              <w:tcPr>
                <w:tcW w:w="1566" w:type="pct"/>
                <w:tcBorders>
                  <w:top w:val="single" w:sz="6" w:space="0" w:color="auto"/>
                  <w:bottom w:val="single" w:sz="6" w:space="0" w:color="auto"/>
                </w:tcBorders>
                <w:shd w:val="clear" w:color="auto" w:fill="auto"/>
              </w:tcPr>
              <w:p w:rsidR="00DB506B" w:rsidRDefault="00DB506B" w:rsidP="002D7A70">
                <w:pPr>
                  <w:jc w:val="right"/>
                  <w:rPr>
                    <w:szCs w:val="21"/>
                  </w:rPr>
                </w:pPr>
              </w:p>
            </w:tc>
            <w:tc>
              <w:tcPr>
                <w:tcW w:w="1572" w:type="pct"/>
                <w:shd w:val="clear" w:color="auto" w:fill="auto"/>
              </w:tcPr>
              <w:p w:rsidR="00DB506B" w:rsidRDefault="00DB506B" w:rsidP="002D7A70">
                <w:pPr>
                  <w:jc w:val="right"/>
                  <w:rPr>
                    <w:szCs w:val="21"/>
                  </w:rPr>
                </w:pPr>
              </w:p>
            </w:tc>
          </w:tr>
          <w:tr w:rsidR="00DB506B" w:rsidTr="002D7A70">
            <w:tc>
              <w:tcPr>
                <w:tcW w:w="1862" w:type="pct"/>
                <w:shd w:val="clear" w:color="auto" w:fill="auto"/>
                <w:vAlign w:val="center"/>
              </w:tcPr>
              <w:sdt>
                <w:sdtPr>
                  <w:rPr>
                    <w:rFonts w:hint="eastAsia"/>
                    <w:szCs w:val="21"/>
                  </w:rPr>
                  <w:tag w:val="_PLD_593e156a77f54216ab6901a40da92766"/>
                  <w:id w:val="28385466"/>
                  <w:lock w:val="sdtLocked"/>
                </w:sdtPr>
                <w:sdtContent>
                  <w:p w:rsidR="00DB506B" w:rsidRDefault="00DB506B" w:rsidP="002D7A70">
                    <w:pPr>
                      <w:rPr>
                        <w:szCs w:val="21"/>
                      </w:rPr>
                    </w:pPr>
                    <w:r>
                      <w:rPr>
                        <w:rFonts w:hint="eastAsia"/>
                        <w:szCs w:val="21"/>
                      </w:rPr>
                      <w:t>其他债权投资减值损失</w:t>
                    </w:r>
                  </w:p>
                </w:sdtContent>
              </w:sdt>
            </w:tc>
            <w:tc>
              <w:tcPr>
                <w:tcW w:w="1566" w:type="pct"/>
                <w:tcBorders>
                  <w:top w:val="single" w:sz="6" w:space="0" w:color="auto"/>
                  <w:bottom w:val="single" w:sz="6" w:space="0" w:color="auto"/>
                </w:tcBorders>
                <w:shd w:val="clear" w:color="auto" w:fill="auto"/>
              </w:tcPr>
              <w:p w:rsidR="00DB506B" w:rsidRDefault="00DB506B" w:rsidP="002D7A70">
                <w:pPr>
                  <w:jc w:val="right"/>
                  <w:rPr>
                    <w:szCs w:val="21"/>
                  </w:rPr>
                </w:pPr>
              </w:p>
            </w:tc>
            <w:tc>
              <w:tcPr>
                <w:tcW w:w="1572" w:type="pct"/>
                <w:shd w:val="clear" w:color="auto" w:fill="auto"/>
              </w:tcPr>
              <w:p w:rsidR="00DB506B" w:rsidRDefault="00DB506B" w:rsidP="002D7A70">
                <w:pPr>
                  <w:jc w:val="right"/>
                  <w:rPr>
                    <w:szCs w:val="21"/>
                  </w:rPr>
                </w:pPr>
              </w:p>
            </w:tc>
          </w:tr>
          <w:tr w:rsidR="00DB506B" w:rsidTr="002D7A70">
            <w:tc>
              <w:tcPr>
                <w:tcW w:w="1862" w:type="pct"/>
                <w:shd w:val="clear" w:color="auto" w:fill="auto"/>
                <w:vAlign w:val="center"/>
              </w:tcPr>
              <w:sdt>
                <w:sdtPr>
                  <w:rPr>
                    <w:rFonts w:hint="eastAsia"/>
                    <w:szCs w:val="21"/>
                  </w:rPr>
                  <w:tag w:val="_PLD_18c573e9a35942eba2936fdf98e7e235"/>
                  <w:id w:val="28385467"/>
                  <w:lock w:val="sdtLocked"/>
                </w:sdtPr>
                <w:sdtContent>
                  <w:p w:rsidR="00DB506B" w:rsidRDefault="00DB506B" w:rsidP="002D7A70">
                    <w:pPr>
                      <w:rPr>
                        <w:szCs w:val="21"/>
                      </w:rPr>
                    </w:pPr>
                    <w:r>
                      <w:rPr>
                        <w:rFonts w:hint="eastAsia"/>
                        <w:szCs w:val="21"/>
                      </w:rPr>
                      <w:t>长期应收款坏账损失</w:t>
                    </w:r>
                  </w:p>
                </w:sdtContent>
              </w:sdt>
            </w:tc>
            <w:tc>
              <w:tcPr>
                <w:tcW w:w="1566" w:type="pct"/>
                <w:tcBorders>
                  <w:top w:val="single" w:sz="6" w:space="0" w:color="auto"/>
                  <w:bottom w:val="single" w:sz="6" w:space="0" w:color="auto"/>
                </w:tcBorders>
                <w:shd w:val="clear" w:color="auto" w:fill="auto"/>
              </w:tcPr>
              <w:p w:rsidR="00DB506B" w:rsidRDefault="00DB506B" w:rsidP="002D7A70">
                <w:pPr>
                  <w:jc w:val="right"/>
                  <w:rPr>
                    <w:szCs w:val="21"/>
                  </w:rPr>
                </w:pPr>
              </w:p>
            </w:tc>
            <w:tc>
              <w:tcPr>
                <w:tcW w:w="1572" w:type="pct"/>
                <w:shd w:val="clear" w:color="auto" w:fill="auto"/>
              </w:tcPr>
              <w:p w:rsidR="00DB506B" w:rsidRDefault="00DB506B" w:rsidP="002D7A70">
                <w:pPr>
                  <w:jc w:val="right"/>
                  <w:rPr>
                    <w:szCs w:val="21"/>
                  </w:rPr>
                </w:pPr>
              </w:p>
            </w:tc>
          </w:tr>
          <w:tr w:rsidR="00DB506B" w:rsidTr="002D7A70">
            <w:tc>
              <w:tcPr>
                <w:tcW w:w="1862" w:type="pct"/>
                <w:shd w:val="clear" w:color="auto" w:fill="auto"/>
                <w:vAlign w:val="center"/>
              </w:tcPr>
              <w:sdt>
                <w:sdtPr>
                  <w:rPr>
                    <w:rFonts w:hint="eastAsia"/>
                    <w:szCs w:val="21"/>
                  </w:rPr>
                  <w:tag w:val="_PLD_96a54c391dff46c98c54fe9c8ec8889c"/>
                  <w:id w:val="28385468"/>
                  <w:lock w:val="sdtLocked"/>
                </w:sdtPr>
                <w:sdtContent>
                  <w:p w:rsidR="00DB506B" w:rsidRDefault="00DB506B" w:rsidP="002D7A70">
                    <w:pPr>
                      <w:rPr>
                        <w:szCs w:val="21"/>
                      </w:rPr>
                    </w:pPr>
                    <w:r>
                      <w:rPr>
                        <w:rFonts w:hint="eastAsia"/>
                        <w:szCs w:val="21"/>
                      </w:rPr>
                      <w:t>合同资产减值损失</w:t>
                    </w:r>
                  </w:p>
                </w:sdtContent>
              </w:sdt>
            </w:tc>
            <w:tc>
              <w:tcPr>
                <w:tcW w:w="1566" w:type="pct"/>
                <w:tcBorders>
                  <w:top w:val="single" w:sz="6" w:space="0" w:color="auto"/>
                  <w:bottom w:val="single" w:sz="6" w:space="0" w:color="auto"/>
                </w:tcBorders>
                <w:shd w:val="clear" w:color="auto" w:fill="auto"/>
              </w:tcPr>
              <w:p w:rsidR="00DB506B" w:rsidRDefault="00DB506B" w:rsidP="002D7A70">
                <w:pPr>
                  <w:jc w:val="right"/>
                  <w:rPr>
                    <w:szCs w:val="21"/>
                  </w:rPr>
                </w:pPr>
              </w:p>
            </w:tc>
            <w:tc>
              <w:tcPr>
                <w:tcW w:w="1572" w:type="pct"/>
                <w:shd w:val="clear" w:color="auto" w:fill="auto"/>
              </w:tcPr>
              <w:p w:rsidR="00DB506B" w:rsidRDefault="00DB506B" w:rsidP="002D7A70">
                <w:pPr>
                  <w:jc w:val="right"/>
                  <w:rPr>
                    <w:szCs w:val="21"/>
                  </w:rPr>
                </w:pPr>
              </w:p>
            </w:tc>
          </w:tr>
          <w:tr w:rsidR="00DB506B" w:rsidTr="002D7A70">
            <w:sdt>
              <w:sdtPr>
                <w:tag w:val="_PLD_c5fa5782f9c94d639447aaaa09122d97"/>
                <w:id w:val="28385469"/>
                <w:lock w:val="sdtLocked"/>
              </w:sdtPr>
              <w:sdtContent>
                <w:tc>
                  <w:tcPr>
                    <w:tcW w:w="1862" w:type="pct"/>
                    <w:shd w:val="clear" w:color="auto" w:fill="auto"/>
                    <w:vAlign w:val="center"/>
                  </w:tcPr>
                  <w:p w:rsidR="00DB506B" w:rsidRDefault="00DB506B" w:rsidP="002D7A70">
                    <w:pPr>
                      <w:jc w:val="center"/>
                      <w:rPr>
                        <w:szCs w:val="21"/>
                      </w:rPr>
                    </w:pPr>
                    <w:r>
                      <w:rPr>
                        <w:rFonts w:hint="eastAsia"/>
                        <w:szCs w:val="21"/>
                      </w:rPr>
                      <w:t>合计</w:t>
                    </w:r>
                  </w:p>
                </w:tc>
              </w:sdtContent>
            </w:sdt>
            <w:tc>
              <w:tcPr>
                <w:tcW w:w="1566" w:type="pct"/>
                <w:tcBorders>
                  <w:top w:val="single" w:sz="6" w:space="0" w:color="auto"/>
                  <w:bottom w:val="single" w:sz="4" w:space="0" w:color="auto"/>
                </w:tcBorders>
                <w:shd w:val="clear" w:color="auto" w:fill="auto"/>
              </w:tcPr>
              <w:p w:rsidR="00DB506B" w:rsidRDefault="00DB506B" w:rsidP="002D7A70">
                <w:pPr>
                  <w:jc w:val="right"/>
                  <w:rPr>
                    <w:szCs w:val="21"/>
                  </w:rPr>
                </w:pPr>
                <w:r>
                  <w:t>2,878,991.21</w:t>
                </w:r>
              </w:p>
            </w:tc>
            <w:tc>
              <w:tcPr>
                <w:tcW w:w="1572" w:type="pct"/>
                <w:shd w:val="clear" w:color="auto" w:fill="auto"/>
              </w:tcPr>
              <w:p w:rsidR="00DB506B" w:rsidRDefault="00DB506B" w:rsidP="002D7A70">
                <w:pPr>
                  <w:jc w:val="right"/>
                  <w:rPr>
                    <w:szCs w:val="21"/>
                  </w:rPr>
                </w:pPr>
                <w:r>
                  <w:t>-1,020,516.31</w:t>
                </w:r>
              </w:p>
            </w:tc>
          </w:tr>
        </w:tbl>
        <w:p w:rsidR="00663CA4" w:rsidRDefault="00651DB7" w:rsidP="001A7A7A">
          <w:pPr>
            <w:pStyle w:val="aff0"/>
            <w:ind w:leftChars="0" w:left="0" w:firstLineChars="94" w:firstLine="197"/>
          </w:pPr>
        </w:p>
      </w:sdtContent>
    </w:sdt>
    <w:bookmarkEnd w:id="188" w:displacedByCustomXml="prev"/>
    <w:p w:rsidR="00663CA4" w:rsidRDefault="00663CA4">
      <w:pPr>
        <w:rPr>
          <w:szCs w:val="21"/>
        </w:rPr>
      </w:pPr>
    </w:p>
    <w:sdt>
      <w:sdtPr>
        <w:rPr>
          <w:rFonts w:ascii="宋体" w:hAnsi="宋体" w:cs="宋体" w:hint="eastAsia"/>
          <w:b w:val="0"/>
          <w:bCs w:val="0"/>
          <w:kern w:val="0"/>
          <w:sz w:val="24"/>
          <w:szCs w:val="21"/>
        </w:rPr>
        <w:alias w:val="模块:资产减值损失"/>
        <w:tag w:val="_GBC_e0187e33fb024605af673daabe2f7861"/>
        <w:id w:val="28385490"/>
        <w:lock w:val="sdtLocked"/>
        <w:placeholder>
          <w:docPart w:val="GBC22222222222222222222222222222"/>
        </w:placeholder>
      </w:sdtPr>
      <w:sdtEndPr>
        <w:rPr>
          <w:rFonts w:asciiTheme="minorHAnsi" w:eastAsiaTheme="minorEastAsia" w:hAnsiTheme="minorHAnsi" w:hint="default"/>
          <w:sz w:val="21"/>
          <w:szCs w:val="22"/>
        </w:rPr>
      </w:sdtEndPr>
      <w:sdtContent>
        <w:p w:rsidR="00663CA4" w:rsidRDefault="00010D1C" w:rsidP="00727161">
          <w:pPr>
            <w:pStyle w:val="30"/>
            <w:numPr>
              <w:ilvl w:val="0"/>
              <w:numId w:val="11"/>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28385471"/>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DB506B" w:rsidRPr="006F7DF6">
                <w:instrText xml:space="preserve"> MACROBUTTON  SnrToggleCheckbox √适用 </w:instrText>
              </w:r>
              <w:r w:rsidRPr="006F7DF6">
                <w:fldChar w:fldCharType="end"/>
              </w:r>
              <w:r w:rsidRPr="006F7DF6">
                <w:fldChar w:fldCharType="begin"/>
              </w:r>
              <w:r w:rsidR="00010D1C"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财务附注：资产减值损失"/>
              <w:tag w:val="_GBC_40ad6c56ceff460ca35db2135628d01d"/>
              <w:id w:val="28385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5e13b42cdca649359964ad50033ab01e"/>
              <w:id w:val="283854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8"/>
            <w:gridCol w:w="2574"/>
            <w:gridCol w:w="3077"/>
          </w:tblGrid>
          <w:tr w:rsidR="00663CA4" w:rsidTr="00973D52">
            <w:sdt>
              <w:sdtPr>
                <w:tag w:val="_PLD_1c1b3ab4db9e4468a28086960eda425b"/>
                <w:id w:val="28385474"/>
                <w:lock w:val="sdtLocked"/>
              </w:sdtPr>
              <w:sdtContent>
                <w:tc>
                  <w:tcPr>
                    <w:tcW w:w="1878" w:type="pct"/>
                    <w:tcBorders>
                      <w:top w:val="single" w:sz="4" w:space="0" w:color="auto"/>
                      <w:left w:val="single" w:sz="4" w:space="0" w:color="auto"/>
                      <w:bottom w:val="single" w:sz="4" w:space="0" w:color="auto"/>
                      <w:right w:val="single" w:sz="4" w:space="0" w:color="auto"/>
                    </w:tcBorders>
                    <w:vAlign w:val="center"/>
                  </w:tcPr>
                  <w:p w:rsidR="00663CA4" w:rsidRDefault="00010D1C">
                    <w:pPr>
                      <w:autoSpaceDE w:val="0"/>
                      <w:autoSpaceDN w:val="0"/>
                      <w:adjustRightInd w:val="0"/>
                      <w:jc w:val="center"/>
                      <w:rPr>
                        <w:szCs w:val="21"/>
                      </w:rPr>
                    </w:pPr>
                    <w:r>
                      <w:rPr>
                        <w:rFonts w:hint="eastAsia"/>
                        <w:szCs w:val="21"/>
                      </w:rPr>
                      <w:t>项目</w:t>
                    </w:r>
                  </w:p>
                </w:tc>
              </w:sdtContent>
            </w:sdt>
            <w:sdt>
              <w:sdtPr>
                <w:tag w:val="_PLD_ab926936cf9d4fc39ab4c469d2ff3166"/>
                <w:id w:val="28385475"/>
                <w:lock w:val="sdtLocked"/>
              </w:sdtPr>
              <w:sdtContent>
                <w:tc>
                  <w:tcPr>
                    <w:tcW w:w="1422" w:type="pct"/>
                    <w:tcBorders>
                      <w:top w:val="single" w:sz="4" w:space="0" w:color="auto"/>
                      <w:left w:val="single" w:sz="4" w:space="0" w:color="auto"/>
                      <w:bottom w:val="single" w:sz="4" w:space="0" w:color="auto"/>
                      <w:right w:val="single" w:sz="4" w:space="0" w:color="auto"/>
                    </w:tcBorders>
                    <w:vAlign w:val="center"/>
                  </w:tcPr>
                  <w:p w:rsidR="00663CA4" w:rsidRDefault="00010D1C">
                    <w:pPr>
                      <w:autoSpaceDE w:val="0"/>
                      <w:autoSpaceDN w:val="0"/>
                      <w:adjustRightInd w:val="0"/>
                      <w:jc w:val="center"/>
                      <w:rPr>
                        <w:szCs w:val="21"/>
                      </w:rPr>
                    </w:pPr>
                    <w:r>
                      <w:rPr>
                        <w:rFonts w:hint="eastAsia"/>
                        <w:szCs w:val="21"/>
                      </w:rPr>
                      <w:t>本期发生额</w:t>
                    </w:r>
                  </w:p>
                </w:tc>
              </w:sdtContent>
            </w:sdt>
            <w:sdt>
              <w:sdtPr>
                <w:tag w:val="_PLD_8d4d7dadcc9944098ada8da3daaa7668"/>
                <w:id w:val="28385476"/>
                <w:lock w:val="sdtLocked"/>
              </w:sdtPr>
              <w:sdtContent>
                <w:tc>
                  <w:tcPr>
                    <w:tcW w:w="1700" w:type="pct"/>
                    <w:tcBorders>
                      <w:top w:val="single" w:sz="4" w:space="0" w:color="auto"/>
                      <w:left w:val="single" w:sz="4" w:space="0" w:color="auto"/>
                      <w:bottom w:val="single" w:sz="4" w:space="0" w:color="auto"/>
                      <w:right w:val="single" w:sz="4" w:space="0" w:color="auto"/>
                    </w:tcBorders>
                    <w:vAlign w:val="center"/>
                  </w:tcPr>
                  <w:p w:rsidR="00663CA4" w:rsidRDefault="00010D1C">
                    <w:pPr>
                      <w:autoSpaceDE w:val="0"/>
                      <w:autoSpaceDN w:val="0"/>
                      <w:adjustRightInd w:val="0"/>
                      <w:jc w:val="center"/>
                      <w:rPr>
                        <w:szCs w:val="21"/>
                      </w:rPr>
                    </w:pPr>
                    <w:r>
                      <w:rPr>
                        <w:rFonts w:hint="eastAsia"/>
                        <w:szCs w:val="21"/>
                      </w:rPr>
                      <w:t>上期发生额</w:t>
                    </w:r>
                  </w:p>
                </w:tc>
              </w:sdtContent>
            </w:sdt>
          </w:tr>
          <w:tr w:rsidR="00663CA4" w:rsidTr="00973D52">
            <w:sdt>
              <w:sdtPr>
                <w:tag w:val="_PLD_9afc5aaccdc84a4391c2537866204dd5"/>
                <w:id w:val="28385477"/>
                <w:lock w:val="sdtLocked"/>
              </w:sdtPr>
              <w:sdtContent>
                <w:tc>
                  <w:tcPr>
                    <w:tcW w:w="1878" w:type="pct"/>
                    <w:tcBorders>
                      <w:top w:val="single" w:sz="4" w:space="0" w:color="auto"/>
                      <w:left w:val="single" w:sz="4" w:space="0" w:color="auto"/>
                      <w:bottom w:val="single" w:sz="4" w:space="0" w:color="auto"/>
                      <w:right w:val="single" w:sz="4" w:space="0" w:color="auto"/>
                    </w:tcBorders>
                  </w:tcPr>
                  <w:p w:rsidR="00663CA4" w:rsidRDefault="00010D1C">
                    <w:pPr>
                      <w:autoSpaceDE w:val="0"/>
                      <w:autoSpaceDN w:val="0"/>
                      <w:adjustRightInd w:val="0"/>
                      <w:rPr>
                        <w:szCs w:val="21"/>
                      </w:rPr>
                    </w:pPr>
                    <w:r>
                      <w:rPr>
                        <w:rFonts w:hint="eastAsia"/>
                        <w:szCs w:val="21"/>
                      </w:rPr>
                      <w:t>一、坏账损失</w:t>
                    </w:r>
                  </w:p>
                </w:tc>
              </w:sdtContent>
            </w:sdt>
            <w:tc>
              <w:tcPr>
                <w:tcW w:w="1422" w:type="pct"/>
                <w:tcBorders>
                  <w:top w:val="single" w:sz="4" w:space="0" w:color="auto"/>
                  <w:left w:val="single" w:sz="4" w:space="0" w:color="auto"/>
                  <w:bottom w:val="single" w:sz="4" w:space="0" w:color="auto"/>
                  <w:right w:val="single" w:sz="4" w:space="0" w:color="auto"/>
                </w:tcBorders>
              </w:tcPr>
              <w:p w:rsidR="00663CA4" w:rsidRDefault="00663CA4">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63CA4" w:rsidRDefault="00663CA4">
                <w:pPr>
                  <w:jc w:val="right"/>
                  <w:rPr>
                    <w:szCs w:val="21"/>
                  </w:rPr>
                </w:pPr>
              </w:p>
            </w:tc>
          </w:tr>
          <w:tr w:rsidR="00663CA4" w:rsidTr="00973D52">
            <w:sdt>
              <w:sdtPr>
                <w:tag w:val="_PLD_48506e29da6e4911867af71e75a78a82"/>
                <w:id w:val="28385478"/>
                <w:lock w:val="sdtLocked"/>
              </w:sdtPr>
              <w:sdtContent>
                <w:tc>
                  <w:tcPr>
                    <w:tcW w:w="1878" w:type="pct"/>
                    <w:tcBorders>
                      <w:top w:val="single" w:sz="4" w:space="0" w:color="auto"/>
                      <w:left w:val="single" w:sz="4" w:space="0" w:color="auto"/>
                      <w:bottom w:val="single" w:sz="4" w:space="0" w:color="auto"/>
                      <w:right w:val="single" w:sz="4" w:space="0" w:color="auto"/>
                    </w:tcBorders>
                  </w:tcPr>
                  <w:p w:rsidR="00663CA4" w:rsidRDefault="00010D1C">
                    <w:pPr>
                      <w:autoSpaceDE w:val="0"/>
                      <w:autoSpaceDN w:val="0"/>
                      <w:adjustRightInd w:val="0"/>
                      <w:rPr>
                        <w:szCs w:val="21"/>
                      </w:rPr>
                    </w:pPr>
                    <w:r>
                      <w:rPr>
                        <w:rFonts w:hint="eastAsia"/>
                        <w:szCs w:val="21"/>
                      </w:rPr>
                      <w:t>二、存货跌价损失及合同履约成本减值损失</w:t>
                    </w:r>
                  </w:p>
                </w:tc>
              </w:sdtContent>
            </w:sdt>
            <w:tc>
              <w:tcPr>
                <w:tcW w:w="1422" w:type="pct"/>
                <w:tcBorders>
                  <w:top w:val="single" w:sz="4" w:space="0" w:color="auto"/>
                  <w:left w:val="single" w:sz="4" w:space="0" w:color="auto"/>
                  <w:bottom w:val="single" w:sz="4" w:space="0" w:color="auto"/>
                  <w:right w:val="single" w:sz="4" w:space="0" w:color="auto"/>
                </w:tcBorders>
              </w:tcPr>
              <w:p w:rsidR="00663CA4" w:rsidRDefault="00663CA4">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63CA4" w:rsidRDefault="00DB506B">
                <w:pPr>
                  <w:jc w:val="right"/>
                  <w:rPr>
                    <w:szCs w:val="21"/>
                  </w:rPr>
                </w:pPr>
                <w:r>
                  <w:rPr>
                    <w:szCs w:val="21"/>
                  </w:rPr>
                  <w:t>-12,000.00</w:t>
                </w:r>
              </w:p>
            </w:tc>
          </w:tr>
          <w:tr w:rsidR="00663CA4" w:rsidTr="00973D52">
            <w:sdt>
              <w:sdtPr>
                <w:tag w:val="_PLD_78eb61ed62e240ad81f4cf85c6ee48fc"/>
                <w:id w:val="28385479"/>
                <w:lock w:val="sdtLocked"/>
              </w:sdtPr>
              <w:sdtContent>
                <w:tc>
                  <w:tcPr>
                    <w:tcW w:w="1878" w:type="pct"/>
                    <w:tcBorders>
                      <w:top w:val="single" w:sz="4" w:space="0" w:color="auto"/>
                      <w:left w:val="single" w:sz="4" w:space="0" w:color="auto"/>
                      <w:bottom w:val="single" w:sz="4" w:space="0" w:color="auto"/>
                      <w:right w:val="single" w:sz="4" w:space="0" w:color="auto"/>
                    </w:tcBorders>
                  </w:tcPr>
                  <w:p w:rsidR="00663CA4" w:rsidRDefault="00010D1C">
                    <w:pPr>
                      <w:autoSpaceDE w:val="0"/>
                      <w:autoSpaceDN w:val="0"/>
                      <w:adjustRightInd w:val="0"/>
                      <w:rPr>
                        <w:szCs w:val="21"/>
                      </w:rPr>
                    </w:pPr>
                    <w:r>
                      <w:rPr>
                        <w:rFonts w:hint="eastAsia"/>
                      </w:rPr>
                      <w:t>三</w:t>
                    </w:r>
                    <w:r>
                      <w:rPr>
                        <w:rFonts w:hint="eastAsia"/>
                        <w:szCs w:val="21"/>
                      </w:rPr>
                      <w:t>、长期股权投资减值损失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663CA4" w:rsidRDefault="00663CA4">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63CA4" w:rsidRDefault="00663CA4">
                <w:pPr>
                  <w:jc w:val="right"/>
                  <w:rPr>
                    <w:szCs w:val="21"/>
                  </w:rPr>
                </w:pPr>
              </w:p>
            </w:tc>
          </w:tr>
          <w:tr w:rsidR="00663CA4" w:rsidTr="00973D52">
            <w:sdt>
              <w:sdtPr>
                <w:tag w:val="_PLD_e2e50e9f9bba445ebcfdf8fc0da4e0d0"/>
                <w:id w:val="28385480"/>
                <w:lock w:val="sdtLocked"/>
              </w:sdtPr>
              <w:sdtContent>
                <w:tc>
                  <w:tcPr>
                    <w:tcW w:w="1878" w:type="pct"/>
                    <w:tcBorders>
                      <w:top w:val="single" w:sz="4" w:space="0" w:color="auto"/>
                      <w:left w:val="single" w:sz="4" w:space="0" w:color="auto"/>
                      <w:bottom w:val="single" w:sz="4" w:space="0" w:color="auto"/>
                      <w:right w:val="single" w:sz="4" w:space="0" w:color="auto"/>
                    </w:tcBorders>
                  </w:tcPr>
                  <w:p w:rsidR="00663CA4" w:rsidRDefault="00010D1C">
                    <w:pPr>
                      <w:autoSpaceDE w:val="0"/>
                      <w:autoSpaceDN w:val="0"/>
                      <w:adjustRightInd w:val="0"/>
                      <w:rPr>
                        <w:szCs w:val="21"/>
                      </w:rPr>
                    </w:pPr>
                    <w:r>
                      <w:rPr>
                        <w:rFonts w:hint="eastAsia"/>
                      </w:rPr>
                      <w:t>四</w:t>
                    </w:r>
                    <w:r>
                      <w:rPr>
                        <w:rFonts w:hint="eastAsia"/>
                        <w:szCs w:val="21"/>
                      </w:rPr>
                      <w:t>、投资性房地产减值损失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663CA4" w:rsidRDefault="00663CA4">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63CA4" w:rsidRDefault="00663CA4">
                <w:pPr>
                  <w:jc w:val="right"/>
                  <w:rPr>
                    <w:szCs w:val="21"/>
                  </w:rPr>
                </w:pPr>
              </w:p>
            </w:tc>
          </w:tr>
          <w:tr w:rsidR="00663CA4" w:rsidTr="00973D52">
            <w:sdt>
              <w:sdtPr>
                <w:tag w:val="_PLD_356b67cd490e4fa38300401350a416fb"/>
                <w:id w:val="28385481"/>
                <w:lock w:val="sdtLocked"/>
              </w:sdtPr>
              <w:sdtContent>
                <w:tc>
                  <w:tcPr>
                    <w:tcW w:w="1878" w:type="pct"/>
                    <w:tcBorders>
                      <w:top w:val="single" w:sz="4" w:space="0" w:color="auto"/>
                      <w:left w:val="single" w:sz="4" w:space="0" w:color="auto"/>
                      <w:bottom w:val="single" w:sz="4" w:space="0" w:color="auto"/>
                      <w:right w:val="single" w:sz="4" w:space="0" w:color="auto"/>
                    </w:tcBorders>
                  </w:tcPr>
                  <w:p w:rsidR="00663CA4" w:rsidRDefault="00010D1C">
                    <w:pPr>
                      <w:autoSpaceDE w:val="0"/>
                      <w:autoSpaceDN w:val="0"/>
                      <w:adjustRightInd w:val="0"/>
                      <w:rPr>
                        <w:szCs w:val="21"/>
                      </w:rPr>
                    </w:pPr>
                    <w:r>
                      <w:rPr>
                        <w:rFonts w:hint="eastAsia"/>
                      </w:rPr>
                      <w:t>五</w:t>
                    </w:r>
                    <w:r>
                      <w:rPr>
                        <w:rFonts w:hint="eastAsia"/>
                        <w:szCs w:val="21"/>
                      </w:rPr>
                      <w:t>、固定资产减值损失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663CA4" w:rsidRDefault="00663CA4">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63CA4" w:rsidRDefault="00663CA4">
                <w:pPr>
                  <w:jc w:val="right"/>
                  <w:rPr>
                    <w:szCs w:val="21"/>
                  </w:rPr>
                </w:pPr>
              </w:p>
            </w:tc>
          </w:tr>
          <w:tr w:rsidR="00663CA4" w:rsidTr="00973D52">
            <w:sdt>
              <w:sdtPr>
                <w:tag w:val="_PLD_bf0e54d642dc47e5aba1659ff4189311"/>
                <w:id w:val="28385482"/>
                <w:lock w:val="sdtLocked"/>
              </w:sdtPr>
              <w:sdtContent>
                <w:tc>
                  <w:tcPr>
                    <w:tcW w:w="1878" w:type="pct"/>
                    <w:tcBorders>
                      <w:top w:val="single" w:sz="4" w:space="0" w:color="auto"/>
                      <w:left w:val="single" w:sz="4" w:space="0" w:color="auto"/>
                      <w:bottom w:val="single" w:sz="4" w:space="0" w:color="auto"/>
                      <w:right w:val="single" w:sz="4" w:space="0" w:color="auto"/>
                    </w:tcBorders>
                  </w:tcPr>
                  <w:p w:rsidR="00663CA4" w:rsidRDefault="00010D1C">
                    <w:pPr>
                      <w:autoSpaceDE w:val="0"/>
                      <w:autoSpaceDN w:val="0"/>
                      <w:adjustRightInd w:val="0"/>
                      <w:rPr>
                        <w:szCs w:val="21"/>
                      </w:rPr>
                    </w:pPr>
                    <w:r>
                      <w:rPr>
                        <w:rFonts w:hint="eastAsia"/>
                      </w:rPr>
                      <w:t>六</w:t>
                    </w:r>
                    <w:r>
                      <w:rPr>
                        <w:rFonts w:hint="eastAsia"/>
                        <w:szCs w:val="21"/>
                      </w:rPr>
                      <w:t>、工程物资减值损失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663CA4" w:rsidRDefault="00663CA4">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63CA4" w:rsidRDefault="00663CA4">
                <w:pPr>
                  <w:jc w:val="right"/>
                  <w:rPr>
                    <w:szCs w:val="21"/>
                  </w:rPr>
                </w:pPr>
              </w:p>
            </w:tc>
          </w:tr>
          <w:tr w:rsidR="00663CA4" w:rsidTr="00973D52">
            <w:sdt>
              <w:sdtPr>
                <w:tag w:val="_PLD_97c5c4fa34ed42e7bb896abd5f14a2e2"/>
                <w:id w:val="28385483"/>
                <w:lock w:val="sdtLocked"/>
              </w:sdtPr>
              <w:sdtContent>
                <w:tc>
                  <w:tcPr>
                    <w:tcW w:w="1878" w:type="pct"/>
                    <w:tcBorders>
                      <w:top w:val="single" w:sz="4" w:space="0" w:color="auto"/>
                      <w:left w:val="single" w:sz="4" w:space="0" w:color="auto"/>
                      <w:bottom w:val="single" w:sz="4" w:space="0" w:color="auto"/>
                      <w:right w:val="single" w:sz="4" w:space="0" w:color="auto"/>
                    </w:tcBorders>
                  </w:tcPr>
                  <w:p w:rsidR="00663CA4" w:rsidRDefault="00010D1C">
                    <w:pPr>
                      <w:autoSpaceDE w:val="0"/>
                      <w:autoSpaceDN w:val="0"/>
                      <w:adjustRightInd w:val="0"/>
                      <w:rPr>
                        <w:szCs w:val="21"/>
                      </w:rPr>
                    </w:pPr>
                    <w:r>
                      <w:rPr>
                        <w:rFonts w:hint="eastAsia"/>
                      </w:rPr>
                      <w:t>七</w:t>
                    </w:r>
                    <w:r>
                      <w:rPr>
                        <w:rFonts w:hint="eastAsia"/>
                        <w:szCs w:val="21"/>
                      </w:rPr>
                      <w:t>、在建工程减值损失</w:t>
                    </w:r>
                  </w:p>
                </w:tc>
              </w:sdtContent>
            </w:sdt>
            <w:tc>
              <w:tcPr>
                <w:tcW w:w="1422" w:type="pct"/>
                <w:tcBorders>
                  <w:top w:val="single" w:sz="4" w:space="0" w:color="auto"/>
                  <w:left w:val="single" w:sz="4" w:space="0" w:color="auto"/>
                  <w:bottom w:val="single" w:sz="4" w:space="0" w:color="auto"/>
                  <w:right w:val="single" w:sz="4" w:space="0" w:color="auto"/>
                </w:tcBorders>
              </w:tcPr>
              <w:p w:rsidR="00663CA4" w:rsidRDefault="00663CA4">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63CA4" w:rsidRDefault="00663CA4">
                <w:pPr>
                  <w:jc w:val="right"/>
                  <w:rPr>
                    <w:szCs w:val="21"/>
                  </w:rPr>
                </w:pPr>
              </w:p>
            </w:tc>
          </w:tr>
          <w:tr w:rsidR="00663CA4" w:rsidTr="00973D52">
            <w:sdt>
              <w:sdtPr>
                <w:tag w:val="_PLD_8fcdd16d7558415a9069c7db5aa6154b"/>
                <w:id w:val="28385484"/>
                <w:lock w:val="sdtLocked"/>
              </w:sdtPr>
              <w:sdtContent>
                <w:tc>
                  <w:tcPr>
                    <w:tcW w:w="1878" w:type="pct"/>
                    <w:tcBorders>
                      <w:top w:val="single" w:sz="4" w:space="0" w:color="auto"/>
                      <w:left w:val="single" w:sz="4" w:space="0" w:color="auto"/>
                      <w:bottom w:val="single" w:sz="4" w:space="0" w:color="auto"/>
                      <w:right w:val="single" w:sz="4" w:space="0" w:color="auto"/>
                    </w:tcBorders>
                  </w:tcPr>
                  <w:p w:rsidR="00663CA4" w:rsidRDefault="00010D1C">
                    <w:pPr>
                      <w:autoSpaceDE w:val="0"/>
                      <w:autoSpaceDN w:val="0"/>
                      <w:adjustRightInd w:val="0"/>
                      <w:rPr>
                        <w:szCs w:val="21"/>
                      </w:rPr>
                    </w:pPr>
                    <w:r>
                      <w:rPr>
                        <w:rFonts w:hint="eastAsia"/>
                      </w:rPr>
                      <w:t>八</w:t>
                    </w:r>
                    <w:r>
                      <w:rPr>
                        <w:rFonts w:hint="eastAsia"/>
                        <w:szCs w:val="21"/>
                      </w:rPr>
                      <w:t>、生产性生物资产减值损失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663CA4" w:rsidRDefault="00663CA4">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63CA4" w:rsidRDefault="00663CA4">
                <w:pPr>
                  <w:jc w:val="right"/>
                  <w:rPr>
                    <w:szCs w:val="21"/>
                  </w:rPr>
                </w:pPr>
              </w:p>
            </w:tc>
          </w:tr>
          <w:tr w:rsidR="00663CA4" w:rsidTr="00973D52">
            <w:sdt>
              <w:sdtPr>
                <w:tag w:val="_PLD_67bab86314224f8a9a8b90e4444a371d"/>
                <w:id w:val="28385485"/>
                <w:lock w:val="sdtLocked"/>
              </w:sdtPr>
              <w:sdtContent>
                <w:tc>
                  <w:tcPr>
                    <w:tcW w:w="1878" w:type="pct"/>
                    <w:tcBorders>
                      <w:top w:val="single" w:sz="4" w:space="0" w:color="auto"/>
                      <w:left w:val="single" w:sz="4" w:space="0" w:color="auto"/>
                      <w:bottom w:val="single" w:sz="4" w:space="0" w:color="auto"/>
                      <w:right w:val="single" w:sz="4" w:space="0" w:color="auto"/>
                    </w:tcBorders>
                  </w:tcPr>
                  <w:p w:rsidR="00663CA4" w:rsidRDefault="00010D1C">
                    <w:pPr>
                      <w:autoSpaceDE w:val="0"/>
                      <w:autoSpaceDN w:val="0"/>
                      <w:adjustRightInd w:val="0"/>
                      <w:rPr>
                        <w:szCs w:val="21"/>
                      </w:rPr>
                    </w:pPr>
                    <w:r>
                      <w:rPr>
                        <w:rFonts w:hint="eastAsia"/>
                        <w:szCs w:val="21"/>
                      </w:rPr>
                      <w:t>九、油气资产减值损失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663CA4" w:rsidRDefault="00663CA4">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63CA4" w:rsidRDefault="00663CA4">
                <w:pPr>
                  <w:jc w:val="right"/>
                  <w:rPr>
                    <w:szCs w:val="21"/>
                  </w:rPr>
                </w:pPr>
              </w:p>
            </w:tc>
          </w:tr>
          <w:tr w:rsidR="00663CA4" w:rsidTr="00973D52">
            <w:sdt>
              <w:sdtPr>
                <w:tag w:val="_PLD_1c4eeb5f668546ea91f57116a27ec4fa"/>
                <w:id w:val="28385486"/>
                <w:lock w:val="sdtLocked"/>
              </w:sdtPr>
              <w:sdtContent>
                <w:tc>
                  <w:tcPr>
                    <w:tcW w:w="1878" w:type="pct"/>
                    <w:tcBorders>
                      <w:top w:val="single" w:sz="4" w:space="0" w:color="auto"/>
                      <w:left w:val="single" w:sz="4" w:space="0" w:color="auto"/>
                      <w:bottom w:val="single" w:sz="4" w:space="0" w:color="auto"/>
                      <w:right w:val="single" w:sz="4" w:space="0" w:color="auto"/>
                    </w:tcBorders>
                  </w:tcPr>
                  <w:p w:rsidR="00663CA4" w:rsidRDefault="00010D1C">
                    <w:pPr>
                      <w:autoSpaceDE w:val="0"/>
                      <w:autoSpaceDN w:val="0"/>
                      <w:adjustRightInd w:val="0"/>
                      <w:rPr>
                        <w:szCs w:val="21"/>
                      </w:rPr>
                    </w:pPr>
                    <w:r>
                      <w:rPr>
                        <w:rFonts w:hint="eastAsia"/>
                        <w:szCs w:val="21"/>
                      </w:rPr>
                      <w:t>十、无形资产减值损失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663CA4" w:rsidRDefault="00663CA4">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63CA4" w:rsidRDefault="00663CA4">
                <w:pPr>
                  <w:jc w:val="right"/>
                  <w:rPr>
                    <w:szCs w:val="21"/>
                  </w:rPr>
                </w:pPr>
              </w:p>
            </w:tc>
          </w:tr>
          <w:tr w:rsidR="00663CA4" w:rsidTr="00973D52">
            <w:sdt>
              <w:sdtPr>
                <w:tag w:val="_PLD_5cd4d27b7e324eaa967681b9cf35a6e2"/>
                <w:id w:val="28385487"/>
                <w:lock w:val="sdtLocked"/>
              </w:sdtPr>
              <w:sdtContent>
                <w:tc>
                  <w:tcPr>
                    <w:tcW w:w="1878" w:type="pct"/>
                    <w:tcBorders>
                      <w:top w:val="single" w:sz="4" w:space="0" w:color="auto"/>
                      <w:left w:val="single" w:sz="4" w:space="0" w:color="auto"/>
                      <w:bottom w:val="single" w:sz="4" w:space="0" w:color="auto"/>
                      <w:right w:val="single" w:sz="4" w:space="0" w:color="auto"/>
                    </w:tcBorders>
                  </w:tcPr>
                  <w:p w:rsidR="00663CA4" w:rsidRDefault="00010D1C">
                    <w:pPr>
                      <w:autoSpaceDE w:val="0"/>
                      <w:autoSpaceDN w:val="0"/>
                      <w:adjustRightInd w:val="0"/>
                      <w:rPr>
                        <w:szCs w:val="21"/>
                      </w:rPr>
                    </w:pPr>
                    <w:r>
                      <w:rPr>
                        <w:rFonts w:hint="eastAsia"/>
                        <w:szCs w:val="21"/>
                      </w:rPr>
                      <w:t>十一、商誉减值损失</w:t>
                    </w:r>
                  </w:p>
                </w:tc>
              </w:sdtContent>
            </w:sdt>
            <w:tc>
              <w:tcPr>
                <w:tcW w:w="1422" w:type="pct"/>
                <w:tcBorders>
                  <w:top w:val="single" w:sz="4" w:space="0" w:color="auto"/>
                  <w:left w:val="single" w:sz="4" w:space="0" w:color="auto"/>
                  <w:bottom w:val="single" w:sz="4" w:space="0" w:color="auto"/>
                  <w:right w:val="single" w:sz="4" w:space="0" w:color="auto"/>
                </w:tcBorders>
              </w:tcPr>
              <w:p w:rsidR="00663CA4" w:rsidRDefault="00663CA4">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63CA4" w:rsidRDefault="00663CA4">
                <w:pPr>
                  <w:jc w:val="right"/>
                  <w:rPr>
                    <w:szCs w:val="21"/>
                  </w:rPr>
                </w:pPr>
              </w:p>
            </w:tc>
          </w:tr>
          <w:tr w:rsidR="00663CA4" w:rsidTr="00973D52">
            <w:sdt>
              <w:sdtPr>
                <w:tag w:val="_PLD_675608fc574f43ab99192f3e67e1ceba"/>
                <w:id w:val="28385488"/>
                <w:lock w:val="sdtLocked"/>
              </w:sdtPr>
              <w:sdtContent>
                <w:tc>
                  <w:tcPr>
                    <w:tcW w:w="1878" w:type="pct"/>
                    <w:tcBorders>
                      <w:top w:val="single" w:sz="4" w:space="0" w:color="auto"/>
                      <w:left w:val="single" w:sz="4" w:space="0" w:color="auto"/>
                      <w:bottom w:val="single" w:sz="4" w:space="0" w:color="auto"/>
                      <w:right w:val="single" w:sz="4" w:space="0" w:color="auto"/>
                    </w:tcBorders>
                  </w:tcPr>
                  <w:p w:rsidR="00663CA4" w:rsidRDefault="00010D1C">
                    <w:pPr>
                      <w:autoSpaceDE w:val="0"/>
                      <w:autoSpaceDN w:val="0"/>
                      <w:adjustRightInd w:val="0"/>
                      <w:rPr>
                        <w:szCs w:val="21"/>
                      </w:rPr>
                    </w:pPr>
                    <w:r>
                      <w:rPr>
                        <w:rFonts w:hint="eastAsia"/>
                        <w:szCs w:val="21"/>
                      </w:rPr>
                      <w:t>十二、其他</w:t>
                    </w:r>
                  </w:p>
                </w:tc>
              </w:sdtContent>
            </w:sdt>
            <w:tc>
              <w:tcPr>
                <w:tcW w:w="1422" w:type="pct"/>
                <w:tcBorders>
                  <w:top w:val="single" w:sz="4" w:space="0" w:color="auto"/>
                  <w:left w:val="single" w:sz="4" w:space="0" w:color="auto"/>
                  <w:bottom w:val="single" w:sz="4" w:space="0" w:color="auto"/>
                  <w:right w:val="single" w:sz="4" w:space="0" w:color="auto"/>
                </w:tcBorders>
              </w:tcPr>
              <w:p w:rsidR="00663CA4" w:rsidRDefault="00663CA4">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63CA4" w:rsidRDefault="00663CA4">
                <w:pPr>
                  <w:jc w:val="right"/>
                  <w:rPr>
                    <w:szCs w:val="21"/>
                  </w:rPr>
                </w:pPr>
              </w:p>
            </w:tc>
          </w:tr>
          <w:tr w:rsidR="00663CA4" w:rsidTr="00973D52">
            <w:sdt>
              <w:sdtPr>
                <w:tag w:val="_PLD_28808946bb58470a9d59a4302a9117d5"/>
                <w:id w:val="28385489"/>
                <w:lock w:val="sdtLocked"/>
              </w:sdtPr>
              <w:sdtContent>
                <w:tc>
                  <w:tcPr>
                    <w:tcW w:w="1878" w:type="pct"/>
                    <w:tcBorders>
                      <w:top w:val="single" w:sz="4" w:space="0" w:color="auto"/>
                      <w:left w:val="single" w:sz="4" w:space="0" w:color="auto"/>
                      <w:bottom w:val="single" w:sz="4" w:space="0" w:color="auto"/>
                      <w:right w:val="single" w:sz="4" w:space="0" w:color="auto"/>
                    </w:tcBorders>
                  </w:tcPr>
                  <w:p w:rsidR="00663CA4" w:rsidRDefault="00010D1C">
                    <w:pPr>
                      <w:autoSpaceDE w:val="0"/>
                      <w:autoSpaceDN w:val="0"/>
                      <w:adjustRightInd w:val="0"/>
                      <w:jc w:val="center"/>
                      <w:rPr>
                        <w:szCs w:val="21"/>
                      </w:rPr>
                    </w:pPr>
                    <w:r>
                      <w:rPr>
                        <w:rFonts w:hint="eastAsia"/>
                        <w:szCs w:val="21"/>
                      </w:rPr>
                      <w:t>合计</w:t>
                    </w:r>
                  </w:p>
                </w:tc>
              </w:sdtContent>
            </w:sdt>
            <w:tc>
              <w:tcPr>
                <w:tcW w:w="1422" w:type="pct"/>
                <w:tcBorders>
                  <w:top w:val="single" w:sz="4" w:space="0" w:color="auto"/>
                  <w:left w:val="single" w:sz="4" w:space="0" w:color="auto"/>
                  <w:bottom w:val="single" w:sz="4" w:space="0" w:color="auto"/>
                  <w:right w:val="single" w:sz="4" w:space="0" w:color="auto"/>
                </w:tcBorders>
              </w:tcPr>
              <w:p w:rsidR="00663CA4" w:rsidRDefault="00663CA4">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63CA4" w:rsidRDefault="00DB506B">
                <w:pPr>
                  <w:jc w:val="right"/>
                  <w:rPr>
                    <w:szCs w:val="21"/>
                  </w:rPr>
                </w:pPr>
                <w:r>
                  <w:rPr>
                    <w:szCs w:val="21"/>
                  </w:rPr>
                  <w:t>-12,000.00</w:t>
                </w:r>
              </w:p>
            </w:tc>
          </w:tr>
        </w:tbl>
      </w:sdtContent>
    </w:sdt>
    <w:p w:rsidR="00663CA4" w:rsidRDefault="00663CA4" w:rsidP="00CB5472">
      <w:pPr>
        <w:pStyle w:val="aff0"/>
        <w:ind w:left="-2" w:firstLine="420"/>
      </w:pPr>
    </w:p>
    <w:sdt>
      <w:sdtPr>
        <w:rPr>
          <w:rFonts w:ascii="宋体" w:hAnsi="宋体" w:cs="宋体" w:hint="eastAsia"/>
          <w:b w:val="0"/>
          <w:bCs w:val="0"/>
          <w:kern w:val="0"/>
          <w:sz w:val="24"/>
          <w:szCs w:val="21"/>
        </w:rPr>
        <w:alias w:val="模块:资产处置收益"/>
        <w:tag w:val="_SEC_32e84127ca0a46b8896ad8e149c91048"/>
        <w:id w:val="28385500"/>
        <w:lock w:val="sdtLocked"/>
        <w:placeholder>
          <w:docPart w:val="GBC22222222222222222222222222222"/>
        </w:placeholder>
      </w:sdtPr>
      <w:sdtEndPr>
        <w:rPr>
          <w:rFonts w:hint="default"/>
          <w:sz w:val="21"/>
          <w:szCs w:val="24"/>
        </w:rPr>
      </w:sdtEndPr>
      <w:sdtContent>
        <w:p w:rsidR="00663CA4" w:rsidRDefault="00010D1C" w:rsidP="00727161">
          <w:pPr>
            <w:pStyle w:val="30"/>
            <w:numPr>
              <w:ilvl w:val="0"/>
              <w:numId w:val="11"/>
            </w:numPr>
            <w:tabs>
              <w:tab w:val="left" w:pos="504"/>
            </w:tabs>
            <w:rPr>
              <w:szCs w:val="21"/>
            </w:rPr>
          </w:pPr>
          <w:r>
            <w:rPr>
              <w:rFonts w:hint="eastAsia"/>
              <w:szCs w:val="21"/>
            </w:rPr>
            <w:t>资产处置收益</w:t>
          </w:r>
        </w:p>
        <w:sdt>
          <w:sdtPr>
            <w:rPr>
              <w:rFonts w:hint="eastAsia"/>
            </w:rPr>
            <w:alias w:val="是否适用：资产处置收益[双击切换]"/>
            <w:tag w:val="_GBC_9e584d6f46c648d195946caa434a4619"/>
            <w:id w:val="28385491"/>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DB506B" w:rsidRPr="006F7DF6">
                <w:instrText xml:space="preserve"> MACROBUTTON  SnrToggleCheckbox √适用 </w:instrText>
              </w:r>
              <w:r w:rsidRPr="006F7DF6">
                <w:fldChar w:fldCharType="end"/>
              </w:r>
              <w:r w:rsidRPr="006F7DF6">
                <w:fldChar w:fldCharType="begin"/>
              </w:r>
              <w:r w:rsidR="00DB506B" w:rsidRPr="006F7DF6">
                <w:instrText xml:space="preserve"> MACROBUTTON  SnrToggleCheckbox □不适用 </w:instrText>
              </w:r>
              <w:r w:rsidRPr="006F7DF6">
                <w:fldChar w:fldCharType="end"/>
              </w:r>
            </w:p>
          </w:sdtContent>
        </w:sdt>
        <w:p w:rsidR="00663CA4" w:rsidRDefault="00010D1C">
          <w:pPr>
            <w:jc w:val="right"/>
            <w:rPr>
              <w:bCs/>
            </w:rPr>
          </w:pPr>
          <w:r>
            <w:rPr>
              <w:bCs/>
            </w:rPr>
            <w:t>单位：</w:t>
          </w:r>
          <w:sdt>
            <w:sdtPr>
              <w:rPr>
                <w:bCs/>
              </w:rPr>
              <w:alias w:val="单位：资产处置收益明细"/>
              <w:tag w:val="_GBC_72dc168499e249b988d6753a6df1ce44"/>
              <w:id w:val="2838549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bCs/>
                </w:rPr>
                <w:t>元</w:t>
              </w:r>
            </w:sdtContent>
          </w:sdt>
          <w:r>
            <w:rPr>
              <w:bCs/>
            </w:rPr>
            <w:t xml:space="preserve">  币种：</w:t>
          </w:r>
          <w:sdt>
            <w:sdtPr>
              <w:rPr>
                <w:bCs/>
              </w:rPr>
              <w:alias w:val="币种：资产处置收益明细"/>
              <w:tag w:val="_GBC_d68880ec5b074fdc8846b703ead631e2"/>
              <w:id w:val="283854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bCs/>
                </w:rPr>
                <w:t>人民币</w:t>
              </w:r>
            </w:sdtContent>
          </w:sdt>
        </w:p>
        <w:tbl>
          <w:tblPr>
            <w:tblStyle w:val="a6"/>
            <w:tblW w:w="0" w:type="auto"/>
            <w:tblLook w:val="04A0"/>
          </w:tblPr>
          <w:tblGrid>
            <w:gridCol w:w="3016"/>
            <w:gridCol w:w="3016"/>
            <w:gridCol w:w="3017"/>
          </w:tblGrid>
          <w:tr w:rsidR="00DB506B" w:rsidTr="002D7A70">
            <w:tc>
              <w:tcPr>
                <w:tcW w:w="3016" w:type="dxa"/>
              </w:tcPr>
              <w:sdt>
                <w:sdtPr>
                  <w:rPr>
                    <w:rFonts w:hint="eastAsia"/>
                  </w:rPr>
                  <w:tag w:val="_PLD_5ae5d7d7d48342e7bc1da8d90a245459"/>
                  <w:id w:val="28385494"/>
                  <w:lock w:val="sdtLocked"/>
                </w:sdtPr>
                <w:sdtContent>
                  <w:p w:rsidR="00DB506B" w:rsidRDefault="00DB506B" w:rsidP="002D7A70">
                    <w:pPr>
                      <w:jc w:val="center"/>
                    </w:pPr>
                    <w:r>
                      <w:rPr>
                        <w:rFonts w:hint="eastAsia"/>
                      </w:rPr>
                      <w:t>项目</w:t>
                    </w:r>
                  </w:p>
                </w:sdtContent>
              </w:sdt>
            </w:tc>
            <w:tc>
              <w:tcPr>
                <w:tcW w:w="3016" w:type="dxa"/>
              </w:tcPr>
              <w:sdt>
                <w:sdtPr>
                  <w:rPr>
                    <w:rFonts w:hint="eastAsia"/>
                  </w:rPr>
                  <w:tag w:val="_PLD_879cf215b86c45c790218e646c831e7d"/>
                  <w:id w:val="28385495"/>
                  <w:lock w:val="sdtLocked"/>
                </w:sdtPr>
                <w:sdtContent>
                  <w:p w:rsidR="00DB506B" w:rsidRDefault="00DB506B" w:rsidP="002D7A70">
                    <w:pPr>
                      <w:jc w:val="center"/>
                    </w:pPr>
                    <w:r>
                      <w:rPr>
                        <w:rFonts w:hint="eastAsia"/>
                      </w:rPr>
                      <w:t>本期发生额</w:t>
                    </w:r>
                  </w:p>
                </w:sdtContent>
              </w:sdt>
            </w:tc>
            <w:tc>
              <w:tcPr>
                <w:tcW w:w="3017" w:type="dxa"/>
              </w:tcPr>
              <w:sdt>
                <w:sdtPr>
                  <w:rPr>
                    <w:rFonts w:hint="eastAsia"/>
                  </w:rPr>
                  <w:tag w:val="_PLD_8860a002ccc44e14bf36aa3e10fb5d70"/>
                  <w:id w:val="28385496"/>
                  <w:lock w:val="sdtLocked"/>
                </w:sdtPr>
                <w:sdtContent>
                  <w:p w:rsidR="00DB506B" w:rsidRDefault="00DB506B" w:rsidP="002D7A70">
                    <w:pPr>
                      <w:jc w:val="center"/>
                    </w:pPr>
                    <w:r>
                      <w:rPr>
                        <w:rFonts w:hint="eastAsia"/>
                      </w:rPr>
                      <w:t>上期发生额</w:t>
                    </w:r>
                  </w:p>
                </w:sdtContent>
              </w:sdt>
            </w:tc>
          </w:tr>
          <w:sdt>
            <w:sdtPr>
              <w:rPr>
                <w:rFonts w:asciiTheme="minorHAnsi" w:eastAsiaTheme="minorEastAsia" w:hAnsiTheme="minorHAnsi" w:cstheme="minorBidi"/>
                <w:szCs w:val="22"/>
              </w:rPr>
              <w:alias w:val="资产处置收益明细"/>
              <w:tag w:val="_TUP_4fb92e1c2e6d48c3ba0fd0e082ed3be0"/>
              <w:id w:val="28385497"/>
              <w:lock w:val="sdtLocked"/>
            </w:sdtPr>
            <w:sdtContent>
              <w:tr w:rsidR="00DB506B" w:rsidTr="002D7A70">
                <w:tc>
                  <w:tcPr>
                    <w:tcW w:w="3016" w:type="dxa"/>
                  </w:tcPr>
                  <w:p w:rsidR="00DB506B" w:rsidRDefault="006E5A55" w:rsidP="0050135C">
                    <w:pPr>
                      <w:autoSpaceDE w:val="0"/>
                      <w:autoSpaceDN w:val="0"/>
                      <w:adjustRightInd w:val="0"/>
                    </w:pPr>
                    <w:r>
                      <w:rPr>
                        <w:rFonts w:asciiTheme="minorHAnsi" w:eastAsiaTheme="minorEastAsia" w:hAnsiTheme="minorHAnsi" w:cstheme="minorBidi"/>
                        <w:szCs w:val="22"/>
                      </w:rPr>
                      <w:t>固定</w:t>
                    </w:r>
                    <w:r w:rsidR="00DB506B">
                      <w:t>资产处置利得</w:t>
                    </w:r>
                  </w:p>
                </w:tc>
                <w:tc>
                  <w:tcPr>
                    <w:tcW w:w="3016" w:type="dxa"/>
                  </w:tcPr>
                  <w:p w:rsidR="00DB506B" w:rsidRDefault="00DB506B" w:rsidP="002D7A70">
                    <w:pPr>
                      <w:jc w:val="right"/>
                    </w:pPr>
                    <w:r>
                      <w:t>75,000.75</w:t>
                    </w:r>
                  </w:p>
                </w:tc>
                <w:tc>
                  <w:tcPr>
                    <w:tcW w:w="3017" w:type="dxa"/>
                  </w:tcPr>
                  <w:p w:rsidR="00DB506B" w:rsidRDefault="00DB506B" w:rsidP="002D7A70">
                    <w:pPr>
                      <w:jc w:val="right"/>
                    </w:pPr>
                    <w:r>
                      <w:t>139,265.86</w:t>
                    </w:r>
                  </w:p>
                </w:tc>
              </w:tr>
            </w:sdtContent>
          </w:sdt>
          <w:tr w:rsidR="00DB506B" w:rsidTr="002D7A70">
            <w:tc>
              <w:tcPr>
                <w:tcW w:w="3016" w:type="dxa"/>
              </w:tcPr>
              <w:sdt>
                <w:sdtPr>
                  <w:rPr>
                    <w:rFonts w:hint="eastAsia"/>
                  </w:rPr>
                  <w:tag w:val="_PLD_8313ddfe5809449c9ba5acf78ad5340a"/>
                  <w:id w:val="28385498"/>
                  <w:lock w:val="sdtLocked"/>
                </w:sdtPr>
                <w:sdtContent>
                  <w:p w:rsidR="00DB506B" w:rsidRDefault="00DB506B" w:rsidP="002D7A70">
                    <w:pPr>
                      <w:jc w:val="center"/>
                    </w:pPr>
                    <w:r>
                      <w:rPr>
                        <w:rFonts w:hint="eastAsia"/>
                      </w:rPr>
                      <w:t>合计</w:t>
                    </w:r>
                  </w:p>
                </w:sdtContent>
              </w:sdt>
            </w:tc>
            <w:tc>
              <w:tcPr>
                <w:tcW w:w="3016" w:type="dxa"/>
              </w:tcPr>
              <w:p w:rsidR="00DB506B" w:rsidRDefault="00DB506B" w:rsidP="002D7A70">
                <w:pPr>
                  <w:jc w:val="right"/>
                </w:pPr>
                <w:r>
                  <w:t>75,000.75</w:t>
                </w:r>
              </w:p>
            </w:tc>
            <w:tc>
              <w:tcPr>
                <w:tcW w:w="3017" w:type="dxa"/>
              </w:tcPr>
              <w:p w:rsidR="00DB506B" w:rsidRDefault="00DB506B" w:rsidP="002D7A70">
                <w:pPr>
                  <w:jc w:val="right"/>
                </w:pPr>
                <w:r>
                  <w:t>139,265.86</w:t>
                </w:r>
              </w:p>
            </w:tc>
          </w:tr>
        </w:tbl>
        <w:p w:rsidR="00DB506B" w:rsidRDefault="00DB506B" w:rsidP="00CB5472">
          <w:pPr>
            <w:pStyle w:val="aff0"/>
            <w:ind w:left="-2" w:firstLine="420"/>
          </w:pPr>
        </w:p>
        <w:p w:rsidR="00663CA4" w:rsidRDefault="00010D1C" w:rsidP="00CB5472">
          <w:pPr>
            <w:pStyle w:val="aff0"/>
            <w:ind w:left="-2" w:firstLine="420"/>
          </w:pPr>
          <w:r>
            <w:rPr>
              <w:rFonts w:hint="eastAsia"/>
            </w:rPr>
            <w:t>其他</w:t>
          </w:r>
          <w:r>
            <w:t>说明：</w:t>
          </w:r>
        </w:p>
        <w:sdt>
          <w:sdtPr>
            <w:rPr>
              <w:rFonts w:hint="eastAsia"/>
            </w:rPr>
            <w:alias w:val="是否适用：资产处置收益其他说明[双击切换]"/>
            <w:tag w:val="_GBC_15965d17bc0a4e6788b5c6faf8c51b58"/>
            <w:id w:val="28385499"/>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DB506B" w:rsidRPr="006F7DF6">
                <w:instrText xml:space="preserve"> MACROBUTTON  SnrToggleCheckbox □适用 </w:instrText>
              </w:r>
              <w:r w:rsidRPr="006F7DF6">
                <w:fldChar w:fldCharType="end"/>
              </w:r>
              <w:r w:rsidRPr="006F7DF6">
                <w:fldChar w:fldCharType="begin"/>
              </w:r>
              <w:r w:rsidR="00DB506B" w:rsidRPr="006F7DF6">
                <w:instrText xml:space="preserve"> MACROBUTTON  SnrToggleCheckbox √不适用 </w:instrText>
              </w:r>
              <w:r w:rsidRPr="006F7DF6">
                <w:fldChar w:fldCharType="end"/>
              </w:r>
            </w:p>
          </w:sdtContent>
        </w:sdt>
      </w:sdtContent>
    </w:sdt>
    <w:p w:rsidR="00663CA4" w:rsidRDefault="00663CA4" w:rsidP="00CB5472">
      <w:pPr>
        <w:pStyle w:val="aff0"/>
        <w:ind w:left="-2" w:firstLine="420"/>
      </w:pPr>
    </w:p>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营业外收入</w:t>
      </w:r>
    </w:p>
    <w:sdt>
      <w:sdtPr>
        <w:rPr>
          <w:rFonts w:asciiTheme="minorHAnsi" w:eastAsiaTheme="minorEastAsia" w:hAnsiTheme="minorHAnsi" w:cstheme="minorBidi" w:hint="eastAsia"/>
          <w:bCs/>
          <w:szCs w:val="22"/>
        </w:rPr>
        <w:alias w:val="是否适用：营业外收入情况 [双击切换]"/>
        <w:tag w:val="_GBC_b6e9df1124844122abb2dde58392c605"/>
        <w:id w:val="28385501"/>
        <w:lock w:val="sdtLocked"/>
        <w:placeholder>
          <w:docPart w:val="GBC22222222222222222222222222222"/>
        </w:placeholder>
      </w:sdtPr>
      <w:sdtContent>
        <w:p w:rsidR="00663CA4" w:rsidRDefault="00651DB7">
          <w:pPr>
            <w:rPr>
              <w:rFonts w:asciiTheme="minorHAnsi" w:eastAsiaTheme="minorEastAsia" w:hAnsiTheme="minorHAnsi" w:cstheme="minorBidi"/>
              <w:bCs/>
              <w:szCs w:val="22"/>
            </w:rPr>
          </w:pPr>
          <w:r w:rsidRPr="006F7DF6">
            <w:rPr>
              <w:rFonts w:cstheme="minorBidi"/>
              <w:bCs/>
              <w:szCs w:val="22"/>
            </w:rPr>
            <w:fldChar w:fldCharType="begin"/>
          </w:r>
          <w:r w:rsidR="00DB506B" w:rsidRPr="006F7DF6">
            <w:rPr>
              <w:rFonts w:cstheme="minorBidi"/>
              <w:bCs/>
              <w:szCs w:val="22"/>
            </w:rPr>
            <w:instrText xml:space="preserve"> MACROBUTTON  SnrToggleCheckbox √适用 </w:instrText>
          </w:r>
          <w:r w:rsidRPr="006F7DF6">
            <w:rPr>
              <w:rFonts w:cstheme="minorBidi"/>
              <w:bCs/>
              <w:szCs w:val="22"/>
            </w:rPr>
            <w:fldChar w:fldCharType="end"/>
          </w:r>
          <w:r w:rsidRPr="006F7DF6">
            <w:rPr>
              <w:rFonts w:cstheme="minorBidi"/>
              <w:bCs/>
              <w:szCs w:val="22"/>
            </w:rPr>
            <w:fldChar w:fldCharType="begin"/>
          </w:r>
          <w:r w:rsidR="00DB506B" w:rsidRPr="006F7DF6">
            <w:rPr>
              <w:rFonts w:cstheme="minorBidi"/>
              <w:bCs/>
              <w:szCs w:val="22"/>
            </w:rPr>
            <w:instrText xml:space="preserve"> MACROBUTTON  SnrToggleCheckbox □不适用 </w:instrText>
          </w:r>
          <w:r w:rsidRPr="006F7DF6">
            <w:rPr>
              <w:rFonts w:cstheme="minorBidi"/>
              <w:bCs/>
              <w:szCs w:val="22"/>
            </w:rPr>
            <w:fldChar w:fldCharType="end"/>
          </w:r>
        </w:p>
      </w:sdtContent>
    </w:sdt>
    <w:sdt>
      <w:sdtPr>
        <w:rPr>
          <w:rFonts w:cs="Times New Roman" w:hint="eastAsia"/>
          <w:kern w:val="2"/>
          <w:szCs w:val="28"/>
        </w:rPr>
        <w:alias w:val="模块:单位：元 币种：人民币项目本期发生额上期发生额计入当期非经..."/>
        <w:tag w:val="_SEC_62e5cfd7609742dd8d0ae51a88918288"/>
        <w:id w:val="28385518"/>
        <w:lock w:val="sdtLocked"/>
        <w:placeholder>
          <w:docPart w:val="GBC22222222222222222222222222222"/>
        </w:placeholder>
      </w:sdtPr>
      <w:sdtContent>
        <w:p w:rsidR="00D56DE6" w:rsidRDefault="00010D1C">
          <w:pPr>
            <w:jc w:val="right"/>
          </w:pPr>
          <w:r>
            <w:rPr>
              <w:rFonts w:hint="eastAsia"/>
            </w:rPr>
            <w:t>单位：</w:t>
          </w:r>
          <w:sdt>
            <w:sdtPr>
              <w:rPr>
                <w:rFonts w:hint="eastAsia"/>
              </w:rPr>
              <w:alias w:val="单位：财务附注：营业外收入"/>
              <w:tag w:val="_GBC_dd93a692e0c045038f9ddf46f86e7289"/>
              <w:id w:val="283855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283855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2"/>
            <w:gridCol w:w="2269"/>
            <w:gridCol w:w="2127"/>
            <w:gridCol w:w="1851"/>
          </w:tblGrid>
          <w:tr w:rsidR="00D56DE6" w:rsidTr="002D7A70">
            <w:sdt>
              <w:sdtPr>
                <w:tag w:val="_PLD_d649e0d07dd047a497e69591bf3e322c"/>
                <w:id w:val="28385504"/>
                <w:lock w:val="sdtLocked"/>
              </w:sdtPr>
              <w:sdtContent>
                <w:tc>
                  <w:tcPr>
                    <w:tcW w:w="1548" w:type="pct"/>
                    <w:tcBorders>
                      <w:top w:val="single" w:sz="4" w:space="0" w:color="auto"/>
                      <w:left w:val="single" w:sz="4" w:space="0" w:color="auto"/>
                      <w:bottom w:val="single" w:sz="4" w:space="0" w:color="auto"/>
                      <w:right w:val="single" w:sz="4" w:space="0" w:color="auto"/>
                    </w:tcBorders>
                    <w:vAlign w:val="center"/>
                  </w:tcPr>
                  <w:p w:rsidR="00D56DE6" w:rsidRDefault="00D56DE6" w:rsidP="002D7A70">
                    <w:pPr>
                      <w:autoSpaceDE w:val="0"/>
                      <w:autoSpaceDN w:val="0"/>
                      <w:adjustRightInd w:val="0"/>
                      <w:jc w:val="center"/>
                      <w:rPr>
                        <w:szCs w:val="21"/>
                      </w:rPr>
                    </w:pPr>
                    <w:r>
                      <w:rPr>
                        <w:rFonts w:hint="eastAsia"/>
                        <w:szCs w:val="21"/>
                      </w:rPr>
                      <w:t>项目</w:t>
                    </w:r>
                  </w:p>
                </w:tc>
              </w:sdtContent>
            </w:sdt>
            <w:sdt>
              <w:sdtPr>
                <w:tag w:val="_PLD_eabf358cb2c947a9b4e7bacb394074db"/>
                <w:id w:val="28385505"/>
                <w:lock w:val="sdtLocked"/>
              </w:sdtPr>
              <w:sdtContent>
                <w:tc>
                  <w:tcPr>
                    <w:tcW w:w="1254" w:type="pct"/>
                    <w:tcBorders>
                      <w:top w:val="single" w:sz="4" w:space="0" w:color="auto"/>
                      <w:left w:val="single" w:sz="4" w:space="0" w:color="auto"/>
                      <w:bottom w:val="single" w:sz="4" w:space="0" w:color="auto"/>
                      <w:right w:val="single" w:sz="4" w:space="0" w:color="auto"/>
                    </w:tcBorders>
                    <w:vAlign w:val="center"/>
                  </w:tcPr>
                  <w:p w:rsidR="00D56DE6" w:rsidRDefault="00D56DE6" w:rsidP="002D7A70">
                    <w:pPr>
                      <w:autoSpaceDE w:val="0"/>
                      <w:autoSpaceDN w:val="0"/>
                      <w:adjustRightInd w:val="0"/>
                      <w:jc w:val="center"/>
                      <w:rPr>
                        <w:szCs w:val="21"/>
                      </w:rPr>
                    </w:pPr>
                    <w:r>
                      <w:rPr>
                        <w:rFonts w:hint="eastAsia"/>
                        <w:szCs w:val="21"/>
                      </w:rPr>
                      <w:t>本期发生额</w:t>
                    </w:r>
                  </w:p>
                </w:tc>
              </w:sdtContent>
            </w:sdt>
            <w:sdt>
              <w:sdtPr>
                <w:tag w:val="_PLD_0469d808d7334ff0ab3460273b0c8f8f"/>
                <w:id w:val="28385506"/>
                <w:lock w:val="sdtLocked"/>
              </w:sdtPr>
              <w:sdtContent>
                <w:tc>
                  <w:tcPr>
                    <w:tcW w:w="1175" w:type="pct"/>
                    <w:tcBorders>
                      <w:top w:val="single" w:sz="4" w:space="0" w:color="auto"/>
                      <w:left w:val="single" w:sz="4" w:space="0" w:color="auto"/>
                      <w:bottom w:val="single" w:sz="4" w:space="0" w:color="auto"/>
                      <w:right w:val="single" w:sz="4" w:space="0" w:color="auto"/>
                    </w:tcBorders>
                    <w:vAlign w:val="center"/>
                  </w:tcPr>
                  <w:p w:rsidR="00D56DE6" w:rsidRDefault="00D56DE6" w:rsidP="002D7A70">
                    <w:pPr>
                      <w:autoSpaceDE w:val="0"/>
                      <w:autoSpaceDN w:val="0"/>
                      <w:adjustRightInd w:val="0"/>
                      <w:jc w:val="center"/>
                      <w:rPr>
                        <w:szCs w:val="21"/>
                      </w:rPr>
                    </w:pPr>
                    <w:r>
                      <w:rPr>
                        <w:rFonts w:hint="eastAsia"/>
                        <w:szCs w:val="21"/>
                      </w:rPr>
                      <w:t>上期发生额</w:t>
                    </w:r>
                  </w:p>
                </w:tc>
              </w:sdtContent>
            </w:sdt>
            <w:sdt>
              <w:sdtPr>
                <w:tag w:val="_PLD_121bda757dda46918753fabf9329298f"/>
                <w:id w:val="28385507"/>
                <w:lock w:val="sdtLocked"/>
              </w:sdtPr>
              <w:sdtContent>
                <w:tc>
                  <w:tcPr>
                    <w:tcW w:w="1023" w:type="pct"/>
                    <w:tcBorders>
                      <w:top w:val="single" w:sz="4" w:space="0" w:color="auto"/>
                      <w:left w:val="single" w:sz="4" w:space="0" w:color="auto"/>
                      <w:bottom w:val="single" w:sz="4" w:space="0" w:color="auto"/>
                      <w:right w:val="single" w:sz="4" w:space="0" w:color="auto"/>
                    </w:tcBorders>
                    <w:vAlign w:val="center"/>
                  </w:tcPr>
                  <w:p w:rsidR="00D56DE6" w:rsidRDefault="00D56DE6" w:rsidP="002D7A70">
                    <w:pPr>
                      <w:autoSpaceDE w:val="0"/>
                      <w:autoSpaceDN w:val="0"/>
                      <w:adjustRightInd w:val="0"/>
                      <w:jc w:val="center"/>
                      <w:rPr>
                        <w:color w:val="FF0000"/>
                        <w:szCs w:val="21"/>
                      </w:rPr>
                    </w:pPr>
                    <w:r>
                      <w:rPr>
                        <w:rFonts w:hint="eastAsia"/>
                        <w:szCs w:val="21"/>
                      </w:rPr>
                      <w:t>计入当期非经常性损益的金额</w:t>
                    </w:r>
                  </w:p>
                </w:tc>
              </w:sdtContent>
            </w:sdt>
          </w:tr>
          <w:tr w:rsidR="00D56DE6" w:rsidTr="002D7A70">
            <w:sdt>
              <w:sdtPr>
                <w:tag w:val="_PLD_cb24834fdd0f46c3836c51084196565f"/>
                <w:id w:val="28385508"/>
                <w:lock w:val="sdtLocked"/>
              </w:sdtPr>
              <w:sdtContent>
                <w:tc>
                  <w:tcPr>
                    <w:tcW w:w="1548" w:type="pct"/>
                    <w:tcBorders>
                      <w:top w:val="single" w:sz="4" w:space="0" w:color="auto"/>
                      <w:left w:val="single" w:sz="4" w:space="0" w:color="auto"/>
                      <w:bottom w:val="single" w:sz="4" w:space="0" w:color="auto"/>
                      <w:right w:val="single" w:sz="4" w:space="0" w:color="auto"/>
                    </w:tcBorders>
                  </w:tcPr>
                  <w:p w:rsidR="00D56DE6" w:rsidRDefault="00D56DE6" w:rsidP="002D7A70">
                    <w:pPr>
                      <w:autoSpaceDE w:val="0"/>
                      <w:autoSpaceDN w:val="0"/>
                      <w:adjustRightInd w:val="0"/>
                      <w:rPr>
                        <w:szCs w:val="21"/>
                      </w:rPr>
                    </w:pPr>
                    <w:r>
                      <w:rPr>
                        <w:rFonts w:hint="eastAsia"/>
                        <w:szCs w:val="21"/>
                      </w:rPr>
                      <w:t>非流动资产处置利得合计</w:t>
                    </w:r>
                  </w:p>
                </w:tc>
              </w:sdtContent>
            </w:sdt>
            <w:tc>
              <w:tcPr>
                <w:tcW w:w="1254"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r>
                  <w:t>213,859.65</w:t>
                </w:r>
              </w:p>
            </w:tc>
            <w:tc>
              <w:tcPr>
                <w:tcW w:w="1175"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r>
                  <w:t>71,172.95</w:t>
                </w:r>
              </w:p>
            </w:tc>
            <w:tc>
              <w:tcPr>
                <w:tcW w:w="1023" w:type="pct"/>
                <w:tcBorders>
                  <w:top w:val="single" w:sz="4" w:space="0" w:color="auto"/>
                  <w:left w:val="single" w:sz="4" w:space="0" w:color="auto"/>
                  <w:bottom w:val="single" w:sz="4" w:space="0" w:color="auto"/>
                  <w:right w:val="single" w:sz="4" w:space="0" w:color="auto"/>
                </w:tcBorders>
              </w:tcPr>
              <w:p w:rsidR="00D56DE6" w:rsidRDefault="00D56DE6" w:rsidP="002D7A70">
                <w:pPr>
                  <w:autoSpaceDE w:val="0"/>
                  <w:autoSpaceDN w:val="0"/>
                  <w:adjustRightInd w:val="0"/>
                  <w:jc w:val="right"/>
                  <w:rPr>
                    <w:szCs w:val="21"/>
                  </w:rPr>
                </w:pPr>
                <w:r>
                  <w:t>213,859.65</w:t>
                </w:r>
              </w:p>
            </w:tc>
          </w:tr>
          <w:tr w:rsidR="00D56DE6" w:rsidTr="002D7A70">
            <w:sdt>
              <w:sdtPr>
                <w:tag w:val="_PLD_51e6628966d84807a93193ac3fd8a88e"/>
                <w:id w:val="28385509"/>
                <w:lock w:val="sdtLocked"/>
              </w:sdtPr>
              <w:sdtContent>
                <w:tc>
                  <w:tcPr>
                    <w:tcW w:w="1548" w:type="pct"/>
                    <w:tcBorders>
                      <w:top w:val="single" w:sz="4" w:space="0" w:color="auto"/>
                      <w:left w:val="single" w:sz="4" w:space="0" w:color="auto"/>
                      <w:bottom w:val="single" w:sz="4" w:space="0" w:color="auto"/>
                      <w:right w:val="single" w:sz="4" w:space="0" w:color="auto"/>
                    </w:tcBorders>
                  </w:tcPr>
                  <w:p w:rsidR="00D56DE6" w:rsidRDefault="00D56DE6" w:rsidP="002D7A70">
                    <w:pPr>
                      <w:autoSpaceDE w:val="0"/>
                      <w:autoSpaceDN w:val="0"/>
                      <w:adjustRightInd w:val="0"/>
                      <w:rPr>
                        <w:szCs w:val="21"/>
                      </w:rPr>
                    </w:pPr>
                    <w:r>
                      <w:rPr>
                        <w:rFonts w:hint="eastAsia"/>
                        <w:szCs w:val="21"/>
                      </w:rPr>
                      <w:t>其中：固定资产处置利得</w:t>
                    </w:r>
                  </w:p>
                </w:tc>
              </w:sdtContent>
            </w:sdt>
            <w:tc>
              <w:tcPr>
                <w:tcW w:w="1254"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r>
                  <w:t>213,859.65</w:t>
                </w:r>
              </w:p>
            </w:tc>
            <w:tc>
              <w:tcPr>
                <w:tcW w:w="1175"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r>
                  <w:t>71,172.95</w:t>
                </w:r>
              </w:p>
            </w:tc>
            <w:tc>
              <w:tcPr>
                <w:tcW w:w="1023" w:type="pct"/>
                <w:tcBorders>
                  <w:top w:val="single" w:sz="4" w:space="0" w:color="auto"/>
                  <w:left w:val="single" w:sz="4" w:space="0" w:color="auto"/>
                  <w:bottom w:val="single" w:sz="4" w:space="0" w:color="auto"/>
                  <w:right w:val="single" w:sz="4" w:space="0" w:color="auto"/>
                </w:tcBorders>
              </w:tcPr>
              <w:p w:rsidR="00D56DE6" w:rsidRDefault="00D56DE6" w:rsidP="002D7A70">
                <w:pPr>
                  <w:autoSpaceDE w:val="0"/>
                  <w:autoSpaceDN w:val="0"/>
                  <w:adjustRightInd w:val="0"/>
                  <w:jc w:val="right"/>
                  <w:rPr>
                    <w:szCs w:val="21"/>
                  </w:rPr>
                </w:pPr>
                <w:r>
                  <w:t>213,859.65</w:t>
                </w:r>
              </w:p>
            </w:tc>
          </w:tr>
          <w:tr w:rsidR="00D56DE6" w:rsidTr="002D7A70">
            <w:sdt>
              <w:sdtPr>
                <w:tag w:val="_PLD_7f803529327b4f529b4acbc8b4633c6e"/>
                <w:id w:val="28385510"/>
                <w:lock w:val="sdtLocked"/>
              </w:sdtPr>
              <w:sdtContent>
                <w:tc>
                  <w:tcPr>
                    <w:tcW w:w="1548" w:type="pct"/>
                    <w:tcBorders>
                      <w:top w:val="single" w:sz="4" w:space="0" w:color="auto"/>
                      <w:left w:val="single" w:sz="4" w:space="0" w:color="auto"/>
                      <w:bottom w:val="single" w:sz="4" w:space="0" w:color="auto"/>
                      <w:right w:val="single" w:sz="4" w:space="0" w:color="auto"/>
                    </w:tcBorders>
                  </w:tcPr>
                  <w:p w:rsidR="00D56DE6" w:rsidRDefault="00D56DE6" w:rsidP="00071DD5">
                    <w:pPr>
                      <w:autoSpaceDE w:val="0"/>
                      <w:autoSpaceDN w:val="0"/>
                      <w:adjustRightInd w:val="0"/>
                      <w:ind w:firstLineChars="300" w:firstLine="630"/>
                      <w:rPr>
                        <w:szCs w:val="21"/>
                      </w:rPr>
                    </w:pPr>
                    <w:r>
                      <w:rPr>
                        <w:rFonts w:hint="eastAsia"/>
                        <w:szCs w:val="21"/>
                      </w:rPr>
                      <w:t>无形资产处置利得</w:t>
                    </w:r>
                  </w:p>
                </w:tc>
              </w:sdtContent>
            </w:sdt>
            <w:tc>
              <w:tcPr>
                <w:tcW w:w="1254"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p>
            </w:tc>
            <w:tc>
              <w:tcPr>
                <w:tcW w:w="1175"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p>
            </w:tc>
            <w:tc>
              <w:tcPr>
                <w:tcW w:w="1023" w:type="pct"/>
                <w:tcBorders>
                  <w:top w:val="single" w:sz="4" w:space="0" w:color="auto"/>
                  <w:left w:val="single" w:sz="4" w:space="0" w:color="auto"/>
                  <w:bottom w:val="single" w:sz="4" w:space="0" w:color="auto"/>
                  <w:right w:val="single" w:sz="4" w:space="0" w:color="auto"/>
                </w:tcBorders>
              </w:tcPr>
              <w:p w:rsidR="00D56DE6" w:rsidRDefault="00D56DE6" w:rsidP="002D7A70">
                <w:pPr>
                  <w:autoSpaceDE w:val="0"/>
                  <w:autoSpaceDN w:val="0"/>
                  <w:adjustRightInd w:val="0"/>
                  <w:jc w:val="right"/>
                  <w:rPr>
                    <w:szCs w:val="21"/>
                  </w:rPr>
                </w:pPr>
              </w:p>
            </w:tc>
          </w:tr>
          <w:tr w:rsidR="00D56DE6" w:rsidTr="002D7A70">
            <w:sdt>
              <w:sdtPr>
                <w:tag w:val="_PLD_d78c2dfb458d4a20adeaa192d260fc6a"/>
                <w:id w:val="28385511"/>
                <w:lock w:val="sdtLocked"/>
              </w:sdtPr>
              <w:sdtContent>
                <w:tc>
                  <w:tcPr>
                    <w:tcW w:w="1548" w:type="pct"/>
                    <w:tcBorders>
                      <w:top w:val="single" w:sz="4" w:space="0" w:color="auto"/>
                      <w:left w:val="single" w:sz="4" w:space="0" w:color="auto"/>
                      <w:bottom w:val="single" w:sz="4" w:space="0" w:color="auto"/>
                      <w:right w:val="single" w:sz="4" w:space="0" w:color="auto"/>
                    </w:tcBorders>
                  </w:tcPr>
                  <w:p w:rsidR="00D56DE6" w:rsidRDefault="00D56DE6" w:rsidP="002D7A70">
                    <w:pPr>
                      <w:autoSpaceDE w:val="0"/>
                      <w:autoSpaceDN w:val="0"/>
                      <w:adjustRightInd w:val="0"/>
                      <w:rPr>
                        <w:szCs w:val="21"/>
                      </w:rPr>
                    </w:pPr>
                    <w:r>
                      <w:rPr>
                        <w:rFonts w:hint="eastAsia"/>
                        <w:szCs w:val="21"/>
                      </w:rPr>
                      <w:t>债务重组利得</w:t>
                    </w:r>
                  </w:p>
                </w:tc>
              </w:sdtContent>
            </w:sdt>
            <w:tc>
              <w:tcPr>
                <w:tcW w:w="1254"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p>
            </w:tc>
            <w:tc>
              <w:tcPr>
                <w:tcW w:w="1175"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p>
            </w:tc>
            <w:tc>
              <w:tcPr>
                <w:tcW w:w="1023" w:type="pct"/>
                <w:tcBorders>
                  <w:top w:val="single" w:sz="4" w:space="0" w:color="auto"/>
                  <w:left w:val="single" w:sz="4" w:space="0" w:color="auto"/>
                  <w:bottom w:val="single" w:sz="4" w:space="0" w:color="auto"/>
                  <w:right w:val="single" w:sz="4" w:space="0" w:color="auto"/>
                </w:tcBorders>
              </w:tcPr>
              <w:p w:rsidR="00D56DE6" w:rsidRDefault="00D56DE6" w:rsidP="002D7A70">
                <w:pPr>
                  <w:autoSpaceDE w:val="0"/>
                  <w:autoSpaceDN w:val="0"/>
                  <w:adjustRightInd w:val="0"/>
                  <w:jc w:val="right"/>
                  <w:rPr>
                    <w:szCs w:val="21"/>
                  </w:rPr>
                </w:pPr>
              </w:p>
            </w:tc>
          </w:tr>
          <w:tr w:rsidR="00D56DE6" w:rsidTr="002D7A70">
            <w:sdt>
              <w:sdtPr>
                <w:tag w:val="_PLD_addf757476b14e0a866d589088e59325"/>
                <w:id w:val="28385512"/>
                <w:lock w:val="sdtLocked"/>
              </w:sdtPr>
              <w:sdtContent>
                <w:tc>
                  <w:tcPr>
                    <w:tcW w:w="1548" w:type="pct"/>
                    <w:tcBorders>
                      <w:top w:val="single" w:sz="4" w:space="0" w:color="auto"/>
                      <w:left w:val="single" w:sz="4" w:space="0" w:color="auto"/>
                      <w:bottom w:val="single" w:sz="4" w:space="0" w:color="auto"/>
                      <w:right w:val="single" w:sz="4" w:space="0" w:color="auto"/>
                    </w:tcBorders>
                  </w:tcPr>
                  <w:p w:rsidR="00D56DE6" w:rsidRDefault="00D56DE6" w:rsidP="002D7A70">
                    <w:pPr>
                      <w:autoSpaceDE w:val="0"/>
                      <w:autoSpaceDN w:val="0"/>
                      <w:adjustRightInd w:val="0"/>
                      <w:rPr>
                        <w:szCs w:val="21"/>
                      </w:rPr>
                    </w:pPr>
                    <w:r>
                      <w:rPr>
                        <w:rFonts w:hint="eastAsia"/>
                        <w:szCs w:val="21"/>
                      </w:rPr>
                      <w:t>非货币性资产交换利得</w:t>
                    </w:r>
                  </w:p>
                </w:tc>
              </w:sdtContent>
            </w:sdt>
            <w:tc>
              <w:tcPr>
                <w:tcW w:w="1254"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p>
            </w:tc>
            <w:tc>
              <w:tcPr>
                <w:tcW w:w="1175"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p>
            </w:tc>
            <w:tc>
              <w:tcPr>
                <w:tcW w:w="1023" w:type="pct"/>
                <w:tcBorders>
                  <w:top w:val="single" w:sz="4" w:space="0" w:color="auto"/>
                  <w:left w:val="single" w:sz="4" w:space="0" w:color="auto"/>
                  <w:bottom w:val="single" w:sz="4" w:space="0" w:color="auto"/>
                  <w:right w:val="single" w:sz="4" w:space="0" w:color="auto"/>
                </w:tcBorders>
              </w:tcPr>
              <w:p w:rsidR="00D56DE6" w:rsidRDefault="00D56DE6" w:rsidP="002D7A70">
                <w:pPr>
                  <w:autoSpaceDE w:val="0"/>
                  <w:autoSpaceDN w:val="0"/>
                  <w:adjustRightInd w:val="0"/>
                  <w:jc w:val="right"/>
                  <w:rPr>
                    <w:szCs w:val="21"/>
                  </w:rPr>
                </w:pPr>
              </w:p>
            </w:tc>
          </w:tr>
          <w:tr w:rsidR="00D56DE6" w:rsidTr="002D7A70">
            <w:sdt>
              <w:sdtPr>
                <w:tag w:val="_PLD_2039c4d9907c4ef7bb8a71fc4f7dd7fa"/>
                <w:id w:val="28385513"/>
                <w:lock w:val="sdtLocked"/>
              </w:sdtPr>
              <w:sdtContent>
                <w:tc>
                  <w:tcPr>
                    <w:tcW w:w="1548" w:type="pct"/>
                    <w:tcBorders>
                      <w:top w:val="single" w:sz="4" w:space="0" w:color="auto"/>
                      <w:left w:val="single" w:sz="4" w:space="0" w:color="auto"/>
                      <w:bottom w:val="single" w:sz="4" w:space="0" w:color="auto"/>
                      <w:right w:val="single" w:sz="4" w:space="0" w:color="auto"/>
                    </w:tcBorders>
                  </w:tcPr>
                  <w:p w:rsidR="00D56DE6" w:rsidRDefault="00D56DE6" w:rsidP="002D7A70">
                    <w:pPr>
                      <w:autoSpaceDE w:val="0"/>
                      <w:autoSpaceDN w:val="0"/>
                      <w:adjustRightInd w:val="0"/>
                      <w:rPr>
                        <w:szCs w:val="21"/>
                      </w:rPr>
                    </w:pPr>
                    <w:r>
                      <w:rPr>
                        <w:rFonts w:hint="eastAsia"/>
                        <w:szCs w:val="21"/>
                      </w:rPr>
                      <w:t>接受捐赠</w:t>
                    </w:r>
                  </w:p>
                </w:tc>
              </w:sdtContent>
            </w:sdt>
            <w:tc>
              <w:tcPr>
                <w:tcW w:w="1254"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p>
            </w:tc>
            <w:tc>
              <w:tcPr>
                <w:tcW w:w="1175"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p>
            </w:tc>
            <w:tc>
              <w:tcPr>
                <w:tcW w:w="1023" w:type="pct"/>
                <w:tcBorders>
                  <w:top w:val="single" w:sz="4" w:space="0" w:color="auto"/>
                  <w:left w:val="single" w:sz="4" w:space="0" w:color="auto"/>
                  <w:bottom w:val="single" w:sz="4" w:space="0" w:color="auto"/>
                  <w:right w:val="single" w:sz="4" w:space="0" w:color="auto"/>
                </w:tcBorders>
              </w:tcPr>
              <w:p w:rsidR="00D56DE6" w:rsidRDefault="00D56DE6" w:rsidP="002D7A70">
                <w:pPr>
                  <w:autoSpaceDE w:val="0"/>
                  <w:autoSpaceDN w:val="0"/>
                  <w:adjustRightInd w:val="0"/>
                  <w:jc w:val="right"/>
                  <w:rPr>
                    <w:szCs w:val="21"/>
                  </w:rPr>
                </w:pPr>
              </w:p>
            </w:tc>
          </w:tr>
          <w:tr w:rsidR="00D56DE6" w:rsidTr="002D7A70">
            <w:sdt>
              <w:sdtPr>
                <w:tag w:val="_PLD_b627183426d3462198209d98f8e60215"/>
                <w:id w:val="28385514"/>
                <w:lock w:val="sdtLocked"/>
              </w:sdtPr>
              <w:sdtContent>
                <w:tc>
                  <w:tcPr>
                    <w:tcW w:w="1548" w:type="pct"/>
                    <w:tcBorders>
                      <w:top w:val="single" w:sz="4" w:space="0" w:color="auto"/>
                      <w:left w:val="single" w:sz="4" w:space="0" w:color="auto"/>
                      <w:bottom w:val="single" w:sz="4" w:space="0" w:color="auto"/>
                      <w:right w:val="single" w:sz="4" w:space="0" w:color="auto"/>
                    </w:tcBorders>
                  </w:tcPr>
                  <w:p w:rsidR="00D56DE6" w:rsidRDefault="00D56DE6" w:rsidP="002D7A70">
                    <w:pPr>
                      <w:ind w:right="6"/>
                      <w:rPr>
                        <w:bCs/>
                        <w:szCs w:val="21"/>
                      </w:rPr>
                    </w:pPr>
                    <w:r>
                      <w:rPr>
                        <w:rFonts w:hint="eastAsia"/>
                        <w:bCs/>
                        <w:szCs w:val="21"/>
                      </w:rPr>
                      <w:t>政府补助</w:t>
                    </w:r>
                  </w:p>
                </w:tc>
              </w:sdtContent>
            </w:sdt>
            <w:tc>
              <w:tcPr>
                <w:tcW w:w="1254"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p>
            </w:tc>
            <w:tc>
              <w:tcPr>
                <w:tcW w:w="1175"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p>
            </w:tc>
            <w:tc>
              <w:tcPr>
                <w:tcW w:w="1023" w:type="pct"/>
                <w:tcBorders>
                  <w:top w:val="single" w:sz="4" w:space="0" w:color="auto"/>
                  <w:left w:val="single" w:sz="4" w:space="0" w:color="auto"/>
                  <w:bottom w:val="single" w:sz="4" w:space="0" w:color="auto"/>
                  <w:right w:val="single" w:sz="4" w:space="0" w:color="auto"/>
                </w:tcBorders>
              </w:tcPr>
              <w:p w:rsidR="00D56DE6" w:rsidRDefault="00D56DE6" w:rsidP="002D7A70">
                <w:pPr>
                  <w:autoSpaceDE w:val="0"/>
                  <w:autoSpaceDN w:val="0"/>
                  <w:adjustRightInd w:val="0"/>
                  <w:jc w:val="right"/>
                  <w:rPr>
                    <w:szCs w:val="21"/>
                  </w:rPr>
                </w:pPr>
              </w:p>
            </w:tc>
          </w:tr>
          <w:sdt>
            <w:sdtPr>
              <w:rPr>
                <w:rFonts w:hint="eastAsia"/>
                <w:szCs w:val="21"/>
              </w:rPr>
              <w:alias w:val="营业外收入明细"/>
              <w:tag w:val="_GBC_fd02acc867064481b957560afa744c85"/>
              <w:id w:val="28385515"/>
              <w:lock w:val="sdtLocked"/>
            </w:sdtPr>
            <w:sdtContent>
              <w:tr w:rsidR="00D56DE6" w:rsidTr="002D7A70">
                <w:tc>
                  <w:tcPr>
                    <w:tcW w:w="1548" w:type="pct"/>
                    <w:tcBorders>
                      <w:top w:val="single" w:sz="4" w:space="0" w:color="auto"/>
                      <w:left w:val="single" w:sz="4" w:space="0" w:color="auto"/>
                      <w:bottom w:val="single" w:sz="4" w:space="0" w:color="auto"/>
                      <w:right w:val="single" w:sz="4" w:space="0" w:color="auto"/>
                    </w:tcBorders>
                  </w:tcPr>
                  <w:p w:rsidR="00D56DE6" w:rsidRDefault="00D56DE6" w:rsidP="002D7A70">
                    <w:pPr>
                      <w:rPr>
                        <w:szCs w:val="21"/>
                      </w:rPr>
                    </w:pPr>
                    <w:r>
                      <w:rPr>
                        <w:rFonts w:hint="eastAsia"/>
                        <w:szCs w:val="21"/>
                      </w:rPr>
                      <w:t>违约金、赔偿款、罚款收入</w:t>
                    </w:r>
                  </w:p>
                </w:tc>
                <w:tc>
                  <w:tcPr>
                    <w:tcW w:w="1254" w:type="pct"/>
                    <w:tcBorders>
                      <w:top w:val="single" w:sz="4" w:space="0" w:color="auto"/>
                      <w:left w:val="single" w:sz="4" w:space="0" w:color="auto"/>
                      <w:bottom w:val="single" w:sz="4" w:space="0" w:color="auto"/>
                      <w:right w:val="single" w:sz="4" w:space="0" w:color="auto"/>
                    </w:tcBorders>
                  </w:tcPr>
                  <w:p w:rsidR="00D56DE6" w:rsidRDefault="00D56DE6" w:rsidP="00A4122E">
                    <w:pPr>
                      <w:jc w:val="right"/>
                      <w:rPr>
                        <w:szCs w:val="21"/>
                      </w:rPr>
                    </w:pPr>
                    <w:r>
                      <w:rPr>
                        <w:szCs w:val="21"/>
                      </w:rPr>
                      <w:t>2,439.99</w:t>
                    </w:r>
                  </w:p>
                </w:tc>
                <w:tc>
                  <w:tcPr>
                    <w:tcW w:w="1175"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r>
                      <w:rPr>
                        <w:szCs w:val="21"/>
                      </w:rPr>
                      <w:t>3,030.19</w:t>
                    </w:r>
                  </w:p>
                </w:tc>
                <w:tc>
                  <w:tcPr>
                    <w:tcW w:w="1023" w:type="pct"/>
                    <w:tcBorders>
                      <w:top w:val="single" w:sz="4" w:space="0" w:color="auto"/>
                      <w:left w:val="single" w:sz="4" w:space="0" w:color="auto"/>
                      <w:bottom w:val="single" w:sz="4" w:space="0" w:color="auto"/>
                      <w:right w:val="single" w:sz="4" w:space="0" w:color="auto"/>
                    </w:tcBorders>
                  </w:tcPr>
                  <w:p w:rsidR="00D56DE6" w:rsidRDefault="001B2146" w:rsidP="001B2146">
                    <w:pPr>
                      <w:jc w:val="right"/>
                      <w:rPr>
                        <w:szCs w:val="21"/>
                      </w:rPr>
                    </w:pPr>
                    <w:r>
                      <w:rPr>
                        <w:szCs w:val="21"/>
                      </w:rPr>
                      <w:t>2,439.99</w:t>
                    </w:r>
                  </w:p>
                </w:tc>
              </w:tr>
            </w:sdtContent>
          </w:sdt>
          <w:sdt>
            <w:sdtPr>
              <w:rPr>
                <w:rFonts w:hint="eastAsia"/>
                <w:szCs w:val="21"/>
              </w:rPr>
              <w:alias w:val="营业外收入明细"/>
              <w:tag w:val="_GBC_fd02acc867064481b957560afa744c85"/>
              <w:id w:val="28385516"/>
              <w:lock w:val="sdtLocked"/>
            </w:sdtPr>
            <w:sdtContent>
              <w:tr w:rsidR="00D56DE6" w:rsidTr="002D7A70">
                <w:tc>
                  <w:tcPr>
                    <w:tcW w:w="1548" w:type="pct"/>
                    <w:tcBorders>
                      <w:top w:val="single" w:sz="4" w:space="0" w:color="auto"/>
                      <w:left w:val="single" w:sz="4" w:space="0" w:color="auto"/>
                      <w:bottom w:val="single" w:sz="4" w:space="0" w:color="auto"/>
                      <w:right w:val="single" w:sz="4" w:space="0" w:color="auto"/>
                    </w:tcBorders>
                  </w:tcPr>
                  <w:p w:rsidR="00D56DE6" w:rsidRDefault="00D56DE6" w:rsidP="002D7A70">
                    <w:pPr>
                      <w:rPr>
                        <w:szCs w:val="21"/>
                      </w:rPr>
                    </w:pPr>
                    <w:r>
                      <w:rPr>
                        <w:rFonts w:hint="eastAsia"/>
                        <w:szCs w:val="21"/>
                      </w:rPr>
                      <w:t>其他</w:t>
                    </w:r>
                  </w:p>
                </w:tc>
                <w:tc>
                  <w:tcPr>
                    <w:tcW w:w="1254"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r>
                      <w:t>10,233.79</w:t>
                    </w:r>
                  </w:p>
                </w:tc>
                <w:tc>
                  <w:tcPr>
                    <w:tcW w:w="1175"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p>
                </w:tc>
                <w:tc>
                  <w:tcPr>
                    <w:tcW w:w="1023"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r>
                      <w:t>10,233.79</w:t>
                    </w:r>
                  </w:p>
                </w:tc>
              </w:tr>
            </w:sdtContent>
          </w:sdt>
          <w:tr w:rsidR="00D56DE6" w:rsidRPr="00D56DE6" w:rsidTr="002D7A70">
            <w:sdt>
              <w:sdtPr>
                <w:tag w:val="_PLD_25918db321f1404aaddb2a14d0bd05fc"/>
                <w:id w:val="28385517"/>
                <w:lock w:val="sdtLocked"/>
              </w:sdtPr>
              <w:sdtContent>
                <w:tc>
                  <w:tcPr>
                    <w:tcW w:w="1548" w:type="pct"/>
                    <w:tcBorders>
                      <w:top w:val="single" w:sz="4" w:space="0" w:color="auto"/>
                      <w:left w:val="single" w:sz="4" w:space="0" w:color="auto"/>
                      <w:bottom w:val="single" w:sz="4" w:space="0" w:color="auto"/>
                      <w:right w:val="single" w:sz="4" w:space="0" w:color="auto"/>
                    </w:tcBorders>
                    <w:vAlign w:val="center"/>
                  </w:tcPr>
                  <w:p w:rsidR="00D56DE6" w:rsidRDefault="00D56DE6" w:rsidP="002D7A70">
                    <w:pPr>
                      <w:jc w:val="center"/>
                      <w:rPr>
                        <w:szCs w:val="21"/>
                      </w:rPr>
                    </w:pPr>
                    <w:r>
                      <w:rPr>
                        <w:rFonts w:hint="eastAsia"/>
                        <w:szCs w:val="21"/>
                      </w:rPr>
                      <w:t>合计</w:t>
                    </w:r>
                  </w:p>
                </w:tc>
              </w:sdtContent>
            </w:sdt>
            <w:tc>
              <w:tcPr>
                <w:tcW w:w="1254" w:type="pct"/>
                <w:tcBorders>
                  <w:top w:val="single" w:sz="4" w:space="0" w:color="auto"/>
                  <w:left w:val="single" w:sz="4" w:space="0" w:color="auto"/>
                  <w:bottom w:val="single" w:sz="4" w:space="0" w:color="auto"/>
                  <w:right w:val="single" w:sz="4" w:space="0" w:color="auto"/>
                </w:tcBorders>
              </w:tcPr>
              <w:p w:rsidR="00D56DE6" w:rsidRPr="00D56DE6" w:rsidRDefault="00D56DE6" w:rsidP="00D56DE6">
                <w:pPr>
                  <w:jc w:val="right"/>
                </w:pPr>
                <w:r>
                  <w:t>226,533.43</w:t>
                </w:r>
              </w:p>
            </w:tc>
            <w:tc>
              <w:tcPr>
                <w:tcW w:w="1175" w:type="pct"/>
                <w:tcBorders>
                  <w:top w:val="single" w:sz="4" w:space="0" w:color="auto"/>
                  <w:left w:val="single" w:sz="4" w:space="0" w:color="auto"/>
                  <w:bottom w:val="single" w:sz="4" w:space="0" w:color="auto"/>
                  <w:right w:val="single" w:sz="4" w:space="0" w:color="auto"/>
                </w:tcBorders>
              </w:tcPr>
              <w:p w:rsidR="00D56DE6" w:rsidRPr="00D56DE6" w:rsidRDefault="00D56DE6" w:rsidP="00D56DE6">
                <w:pPr>
                  <w:jc w:val="right"/>
                </w:pPr>
                <w:r>
                  <w:t>74,203.14</w:t>
                </w:r>
              </w:p>
            </w:tc>
            <w:tc>
              <w:tcPr>
                <w:tcW w:w="1023" w:type="pct"/>
                <w:tcBorders>
                  <w:top w:val="single" w:sz="4" w:space="0" w:color="auto"/>
                  <w:left w:val="single" w:sz="4" w:space="0" w:color="auto"/>
                  <w:bottom w:val="single" w:sz="4" w:space="0" w:color="auto"/>
                  <w:right w:val="single" w:sz="4" w:space="0" w:color="auto"/>
                </w:tcBorders>
              </w:tcPr>
              <w:p w:rsidR="00D56DE6" w:rsidRPr="00D56DE6" w:rsidRDefault="00D56DE6" w:rsidP="00D56DE6">
                <w:pPr>
                  <w:jc w:val="right"/>
                </w:pPr>
                <w:r>
                  <w:t>226,533.43</w:t>
                </w:r>
              </w:p>
            </w:tc>
          </w:tr>
        </w:tbl>
        <w:p w:rsidR="00663CA4" w:rsidRPr="00D56DE6" w:rsidRDefault="00651DB7" w:rsidP="00CB5472">
          <w:pPr>
            <w:pStyle w:val="aff0"/>
            <w:ind w:left="-2" w:firstLine="420"/>
          </w:pPr>
        </w:p>
      </w:sdtContent>
    </w:sdt>
    <w:p w:rsidR="00663CA4" w:rsidRDefault="00663CA4">
      <w:pPr>
        <w:rPr>
          <w:szCs w:val="21"/>
        </w:rPr>
      </w:pPr>
    </w:p>
    <w:sdt>
      <w:sdtPr>
        <w:rPr>
          <w:rFonts w:hint="eastAsia"/>
          <w:b/>
        </w:rPr>
        <w:alias w:val="模块:计入当期损益的政府补助"/>
        <w:tag w:val="_GBC_941e4c9023f94b758b05afb87d550363"/>
        <w:id w:val="28385520"/>
        <w:lock w:val="sdtLocked"/>
        <w:placeholder>
          <w:docPart w:val="GBC22222222222222222222222222222"/>
        </w:placeholder>
      </w:sdtPr>
      <w:sdtEndPr>
        <w:rPr>
          <w:rFonts w:hint="default"/>
          <w:b w:val="0"/>
          <w:szCs w:val="21"/>
        </w:rPr>
      </w:sdtEndPr>
      <w:sdtContent>
        <w:p w:rsidR="00663CA4" w:rsidRDefault="00010D1C">
          <w:pPr>
            <w:rPr>
              <w:rStyle w:val="4Char1"/>
              <w:rFonts w:ascii="宋体" w:hAnsi="宋体"/>
              <w:b w:val="0"/>
              <w:szCs w:val="21"/>
            </w:rPr>
          </w:pPr>
          <w:r>
            <w:rPr>
              <w:rStyle w:val="4Char1"/>
              <w:rFonts w:ascii="宋体" w:hAnsi="宋体" w:hint="eastAsia"/>
              <w:b w:val="0"/>
              <w:szCs w:val="21"/>
            </w:rPr>
            <w:t>计入当期</w:t>
          </w:r>
          <w:r>
            <w:rPr>
              <w:rFonts w:hint="eastAsia"/>
            </w:rPr>
            <w:t>损益</w:t>
          </w:r>
          <w:r>
            <w:rPr>
              <w:rStyle w:val="4Char1"/>
              <w:rFonts w:ascii="宋体" w:hAnsi="宋体" w:hint="eastAsia"/>
              <w:b w:val="0"/>
              <w:szCs w:val="21"/>
            </w:rPr>
            <w:t>的政府补助</w:t>
          </w:r>
        </w:p>
        <w:p w:rsidR="00663CA4" w:rsidRDefault="00651DB7" w:rsidP="00D56DE6">
          <w:pPr>
            <w:rPr>
              <w:szCs w:val="21"/>
            </w:rPr>
          </w:pPr>
          <w:sdt>
            <w:sdtPr>
              <w:rPr>
                <w:rStyle w:val="4Char1"/>
                <w:rFonts w:ascii="宋体" w:hAnsi="宋体"/>
                <w:b w:val="0"/>
                <w:szCs w:val="21"/>
              </w:rPr>
              <w:alias w:val="是否适用：计入当期损益的政府补助[双击切换]"/>
              <w:tag w:val="_GBC_c8882fe165a24797aca3c402f799f006"/>
              <w:id w:val="28385519"/>
              <w:lock w:val="sdtLocked"/>
              <w:placeholder>
                <w:docPart w:val="GBC22222222222222222222222222222"/>
              </w:placeholder>
            </w:sdtPr>
            <w:sdtContent>
              <w:r w:rsidRPr="006F7DF6">
                <w:rPr>
                  <w:rStyle w:val="4Char1"/>
                  <w:rFonts w:ascii="宋体" w:hAnsi="宋体"/>
                  <w:b w:val="0"/>
                  <w:szCs w:val="21"/>
                </w:rPr>
                <w:fldChar w:fldCharType="begin"/>
              </w:r>
              <w:r w:rsidR="00D56DE6" w:rsidRPr="006F7DF6">
                <w:rPr>
                  <w:rStyle w:val="4Char1"/>
                  <w:rFonts w:ascii="宋体" w:hAnsi="宋体"/>
                  <w:b w:val="0"/>
                  <w:szCs w:val="21"/>
                </w:rPr>
                <w:instrText xml:space="preserve"> MACROBUTTON  SnrToggleCheckbox □适用 </w:instrText>
              </w:r>
              <w:r w:rsidRPr="006F7DF6">
                <w:rPr>
                  <w:rStyle w:val="4Char1"/>
                  <w:rFonts w:ascii="宋体" w:hAnsi="宋体"/>
                  <w:b w:val="0"/>
                  <w:szCs w:val="21"/>
                </w:rPr>
                <w:fldChar w:fldCharType="end"/>
              </w:r>
              <w:r w:rsidRPr="006F7DF6">
                <w:rPr>
                  <w:rStyle w:val="4Char1"/>
                  <w:rFonts w:ascii="宋体" w:hAnsi="宋体"/>
                  <w:b w:val="0"/>
                  <w:szCs w:val="21"/>
                </w:rPr>
                <w:fldChar w:fldCharType="begin"/>
              </w:r>
              <w:r w:rsidR="00D56DE6" w:rsidRPr="006F7DF6">
                <w:rPr>
                  <w:rStyle w:val="4Char1"/>
                  <w:rFonts w:ascii="宋体" w:hAnsi="宋体"/>
                  <w:b w:val="0"/>
                  <w:szCs w:val="21"/>
                </w:rPr>
                <w:instrText xml:space="preserve"> MACROBUTTON  SnrToggleCheckbox √不适用 </w:instrText>
              </w:r>
              <w:r w:rsidRPr="006F7DF6">
                <w:rPr>
                  <w:rStyle w:val="4Char1"/>
                  <w:rFonts w:ascii="宋体" w:hAnsi="宋体"/>
                  <w:b w:val="0"/>
                  <w:szCs w:val="21"/>
                </w:rPr>
                <w:fldChar w:fldCharType="end"/>
              </w:r>
            </w:sdtContent>
          </w:sdt>
        </w:p>
      </w:sdtContent>
    </w:sdt>
    <w:sdt>
      <w:sdtPr>
        <w:rPr>
          <w:rFonts w:ascii="Cambria" w:hAnsi="Cambria" w:hint="eastAsia"/>
          <w:b/>
          <w:bCs/>
          <w:kern w:val="2"/>
          <w:szCs w:val="21"/>
        </w:rPr>
        <w:alias w:val="模块:营业外收入说明"/>
        <w:tag w:val="_GBC_613f834d57f34b828d1fb937ee139a13"/>
        <w:id w:val="28385522"/>
        <w:lock w:val="sdtLocked"/>
        <w:placeholder>
          <w:docPart w:val="GBC22222222222222222222222222222"/>
        </w:placeholder>
      </w:sdtPr>
      <w:sdtContent>
        <w:p w:rsidR="00663CA4" w:rsidRDefault="00010D1C">
          <w:pPr>
            <w:spacing w:line="360" w:lineRule="exact"/>
            <w:rPr>
              <w:szCs w:val="21"/>
            </w:rPr>
          </w:pPr>
          <w:r>
            <w:rPr>
              <w:rFonts w:hint="eastAsia"/>
              <w:szCs w:val="21"/>
            </w:rPr>
            <w:t>其他说明：</w:t>
          </w:r>
        </w:p>
        <w:sdt>
          <w:sdtPr>
            <w:rPr>
              <w:szCs w:val="21"/>
            </w:rPr>
            <w:alias w:val="是否适用：营业外收入说明[双击切换]"/>
            <w:tag w:val="_GBC_9bd4fc9f0fcc4e85bee85b3ce60c8b2c"/>
            <w:id w:val="28385521"/>
            <w:lock w:val="sdtLocked"/>
            <w:placeholder>
              <w:docPart w:val="GBC22222222222222222222222222222"/>
            </w:placeholder>
          </w:sdtPr>
          <w:sdtContent>
            <w:p w:rsidR="00663CA4" w:rsidRDefault="00651DB7" w:rsidP="00D56DE6">
              <w:pPr>
                <w:rPr>
                  <w:szCs w:val="21"/>
                </w:rPr>
              </w:pPr>
              <w:r w:rsidRPr="006F7DF6">
                <w:rPr>
                  <w:szCs w:val="21"/>
                </w:rPr>
                <w:fldChar w:fldCharType="begin"/>
              </w:r>
              <w:r w:rsidR="00D56DE6" w:rsidRPr="006F7DF6">
                <w:rPr>
                  <w:szCs w:val="21"/>
                </w:rPr>
                <w:instrText xml:space="preserve"> MACROBUTTON  SnrToggleCheckbox □适用 </w:instrText>
              </w:r>
              <w:r w:rsidRPr="006F7DF6">
                <w:rPr>
                  <w:szCs w:val="21"/>
                </w:rPr>
                <w:fldChar w:fldCharType="end"/>
              </w:r>
              <w:r w:rsidRPr="006F7DF6">
                <w:rPr>
                  <w:szCs w:val="21"/>
                </w:rPr>
                <w:fldChar w:fldCharType="begin"/>
              </w:r>
              <w:r w:rsidR="00D56DE6" w:rsidRPr="006F7DF6">
                <w:rPr>
                  <w:szCs w:val="21"/>
                </w:rPr>
                <w:instrText xml:space="preserve"> MACROBUTTON  SnrToggleCheckbox √不适用 </w:instrText>
              </w:r>
              <w:r w:rsidRPr="006F7DF6">
                <w:rPr>
                  <w:szCs w:val="21"/>
                </w:rPr>
                <w:fldChar w:fldCharType="end"/>
              </w:r>
            </w:p>
          </w:sdtContent>
        </w:sdt>
      </w:sdtContent>
    </w:sdt>
    <w:p w:rsidR="00663CA4" w:rsidRDefault="00663CA4" w:rsidP="00CB5472">
      <w:pPr>
        <w:pStyle w:val="aff0"/>
        <w:ind w:left="-2" w:firstLine="420"/>
      </w:pPr>
    </w:p>
    <w:sdt>
      <w:sdtPr>
        <w:rPr>
          <w:rFonts w:ascii="宋体" w:hAnsi="宋体" w:cs="宋体" w:hint="eastAsia"/>
          <w:b w:val="0"/>
          <w:bCs w:val="0"/>
          <w:kern w:val="0"/>
          <w:sz w:val="24"/>
          <w:szCs w:val="21"/>
        </w:rPr>
        <w:alias w:val="模块:营业外支出"/>
        <w:tag w:val="_GBC_7c51aa70be1f405d954dc316ed26b5b4"/>
        <w:id w:val="28385540"/>
        <w:lock w:val="sdtLocked"/>
        <w:placeholder>
          <w:docPart w:val="GBC22222222222222222222222222222"/>
        </w:placeholder>
      </w:sdtPr>
      <w:sdtEndPr>
        <w:rPr>
          <w:rFonts w:asciiTheme="minorHAnsi" w:hAnsiTheme="minorHAnsi" w:cstheme="minorBidi"/>
          <w:sz w:val="21"/>
        </w:rPr>
      </w:sdtEndPr>
      <w:sdtConten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28385523"/>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D56DE6" w:rsidRPr="006F7DF6">
                <w:instrText xml:space="preserve"> MACROBUTTON  SnrToggleCheckbox √适用 </w:instrText>
              </w:r>
              <w:r w:rsidRPr="006F7DF6">
                <w:fldChar w:fldCharType="end"/>
              </w:r>
              <w:r w:rsidRPr="006F7DF6">
                <w:fldChar w:fldCharType="begin"/>
              </w:r>
              <w:r w:rsidR="00D56DE6"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财务附注：营业外支出"/>
              <w:tag w:val="_GBC_f8678a9a1bbf4b0697744c5d21146839"/>
              <w:id w:val="28385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283855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1"/>
            <w:gridCol w:w="2268"/>
            <w:gridCol w:w="2127"/>
            <w:gridCol w:w="1853"/>
          </w:tblGrid>
          <w:tr w:rsidR="00D56DE6" w:rsidTr="002D7A70">
            <w:sdt>
              <w:sdtPr>
                <w:tag w:val="_PLD_6abf292cb0a7463788e39d1bdabb85fc"/>
                <w:id w:val="28385526"/>
                <w:lock w:val="sdtLocked"/>
              </w:sdtPr>
              <w:sdtContent>
                <w:tc>
                  <w:tcPr>
                    <w:tcW w:w="1548" w:type="pct"/>
                    <w:tcBorders>
                      <w:top w:val="single" w:sz="4" w:space="0" w:color="auto"/>
                      <w:left w:val="single" w:sz="4" w:space="0" w:color="auto"/>
                      <w:bottom w:val="single" w:sz="4" w:space="0" w:color="auto"/>
                      <w:right w:val="single" w:sz="4" w:space="0" w:color="auto"/>
                    </w:tcBorders>
                    <w:vAlign w:val="center"/>
                  </w:tcPr>
                  <w:p w:rsidR="00D56DE6" w:rsidRDefault="00D56DE6" w:rsidP="002D7A70">
                    <w:pPr>
                      <w:autoSpaceDE w:val="0"/>
                      <w:autoSpaceDN w:val="0"/>
                      <w:adjustRightInd w:val="0"/>
                      <w:jc w:val="center"/>
                      <w:rPr>
                        <w:szCs w:val="21"/>
                      </w:rPr>
                    </w:pPr>
                    <w:r>
                      <w:rPr>
                        <w:rFonts w:hint="eastAsia"/>
                        <w:szCs w:val="21"/>
                      </w:rPr>
                      <w:t>项目</w:t>
                    </w:r>
                  </w:p>
                </w:tc>
              </w:sdtContent>
            </w:sdt>
            <w:sdt>
              <w:sdtPr>
                <w:tag w:val="_PLD_36a30142728e41bb9c215b73cfe3204c"/>
                <w:id w:val="28385527"/>
                <w:lock w:val="sdtLocked"/>
              </w:sdtPr>
              <w:sdtContent>
                <w:tc>
                  <w:tcPr>
                    <w:tcW w:w="1253" w:type="pct"/>
                    <w:tcBorders>
                      <w:top w:val="single" w:sz="4" w:space="0" w:color="auto"/>
                      <w:left w:val="single" w:sz="4" w:space="0" w:color="auto"/>
                      <w:bottom w:val="single" w:sz="4" w:space="0" w:color="auto"/>
                      <w:right w:val="single" w:sz="4" w:space="0" w:color="auto"/>
                    </w:tcBorders>
                    <w:vAlign w:val="center"/>
                  </w:tcPr>
                  <w:p w:rsidR="00D56DE6" w:rsidRDefault="00D56DE6" w:rsidP="002D7A70">
                    <w:pPr>
                      <w:autoSpaceDE w:val="0"/>
                      <w:autoSpaceDN w:val="0"/>
                      <w:adjustRightInd w:val="0"/>
                      <w:jc w:val="center"/>
                      <w:rPr>
                        <w:szCs w:val="21"/>
                      </w:rPr>
                    </w:pPr>
                    <w:r>
                      <w:rPr>
                        <w:rFonts w:hint="eastAsia"/>
                        <w:szCs w:val="21"/>
                      </w:rPr>
                      <w:t>本期发生额</w:t>
                    </w:r>
                  </w:p>
                </w:tc>
              </w:sdtContent>
            </w:sdt>
            <w:sdt>
              <w:sdtPr>
                <w:tag w:val="_PLD_16b0936bf8024bdf99cf883b1827419f"/>
                <w:id w:val="28385528"/>
                <w:lock w:val="sdtLocked"/>
              </w:sdtPr>
              <w:sdtContent>
                <w:tc>
                  <w:tcPr>
                    <w:tcW w:w="1175" w:type="pct"/>
                    <w:tcBorders>
                      <w:top w:val="single" w:sz="4" w:space="0" w:color="auto"/>
                      <w:left w:val="single" w:sz="4" w:space="0" w:color="auto"/>
                      <w:bottom w:val="single" w:sz="4" w:space="0" w:color="auto"/>
                      <w:right w:val="single" w:sz="4" w:space="0" w:color="auto"/>
                    </w:tcBorders>
                    <w:vAlign w:val="center"/>
                  </w:tcPr>
                  <w:p w:rsidR="00D56DE6" w:rsidRDefault="00D56DE6" w:rsidP="002D7A70">
                    <w:pPr>
                      <w:autoSpaceDE w:val="0"/>
                      <w:autoSpaceDN w:val="0"/>
                      <w:adjustRightInd w:val="0"/>
                      <w:jc w:val="center"/>
                      <w:rPr>
                        <w:szCs w:val="21"/>
                      </w:rPr>
                    </w:pPr>
                    <w:r>
                      <w:rPr>
                        <w:rFonts w:hint="eastAsia"/>
                        <w:szCs w:val="21"/>
                      </w:rPr>
                      <w:t>上期发生额</w:t>
                    </w:r>
                  </w:p>
                </w:tc>
              </w:sdtContent>
            </w:sdt>
            <w:sdt>
              <w:sdtPr>
                <w:tag w:val="_PLD_92014506c2824f6fbe79731f91aa61bc"/>
                <w:id w:val="28385529"/>
                <w:lock w:val="sdtLocked"/>
              </w:sdtPr>
              <w:sdtContent>
                <w:tc>
                  <w:tcPr>
                    <w:tcW w:w="1024" w:type="pct"/>
                    <w:tcBorders>
                      <w:top w:val="single" w:sz="4" w:space="0" w:color="auto"/>
                      <w:left w:val="single" w:sz="4" w:space="0" w:color="auto"/>
                      <w:bottom w:val="single" w:sz="4" w:space="0" w:color="auto"/>
                      <w:right w:val="single" w:sz="4" w:space="0" w:color="auto"/>
                    </w:tcBorders>
                    <w:vAlign w:val="center"/>
                  </w:tcPr>
                  <w:p w:rsidR="00D56DE6" w:rsidRDefault="00D56DE6" w:rsidP="002D7A70">
                    <w:pPr>
                      <w:autoSpaceDE w:val="0"/>
                      <w:autoSpaceDN w:val="0"/>
                      <w:adjustRightInd w:val="0"/>
                      <w:jc w:val="center"/>
                      <w:rPr>
                        <w:szCs w:val="21"/>
                      </w:rPr>
                    </w:pPr>
                    <w:r>
                      <w:rPr>
                        <w:rFonts w:hint="eastAsia"/>
                        <w:szCs w:val="21"/>
                      </w:rPr>
                      <w:t>计入当期非经常性损益的金额</w:t>
                    </w:r>
                  </w:p>
                </w:tc>
              </w:sdtContent>
            </w:sdt>
          </w:tr>
          <w:tr w:rsidR="00D56DE6" w:rsidTr="002D7A70">
            <w:sdt>
              <w:sdtPr>
                <w:tag w:val="_PLD_062273c2b8444b53b1d55cd4655089a0"/>
                <w:id w:val="28385530"/>
                <w:lock w:val="sdtLocked"/>
              </w:sdtPr>
              <w:sdtContent>
                <w:tc>
                  <w:tcPr>
                    <w:tcW w:w="1548" w:type="pct"/>
                    <w:tcBorders>
                      <w:top w:val="single" w:sz="4" w:space="0" w:color="auto"/>
                      <w:left w:val="single" w:sz="4" w:space="0" w:color="auto"/>
                      <w:bottom w:val="single" w:sz="4" w:space="0" w:color="auto"/>
                      <w:right w:val="single" w:sz="4" w:space="0" w:color="auto"/>
                    </w:tcBorders>
                  </w:tcPr>
                  <w:p w:rsidR="00D56DE6" w:rsidRDefault="00D56DE6" w:rsidP="002D7A70">
                    <w:pPr>
                      <w:autoSpaceDE w:val="0"/>
                      <w:autoSpaceDN w:val="0"/>
                      <w:adjustRightInd w:val="0"/>
                      <w:rPr>
                        <w:szCs w:val="21"/>
                      </w:rPr>
                    </w:pPr>
                    <w:r>
                      <w:rPr>
                        <w:rFonts w:hint="eastAsia"/>
                        <w:szCs w:val="21"/>
                      </w:rPr>
                      <w:t>非流动资产处置损失合计</w:t>
                    </w:r>
                  </w:p>
                </w:tc>
              </w:sdtContent>
            </w:sdt>
            <w:tc>
              <w:tcPr>
                <w:tcW w:w="1253"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r>
                  <w:t>137,814.89</w:t>
                </w:r>
              </w:p>
            </w:tc>
            <w:tc>
              <w:tcPr>
                <w:tcW w:w="1175"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r>
                  <w:t>26,304.33</w:t>
                </w:r>
              </w:p>
            </w:tc>
            <w:tc>
              <w:tcPr>
                <w:tcW w:w="1024" w:type="pct"/>
                <w:tcBorders>
                  <w:top w:val="single" w:sz="4" w:space="0" w:color="auto"/>
                  <w:left w:val="single" w:sz="4" w:space="0" w:color="auto"/>
                  <w:bottom w:val="single" w:sz="4" w:space="0" w:color="auto"/>
                  <w:right w:val="single" w:sz="4" w:space="0" w:color="auto"/>
                </w:tcBorders>
              </w:tcPr>
              <w:p w:rsidR="00D56DE6" w:rsidRDefault="00D56DE6" w:rsidP="002D7A70">
                <w:pPr>
                  <w:autoSpaceDE w:val="0"/>
                  <w:autoSpaceDN w:val="0"/>
                  <w:adjustRightInd w:val="0"/>
                  <w:jc w:val="right"/>
                  <w:rPr>
                    <w:szCs w:val="21"/>
                  </w:rPr>
                </w:pPr>
                <w:r>
                  <w:t>137,814.89</w:t>
                </w:r>
              </w:p>
            </w:tc>
          </w:tr>
          <w:tr w:rsidR="00D56DE6" w:rsidTr="002D7A70">
            <w:sdt>
              <w:sdtPr>
                <w:tag w:val="_PLD_0af592ee0cc24d8e8fa527035897eeb0"/>
                <w:id w:val="28385531"/>
                <w:lock w:val="sdtLocked"/>
              </w:sdtPr>
              <w:sdtContent>
                <w:tc>
                  <w:tcPr>
                    <w:tcW w:w="1548" w:type="pct"/>
                    <w:tcBorders>
                      <w:top w:val="single" w:sz="4" w:space="0" w:color="auto"/>
                      <w:left w:val="single" w:sz="4" w:space="0" w:color="auto"/>
                      <w:bottom w:val="single" w:sz="4" w:space="0" w:color="auto"/>
                      <w:right w:val="single" w:sz="4" w:space="0" w:color="auto"/>
                    </w:tcBorders>
                  </w:tcPr>
                  <w:p w:rsidR="00D56DE6" w:rsidRDefault="00D56DE6" w:rsidP="002D7A70">
                    <w:pPr>
                      <w:autoSpaceDE w:val="0"/>
                      <w:autoSpaceDN w:val="0"/>
                      <w:adjustRightInd w:val="0"/>
                      <w:rPr>
                        <w:szCs w:val="21"/>
                      </w:rPr>
                    </w:pPr>
                    <w:r>
                      <w:rPr>
                        <w:rFonts w:hint="eastAsia"/>
                        <w:szCs w:val="21"/>
                      </w:rPr>
                      <w:t>其中：固定资产处置损失</w:t>
                    </w:r>
                  </w:p>
                </w:tc>
              </w:sdtContent>
            </w:sdt>
            <w:tc>
              <w:tcPr>
                <w:tcW w:w="1253"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r>
                  <w:t>137,814.89</w:t>
                </w:r>
              </w:p>
            </w:tc>
            <w:tc>
              <w:tcPr>
                <w:tcW w:w="1175"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r>
                  <w:t>26,304.33</w:t>
                </w:r>
              </w:p>
            </w:tc>
            <w:tc>
              <w:tcPr>
                <w:tcW w:w="1024" w:type="pct"/>
                <w:tcBorders>
                  <w:top w:val="single" w:sz="4" w:space="0" w:color="auto"/>
                  <w:left w:val="single" w:sz="4" w:space="0" w:color="auto"/>
                  <w:bottom w:val="single" w:sz="4" w:space="0" w:color="auto"/>
                  <w:right w:val="single" w:sz="4" w:space="0" w:color="auto"/>
                </w:tcBorders>
              </w:tcPr>
              <w:p w:rsidR="00D56DE6" w:rsidRDefault="00D56DE6" w:rsidP="002D7A70">
                <w:pPr>
                  <w:autoSpaceDE w:val="0"/>
                  <w:autoSpaceDN w:val="0"/>
                  <w:adjustRightInd w:val="0"/>
                  <w:jc w:val="right"/>
                  <w:rPr>
                    <w:szCs w:val="21"/>
                  </w:rPr>
                </w:pPr>
                <w:r>
                  <w:t>137,814.89</w:t>
                </w:r>
              </w:p>
            </w:tc>
          </w:tr>
          <w:tr w:rsidR="00D56DE6" w:rsidTr="002D7A70">
            <w:sdt>
              <w:sdtPr>
                <w:tag w:val="_PLD_043b2a1cd6f242659d5a5fd4529789d4"/>
                <w:id w:val="28385532"/>
                <w:lock w:val="sdtLocked"/>
              </w:sdtPr>
              <w:sdtContent>
                <w:tc>
                  <w:tcPr>
                    <w:tcW w:w="1548" w:type="pct"/>
                    <w:tcBorders>
                      <w:top w:val="single" w:sz="4" w:space="0" w:color="auto"/>
                      <w:left w:val="single" w:sz="4" w:space="0" w:color="auto"/>
                      <w:bottom w:val="single" w:sz="4" w:space="0" w:color="auto"/>
                      <w:right w:val="single" w:sz="4" w:space="0" w:color="auto"/>
                    </w:tcBorders>
                  </w:tcPr>
                  <w:p w:rsidR="00D56DE6" w:rsidRDefault="00D56DE6" w:rsidP="00071DD5">
                    <w:pPr>
                      <w:autoSpaceDE w:val="0"/>
                      <w:autoSpaceDN w:val="0"/>
                      <w:adjustRightInd w:val="0"/>
                      <w:ind w:firstLineChars="300" w:firstLine="630"/>
                      <w:rPr>
                        <w:szCs w:val="21"/>
                      </w:rPr>
                    </w:pPr>
                    <w:r>
                      <w:rPr>
                        <w:rFonts w:hint="eastAsia"/>
                        <w:szCs w:val="21"/>
                      </w:rPr>
                      <w:t>无形资产处置损失</w:t>
                    </w:r>
                  </w:p>
                </w:tc>
              </w:sdtContent>
            </w:sdt>
            <w:tc>
              <w:tcPr>
                <w:tcW w:w="1253"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p>
            </w:tc>
            <w:tc>
              <w:tcPr>
                <w:tcW w:w="1175"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p>
            </w:tc>
            <w:tc>
              <w:tcPr>
                <w:tcW w:w="1024" w:type="pct"/>
                <w:tcBorders>
                  <w:top w:val="single" w:sz="4" w:space="0" w:color="auto"/>
                  <w:left w:val="single" w:sz="4" w:space="0" w:color="auto"/>
                  <w:bottom w:val="single" w:sz="4" w:space="0" w:color="auto"/>
                  <w:right w:val="single" w:sz="4" w:space="0" w:color="auto"/>
                </w:tcBorders>
              </w:tcPr>
              <w:p w:rsidR="00D56DE6" w:rsidRDefault="00D56DE6" w:rsidP="002D7A70">
                <w:pPr>
                  <w:autoSpaceDE w:val="0"/>
                  <w:autoSpaceDN w:val="0"/>
                  <w:adjustRightInd w:val="0"/>
                  <w:jc w:val="right"/>
                  <w:rPr>
                    <w:szCs w:val="21"/>
                  </w:rPr>
                </w:pPr>
              </w:p>
            </w:tc>
          </w:tr>
          <w:tr w:rsidR="00D56DE6" w:rsidTr="002D7A70">
            <w:sdt>
              <w:sdtPr>
                <w:tag w:val="_PLD_0f53d1ad8d2b4caaa20b1148cb431ce5"/>
                <w:id w:val="28385533"/>
                <w:lock w:val="sdtLocked"/>
              </w:sdtPr>
              <w:sdtContent>
                <w:tc>
                  <w:tcPr>
                    <w:tcW w:w="1548" w:type="pct"/>
                    <w:tcBorders>
                      <w:top w:val="single" w:sz="4" w:space="0" w:color="auto"/>
                      <w:left w:val="single" w:sz="4" w:space="0" w:color="auto"/>
                      <w:bottom w:val="single" w:sz="4" w:space="0" w:color="auto"/>
                      <w:right w:val="single" w:sz="4" w:space="0" w:color="auto"/>
                    </w:tcBorders>
                  </w:tcPr>
                  <w:p w:rsidR="00D56DE6" w:rsidRDefault="00D56DE6" w:rsidP="002D7A70">
                    <w:pPr>
                      <w:autoSpaceDE w:val="0"/>
                      <w:autoSpaceDN w:val="0"/>
                      <w:adjustRightInd w:val="0"/>
                      <w:rPr>
                        <w:szCs w:val="21"/>
                      </w:rPr>
                    </w:pPr>
                    <w:r>
                      <w:rPr>
                        <w:rFonts w:hint="eastAsia"/>
                        <w:szCs w:val="21"/>
                      </w:rPr>
                      <w:t>债务重组损失</w:t>
                    </w:r>
                  </w:p>
                </w:tc>
              </w:sdtContent>
            </w:sdt>
            <w:tc>
              <w:tcPr>
                <w:tcW w:w="1253"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p>
            </w:tc>
            <w:tc>
              <w:tcPr>
                <w:tcW w:w="1175"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p>
            </w:tc>
            <w:tc>
              <w:tcPr>
                <w:tcW w:w="1024" w:type="pct"/>
                <w:tcBorders>
                  <w:top w:val="single" w:sz="4" w:space="0" w:color="auto"/>
                  <w:left w:val="single" w:sz="4" w:space="0" w:color="auto"/>
                  <w:bottom w:val="single" w:sz="4" w:space="0" w:color="auto"/>
                  <w:right w:val="single" w:sz="4" w:space="0" w:color="auto"/>
                </w:tcBorders>
              </w:tcPr>
              <w:p w:rsidR="00D56DE6" w:rsidRDefault="00D56DE6" w:rsidP="002D7A70">
                <w:pPr>
                  <w:autoSpaceDE w:val="0"/>
                  <w:autoSpaceDN w:val="0"/>
                  <w:adjustRightInd w:val="0"/>
                  <w:jc w:val="right"/>
                  <w:rPr>
                    <w:szCs w:val="21"/>
                  </w:rPr>
                </w:pPr>
              </w:p>
            </w:tc>
          </w:tr>
          <w:tr w:rsidR="00D56DE6" w:rsidTr="002D7A70">
            <w:sdt>
              <w:sdtPr>
                <w:tag w:val="_PLD_ff6c8e36ebb64fad860979a13314fa7a"/>
                <w:id w:val="28385534"/>
                <w:lock w:val="sdtLocked"/>
              </w:sdtPr>
              <w:sdtContent>
                <w:tc>
                  <w:tcPr>
                    <w:tcW w:w="1548" w:type="pct"/>
                    <w:tcBorders>
                      <w:top w:val="single" w:sz="4" w:space="0" w:color="auto"/>
                      <w:left w:val="single" w:sz="4" w:space="0" w:color="auto"/>
                      <w:bottom w:val="single" w:sz="4" w:space="0" w:color="auto"/>
                      <w:right w:val="single" w:sz="4" w:space="0" w:color="auto"/>
                    </w:tcBorders>
                  </w:tcPr>
                  <w:p w:rsidR="00D56DE6" w:rsidRDefault="00D56DE6" w:rsidP="002D7A70">
                    <w:pPr>
                      <w:autoSpaceDE w:val="0"/>
                      <w:autoSpaceDN w:val="0"/>
                      <w:adjustRightInd w:val="0"/>
                      <w:rPr>
                        <w:szCs w:val="21"/>
                      </w:rPr>
                    </w:pPr>
                    <w:r>
                      <w:rPr>
                        <w:rFonts w:hint="eastAsia"/>
                        <w:szCs w:val="21"/>
                      </w:rPr>
                      <w:t>非货币性资产交换损失</w:t>
                    </w:r>
                  </w:p>
                </w:tc>
              </w:sdtContent>
            </w:sdt>
            <w:tc>
              <w:tcPr>
                <w:tcW w:w="1253"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p>
            </w:tc>
            <w:tc>
              <w:tcPr>
                <w:tcW w:w="1175"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p>
            </w:tc>
            <w:tc>
              <w:tcPr>
                <w:tcW w:w="1024" w:type="pct"/>
                <w:tcBorders>
                  <w:top w:val="single" w:sz="4" w:space="0" w:color="auto"/>
                  <w:left w:val="single" w:sz="4" w:space="0" w:color="auto"/>
                  <w:bottom w:val="single" w:sz="4" w:space="0" w:color="auto"/>
                  <w:right w:val="single" w:sz="4" w:space="0" w:color="auto"/>
                </w:tcBorders>
              </w:tcPr>
              <w:p w:rsidR="00D56DE6" w:rsidRDefault="00D56DE6" w:rsidP="002D7A70">
                <w:pPr>
                  <w:autoSpaceDE w:val="0"/>
                  <w:autoSpaceDN w:val="0"/>
                  <w:adjustRightInd w:val="0"/>
                  <w:jc w:val="right"/>
                  <w:rPr>
                    <w:szCs w:val="21"/>
                  </w:rPr>
                </w:pPr>
              </w:p>
            </w:tc>
          </w:tr>
          <w:tr w:rsidR="00D56DE6" w:rsidTr="002D7A70">
            <w:sdt>
              <w:sdtPr>
                <w:tag w:val="_PLD_e707af1f17d74e7e8797d89b47050da8"/>
                <w:id w:val="28385535"/>
                <w:lock w:val="sdtLocked"/>
              </w:sdtPr>
              <w:sdtContent>
                <w:tc>
                  <w:tcPr>
                    <w:tcW w:w="1548" w:type="pct"/>
                    <w:tcBorders>
                      <w:top w:val="single" w:sz="4" w:space="0" w:color="auto"/>
                      <w:left w:val="single" w:sz="4" w:space="0" w:color="auto"/>
                      <w:bottom w:val="single" w:sz="4" w:space="0" w:color="auto"/>
                      <w:right w:val="single" w:sz="4" w:space="0" w:color="auto"/>
                    </w:tcBorders>
                  </w:tcPr>
                  <w:p w:rsidR="00D56DE6" w:rsidRDefault="00D56DE6" w:rsidP="002D7A70">
                    <w:pPr>
                      <w:autoSpaceDE w:val="0"/>
                      <w:autoSpaceDN w:val="0"/>
                      <w:adjustRightInd w:val="0"/>
                      <w:rPr>
                        <w:szCs w:val="21"/>
                      </w:rPr>
                    </w:pPr>
                    <w:r>
                      <w:rPr>
                        <w:rFonts w:hint="eastAsia"/>
                        <w:szCs w:val="21"/>
                      </w:rPr>
                      <w:t>对外捐赠</w:t>
                    </w:r>
                  </w:p>
                </w:tc>
              </w:sdtContent>
            </w:sdt>
            <w:tc>
              <w:tcPr>
                <w:tcW w:w="1253"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r>
                  <w:t>18,010,784.85</w:t>
                </w:r>
              </w:p>
            </w:tc>
            <w:tc>
              <w:tcPr>
                <w:tcW w:w="1175"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r>
                  <w:t>1,061,000.00</w:t>
                </w:r>
              </w:p>
            </w:tc>
            <w:tc>
              <w:tcPr>
                <w:tcW w:w="1024" w:type="pct"/>
                <w:tcBorders>
                  <w:top w:val="single" w:sz="4" w:space="0" w:color="auto"/>
                  <w:left w:val="single" w:sz="4" w:space="0" w:color="auto"/>
                  <w:bottom w:val="single" w:sz="4" w:space="0" w:color="auto"/>
                  <w:right w:val="single" w:sz="4" w:space="0" w:color="auto"/>
                </w:tcBorders>
              </w:tcPr>
              <w:p w:rsidR="00D56DE6" w:rsidRDefault="00D56DE6" w:rsidP="002D7A70">
                <w:pPr>
                  <w:autoSpaceDE w:val="0"/>
                  <w:autoSpaceDN w:val="0"/>
                  <w:adjustRightInd w:val="0"/>
                  <w:jc w:val="right"/>
                  <w:rPr>
                    <w:szCs w:val="21"/>
                  </w:rPr>
                </w:pPr>
                <w:r>
                  <w:t>18,010,784.85</w:t>
                </w:r>
              </w:p>
            </w:tc>
          </w:tr>
          <w:sdt>
            <w:sdtPr>
              <w:rPr>
                <w:rFonts w:hint="eastAsia"/>
                <w:szCs w:val="21"/>
              </w:rPr>
              <w:alias w:val="营业外支出明细"/>
              <w:tag w:val="_GBC_5b9df89383994b599a7029fc70bb3881"/>
              <w:id w:val="28385536"/>
              <w:lock w:val="sdtLocked"/>
            </w:sdtPr>
            <w:sdtContent>
              <w:tr w:rsidR="00D56DE6" w:rsidTr="002D7A70">
                <w:tc>
                  <w:tcPr>
                    <w:tcW w:w="1548" w:type="pct"/>
                    <w:tcBorders>
                      <w:top w:val="single" w:sz="4" w:space="0" w:color="auto"/>
                      <w:left w:val="single" w:sz="4" w:space="0" w:color="auto"/>
                      <w:bottom w:val="single" w:sz="4" w:space="0" w:color="auto"/>
                      <w:right w:val="single" w:sz="4" w:space="0" w:color="auto"/>
                    </w:tcBorders>
                  </w:tcPr>
                  <w:p w:rsidR="00D56DE6" w:rsidRDefault="00D56DE6" w:rsidP="002D7A70">
                    <w:pPr>
                      <w:rPr>
                        <w:szCs w:val="21"/>
                      </w:rPr>
                    </w:pPr>
                    <w:r>
                      <w:t>罚款、滞纳金支出</w:t>
                    </w:r>
                  </w:p>
                </w:tc>
                <w:tc>
                  <w:tcPr>
                    <w:tcW w:w="1253"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r>
                      <w:t>15,840.17</w:t>
                    </w:r>
                  </w:p>
                </w:tc>
                <w:tc>
                  <w:tcPr>
                    <w:tcW w:w="1175"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r>
                      <w:t>399.31</w:t>
                    </w:r>
                  </w:p>
                </w:tc>
                <w:tc>
                  <w:tcPr>
                    <w:tcW w:w="1024"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r>
                      <w:t>15,840.17</w:t>
                    </w:r>
                  </w:p>
                </w:tc>
              </w:tr>
            </w:sdtContent>
          </w:sdt>
          <w:sdt>
            <w:sdtPr>
              <w:rPr>
                <w:rFonts w:hint="eastAsia"/>
                <w:szCs w:val="21"/>
              </w:rPr>
              <w:alias w:val="营业外支出明细"/>
              <w:tag w:val="_GBC_5b9df89383994b599a7029fc70bb3881"/>
              <w:id w:val="28385537"/>
              <w:lock w:val="sdtLocked"/>
            </w:sdtPr>
            <w:sdtContent>
              <w:tr w:rsidR="00D56DE6" w:rsidTr="002D7A70">
                <w:tc>
                  <w:tcPr>
                    <w:tcW w:w="1548" w:type="pct"/>
                    <w:tcBorders>
                      <w:top w:val="single" w:sz="4" w:space="0" w:color="auto"/>
                      <w:left w:val="single" w:sz="4" w:space="0" w:color="auto"/>
                      <w:bottom w:val="single" w:sz="4" w:space="0" w:color="auto"/>
                      <w:right w:val="single" w:sz="4" w:space="0" w:color="auto"/>
                    </w:tcBorders>
                  </w:tcPr>
                  <w:p w:rsidR="00D56DE6" w:rsidRDefault="00D56DE6" w:rsidP="002D7A70">
                    <w:pPr>
                      <w:rPr>
                        <w:szCs w:val="21"/>
                      </w:rPr>
                    </w:pPr>
                    <w:r>
                      <w:t>违约赔偿支出</w:t>
                    </w:r>
                  </w:p>
                </w:tc>
                <w:tc>
                  <w:tcPr>
                    <w:tcW w:w="1253"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r>
                      <w:t>56,202.70</w:t>
                    </w:r>
                  </w:p>
                </w:tc>
                <w:tc>
                  <w:tcPr>
                    <w:tcW w:w="1175"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r>
                      <w:t>25,313.67</w:t>
                    </w:r>
                  </w:p>
                </w:tc>
                <w:tc>
                  <w:tcPr>
                    <w:tcW w:w="1024"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r>
                      <w:t>56,202.70</w:t>
                    </w:r>
                  </w:p>
                </w:tc>
              </w:tr>
            </w:sdtContent>
          </w:sdt>
          <w:sdt>
            <w:sdtPr>
              <w:rPr>
                <w:rFonts w:hint="eastAsia"/>
                <w:szCs w:val="21"/>
              </w:rPr>
              <w:alias w:val="营业外支出明细"/>
              <w:tag w:val="_GBC_5b9df89383994b599a7029fc70bb3881"/>
              <w:id w:val="28385538"/>
              <w:lock w:val="sdtLocked"/>
            </w:sdtPr>
            <w:sdtContent>
              <w:tr w:rsidR="00D56DE6" w:rsidTr="002D7A70">
                <w:tc>
                  <w:tcPr>
                    <w:tcW w:w="1548" w:type="pct"/>
                    <w:tcBorders>
                      <w:top w:val="single" w:sz="4" w:space="0" w:color="auto"/>
                      <w:left w:val="single" w:sz="4" w:space="0" w:color="auto"/>
                      <w:bottom w:val="single" w:sz="4" w:space="0" w:color="auto"/>
                      <w:right w:val="single" w:sz="4" w:space="0" w:color="auto"/>
                    </w:tcBorders>
                  </w:tcPr>
                  <w:p w:rsidR="00D56DE6" w:rsidRDefault="00D56DE6" w:rsidP="002D7A70">
                    <w:pPr>
                      <w:rPr>
                        <w:szCs w:val="21"/>
                      </w:rPr>
                    </w:pPr>
                    <w:r>
                      <w:rPr>
                        <w:rFonts w:hint="eastAsia"/>
                        <w:szCs w:val="21"/>
                      </w:rPr>
                      <w:t>其他</w:t>
                    </w:r>
                  </w:p>
                </w:tc>
                <w:tc>
                  <w:tcPr>
                    <w:tcW w:w="1253"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p>
                </w:tc>
                <w:tc>
                  <w:tcPr>
                    <w:tcW w:w="1175"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r>
                      <w:rPr>
                        <w:szCs w:val="21"/>
                      </w:rPr>
                      <w:t>58,119.42</w:t>
                    </w:r>
                  </w:p>
                </w:tc>
                <w:tc>
                  <w:tcPr>
                    <w:tcW w:w="1024"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p>
                </w:tc>
              </w:tr>
            </w:sdtContent>
          </w:sdt>
          <w:tr w:rsidR="00D56DE6" w:rsidTr="002D7A70">
            <w:sdt>
              <w:sdtPr>
                <w:tag w:val="_PLD_c2b9d5e76f4549198980f8ca24fe3112"/>
                <w:id w:val="28385539"/>
                <w:lock w:val="sdtLocked"/>
              </w:sdtPr>
              <w:sdtContent>
                <w:tc>
                  <w:tcPr>
                    <w:tcW w:w="1548" w:type="pct"/>
                    <w:tcBorders>
                      <w:top w:val="single" w:sz="4" w:space="0" w:color="auto"/>
                      <w:left w:val="single" w:sz="4" w:space="0" w:color="auto"/>
                      <w:bottom w:val="single" w:sz="4" w:space="0" w:color="auto"/>
                      <w:right w:val="single" w:sz="4" w:space="0" w:color="auto"/>
                    </w:tcBorders>
                  </w:tcPr>
                  <w:p w:rsidR="00D56DE6" w:rsidRDefault="00D56DE6" w:rsidP="002D7A70">
                    <w:pPr>
                      <w:ind w:right="6"/>
                      <w:jc w:val="center"/>
                      <w:rPr>
                        <w:szCs w:val="21"/>
                      </w:rPr>
                    </w:pPr>
                    <w:r>
                      <w:rPr>
                        <w:rFonts w:hint="eastAsia"/>
                        <w:szCs w:val="21"/>
                      </w:rPr>
                      <w:t>合计</w:t>
                    </w:r>
                  </w:p>
                </w:tc>
              </w:sdtContent>
            </w:sdt>
            <w:tc>
              <w:tcPr>
                <w:tcW w:w="1253"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r>
                  <w:t>18,220,642.61</w:t>
                </w:r>
              </w:p>
            </w:tc>
            <w:tc>
              <w:tcPr>
                <w:tcW w:w="1175" w:type="pct"/>
                <w:tcBorders>
                  <w:top w:val="single" w:sz="4" w:space="0" w:color="auto"/>
                  <w:left w:val="single" w:sz="4" w:space="0" w:color="auto"/>
                  <w:bottom w:val="single" w:sz="4" w:space="0" w:color="auto"/>
                  <w:right w:val="single" w:sz="4" w:space="0" w:color="auto"/>
                </w:tcBorders>
              </w:tcPr>
              <w:p w:rsidR="00D56DE6" w:rsidRDefault="00D56DE6" w:rsidP="002D7A70">
                <w:pPr>
                  <w:jc w:val="right"/>
                  <w:rPr>
                    <w:szCs w:val="21"/>
                  </w:rPr>
                </w:pPr>
                <w:r>
                  <w:t>1,171,136.73</w:t>
                </w:r>
              </w:p>
            </w:tc>
            <w:tc>
              <w:tcPr>
                <w:tcW w:w="1024" w:type="pct"/>
                <w:tcBorders>
                  <w:top w:val="single" w:sz="4" w:space="0" w:color="auto"/>
                  <w:left w:val="single" w:sz="4" w:space="0" w:color="auto"/>
                  <w:bottom w:val="single" w:sz="4" w:space="0" w:color="auto"/>
                  <w:right w:val="single" w:sz="4" w:space="0" w:color="auto"/>
                </w:tcBorders>
              </w:tcPr>
              <w:p w:rsidR="00D56DE6" w:rsidRDefault="00D56DE6" w:rsidP="002D7A70">
                <w:pPr>
                  <w:autoSpaceDE w:val="0"/>
                  <w:autoSpaceDN w:val="0"/>
                  <w:adjustRightInd w:val="0"/>
                  <w:jc w:val="right"/>
                  <w:rPr>
                    <w:szCs w:val="21"/>
                  </w:rPr>
                </w:pPr>
                <w:r>
                  <w:t>18,220,642.61</w:t>
                </w:r>
              </w:p>
            </w:tc>
          </w:tr>
        </w:tbl>
        <w:p w:rsidR="00663CA4" w:rsidRDefault="00651DB7">
          <w:pPr>
            <w:rPr>
              <w:szCs w:val="21"/>
            </w:rPr>
          </w:pPr>
        </w:p>
      </w:sdtContent>
    </w:sdt>
    <w:p w:rsidR="00663CA4" w:rsidRDefault="00663CA4" w:rsidP="00CB5472">
      <w:pPr>
        <w:pStyle w:val="aff0"/>
        <w:ind w:left="-2" w:firstLine="420"/>
      </w:pPr>
    </w:p>
    <w:sdt>
      <w:sdtPr>
        <w:rPr>
          <w:rFonts w:ascii="宋体" w:hAnsi="宋体" w:cs="宋体" w:hint="eastAsia"/>
          <w:b w:val="0"/>
          <w:bCs w:val="0"/>
          <w:kern w:val="0"/>
          <w:sz w:val="24"/>
          <w:szCs w:val="21"/>
        </w:rPr>
        <w:alias w:val="模块:所得税费用"/>
        <w:tag w:val="_GBC_c8eb4731730a4ca395e992a85b3eafe1"/>
        <w:id w:val="28385552"/>
        <w:lock w:val="sdtLocked"/>
        <w:placeholder>
          <w:docPart w:val="GBC22222222222222222222222222222"/>
        </w:placeholder>
      </w:sdtPr>
      <w:sdtEndPr>
        <w:rPr>
          <w:rFonts w:asciiTheme="minorHAnsi" w:hAnsiTheme="minorHAnsi" w:cstheme="minorBidi" w:hint="default"/>
          <w:sz w:val="21"/>
        </w:rPr>
      </w:sdtEndPr>
      <w:sdtConten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所得税费用</w:t>
          </w:r>
        </w:p>
        <w:p w:rsidR="00663CA4" w:rsidRDefault="00010D1C" w:rsidP="00727161">
          <w:pPr>
            <w:pStyle w:val="4"/>
            <w:numPr>
              <w:ilvl w:val="0"/>
              <w:numId w:val="64"/>
            </w:numPr>
          </w:pPr>
          <w:r>
            <w:rPr>
              <w:rFonts w:hint="eastAsia"/>
            </w:rPr>
            <w:t>所得税费用表</w:t>
          </w:r>
        </w:p>
        <w:sdt>
          <w:sdtPr>
            <w:alias w:val="是否适用：所得税费用表[双击切换]"/>
            <w:tag w:val="_GBC_61ff35087b014685a6e03347957ab922"/>
            <w:id w:val="28385541"/>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D56DE6" w:rsidRPr="006F7DF6">
                <w:instrText xml:space="preserve"> MACROBUTTON  SnrToggleCheckbox √适用 </w:instrText>
              </w:r>
              <w:r w:rsidRPr="006F7DF6">
                <w:fldChar w:fldCharType="end"/>
              </w:r>
              <w:r w:rsidRPr="006F7DF6">
                <w:fldChar w:fldCharType="begin"/>
              </w:r>
              <w:r w:rsidR="00D56DE6" w:rsidRPr="006F7DF6">
                <w:instrText xml:space="preserve"> MACROBUTTON  SnrToggleCheckbox □不适用 </w:instrText>
              </w:r>
              <w:r w:rsidRPr="006F7DF6">
                <w:fldChar w:fldCharType="end"/>
              </w:r>
            </w:p>
          </w:sdtContent>
        </w:sdt>
        <w:p w:rsidR="00663CA4" w:rsidRDefault="00010D1C">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283855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28385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157"/>
            <w:gridCol w:w="2877"/>
            <w:gridCol w:w="2861"/>
          </w:tblGrid>
          <w:tr w:rsidR="000D288D" w:rsidTr="000D288D">
            <w:trPr>
              <w:trHeight w:val="87"/>
            </w:trPr>
            <w:sdt>
              <w:sdtPr>
                <w:tag w:val="_PLD_951f380ec376457cb80126c7d6018f65"/>
                <w:id w:val="28385544"/>
                <w:lock w:val="sdtLocked"/>
              </w:sdtPr>
              <w:sdtContent>
                <w:tc>
                  <w:tcPr>
                    <w:tcW w:w="1775" w:type="pct"/>
                    <w:vAlign w:val="center"/>
                  </w:tcPr>
                  <w:p w:rsidR="000D288D" w:rsidRDefault="000D288D" w:rsidP="002D7A70">
                    <w:pPr>
                      <w:ind w:right="6"/>
                      <w:jc w:val="center"/>
                      <w:rPr>
                        <w:szCs w:val="21"/>
                      </w:rPr>
                    </w:pPr>
                    <w:r>
                      <w:rPr>
                        <w:rFonts w:hint="eastAsia"/>
                        <w:szCs w:val="21"/>
                      </w:rPr>
                      <w:t>项目</w:t>
                    </w:r>
                  </w:p>
                </w:tc>
              </w:sdtContent>
            </w:sdt>
            <w:sdt>
              <w:sdtPr>
                <w:tag w:val="_PLD_1e59791ce9d340b7b60e63b833f13708"/>
                <w:id w:val="28385545"/>
                <w:lock w:val="sdtLocked"/>
              </w:sdtPr>
              <w:sdtContent>
                <w:tc>
                  <w:tcPr>
                    <w:tcW w:w="1617" w:type="pct"/>
                    <w:vAlign w:val="center"/>
                  </w:tcPr>
                  <w:p w:rsidR="000D288D" w:rsidRDefault="000D288D" w:rsidP="002D7A70">
                    <w:pPr>
                      <w:ind w:right="6"/>
                      <w:jc w:val="center"/>
                      <w:rPr>
                        <w:szCs w:val="21"/>
                      </w:rPr>
                    </w:pPr>
                    <w:r>
                      <w:rPr>
                        <w:rFonts w:hint="eastAsia"/>
                        <w:szCs w:val="21"/>
                      </w:rPr>
                      <w:t>本期发生额</w:t>
                    </w:r>
                  </w:p>
                </w:tc>
              </w:sdtContent>
            </w:sdt>
            <w:sdt>
              <w:sdtPr>
                <w:tag w:val="_PLD_23c0825dcbc74481a17a7811dee40e02"/>
                <w:id w:val="28385546"/>
                <w:lock w:val="sdtLocked"/>
              </w:sdtPr>
              <w:sdtContent>
                <w:tc>
                  <w:tcPr>
                    <w:tcW w:w="1608" w:type="pct"/>
                    <w:vAlign w:val="center"/>
                  </w:tcPr>
                  <w:p w:rsidR="000D288D" w:rsidRDefault="000D288D" w:rsidP="002D7A70">
                    <w:pPr>
                      <w:ind w:right="6"/>
                      <w:jc w:val="center"/>
                      <w:rPr>
                        <w:szCs w:val="21"/>
                      </w:rPr>
                    </w:pPr>
                    <w:r>
                      <w:rPr>
                        <w:rFonts w:hint="eastAsia"/>
                        <w:szCs w:val="21"/>
                      </w:rPr>
                      <w:t>上期发生额</w:t>
                    </w:r>
                  </w:p>
                </w:tc>
              </w:sdtContent>
            </w:sdt>
          </w:tr>
          <w:tr w:rsidR="000D288D" w:rsidTr="000D288D">
            <w:sdt>
              <w:sdtPr>
                <w:tag w:val="_PLD_b39e72286fda4bb1bc103f3a09099c07"/>
                <w:id w:val="28385547"/>
                <w:lock w:val="sdtLocked"/>
              </w:sdtPr>
              <w:sdtContent>
                <w:tc>
                  <w:tcPr>
                    <w:tcW w:w="1775" w:type="pct"/>
                  </w:tcPr>
                  <w:p w:rsidR="000D288D" w:rsidRDefault="000D288D" w:rsidP="002D7A70">
                    <w:pPr>
                      <w:ind w:right="6"/>
                      <w:rPr>
                        <w:b/>
                        <w:bCs/>
                        <w:szCs w:val="21"/>
                      </w:rPr>
                    </w:pPr>
                    <w:r>
                      <w:rPr>
                        <w:rFonts w:hint="eastAsia"/>
                        <w:szCs w:val="21"/>
                      </w:rPr>
                      <w:t>当期所得税费用</w:t>
                    </w:r>
                  </w:p>
                </w:tc>
              </w:sdtContent>
            </w:sdt>
            <w:tc>
              <w:tcPr>
                <w:tcW w:w="1617" w:type="pct"/>
              </w:tcPr>
              <w:p w:rsidR="000D288D" w:rsidRDefault="000D288D" w:rsidP="002D7A70">
                <w:pPr>
                  <w:jc w:val="right"/>
                  <w:rPr>
                    <w:szCs w:val="21"/>
                  </w:rPr>
                </w:pPr>
                <w:r>
                  <w:t>11,151,180.60</w:t>
                </w:r>
              </w:p>
            </w:tc>
            <w:tc>
              <w:tcPr>
                <w:tcW w:w="1608" w:type="pct"/>
              </w:tcPr>
              <w:p w:rsidR="000D288D" w:rsidRDefault="000D288D" w:rsidP="002D7A70">
                <w:pPr>
                  <w:ind w:right="6"/>
                  <w:jc w:val="right"/>
                  <w:rPr>
                    <w:szCs w:val="21"/>
                  </w:rPr>
                </w:pPr>
                <w:r>
                  <w:t>10,859,633.18</w:t>
                </w:r>
              </w:p>
            </w:tc>
          </w:tr>
          <w:tr w:rsidR="000D288D" w:rsidTr="000D288D">
            <w:sdt>
              <w:sdtPr>
                <w:tag w:val="_PLD_50b3fec6faac445b9c252906a5bcf507"/>
                <w:id w:val="28385548"/>
                <w:lock w:val="sdtLocked"/>
              </w:sdtPr>
              <w:sdtContent>
                <w:tc>
                  <w:tcPr>
                    <w:tcW w:w="1775" w:type="pct"/>
                  </w:tcPr>
                  <w:p w:rsidR="000D288D" w:rsidRDefault="000D288D" w:rsidP="002D7A70">
                    <w:pPr>
                      <w:ind w:right="6"/>
                      <w:rPr>
                        <w:szCs w:val="21"/>
                      </w:rPr>
                    </w:pPr>
                    <w:r>
                      <w:rPr>
                        <w:rFonts w:hint="eastAsia"/>
                        <w:szCs w:val="21"/>
                      </w:rPr>
                      <w:t>递延所得税费用</w:t>
                    </w:r>
                  </w:p>
                </w:tc>
              </w:sdtContent>
            </w:sdt>
            <w:tc>
              <w:tcPr>
                <w:tcW w:w="1617" w:type="pct"/>
              </w:tcPr>
              <w:p w:rsidR="000D288D" w:rsidRDefault="000D288D" w:rsidP="002D7A70">
                <w:pPr>
                  <w:jc w:val="right"/>
                  <w:rPr>
                    <w:szCs w:val="21"/>
                  </w:rPr>
                </w:pPr>
              </w:p>
            </w:tc>
            <w:tc>
              <w:tcPr>
                <w:tcW w:w="1608" w:type="pct"/>
              </w:tcPr>
              <w:p w:rsidR="000D288D" w:rsidRDefault="000D288D" w:rsidP="002D7A70">
                <w:pPr>
                  <w:ind w:right="6"/>
                  <w:jc w:val="right"/>
                  <w:rPr>
                    <w:szCs w:val="21"/>
                  </w:rPr>
                </w:pPr>
              </w:p>
            </w:tc>
          </w:tr>
          <w:tr w:rsidR="000D288D" w:rsidTr="000D288D">
            <w:sdt>
              <w:sdtPr>
                <w:tag w:val="_PLD_10ad171e28bb4cf3957eba2cca611ce8"/>
                <w:id w:val="28385549"/>
                <w:lock w:val="sdtLocked"/>
              </w:sdtPr>
              <w:sdtContent>
                <w:tc>
                  <w:tcPr>
                    <w:tcW w:w="1775" w:type="pct"/>
                  </w:tcPr>
                  <w:p w:rsidR="000D288D" w:rsidRDefault="000D288D" w:rsidP="002D7A70">
                    <w:pPr>
                      <w:ind w:right="6"/>
                      <w:jc w:val="center"/>
                      <w:rPr>
                        <w:szCs w:val="21"/>
                      </w:rPr>
                    </w:pPr>
                    <w:r>
                      <w:rPr>
                        <w:rFonts w:hint="eastAsia"/>
                        <w:szCs w:val="21"/>
                      </w:rPr>
                      <w:t>合计</w:t>
                    </w:r>
                  </w:p>
                </w:tc>
              </w:sdtContent>
            </w:sdt>
            <w:tc>
              <w:tcPr>
                <w:tcW w:w="1617" w:type="pct"/>
              </w:tcPr>
              <w:p w:rsidR="000D288D" w:rsidRDefault="000D288D" w:rsidP="002D7A70">
                <w:pPr>
                  <w:ind w:right="6"/>
                  <w:jc w:val="right"/>
                  <w:rPr>
                    <w:szCs w:val="21"/>
                  </w:rPr>
                </w:pPr>
                <w:r>
                  <w:t>11,151,180.60</w:t>
                </w:r>
              </w:p>
            </w:tc>
            <w:tc>
              <w:tcPr>
                <w:tcW w:w="1608" w:type="pct"/>
              </w:tcPr>
              <w:p w:rsidR="000D288D" w:rsidRDefault="000D288D" w:rsidP="002D7A70">
                <w:pPr>
                  <w:ind w:right="6"/>
                  <w:jc w:val="right"/>
                  <w:rPr>
                    <w:szCs w:val="21"/>
                  </w:rPr>
                </w:pPr>
                <w:r>
                  <w:t>10,859,633.18</w:t>
                </w:r>
              </w:p>
            </w:tc>
          </w:tr>
        </w:tbl>
        <w:p w:rsidR="000D288D" w:rsidRDefault="000D288D" w:rsidP="00CB5472">
          <w:pPr>
            <w:pStyle w:val="aff0"/>
            <w:ind w:left="-2" w:firstLine="420"/>
          </w:pPr>
        </w:p>
        <w:p w:rsidR="00663CA4" w:rsidRDefault="00010D1C" w:rsidP="00727161">
          <w:pPr>
            <w:pStyle w:val="4"/>
            <w:numPr>
              <w:ilvl w:val="0"/>
              <w:numId w:val="64"/>
            </w:numPr>
            <w:rPr>
              <w:szCs w:val="21"/>
            </w:rPr>
          </w:pPr>
          <w:r>
            <w:rPr>
              <w:rFonts w:hint="eastAsia"/>
              <w:szCs w:val="21"/>
            </w:rPr>
            <w:t>会计利润与</w:t>
          </w:r>
          <w:r>
            <w:rPr>
              <w:rFonts w:hint="eastAsia"/>
            </w:rPr>
            <w:t>所得税</w:t>
          </w:r>
          <w:r>
            <w:rPr>
              <w:rFonts w:hint="eastAsia"/>
              <w:szCs w:val="21"/>
            </w:rPr>
            <w:t>费用调整过程</w:t>
          </w:r>
        </w:p>
        <w:sdt>
          <w:sdtPr>
            <w:alias w:val="是否适用：会计利润与所得税费用调整过程[双击切换]"/>
            <w:tag w:val="_GBC_92a49ce6320645cc9101c809f426c9db"/>
            <w:id w:val="28385550"/>
            <w:lock w:val="sdtLocked"/>
            <w:placeholder>
              <w:docPart w:val="GBC22222222222222222222222222222"/>
            </w:placeholder>
          </w:sdtPr>
          <w:sdtContent>
            <w:p w:rsidR="00663CA4" w:rsidRDefault="00651DB7" w:rsidP="000D288D">
              <w:pPr>
                <w:rPr>
                  <w:szCs w:val="21"/>
                </w:rPr>
              </w:pPr>
              <w:r w:rsidRPr="006F7DF6">
                <w:fldChar w:fldCharType="begin"/>
              </w:r>
              <w:r w:rsidR="000D288D" w:rsidRPr="006F7DF6">
                <w:instrText xml:space="preserve"> MACROBUTTON  SnrToggleCheckbox □适用 </w:instrText>
              </w:r>
              <w:r w:rsidRPr="006F7DF6">
                <w:fldChar w:fldCharType="end"/>
              </w:r>
              <w:r w:rsidRPr="006F7DF6">
                <w:fldChar w:fldCharType="begin"/>
              </w:r>
              <w:r w:rsidR="000D288D" w:rsidRPr="006F7DF6">
                <w:instrText xml:space="preserve"> MACROBUTTON  SnrToggleCheckbox √不适用 </w:instrText>
              </w:r>
              <w:r w:rsidRPr="006F7DF6">
                <w:fldChar w:fldCharType="end"/>
              </w:r>
            </w:p>
          </w:sdtContent>
        </w:sdt>
        <w:p w:rsidR="00663CA4" w:rsidRDefault="00010D1C">
          <w:pPr>
            <w:spacing w:before="60" w:after="60"/>
            <w:rPr>
              <w:szCs w:val="21"/>
            </w:rPr>
          </w:pPr>
          <w:r>
            <w:rPr>
              <w:rFonts w:hint="eastAsia"/>
              <w:szCs w:val="21"/>
            </w:rPr>
            <w:t>其他说明：</w:t>
          </w:r>
        </w:p>
        <w:sdt>
          <w:sdtPr>
            <w:rPr>
              <w:szCs w:val="21"/>
            </w:rPr>
            <w:alias w:val="是否适用：所得税费用的说明[双击切换]"/>
            <w:tag w:val="_GBC_0363d79a647b4d96aa5d7b72c93b1e45"/>
            <w:id w:val="28385551"/>
            <w:lock w:val="sdtLocked"/>
            <w:placeholder>
              <w:docPart w:val="GBC22222222222222222222222222222"/>
            </w:placeholder>
          </w:sdtPr>
          <w:sdtContent>
            <w:p w:rsidR="00663CA4" w:rsidRDefault="00651DB7" w:rsidP="000D288D">
              <w:pPr>
                <w:spacing w:before="60" w:after="60"/>
                <w:rPr>
                  <w:szCs w:val="21"/>
                </w:rPr>
              </w:pPr>
              <w:r w:rsidRPr="006F7DF6">
                <w:rPr>
                  <w:szCs w:val="21"/>
                </w:rPr>
                <w:fldChar w:fldCharType="begin"/>
              </w:r>
              <w:r w:rsidR="000D288D" w:rsidRPr="006F7DF6">
                <w:rPr>
                  <w:szCs w:val="21"/>
                </w:rPr>
                <w:instrText xml:space="preserve"> MACROBUTTON  SnrToggleCheckbox □适用 </w:instrText>
              </w:r>
              <w:r w:rsidRPr="006F7DF6">
                <w:rPr>
                  <w:szCs w:val="21"/>
                </w:rPr>
                <w:fldChar w:fldCharType="end"/>
              </w:r>
              <w:r w:rsidRPr="006F7DF6">
                <w:rPr>
                  <w:szCs w:val="21"/>
                </w:rPr>
                <w:fldChar w:fldCharType="begin"/>
              </w:r>
              <w:r w:rsidR="000D288D" w:rsidRPr="006F7DF6">
                <w:rPr>
                  <w:szCs w:val="21"/>
                </w:rPr>
                <w:instrText xml:space="preserve"> MACROBUTTON  SnrToggleCheckbox √不适用 </w:instrText>
              </w:r>
              <w:r w:rsidRPr="006F7DF6">
                <w:rPr>
                  <w:szCs w:val="21"/>
                </w:rPr>
                <w:fldChar w:fldCharType="end"/>
              </w:r>
            </w:p>
          </w:sdtContent>
        </w:sdt>
      </w:sdtContent>
    </w:sdt>
    <w:p w:rsidR="00663CA4" w:rsidRDefault="00663CA4">
      <w:pPr>
        <w:rPr>
          <w:b/>
        </w:rPr>
      </w:pPr>
    </w:p>
    <w:sdt>
      <w:sdtPr>
        <w:rPr>
          <w:rFonts w:ascii="宋体" w:hAnsi="宋体" w:cs="宋体" w:hint="eastAsia"/>
          <w:b w:val="0"/>
          <w:bCs w:val="0"/>
          <w:kern w:val="0"/>
          <w:sz w:val="24"/>
          <w:szCs w:val="21"/>
        </w:rPr>
        <w:alias w:val="模块:其他综合收益"/>
        <w:tag w:val="_GBC_a490950b62a146d9901e0aeb01787f97"/>
        <w:id w:val="28385555"/>
        <w:lock w:val="sdtLocked"/>
        <w:placeholder>
          <w:docPart w:val="GBC22222222222222222222222222222"/>
        </w:placeholder>
      </w:sdtPr>
      <w:sdtEndPr>
        <w:rPr>
          <w:rFonts w:asciiTheme="minorHAnsi" w:eastAsiaTheme="minorEastAsia" w:hAnsiTheme="minorHAnsi"/>
          <w:sz w:val="21"/>
        </w:rPr>
      </w:sdtEndPr>
      <w:sdtConten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28385553"/>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0D288D" w:rsidRPr="006F7DF6">
                <w:instrText xml:space="preserve"> MACROBUTTON  SnrToggleCheckbox √适用 </w:instrText>
              </w:r>
              <w:r w:rsidRPr="006F7DF6">
                <w:fldChar w:fldCharType="end"/>
              </w:r>
              <w:r w:rsidRPr="006F7DF6">
                <w:fldChar w:fldCharType="begin"/>
              </w:r>
              <w:r w:rsidR="000D288D" w:rsidRPr="006F7DF6">
                <w:instrText xml:space="preserve"> MACROBUTTON  SnrToggleCheckbox □不适用 </w:instrText>
              </w:r>
              <w:r w:rsidRPr="006F7DF6">
                <w:fldChar w:fldCharType="end"/>
              </w:r>
            </w:p>
          </w:sdtContent>
        </w:sdt>
        <w:p w:rsidR="00663CA4" w:rsidRDefault="00651DB7" w:rsidP="00CB5472">
          <w:pPr>
            <w:pStyle w:val="aff0"/>
            <w:ind w:left="-2" w:firstLine="420"/>
          </w:pPr>
          <w:sdt>
            <w:sdtPr>
              <w:rPr>
                <w:rFonts w:hint="eastAsia"/>
                <w:szCs w:val="21"/>
              </w:rPr>
              <w:alias w:val="其他综合收益详见附注"/>
              <w:tag w:val="_GBC_6f59ae7e2b78472ea4fa736cbb8f062d"/>
              <w:id w:val="28385554"/>
              <w:lock w:val="sdtLocked"/>
              <w:placeholder>
                <w:docPart w:val="GBC22222222222222222222222222222"/>
              </w:placeholder>
            </w:sdtPr>
            <w:sdtContent>
              <w:r w:rsidR="000D288D">
                <w:rPr>
                  <w:rFonts w:hint="eastAsia"/>
                  <w:szCs w:val="21"/>
                </w:rPr>
                <w:t>详见附注七、57</w:t>
              </w:r>
            </w:sdtContent>
          </w:sdt>
        </w:p>
      </w:sdtContent>
    </w:sdt>
    <w:p w:rsidR="00663CA4" w:rsidRDefault="00663CA4" w:rsidP="00CB5472">
      <w:pPr>
        <w:pStyle w:val="aff0"/>
        <w:ind w:left="-2" w:firstLine="420"/>
      </w:pPr>
    </w:p>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现金流量表项目</w:t>
      </w:r>
    </w:p>
    <w:sdt>
      <w:sdtPr>
        <w:rPr>
          <w:rFonts w:ascii="Calibri" w:eastAsiaTheme="minorEastAsia" w:hAnsi="Calibri" w:cs="宋体" w:hint="eastAsia"/>
          <w:b w:val="0"/>
          <w:bCs w:val="0"/>
          <w:kern w:val="0"/>
          <w:sz w:val="24"/>
          <w:szCs w:val="21"/>
        </w:rPr>
        <w:alias w:val="模块:收到的其他与经营活动有关的现金"/>
        <w:tag w:val="_GBC_aebbed0d25f14d50b64339a751dec4bd"/>
        <w:id w:val="28385568"/>
        <w:lock w:val="sdtLocked"/>
        <w:placeholder>
          <w:docPart w:val="GBC22222222222222222222222222222"/>
        </w:placeholder>
      </w:sdtPr>
      <w:sdtEndPr>
        <w:rPr>
          <w:rFonts w:asciiTheme="minorHAnsi" w:hAnsiTheme="minorHAnsi" w:cstheme="minorBidi" w:hint="default"/>
          <w:kern w:val="2"/>
          <w:sz w:val="21"/>
        </w:rPr>
      </w:sdtEndPr>
      <w:sdtContent>
        <w:p w:rsidR="00663CA4" w:rsidRDefault="00010D1C" w:rsidP="00727161">
          <w:pPr>
            <w:pStyle w:val="4"/>
            <w:numPr>
              <w:ilvl w:val="0"/>
              <w:numId w:val="43"/>
            </w:numPr>
            <w:tabs>
              <w:tab w:val="left" w:pos="700"/>
            </w:tabs>
            <w:rPr>
              <w:szCs w:val="21"/>
            </w:rPr>
          </w:pPr>
          <w:r>
            <w:rPr>
              <w:rFonts w:hint="eastAsia"/>
              <w:szCs w:val="21"/>
            </w:rPr>
            <w:t>收到的其他与经营活动有关的现金</w:t>
          </w:r>
        </w:p>
        <w:sdt>
          <w:sdtPr>
            <w:alias w:val="是否适用：收到的其他与经营活动有关的现金[双击切换]"/>
            <w:tag w:val="_GBC_c5c1fd7856fd40f88e814da378eb1220"/>
            <w:id w:val="28385556"/>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0D288D" w:rsidRPr="006F7DF6">
                <w:instrText xml:space="preserve"> MACROBUTTON  SnrToggleCheckbox √适用 </w:instrText>
              </w:r>
              <w:r w:rsidRPr="006F7DF6">
                <w:fldChar w:fldCharType="end"/>
              </w:r>
              <w:r w:rsidRPr="006F7DF6">
                <w:fldChar w:fldCharType="begin"/>
              </w:r>
              <w:r w:rsidR="000D288D"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283855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283855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778"/>
            <w:gridCol w:w="2768"/>
          </w:tblGrid>
          <w:tr w:rsidR="000D288D" w:rsidTr="002D7A70">
            <w:sdt>
              <w:sdtPr>
                <w:tag w:val="_PLD_37a08d49f8e14506929ae8c9544c259e"/>
                <w:id w:val="28385559"/>
                <w:lock w:val="sdtLocked"/>
              </w:sdtPr>
              <w:sdtContent>
                <w:tc>
                  <w:tcPr>
                    <w:tcW w:w="1882" w:type="pct"/>
                  </w:tcPr>
                  <w:p w:rsidR="000D288D" w:rsidRDefault="000D288D" w:rsidP="002D7A70">
                    <w:pPr>
                      <w:autoSpaceDE w:val="0"/>
                      <w:autoSpaceDN w:val="0"/>
                      <w:adjustRightInd w:val="0"/>
                      <w:snapToGrid w:val="0"/>
                      <w:spacing w:line="240" w:lineRule="atLeast"/>
                      <w:jc w:val="center"/>
                      <w:rPr>
                        <w:szCs w:val="21"/>
                      </w:rPr>
                    </w:pPr>
                    <w:r>
                      <w:rPr>
                        <w:rFonts w:hint="eastAsia"/>
                        <w:szCs w:val="21"/>
                      </w:rPr>
                      <w:t>项目</w:t>
                    </w:r>
                  </w:p>
                </w:tc>
              </w:sdtContent>
            </w:sdt>
            <w:sdt>
              <w:sdtPr>
                <w:tag w:val="_PLD_f6cb8d17057e4de79000a7b7c263b07e"/>
                <w:id w:val="28385560"/>
                <w:lock w:val="sdtLocked"/>
              </w:sdtPr>
              <w:sdtContent>
                <w:tc>
                  <w:tcPr>
                    <w:tcW w:w="1562" w:type="pct"/>
                  </w:tcPr>
                  <w:p w:rsidR="000D288D" w:rsidRDefault="000D288D" w:rsidP="002D7A70">
                    <w:pPr>
                      <w:autoSpaceDE w:val="0"/>
                      <w:autoSpaceDN w:val="0"/>
                      <w:adjustRightInd w:val="0"/>
                      <w:snapToGrid w:val="0"/>
                      <w:spacing w:line="240" w:lineRule="atLeast"/>
                      <w:jc w:val="center"/>
                      <w:rPr>
                        <w:szCs w:val="21"/>
                      </w:rPr>
                    </w:pPr>
                    <w:r>
                      <w:rPr>
                        <w:rFonts w:hint="eastAsia"/>
                      </w:rPr>
                      <w:t>本期发生额</w:t>
                    </w:r>
                  </w:p>
                </w:tc>
              </w:sdtContent>
            </w:sdt>
            <w:sdt>
              <w:sdtPr>
                <w:tag w:val="_PLD_28d6db3ec51c43eb8751b53e93c8f270"/>
                <w:id w:val="28385561"/>
                <w:lock w:val="sdtLocked"/>
              </w:sdtPr>
              <w:sdtContent>
                <w:tc>
                  <w:tcPr>
                    <w:tcW w:w="1556" w:type="pct"/>
                  </w:tcPr>
                  <w:p w:rsidR="000D288D" w:rsidRDefault="000D288D" w:rsidP="002D7A70">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GBC_339bc885f058400ca0c6b375c3f5b0d5"/>
              <w:id w:val="28385562"/>
              <w:lock w:val="sdtLocked"/>
            </w:sdtPr>
            <w:sdtContent>
              <w:tr w:rsidR="000D288D" w:rsidTr="002D7A70">
                <w:tc>
                  <w:tcPr>
                    <w:tcW w:w="1882" w:type="pct"/>
                  </w:tcPr>
                  <w:p w:rsidR="000D288D" w:rsidRDefault="000D288D" w:rsidP="002D7A70">
                    <w:pPr>
                      <w:autoSpaceDE w:val="0"/>
                      <w:autoSpaceDN w:val="0"/>
                      <w:adjustRightInd w:val="0"/>
                      <w:snapToGrid w:val="0"/>
                      <w:spacing w:line="240" w:lineRule="atLeast"/>
                      <w:rPr>
                        <w:szCs w:val="21"/>
                      </w:rPr>
                    </w:pPr>
                    <w:r>
                      <w:t>收到经营性往来款</w:t>
                    </w:r>
                  </w:p>
                </w:tc>
                <w:tc>
                  <w:tcPr>
                    <w:tcW w:w="1562" w:type="pct"/>
                    <w:vAlign w:val="bottom"/>
                  </w:tcPr>
                  <w:p w:rsidR="000D288D" w:rsidRDefault="001766C2" w:rsidP="002D7A70">
                    <w:pPr>
                      <w:jc w:val="right"/>
                      <w:rPr>
                        <w:szCs w:val="21"/>
                      </w:rPr>
                    </w:pPr>
                    <w:r w:rsidRPr="0056459F">
                      <w:t>608,451,564.28</w:t>
                    </w:r>
                  </w:p>
                </w:tc>
                <w:tc>
                  <w:tcPr>
                    <w:tcW w:w="1556" w:type="pct"/>
                  </w:tcPr>
                  <w:p w:rsidR="000D288D" w:rsidRDefault="000D288D" w:rsidP="002D7A70">
                    <w:pPr>
                      <w:jc w:val="right"/>
                      <w:rPr>
                        <w:szCs w:val="21"/>
                      </w:rPr>
                    </w:pPr>
                    <w:r>
                      <w:t>1,771,006,643.74</w:t>
                    </w:r>
                  </w:p>
                </w:tc>
              </w:tr>
            </w:sdtContent>
          </w:sdt>
          <w:sdt>
            <w:sdtPr>
              <w:rPr>
                <w:rFonts w:hint="eastAsia"/>
                <w:szCs w:val="21"/>
              </w:rPr>
              <w:alias w:val="收到的其他与经营活动有关的现金明细"/>
              <w:tag w:val="_GBC_339bc885f058400ca0c6b375c3f5b0d5"/>
              <w:id w:val="28385563"/>
              <w:lock w:val="sdtLocked"/>
            </w:sdtPr>
            <w:sdtContent>
              <w:tr w:rsidR="000D288D" w:rsidTr="002D7A70">
                <w:tc>
                  <w:tcPr>
                    <w:tcW w:w="1882" w:type="pct"/>
                  </w:tcPr>
                  <w:p w:rsidR="000D288D" w:rsidRDefault="000D288D" w:rsidP="002D7A70">
                    <w:pPr>
                      <w:autoSpaceDE w:val="0"/>
                      <w:autoSpaceDN w:val="0"/>
                      <w:adjustRightInd w:val="0"/>
                      <w:snapToGrid w:val="0"/>
                      <w:spacing w:line="240" w:lineRule="atLeast"/>
                      <w:rPr>
                        <w:szCs w:val="21"/>
                      </w:rPr>
                    </w:pPr>
                    <w:r>
                      <w:t>其他收益及政府补助</w:t>
                    </w:r>
                  </w:p>
                </w:tc>
                <w:tc>
                  <w:tcPr>
                    <w:tcW w:w="1562" w:type="pct"/>
                    <w:vAlign w:val="bottom"/>
                  </w:tcPr>
                  <w:p w:rsidR="000D288D" w:rsidRDefault="000D288D" w:rsidP="002D7A70">
                    <w:pPr>
                      <w:jc w:val="right"/>
                      <w:rPr>
                        <w:szCs w:val="21"/>
                      </w:rPr>
                    </w:pPr>
                    <w:r>
                      <w:t>11,145,874.40</w:t>
                    </w:r>
                  </w:p>
                </w:tc>
                <w:tc>
                  <w:tcPr>
                    <w:tcW w:w="1556" w:type="pct"/>
                  </w:tcPr>
                  <w:p w:rsidR="000D288D" w:rsidRDefault="000D288D" w:rsidP="002D7A70">
                    <w:pPr>
                      <w:jc w:val="right"/>
                      <w:rPr>
                        <w:szCs w:val="21"/>
                      </w:rPr>
                    </w:pPr>
                    <w:r>
                      <w:t>12,151,371.61</w:t>
                    </w:r>
                  </w:p>
                </w:tc>
              </w:tr>
            </w:sdtContent>
          </w:sdt>
          <w:sdt>
            <w:sdtPr>
              <w:rPr>
                <w:rFonts w:hint="eastAsia"/>
                <w:szCs w:val="21"/>
              </w:rPr>
              <w:alias w:val="收到的其他与经营活动有关的现金明细"/>
              <w:tag w:val="_GBC_339bc885f058400ca0c6b375c3f5b0d5"/>
              <w:id w:val="28385564"/>
              <w:lock w:val="sdtLocked"/>
            </w:sdtPr>
            <w:sdtContent>
              <w:tr w:rsidR="000D288D" w:rsidTr="002D7A70">
                <w:tc>
                  <w:tcPr>
                    <w:tcW w:w="1882" w:type="pct"/>
                  </w:tcPr>
                  <w:p w:rsidR="000D288D" w:rsidRDefault="000D288D" w:rsidP="002D7A70">
                    <w:pPr>
                      <w:autoSpaceDE w:val="0"/>
                      <w:autoSpaceDN w:val="0"/>
                      <w:adjustRightInd w:val="0"/>
                      <w:snapToGrid w:val="0"/>
                      <w:spacing w:line="240" w:lineRule="atLeast"/>
                      <w:rPr>
                        <w:szCs w:val="21"/>
                      </w:rPr>
                    </w:pPr>
                    <w:r>
                      <w:t>租赁收入</w:t>
                    </w:r>
                  </w:p>
                </w:tc>
                <w:tc>
                  <w:tcPr>
                    <w:tcW w:w="1562" w:type="pct"/>
                    <w:vAlign w:val="bottom"/>
                  </w:tcPr>
                  <w:p w:rsidR="000D288D" w:rsidRDefault="001766C2" w:rsidP="002D7A70">
                    <w:pPr>
                      <w:jc w:val="right"/>
                      <w:rPr>
                        <w:szCs w:val="21"/>
                      </w:rPr>
                    </w:pPr>
                    <w:r w:rsidRPr="0056459F">
                      <w:t>20,895,596.68</w:t>
                    </w:r>
                  </w:p>
                </w:tc>
                <w:tc>
                  <w:tcPr>
                    <w:tcW w:w="1556" w:type="pct"/>
                  </w:tcPr>
                  <w:p w:rsidR="000D288D" w:rsidRDefault="000D288D" w:rsidP="002D7A70">
                    <w:pPr>
                      <w:jc w:val="right"/>
                      <w:rPr>
                        <w:szCs w:val="21"/>
                      </w:rPr>
                    </w:pPr>
                    <w:r>
                      <w:t>24,637,479.07</w:t>
                    </w:r>
                  </w:p>
                </w:tc>
              </w:tr>
            </w:sdtContent>
          </w:sdt>
          <w:sdt>
            <w:sdtPr>
              <w:rPr>
                <w:rFonts w:hint="eastAsia"/>
                <w:szCs w:val="21"/>
              </w:rPr>
              <w:alias w:val="收到的其他与经营活动有关的现金明细"/>
              <w:tag w:val="_GBC_339bc885f058400ca0c6b375c3f5b0d5"/>
              <w:id w:val="28385565"/>
              <w:lock w:val="sdtLocked"/>
            </w:sdtPr>
            <w:sdtContent>
              <w:tr w:rsidR="000D288D" w:rsidTr="002D7A70">
                <w:tc>
                  <w:tcPr>
                    <w:tcW w:w="1882" w:type="pct"/>
                  </w:tcPr>
                  <w:p w:rsidR="000D288D" w:rsidRDefault="000D288D" w:rsidP="002D7A70">
                    <w:pPr>
                      <w:autoSpaceDE w:val="0"/>
                      <w:autoSpaceDN w:val="0"/>
                      <w:adjustRightInd w:val="0"/>
                      <w:snapToGrid w:val="0"/>
                      <w:spacing w:line="240" w:lineRule="atLeast"/>
                      <w:rPr>
                        <w:szCs w:val="21"/>
                      </w:rPr>
                    </w:pPr>
                    <w:r>
                      <w:t>利息收入</w:t>
                    </w:r>
                  </w:p>
                </w:tc>
                <w:tc>
                  <w:tcPr>
                    <w:tcW w:w="1562" w:type="pct"/>
                    <w:vAlign w:val="bottom"/>
                  </w:tcPr>
                  <w:p w:rsidR="000D288D" w:rsidRDefault="000D288D" w:rsidP="002D7A70">
                    <w:pPr>
                      <w:jc w:val="right"/>
                      <w:rPr>
                        <w:szCs w:val="21"/>
                      </w:rPr>
                    </w:pPr>
                    <w:r>
                      <w:t>1,765,423.87</w:t>
                    </w:r>
                  </w:p>
                </w:tc>
                <w:tc>
                  <w:tcPr>
                    <w:tcW w:w="1556" w:type="pct"/>
                  </w:tcPr>
                  <w:p w:rsidR="000D288D" w:rsidRDefault="000D288D" w:rsidP="002D7A70">
                    <w:pPr>
                      <w:jc w:val="right"/>
                      <w:rPr>
                        <w:szCs w:val="21"/>
                      </w:rPr>
                    </w:pPr>
                    <w:r>
                      <w:t>1,154,136.44</w:t>
                    </w:r>
                  </w:p>
                </w:tc>
              </w:tr>
            </w:sdtContent>
          </w:sdt>
          <w:sdt>
            <w:sdtPr>
              <w:rPr>
                <w:rFonts w:hint="eastAsia"/>
                <w:szCs w:val="21"/>
              </w:rPr>
              <w:alias w:val="收到的其他与经营活动有关的现金明细"/>
              <w:tag w:val="_GBC_339bc885f058400ca0c6b375c3f5b0d5"/>
              <w:id w:val="28385566"/>
              <w:lock w:val="sdtLocked"/>
            </w:sdtPr>
            <w:sdtContent>
              <w:tr w:rsidR="000D288D" w:rsidTr="002D7A70">
                <w:tc>
                  <w:tcPr>
                    <w:tcW w:w="1882" w:type="pct"/>
                  </w:tcPr>
                  <w:p w:rsidR="000D288D" w:rsidRDefault="000D288D" w:rsidP="002D7A70">
                    <w:pPr>
                      <w:autoSpaceDE w:val="0"/>
                      <w:autoSpaceDN w:val="0"/>
                      <w:adjustRightInd w:val="0"/>
                      <w:snapToGrid w:val="0"/>
                      <w:spacing w:line="240" w:lineRule="atLeast"/>
                      <w:rPr>
                        <w:szCs w:val="21"/>
                      </w:rPr>
                    </w:pPr>
                    <w:r>
                      <w:t>营业外收入</w:t>
                    </w:r>
                  </w:p>
                </w:tc>
                <w:tc>
                  <w:tcPr>
                    <w:tcW w:w="1562" w:type="pct"/>
                    <w:vAlign w:val="bottom"/>
                  </w:tcPr>
                  <w:p w:rsidR="000D288D" w:rsidRDefault="000D288D" w:rsidP="002D7A70">
                    <w:pPr>
                      <w:jc w:val="right"/>
                      <w:rPr>
                        <w:szCs w:val="21"/>
                      </w:rPr>
                    </w:pPr>
                    <w:r>
                      <w:t>226,533.43</w:t>
                    </w:r>
                  </w:p>
                </w:tc>
                <w:tc>
                  <w:tcPr>
                    <w:tcW w:w="1556" w:type="pct"/>
                  </w:tcPr>
                  <w:p w:rsidR="000D288D" w:rsidRDefault="000D288D" w:rsidP="002D7A70">
                    <w:pPr>
                      <w:jc w:val="right"/>
                      <w:rPr>
                        <w:szCs w:val="21"/>
                      </w:rPr>
                    </w:pPr>
                    <w:r>
                      <w:t>3,030.19</w:t>
                    </w:r>
                  </w:p>
                </w:tc>
              </w:tr>
            </w:sdtContent>
          </w:sdt>
          <w:tr w:rsidR="000D288D" w:rsidTr="002D7A70">
            <w:sdt>
              <w:sdtPr>
                <w:tag w:val="_PLD_68684c586fce4c6e95f718cded68b47c"/>
                <w:id w:val="28385567"/>
                <w:lock w:val="sdtLocked"/>
              </w:sdtPr>
              <w:sdtContent>
                <w:tc>
                  <w:tcPr>
                    <w:tcW w:w="1882" w:type="pct"/>
                  </w:tcPr>
                  <w:p w:rsidR="000D288D" w:rsidRDefault="000D288D" w:rsidP="002D7A70">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rsidR="000D288D" w:rsidRDefault="000D288D" w:rsidP="002D7A70">
                <w:pPr>
                  <w:jc w:val="right"/>
                  <w:rPr>
                    <w:szCs w:val="21"/>
                  </w:rPr>
                </w:pPr>
                <w:r>
                  <w:t>642,484,992.66</w:t>
                </w:r>
              </w:p>
            </w:tc>
            <w:tc>
              <w:tcPr>
                <w:tcW w:w="1556" w:type="pct"/>
              </w:tcPr>
              <w:p w:rsidR="000D288D" w:rsidRDefault="000D288D" w:rsidP="002D7A70">
                <w:pPr>
                  <w:jc w:val="right"/>
                  <w:rPr>
                    <w:szCs w:val="21"/>
                  </w:rPr>
                </w:pPr>
                <w:r>
                  <w:t>1,808,952,661.05</w:t>
                </w:r>
              </w:p>
            </w:tc>
          </w:tr>
        </w:tbl>
        <w:p w:rsidR="00663CA4" w:rsidRDefault="00651DB7">
          <w:pPr>
            <w:rPr>
              <w:szCs w:val="21"/>
            </w:rPr>
          </w:pPr>
        </w:p>
      </w:sdtContent>
    </w:sdt>
    <w:p w:rsidR="00663CA4" w:rsidRDefault="00663CA4">
      <w:pPr>
        <w:rPr>
          <w:szCs w:val="21"/>
        </w:rPr>
      </w:pPr>
    </w:p>
    <w:sdt>
      <w:sdtPr>
        <w:rPr>
          <w:rFonts w:ascii="宋体" w:eastAsiaTheme="minorEastAsia" w:hAnsi="宋体" w:cs="宋体" w:hint="eastAsia"/>
          <w:b w:val="0"/>
          <w:bCs w:val="0"/>
          <w:kern w:val="0"/>
          <w:sz w:val="24"/>
          <w:szCs w:val="21"/>
        </w:rPr>
        <w:alias w:val="模块:支付的其他与经营活动有关的现金"/>
        <w:tag w:val="_GBC_3c8453861c4b4e94956633ec6c228388"/>
        <w:id w:val="28385580"/>
        <w:lock w:val="sdtLocked"/>
        <w:placeholder>
          <w:docPart w:val="GBC22222222222222222222222222222"/>
        </w:placeholder>
      </w:sdtPr>
      <w:sdtEndPr>
        <w:rPr>
          <w:rFonts w:asciiTheme="minorHAnsi" w:hAnsiTheme="minorHAnsi" w:cstheme="minorBidi"/>
          <w:kern w:val="2"/>
          <w:sz w:val="21"/>
        </w:rPr>
      </w:sdtEndPr>
      <w:sdtContent>
        <w:p w:rsidR="00663CA4" w:rsidRDefault="00010D1C" w:rsidP="00727161">
          <w:pPr>
            <w:pStyle w:val="4"/>
            <w:numPr>
              <w:ilvl w:val="0"/>
              <w:numId w:val="43"/>
            </w:numPr>
            <w:tabs>
              <w:tab w:val="left" w:pos="700"/>
            </w:tabs>
            <w:rPr>
              <w:szCs w:val="21"/>
            </w:rPr>
          </w:pPr>
          <w:r>
            <w:rPr>
              <w:rFonts w:hint="eastAsia"/>
              <w:szCs w:val="21"/>
            </w:rPr>
            <w:t>支付的其他与经营活动有关的现金</w:t>
          </w:r>
        </w:p>
        <w:sdt>
          <w:sdtPr>
            <w:alias w:val="是否适用：支付的其他与经营活动有关的现金[双击切换]"/>
            <w:tag w:val="_GBC_73331002c48743d9a4438c6eb4a07c95"/>
            <w:id w:val="28385569"/>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0D288D" w:rsidRPr="006F7DF6">
                <w:instrText xml:space="preserve"> MACROBUTTON  SnrToggleCheckbox √适用 </w:instrText>
              </w:r>
              <w:r w:rsidRPr="006F7DF6">
                <w:fldChar w:fldCharType="end"/>
              </w:r>
              <w:r w:rsidRPr="006F7DF6">
                <w:fldChar w:fldCharType="begin"/>
              </w:r>
              <w:r w:rsidR="000D288D"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283855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37de812db19b41c8a01d10d8b0365268"/>
              <w:id w:val="283855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759"/>
            <w:gridCol w:w="2787"/>
          </w:tblGrid>
          <w:tr w:rsidR="000D288D" w:rsidTr="002D7A70">
            <w:sdt>
              <w:sdtPr>
                <w:tag w:val="_PLD_164da6d2b96e42688b06fe557d996ac2"/>
                <w:id w:val="28385572"/>
                <w:lock w:val="sdtLocked"/>
              </w:sdtPr>
              <w:sdtContent>
                <w:tc>
                  <w:tcPr>
                    <w:tcW w:w="1882" w:type="pct"/>
                  </w:tcPr>
                  <w:p w:rsidR="000D288D" w:rsidRDefault="000D288D" w:rsidP="002D7A70">
                    <w:pPr>
                      <w:autoSpaceDE w:val="0"/>
                      <w:autoSpaceDN w:val="0"/>
                      <w:adjustRightInd w:val="0"/>
                      <w:snapToGrid w:val="0"/>
                      <w:jc w:val="center"/>
                      <w:rPr>
                        <w:szCs w:val="21"/>
                      </w:rPr>
                    </w:pPr>
                    <w:r>
                      <w:rPr>
                        <w:rFonts w:hint="eastAsia"/>
                        <w:szCs w:val="21"/>
                      </w:rPr>
                      <w:t>项目</w:t>
                    </w:r>
                  </w:p>
                </w:tc>
              </w:sdtContent>
            </w:sdt>
            <w:sdt>
              <w:sdtPr>
                <w:tag w:val="_PLD_69d21b5f023448adbd8c69a7e96e585d"/>
                <w:id w:val="28385573"/>
                <w:lock w:val="sdtLocked"/>
              </w:sdtPr>
              <w:sdtContent>
                <w:tc>
                  <w:tcPr>
                    <w:tcW w:w="1551" w:type="pct"/>
                  </w:tcPr>
                  <w:p w:rsidR="000D288D" w:rsidRDefault="000D288D" w:rsidP="002D7A70">
                    <w:pPr>
                      <w:autoSpaceDE w:val="0"/>
                      <w:autoSpaceDN w:val="0"/>
                      <w:adjustRightInd w:val="0"/>
                      <w:snapToGrid w:val="0"/>
                      <w:jc w:val="center"/>
                      <w:rPr>
                        <w:szCs w:val="21"/>
                      </w:rPr>
                    </w:pPr>
                    <w:r>
                      <w:rPr>
                        <w:rFonts w:hint="eastAsia"/>
                      </w:rPr>
                      <w:t>本期发生额</w:t>
                    </w:r>
                  </w:p>
                </w:tc>
              </w:sdtContent>
            </w:sdt>
            <w:sdt>
              <w:sdtPr>
                <w:tag w:val="_PLD_fccf4811cdbb443297a0ce875715525f"/>
                <w:id w:val="28385574"/>
                <w:lock w:val="sdtLocked"/>
              </w:sdtPr>
              <w:sdtContent>
                <w:tc>
                  <w:tcPr>
                    <w:tcW w:w="1567" w:type="pct"/>
                  </w:tcPr>
                  <w:p w:rsidR="000D288D" w:rsidRDefault="000D288D" w:rsidP="002D7A70">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GBC_9880266c0e6f4e6b92c7692ef64ec140"/>
              <w:id w:val="28385575"/>
              <w:lock w:val="sdtLocked"/>
            </w:sdtPr>
            <w:sdtContent>
              <w:tr w:rsidR="000D288D" w:rsidTr="002D7A70">
                <w:tc>
                  <w:tcPr>
                    <w:tcW w:w="1882" w:type="pct"/>
                  </w:tcPr>
                  <w:p w:rsidR="000D288D" w:rsidRDefault="000D288D" w:rsidP="002D7A70">
                    <w:pPr>
                      <w:autoSpaceDE w:val="0"/>
                      <w:autoSpaceDN w:val="0"/>
                      <w:adjustRightInd w:val="0"/>
                      <w:snapToGrid w:val="0"/>
                      <w:rPr>
                        <w:szCs w:val="21"/>
                      </w:rPr>
                    </w:pPr>
                    <w:r>
                      <w:t>企业间往来</w:t>
                    </w:r>
                  </w:p>
                </w:tc>
                <w:tc>
                  <w:tcPr>
                    <w:tcW w:w="1551" w:type="pct"/>
                  </w:tcPr>
                  <w:p w:rsidR="000D288D" w:rsidRDefault="000D288D" w:rsidP="002D7A70">
                    <w:pPr>
                      <w:jc w:val="right"/>
                      <w:rPr>
                        <w:szCs w:val="21"/>
                      </w:rPr>
                    </w:pPr>
                    <w:r>
                      <w:t>535,336,482.31</w:t>
                    </w:r>
                  </w:p>
                </w:tc>
                <w:tc>
                  <w:tcPr>
                    <w:tcW w:w="1567" w:type="pct"/>
                  </w:tcPr>
                  <w:p w:rsidR="000D288D" w:rsidRDefault="000D288D" w:rsidP="002D7A70">
                    <w:pPr>
                      <w:jc w:val="right"/>
                      <w:rPr>
                        <w:szCs w:val="21"/>
                      </w:rPr>
                    </w:pPr>
                    <w:r>
                      <w:t>1,825,710,682.64</w:t>
                    </w:r>
                  </w:p>
                </w:tc>
              </w:tr>
            </w:sdtContent>
          </w:sdt>
          <w:sdt>
            <w:sdtPr>
              <w:rPr>
                <w:rFonts w:hint="eastAsia"/>
                <w:szCs w:val="21"/>
              </w:rPr>
              <w:alias w:val="支付的其他与经营活动有关的现金明细"/>
              <w:tag w:val="_GBC_9880266c0e6f4e6b92c7692ef64ec140"/>
              <w:id w:val="28385576"/>
              <w:lock w:val="sdtLocked"/>
            </w:sdtPr>
            <w:sdtContent>
              <w:tr w:rsidR="000D288D" w:rsidTr="002D7A70">
                <w:tc>
                  <w:tcPr>
                    <w:tcW w:w="1882" w:type="pct"/>
                  </w:tcPr>
                  <w:p w:rsidR="000D288D" w:rsidRDefault="000D288D" w:rsidP="002D7A70">
                    <w:pPr>
                      <w:autoSpaceDE w:val="0"/>
                      <w:autoSpaceDN w:val="0"/>
                      <w:adjustRightInd w:val="0"/>
                      <w:snapToGrid w:val="0"/>
                      <w:rPr>
                        <w:szCs w:val="21"/>
                      </w:rPr>
                    </w:pPr>
                    <w:r>
                      <w:t>费用支出</w:t>
                    </w:r>
                  </w:p>
                </w:tc>
                <w:tc>
                  <w:tcPr>
                    <w:tcW w:w="1551" w:type="pct"/>
                  </w:tcPr>
                  <w:p w:rsidR="000D288D" w:rsidRDefault="000D288D" w:rsidP="002D7A70">
                    <w:pPr>
                      <w:jc w:val="right"/>
                      <w:rPr>
                        <w:szCs w:val="21"/>
                      </w:rPr>
                    </w:pPr>
                    <w:r>
                      <w:t>157,277,475.57</w:t>
                    </w:r>
                  </w:p>
                </w:tc>
                <w:tc>
                  <w:tcPr>
                    <w:tcW w:w="1567" w:type="pct"/>
                  </w:tcPr>
                  <w:p w:rsidR="000D288D" w:rsidRDefault="000D288D" w:rsidP="002D7A70">
                    <w:pPr>
                      <w:jc w:val="right"/>
                      <w:rPr>
                        <w:szCs w:val="21"/>
                      </w:rPr>
                    </w:pPr>
                    <w:r>
                      <w:t>204,266,183.41</w:t>
                    </w:r>
                  </w:p>
                </w:tc>
              </w:tr>
            </w:sdtContent>
          </w:sdt>
          <w:sdt>
            <w:sdtPr>
              <w:rPr>
                <w:rFonts w:hint="eastAsia"/>
                <w:szCs w:val="21"/>
              </w:rPr>
              <w:alias w:val="支付的其他与经营活动有关的现金明细"/>
              <w:tag w:val="_GBC_9880266c0e6f4e6b92c7692ef64ec140"/>
              <w:id w:val="28385577"/>
              <w:lock w:val="sdtLocked"/>
            </w:sdtPr>
            <w:sdtContent>
              <w:tr w:rsidR="000D288D" w:rsidTr="002D7A70">
                <w:tc>
                  <w:tcPr>
                    <w:tcW w:w="1882" w:type="pct"/>
                  </w:tcPr>
                  <w:p w:rsidR="000D288D" w:rsidRDefault="000D288D" w:rsidP="002D7A70">
                    <w:pPr>
                      <w:autoSpaceDE w:val="0"/>
                      <w:autoSpaceDN w:val="0"/>
                      <w:adjustRightInd w:val="0"/>
                      <w:snapToGrid w:val="0"/>
                      <w:rPr>
                        <w:szCs w:val="21"/>
                      </w:rPr>
                    </w:pPr>
                    <w:r>
                      <w:t>手续费支出</w:t>
                    </w:r>
                  </w:p>
                </w:tc>
                <w:tc>
                  <w:tcPr>
                    <w:tcW w:w="1551" w:type="pct"/>
                  </w:tcPr>
                  <w:p w:rsidR="000D288D" w:rsidRDefault="000D288D" w:rsidP="002D7A70">
                    <w:pPr>
                      <w:jc w:val="right"/>
                      <w:rPr>
                        <w:szCs w:val="21"/>
                      </w:rPr>
                    </w:pPr>
                    <w:r>
                      <w:t>1,017,255.37</w:t>
                    </w:r>
                  </w:p>
                </w:tc>
                <w:tc>
                  <w:tcPr>
                    <w:tcW w:w="1567" w:type="pct"/>
                  </w:tcPr>
                  <w:p w:rsidR="000D288D" w:rsidRDefault="000D288D" w:rsidP="002D7A70">
                    <w:pPr>
                      <w:jc w:val="right"/>
                      <w:rPr>
                        <w:szCs w:val="21"/>
                      </w:rPr>
                    </w:pPr>
                  </w:p>
                </w:tc>
              </w:tr>
            </w:sdtContent>
          </w:sdt>
          <w:sdt>
            <w:sdtPr>
              <w:rPr>
                <w:rFonts w:hint="eastAsia"/>
                <w:szCs w:val="21"/>
              </w:rPr>
              <w:alias w:val="支付的其他与经营活动有关的现金明细"/>
              <w:tag w:val="_GBC_9880266c0e6f4e6b92c7692ef64ec140"/>
              <w:id w:val="28385578"/>
              <w:lock w:val="sdtLocked"/>
            </w:sdtPr>
            <w:sdtContent>
              <w:tr w:rsidR="000D288D" w:rsidTr="002D7A70">
                <w:tc>
                  <w:tcPr>
                    <w:tcW w:w="1882" w:type="pct"/>
                  </w:tcPr>
                  <w:p w:rsidR="000D288D" w:rsidRDefault="000D288D" w:rsidP="002D7A70">
                    <w:pPr>
                      <w:autoSpaceDE w:val="0"/>
                      <w:autoSpaceDN w:val="0"/>
                      <w:adjustRightInd w:val="0"/>
                      <w:snapToGrid w:val="0"/>
                      <w:rPr>
                        <w:szCs w:val="21"/>
                      </w:rPr>
                    </w:pPr>
                    <w:r>
                      <w:t>营业外支出</w:t>
                    </w:r>
                  </w:p>
                </w:tc>
                <w:tc>
                  <w:tcPr>
                    <w:tcW w:w="1551" w:type="pct"/>
                  </w:tcPr>
                  <w:p w:rsidR="000D288D" w:rsidRDefault="000D288D" w:rsidP="002D7A70">
                    <w:pPr>
                      <w:jc w:val="right"/>
                      <w:rPr>
                        <w:szCs w:val="21"/>
                      </w:rPr>
                    </w:pPr>
                    <w:r>
                      <w:t>18,220,642.61</w:t>
                    </w:r>
                  </w:p>
                </w:tc>
                <w:tc>
                  <w:tcPr>
                    <w:tcW w:w="1567" w:type="pct"/>
                  </w:tcPr>
                  <w:p w:rsidR="000D288D" w:rsidRDefault="000D288D" w:rsidP="002D7A70">
                    <w:pPr>
                      <w:jc w:val="right"/>
                      <w:rPr>
                        <w:szCs w:val="21"/>
                      </w:rPr>
                    </w:pPr>
                    <w:r>
                      <w:t>95,335,868.66</w:t>
                    </w:r>
                  </w:p>
                </w:tc>
              </w:tr>
            </w:sdtContent>
          </w:sdt>
          <w:tr w:rsidR="000D288D" w:rsidTr="002D7A70">
            <w:sdt>
              <w:sdtPr>
                <w:tag w:val="_PLD_4b68c0729f8e49a4ac82fb1d64daa6dc"/>
                <w:id w:val="28385579"/>
                <w:lock w:val="sdtLocked"/>
              </w:sdtPr>
              <w:sdtContent>
                <w:tc>
                  <w:tcPr>
                    <w:tcW w:w="1882" w:type="pct"/>
                  </w:tcPr>
                  <w:p w:rsidR="000D288D" w:rsidRDefault="000D288D" w:rsidP="002D7A70">
                    <w:pPr>
                      <w:autoSpaceDE w:val="0"/>
                      <w:autoSpaceDN w:val="0"/>
                      <w:adjustRightInd w:val="0"/>
                      <w:snapToGrid w:val="0"/>
                      <w:jc w:val="center"/>
                      <w:rPr>
                        <w:szCs w:val="21"/>
                      </w:rPr>
                    </w:pPr>
                    <w:r>
                      <w:rPr>
                        <w:rFonts w:hint="eastAsia"/>
                        <w:szCs w:val="21"/>
                      </w:rPr>
                      <w:t>合计</w:t>
                    </w:r>
                  </w:p>
                </w:tc>
              </w:sdtContent>
            </w:sdt>
            <w:tc>
              <w:tcPr>
                <w:tcW w:w="1551" w:type="pct"/>
              </w:tcPr>
              <w:p w:rsidR="000D288D" w:rsidRDefault="000D288D" w:rsidP="002D7A70">
                <w:pPr>
                  <w:jc w:val="right"/>
                  <w:rPr>
                    <w:szCs w:val="21"/>
                  </w:rPr>
                </w:pPr>
                <w:r>
                  <w:t>711,851,855.86</w:t>
                </w:r>
              </w:p>
            </w:tc>
            <w:tc>
              <w:tcPr>
                <w:tcW w:w="1567" w:type="pct"/>
              </w:tcPr>
              <w:p w:rsidR="000D288D" w:rsidRDefault="000D288D" w:rsidP="002D7A70">
                <w:pPr>
                  <w:jc w:val="right"/>
                  <w:rPr>
                    <w:szCs w:val="21"/>
                  </w:rPr>
                </w:pPr>
                <w:r>
                  <w:t>2,125,312,734.71</w:t>
                </w:r>
              </w:p>
            </w:tc>
          </w:tr>
        </w:tbl>
        <w:p w:rsidR="00663CA4" w:rsidRDefault="00651DB7">
          <w:pPr>
            <w:ind w:right="5"/>
            <w:rPr>
              <w:szCs w:val="21"/>
            </w:rPr>
          </w:pPr>
        </w:p>
      </w:sdtContent>
    </w:sdt>
    <w:p w:rsidR="00663CA4" w:rsidRDefault="00663CA4">
      <w:pPr>
        <w:spacing w:line="360" w:lineRule="exact"/>
        <w:ind w:right="5"/>
        <w:rPr>
          <w:szCs w:val="21"/>
        </w:rPr>
      </w:pPr>
    </w:p>
    <w:sdt>
      <w:sdtPr>
        <w:rPr>
          <w:rFonts w:ascii="宋体" w:eastAsiaTheme="minorEastAsia" w:hAnsi="宋体" w:cs="宋体" w:hint="eastAsia"/>
          <w:b w:val="0"/>
          <w:bCs w:val="0"/>
          <w:kern w:val="0"/>
          <w:sz w:val="24"/>
          <w:szCs w:val="21"/>
        </w:rPr>
        <w:alias w:val="模块:收到的其他与投资活动有关的现金"/>
        <w:tag w:val="_GBC_7d29c8348da547cab82786074f1b3249"/>
        <w:id w:val="28385582"/>
        <w:lock w:val="sdtLocked"/>
        <w:placeholder>
          <w:docPart w:val="GBC22222222222222222222222222222"/>
        </w:placeholder>
      </w:sdtPr>
      <w:sdtEndPr>
        <w:rPr>
          <w:rFonts w:asciiTheme="minorHAnsi" w:hAnsiTheme="minorHAnsi" w:cstheme="minorBidi" w:hint="default"/>
          <w:kern w:val="2"/>
          <w:sz w:val="21"/>
        </w:rPr>
      </w:sdtEndPr>
      <w:sdtContent>
        <w:p w:rsidR="00663CA4" w:rsidRDefault="00010D1C" w:rsidP="00727161">
          <w:pPr>
            <w:pStyle w:val="4"/>
            <w:numPr>
              <w:ilvl w:val="0"/>
              <w:numId w:val="43"/>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28385581"/>
            <w:lock w:val="sdtLocked"/>
            <w:placeholder>
              <w:docPart w:val="GBC22222222222222222222222222222"/>
            </w:placeholder>
          </w:sdtPr>
          <w:sdtContent>
            <w:p w:rsidR="000D288D" w:rsidRDefault="00651DB7" w:rsidP="00CB5472">
              <w:pPr>
                <w:pStyle w:val="aff0"/>
                <w:ind w:left="-2" w:firstLine="420"/>
              </w:pPr>
              <w:r w:rsidRPr="006F7DF6">
                <w:fldChar w:fldCharType="begin"/>
              </w:r>
              <w:r w:rsidR="000D288D" w:rsidRPr="006F7DF6">
                <w:instrText xml:space="preserve"> MACROBUTTON  SnrToggleCheckbox □适用 </w:instrText>
              </w:r>
              <w:r w:rsidRPr="006F7DF6">
                <w:fldChar w:fldCharType="end"/>
              </w:r>
              <w:r w:rsidRPr="006F7DF6">
                <w:fldChar w:fldCharType="begin"/>
              </w:r>
              <w:r w:rsidR="000D288D" w:rsidRPr="006F7DF6">
                <w:instrText xml:space="preserve"> MACROBUTTON  SnrToggleCheckbox √不适用 </w:instrText>
              </w:r>
              <w:r w:rsidRPr="006F7DF6">
                <w:fldChar w:fldCharType="end"/>
              </w:r>
            </w:p>
          </w:sdtContent>
        </w:sdt>
      </w:sdtContent>
    </w:sdt>
    <w:p w:rsidR="00663CA4" w:rsidRDefault="00663CA4">
      <w:pPr>
        <w:rPr>
          <w:szCs w:val="21"/>
        </w:rPr>
      </w:pPr>
    </w:p>
    <w:sdt>
      <w:sdtPr>
        <w:rPr>
          <w:rFonts w:ascii="宋体" w:eastAsiaTheme="minorEastAsia" w:hAnsi="宋体" w:cs="宋体" w:hint="eastAsia"/>
          <w:b w:val="0"/>
          <w:bCs w:val="0"/>
          <w:kern w:val="0"/>
          <w:sz w:val="24"/>
          <w:szCs w:val="21"/>
        </w:rPr>
        <w:alias w:val="模块:支付的其他与投资活动有关的现金"/>
        <w:tag w:val="_GBC_fa501b3ede254af6bdfad826e328392a"/>
        <w:id w:val="28385584"/>
        <w:lock w:val="sdtLocked"/>
        <w:placeholder>
          <w:docPart w:val="GBC22222222222222222222222222222"/>
        </w:placeholder>
      </w:sdtPr>
      <w:sdtEndPr>
        <w:rPr>
          <w:rFonts w:asciiTheme="minorHAnsi" w:hAnsiTheme="minorHAnsi" w:cstheme="minorBidi"/>
          <w:kern w:val="2"/>
          <w:sz w:val="21"/>
        </w:rPr>
      </w:sdtEndPr>
      <w:sdtContent>
        <w:p w:rsidR="00663CA4" w:rsidRDefault="00010D1C" w:rsidP="00727161">
          <w:pPr>
            <w:pStyle w:val="4"/>
            <w:numPr>
              <w:ilvl w:val="0"/>
              <w:numId w:val="43"/>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28385583"/>
            <w:lock w:val="sdtLocked"/>
            <w:placeholder>
              <w:docPart w:val="GBC22222222222222222222222222222"/>
            </w:placeholder>
          </w:sdtPr>
          <w:sdtContent>
            <w:p w:rsidR="000D288D" w:rsidRDefault="00651DB7" w:rsidP="00CB5472">
              <w:pPr>
                <w:pStyle w:val="aff0"/>
                <w:ind w:left="-2" w:firstLine="420"/>
              </w:pPr>
              <w:r w:rsidRPr="006F7DF6">
                <w:fldChar w:fldCharType="begin"/>
              </w:r>
              <w:r w:rsidR="000D288D" w:rsidRPr="006F7DF6">
                <w:instrText xml:space="preserve"> MACROBUTTON  SnrToggleCheckbox □适用 </w:instrText>
              </w:r>
              <w:r w:rsidRPr="006F7DF6">
                <w:fldChar w:fldCharType="end"/>
              </w:r>
              <w:r w:rsidRPr="006F7DF6">
                <w:fldChar w:fldCharType="begin"/>
              </w:r>
              <w:r w:rsidR="000D288D" w:rsidRPr="006F7DF6">
                <w:instrText xml:space="preserve"> MACROBUTTON  SnrToggleCheckbox √不适用 </w:instrText>
              </w:r>
              <w:r w:rsidRPr="006F7DF6">
                <w:fldChar w:fldCharType="end"/>
              </w:r>
            </w:p>
          </w:sdtContent>
        </w:sdt>
      </w:sdtContent>
    </w:sdt>
    <w:p w:rsidR="00663CA4" w:rsidRDefault="00663CA4">
      <w:pPr>
        <w:rPr>
          <w:szCs w:val="21"/>
        </w:rPr>
      </w:pPr>
    </w:p>
    <w:sdt>
      <w:sdtPr>
        <w:rPr>
          <w:rFonts w:ascii="宋体" w:eastAsiaTheme="minorEastAsia" w:hAnsi="宋体" w:cs="宋体" w:hint="eastAsia"/>
          <w:b w:val="0"/>
          <w:bCs w:val="0"/>
          <w:kern w:val="0"/>
          <w:sz w:val="24"/>
          <w:szCs w:val="21"/>
        </w:rPr>
        <w:alias w:val="模块:收到的其他与筹资活动有关的现金"/>
        <w:tag w:val="_GBC_6e57c618c25c498db37f205341e0c66a"/>
        <w:id w:val="28385593"/>
        <w:lock w:val="sdtLocked"/>
        <w:placeholder>
          <w:docPart w:val="GBC22222222222222222222222222222"/>
        </w:placeholder>
      </w:sdtPr>
      <w:sdtEndPr>
        <w:rPr>
          <w:rFonts w:asciiTheme="minorHAnsi" w:hAnsiTheme="minorHAnsi" w:cstheme="minorBidi"/>
          <w:kern w:val="2"/>
          <w:sz w:val="21"/>
          <w:szCs w:val="22"/>
        </w:rPr>
      </w:sdtEndPr>
      <w:sdtContent>
        <w:p w:rsidR="00663CA4" w:rsidRDefault="00010D1C" w:rsidP="00727161">
          <w:pPr>
            <w:pStyle w:val="4"/>
            <w:numPr>
              <w:ilvl w:val="0"/>
              <w:numId w:val="43"/>
            </w:numPr>
            <w:rPr>
              <w:szCs w:val="21"/>
            </w:rPr>
          </w:pPr>
          <w:r>
            <w:rPr>
              <w:rFonts w:hint="eastAsia"/>
              <w:szCs w:val="21"/>
            </w:rPr>
            <w:t>收到的</w:t>
          </w:r>
          <w:r>
            <w:rPr>
              <w:rFonts w:ascii="宋体" w:hAnsi="宋体" w:hint="eastAsia"/>
              <w:szCs w:val="21"/>
            </w:rPr>
            <w:t>其他</w:t>
          </w:r>
          <w:r>
            <w:rPr>
              <w:rFonts w:hint="eastAsia"/>
              <w:szCs w:val="21"/>
            </w:rPr>
            <w:t>与筹资活动有关的现金</w:t>
          </w:r>
        </w:p>
        <w:sdt>
          <w:sdtPr>
            <w:alias w:val="是否适用：收到的其他与筹资活动有关的现金[双击切换]"/>
            <w:tag w:val="_GBC_6e82da4b55134cf6aacd6132e71f2c27"/>
            <w:id w:val="28385585"/>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0D288D" w:rsidRPr="006F7DF6">
                <w:instrText xml:space="preserve"> MACROBUTTON  SnrToggleCheckbox √适用 </w:instrText>
              </w:r>
              <w:r w:rsidRPr="006F7DF6">
                <w:fldChar w:fldCharType="end"/>
              </w:r>
              <w:r w:rsidRPr="006F7DF6">
                <w:fldChar w:fldCharType="begin"/>
              </w:r>
              <w:r w:rsidR="000D288D"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财务附注：收到的其他与筹资活动有关的现金"/>
              <w:tag w:val="_GBC_54c629439974499c9df52a114b0272b9"/>
              <w:id w:val="283855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0d3b28d58a83411db264b55c970f7fc6"/>
              <w:id w:val="283855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864"/>
            <w:gridCol w:w="2682"/>
          </w:tblGrid>
          <w:tr w:rsidR="000D288D" w:rsidTr="002D7A70">
            <w:sdt>
              <w:sdtPr>
                <w:tag w:val="_PLD_45e71f75634d40e399bff943b12676a7"/>
                <w:id w:val="28385588"/>
                <w:lock w:val="sdtLocked"/>
              </w:sdtPr>
              <w:sdtContent>
                <w:tc>
                  <w:tcPr>
                    <w:tcW w:w="1882" w:type="pct"/>
                  </w:tcPr>
                  <w:p w:rsidR="000D288D" w:rsidRDefault="000D288D" w:rsidP="002D7A70">
                    <w:pPr>
                      <w:autoSpaceDE w:val="0"/>
                      <w:autoSpaceDN w:val="0"/>
                      <w:adjustRightInd w:val="0"/>
                      <w:snapToGrid w:val="0"/>
                      <w:jc w:val="center"/>
                      <w:rPr>
                        <w:szCs w:val="21"/>
                      </w:rPr>
                    </w:pPr>
                    <w:r>
                      <w:rPr>
                        <w:rFonts w:hint="eastAsia"/>
                        <w:szCs w:val="21"/>
                      </w:rPr>
                      <w:t>项目</w:t>
                    </w:r>
                  </w:p>
                </w:tc>
              </w:sdtContent>
            </w:sdt>
            <w:sdt>
              <w:sdtPr>
                <w:tag w:val="_PLD_f7b1d7d1151a486eb8533f96d22cda73"/>
                <w:id w:val="28385589"/>
                <w:lock w:val="sdtLocked"/>
              </w:sdtPr>
              <w:sdtContent>
                <w:tc>
                  <w:tcPr>
                    <w:tcW w:w="1610" w:type="pct"/>
                  </w:tcPr>
                  <w:p w:rsidR="000D288D" w:rsidRDefault="000D288D" w:rsidP="002D7A70">
                    <w:pPr>
                      <w:autoSpaceDE w:val="0"/>
                      <w:autoSpaceDN w:val="0"/>
                      <w:adjustRightInd w:val="0"/>
                      <w:snapToGrid w:val="0"/>
                      <w:jc w:val="center"/>
                      <w:rPr>
                        <w:szCs w:val="21"/>
                      </w:rPr>
                    </w:pPr>
                    <w:r>
                      <w:rPr>
                        <w:rFonts w:hint="eastAsia"/>
                      </w:rPr>
                      <w:t>本期发生额</w:t>
                    </w:r>
                  </w:p>
                </w:tc>
              </w:sdtContent>
            </w:sdt>
            <w:sdt>
              <w:sdtPr>
                <w:tag w:val="_PLD_fcd73629839441d485ad661b0568d6af"/>
                <w:id w:val="28385590"/>
                <w:lock w:val="sdtLocked"/>
              </w:sdtPr>
              <w:sdtContent>
                <w:tc>
                  <w:tcPr>
                    <w:tcW w:w="1508" w:type="pct"/>
                  </w:tcPr>
                  <w:p w:rsidR="000D288D" w:rsidRDefault="000D288D" w:rsidP="002D7A70">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收到的其他与筹资活动有关的现金明细"/>
              <w:tag w:val="_GBC_c32e781f55dd414ab2ff5887b711a905"/>
              <w:id w:val="28385591"/>
              <w:lock w:val="sdtLocked"/>
            </w:sdtPr>
            <w:sdtContent>
              <w:tr w:rsidR="000D288D" w:rsidTr="002D7A70">
                <w:tc>
                  <w:tcPr>
                    <w:tcW w:w="1882" w:type="pct"/>
                  </w:tcPr>
                  <w:p w:rsidR="000D288D" w:rsidRDefault="000D288D" w:rsidP="002D7A70">
                    <w:pPr>
                      <w:autoSpaceDE w:val="0"/>
                      <w:autoSpaceDN w:val="0"/>
                      <w:adjustRightInd w:val="0"/>
                      <w:snapToGrid w:val="0"/>
                      <w:rPr>
                        <w:szCs w:val="21"/>
                      </w:rPr>
                    </w:pPr>
                    <w:r>
                      <w:t>收回的借款保证金</w:t>
                    </w:r>
                  </w:p>
                </w:tc>
                <w:tc>
                  <w:tcPr>
                    <w:tcW w:w="1610" w:type="pct"/>
                    <w:vAlign w:val="bottom"/>
                  </w:tcPr>
                  <w:p w:rsidR="000D288D" w:rsidRDefault="002B04F1" w:rsidP="002D7A70">
                    <w:pPr>
                      <w:jc w:val="right"/>
                      <w:rPr>
                        <w:szCs w:val="21"/>
                      </w:rPr>
                    </w:pPr>
                    <w:r>
                      <w:t>90,659,609.23</w:t>
                    </w:r>
                  </w:p>
                </w:tc>
                <w:tc>
                  <w:tcPr>
                    <w:tcW w:w="1508" w:type="pct"/>
                  </w:tcPr>
                  <w:p w:rsidR="000D288D" w:rsidRDefault="000D288D" w:rsidP="002D7A70">
                    <w:pPr>
                      <w:jc w:val="right"/>
                      <w:rPr>
                        <w:szCs w:val="21"/>
                      </w:rPr>
                    </w:pPr>
                  </w:p>
                </w:tc>
              </w:tr>
            </w:sdtContent>
          </w:sdt>
          <w:tr w:rsidR="000D288D" w:rsidTr="002D7A70">
            <w:sdt>
              <w:sdtPr>
                <w:tag w:val="_PLD_1959febe6b254266b4985c8aadec7ed6"/>
                <w:id w:val="28385592"/>
                <w:lock w:val="sdtLocked"/>
              </w:sdtPr>
              <w:sdtContent>
                <w:tc>
                  <w:tcPr>
                    <w:tcW w:w="1882" w:type="pct"/>
                  </w:tcPr>
                  <w:p w:rsidR="000D288D" w:rsidRDefault="000D288D" w:rsidP="002D7A70">
                    <w:pPr>
                      <w:autoSpaceDE w:val="0"/>
                      <w:autoSpaceDN w:val="0"/>
                      <w:adjustRightInd w:val="0"/>
                      <w:snapToGrid w:val="0"/>
                      <w:jc w:val="center"/>
                      <w:rPr>
                        <w:szCs w:val="21"/>
                      </w:rPr>
                    </w:pPr>
                    <w:r>
                      <w:rPr>
                        <w:rFonts w:hint="eastAsia"/>
                        <w:szCs w:val="21"/>
                      </w:rPr>
                      <w:t>合计</w:t>
                    </w:r>
                  </w:p>
                </w:tc>
              </w:sdtContent>
            </w:sdt>
            <w:tc>
              <w:tcPr>
                <w:tcW w:w="1610" w:type="pct"/>
                <w:vAlign w:val="bottom"/>
              </w:tcPr>
              <w:p w:rsidR="000D288D" w:rsidRPr="000D288D" w:rsidRDefault="002B04F1" w:rsidP="000D288D">
                <w:pPr>
                  <w:jc w:val="right"/>
                  <w:rPr>
                    <w:szCs w:val="21"/>
                  </w:rPr>
                </w:pPr>
                <w:r>
                  <w:rPr>
                    <w:szCs w:val="21"/>
                  </w:rPr>
                  <w:t>90,659,609.23</w:t>
                </w:r>
              </w:p>
            </w:tc>
            <w:tc>
              <w:tcPr>
                <w:tcW w:w="1508" w:type="pct"/>
              </w:tcPr>
              <w:p w:rsidR="000D288D" w:rsidRDefault="000D288D" w:rsidP="002D7A70">
                <w:pPr>
                  <w:jc w:val="right"/>
                  <w:rPr>
                    <w:szCs w:val="21"/>
                  </w:rPr>
                </w:pPr>
              </w:p>
            </w:tc>
          </w:tr>
        </w:tbl>
        <w:p w:rsidR="00663CA4" w:rsidRDefault="00651DB7" w:rsidP="00CB5472">
          <w:pPr>
            <w:pStyle w:val="aff0"/>
            <w:ind w:left="-2" w:firstLine="420"/>
          </w:pPr>
        </w:p>
      </w:sdtContent>
    </w:sdt>
    <w:p w:rsidR="00663CA4" w:rsidRDefault="00663CA4" w:rsidP="00CB5472">
      <w:pPr>
        <w:pStyle w:val="aff0"/>
        <w:ind w:left="-2" w:firstLine="420"/>
      </w:pPr>
    </w:p>
    <w:sdt>
      <w:sdtPr>
        <w:rPr>
          <w:rFonts w:ascii="宋体" w:eastAsiaTheme="minorEastAsia" w:hAnsi="宋体" w:cs="宋体" w:hint="eastAsia"/>
          <w:b w:val="0"/>
          <w:bCs w:val="0"/>
          <w:kern w:val="0"/>
          <w:sz w:val="24"/>
          <w:szCs w:val="22"/>
        </w:rPr>
        <w:alias w:val="模块:支付的其他与筹资活动有关的现金"/>
        <w:tag w:val="_GBC_96162aa406234e2485524876a03968e7"/>
        <w:id w:val="28385602"/>
        <w:lock w:val="sdtLocked"/>
        <w:placeholder>
          <w:docPart w:val="GBC22222222222222222222222222222"/>
        </w:placeholder>
      </w:sdtPr>
      <w:sdtEndPr>
        <w:rPr>
          <w:rFonts w:asciiTheme="minorHAnsi" w:hAnsiTheme="minorHAnsi" w:cstheme="minorBidi"/>
          <w:kern w:val="2"/>
          <w:sz w:val="21"/>
        </w:rPr>
      </w:sdtEndPr>
      <w:sdtContent>
        <w:p w:rsidR="00663CA4" w:rsidRDefault="00010D1C" w:rsidP="00727161">
          <w:pPr>
            <w:pStyle w:val="4"/>
            <w:numPr>
              <w:ilvl w:val="0"/>
              <w:numId w:val="43"/>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28385594"/>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FA74E6" w:rsidRPr="006F7DF6">
                <w:instrText xml:space="preserve"> MACROBUTTON  SnrToggleCheckbox √适用 </w:instrText>
              </w:r>
              <w:r w:rsidRPr="006F7DF6">
                <w:fldChar w:fldCharType="end"/>
              </w:r>
              <w:r w:rsidRPr="006F7DF6">
                <w:fldChar w:fldCharType="begin"/>
              </w:r>
              <w:r w:rsidR="00FA74E6"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财务附注：支付的其他与筹资活动有关的现金"/>
              <w:tag w:val="_GBC_323ca3d874214911880818d387e0c63b"/>
              <w:id w:val="283855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d6726952256941209f32bac8fffa568d"/>
              <w:id w:val="283855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864"/>
            <w:gridCol w:w="2682"/>
          </w:tblGrid>
          <w:tr w:rsidR="00FA74E6" w:rsidTr="002D7A70">
            <w:sdt>
              <w:sdtPr>
                <w:tag w:val="_PLD_2b9da6111f3f4cacb3afcfc0de00e1e9"/>
                <w:id w:val="28385597"/>
                <w:lock w:val="sdtLocked"/>
              </w:sdtPr>
              <w:sdtContent>
                <w:tc>
                  <w:tcPr>
                    <w:tcW w:w="1882" w:type="pct"/>
                  </w:tcPr>
                  <w:p w:rsidR="00FA74E6" w:rsidRDefault="00FA74E6" w:rsidP="002D7A70">
                    <w:pPr>
                      <w:autoSpaceDE w:val="0"/>
                      <w:autoSpaceDN w:val="0"/>
                      <w:adjustRightInd w:val="0"/>
                      <w:snapToGrid w:val="0"/>
                      <w:jc w:val="center"/>
                    </w:pPr>
                    <w:r>
                      <w:rPr>
                        <w:rFonts w:hint="eastAsia"/>
                      </w:rPr>
                      <w:t>项目</w:t>
                    </w:r>
                  </w:p>
                </w:tc>
              </w:sdtContent>
            </w:sdt>
            <w:sdt>
              <w:sdtPr>
                <w:tag w:val="_PLD_b6791a7f5c234d80be8964d8fb7b3ce6"/>
                <w:id w:val="28385598"/>
                <w:lock w:val="sdtLocked"/>
              </w:sdtPr>
              <w:sdtContent>
                <w:tc>
                  <w:tcPr>
                    <w:tcW w:w="1610" w:type="pct"/>
                  </w:tcPr>
                  <w:p w:rsidR="00FA74E6" w:rsidRDefault="00FA74E6" w:rsidP="002D7A70">
                    <w:pPr>
                      <w:autoSpaceDE w:val="0"/>
                      <w:autoSpaceDN w:val="0"/>
                      <w:adjustRightInd w:val="0"/>
                      <w:snapToGrid w:val="0"/>
                      <w:jc w:val="center"/>
                    </w:pPr>
                    <w:r>
                      <w:rPr>
                        <w:rFonts w:hint="eastAsia"/>
                      </w:rPr>
                      <w:t>本期发生额</w:t>
                    </w:r>
                  </w:p>
                </w:tc>
              </w:sdtContent>
            </w:sdt>
            <w:sdt>
              <w:sdtPr>
                <w:tag w:val="_PLD_b4a33da4012d47bd8013a6c570bcad87"/>
                <w:id w:val="28385599"/>
                <w:lock w:val="sdtLocked"/>
              </w:sdtPr>
              <w:sdtContent>
                <w:tc>
                  <w:tcPr>
                    <w:tcW w:w="1508" w:type="pct"/>
                  </w:tcPr>
                  <w:p w:rsidR="00FA74E6" w:rsidRDefault="00FA74E6" w:rsidP="002D7A70">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GBC_67ad8c2e4b094cd980237b364226db90"/>
              <w:id w:val="28385600"/>
              <w:lock w:val="sdtLocked"/>
            </w:sdtPr>
            <w:sdtContent>
              <w:tr w:rsidR="00FA74E6" w:rsidTr="002D7A70">
                <w:tc>
                  <w:tcPr>
                    <w:tcW w:w="1882" w:type="pct"/>
                  </w:tcPr>
                  <w:p w:rsidR="00FA74E6" w:rsidRDefault="00FA74E6" w:rsidP="002D7A70">
                    <w:pPr>
                      <w:autoSpaceDE w:val="0"/>
                      <w:autoSpaceDN w:val="0"/>
                      <w:adjustRightInd w:val="0"/>
                      <w:snapToGrid w:val="0"/>
                    </w:pPr>
                    <w:r>
                      <w:t>支付的借款保证金</w:t>
                    </w:r>
                  </w:p>
                </w:tc>
                <w:tc>
                  <w:tcPr>
                    <w:tcW w:w="1610" w:type="pct"/>
                    <w:vAlign w:val="bottom"/>
                  </w:tcPr>
                  <w:p w:rsidR="00FA74E6" w:rsidRDefault="00FA74E6" w:rsidP="002D7A70">
                    <w:pPr>
                      <w:jc w:val="right"/>
                    </w:pPr>
                    <w:r>
                      <w:t>99,905,013.54</w:t>
                    </w:r>
                  </w:p>
                </w:tc>
                <w:tc>
                  <w:tcPr>
                    <w:tcW w:w="1508" w:type="pct"/>
                  </w:tcPr>
                  <w:p w:rsidR="00FA74E6" w:rsidRDefault="00FA74E6" w:rsidP="002D7A70">
                    <w:pPr>
                      <w:jc w:val="right"/>
                    </w:pPr>
                    <w:r>
                      <w:t>60,251,798.96</w:t>
                    </w:r>
                  </w:p>
                </w:tc>
              </w:tr>
            </w:sdtContent>
          </w:sdt>
          <w:tr w:rsidR="00FA74E6" w:rsidTr="002D7A70">
            <w:sdt>
              <w:sdtPr>
                <w:tag w:val="_PLD_22dc5e1e835f424c922e14021ea4fcda"/>
                <w:id w:val="28385601"/>
                <w:lock w:val="sdtLocked"/>
              </w:sdtPr>
              <w:sdtContent>
                <w:tc>
                  <w:tcPr>
                    <w:tcW w:w="1882" w:type="pct"/>
                  </w:tcPr>
                  <w:p w:rsidR="00FA74E6" w:rsidRDefault="00FA74E6" w:rsidP="002D7A70">
                    <w:pPr>
                      <w:autoSpaceDE w:val="0"/>
                      <w:autoSpaceDN w:val="0"/>
                      <w:adjustRightInd w:val="0"/>
                      <w:snapToGrid w:val="0"/>
                      <w:jc w:val="center"/>
                    </w:pPr>
                    <w:r>
                      <w:rPr>
                        <w:rFonts w:hint="eastAsia"/>
                      </w:rPr>
                      <w:t>合计</w:t>
                    </w:r>
                  </w:p>
                </w:tc>
              </w:sdtContent>
            </w:sdt>
            <w:tc>
              <w:tcPr>
                <w:tcW w:w="1610" w:type="pct"/>
                <w:vAlign w:val="bottom"/>
              </w:tcPr>
              <w:p w:rsidR="00FA74E6" w:rsidRDefault="00FA74E6" w:rsidP="002D7A70">
                <w:pPr>
                  <w:jc w:val="right"/>
                </w:pPr>
                <w:r>
                  <w:t>99,905,013.54</w:t>
                </w:r>
              </w:p>
            </w:tc>
            <w:tc>
              <w:tcPr>
                <w:tcW w:w="1508" w:type="pct"/>
              </w:tcPr>
              <w:p w:rsidR="00FA74E6" w:rsidRDefault="00FA74E6" w:rsidP="002D7A70">
                <w:pPr>
                  <w:jc w:val="right"/>
                </w:pPr>
                <w:r>
                  <w:t>60,251,798.96</w:t>
                </w:r>
              </w:p>
            </w:tc>
          </w:tr>
        </w:tbl>
        <w:p w:rsidR="00663CA4" w:rsidRDefault="00651DB7">
          <w:pPr>
            <w:ind w:right="5"/>
          </w:pPr>
        </w:p>
      </w:sdtContent>
    </w:sdt>
    <w:p w:rsidR="00663CA4" w:rsidRDefault="00010D1C" w:rsidP="00727161">
      <w:pPr>
        <w:pStyle w:val="30"/>
        <w:numPr>
          <w:ilvl w:val="0"/>
          <w:numId w:val="11"/>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hAnsi="宋体" w:cs="宋体" w:hint="eastAsia"/>
          <w:b w:val="0"/>
          <w:bCs w:val="0"/>
          <w:kern w:val="0"/>
          <w:sz w:val="24"/>
          <w:szCs w:val="24"/>
        </w:rPr>
        <w:alias w:val="模块:现金流量表补充资料"/>
        <w:tag w:val="_GBC_7c9a174810ac4558be4e54f8019d5a1a"/>
        <w:id w:val="28385639"/>
        <w:lock w:val="sdtLocked"/>
        <w:placeholder>
          <w:docPart w:val="GBC22222222222222222222222222222"/>
        </w:placeholder>
      </w:sdtPr>
      <w:sdtEndPr>
        <w:rPr>
          <w:sz w:val="21"/>
        </w:rPr>
      </w:sdtEndPr>
      <w:sdtContent>
        <w:p w:rsidR="00663CA4" w:rsidRDefault="00010D1C" w:rsidP="00727161">
          <w:pPr>
            <w:pStyle w:val="4"/>
            <w:numPr>
              <w:ilvl w:val="0"/>
              <w:numId w:val="65"/>
            </w:numPr>
          </w:pPr>
          <w:r>
            <w:rPr>
              <w:rFonts w:hint="eastAsia"/>
            </w:rPr>
            <w:t>现金流量表补充资料</w:t>
          </w:r>
        </w:p>
        <w:sdt>
          <w:sdtPr>
            <w:alias w:val="是否适用：现金流量表补充资料[双击切换]"/>
            <w:tag w:val="_GBC_3ee8e178479245ea907bff86e4dcd54a"/>
            <w:id w:val="28385603"/>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B12A17" w:rsidRPr="006F7DF6">
                <w:instrText xml:space="preserve"> MACROBUTTON  SnrToggleCheckbox √适用 </w:instrText>
              </w:r>
              <w:r w:rsidRPr="006F7DF6">
                <w:fldChar w:fldCharType="end"/>
              </w:r>
              <w:r w:rsidRPr="006F7DF6">
                <w:fldChar w:fldCharType="begin"/>
              </w:r>
              <w:r w:rsidR="00B12A17" w:rsidRPr="006F7DF6">
                <w:instrText xml:space="preserve"> MACROBUTTON  SnrToggleCheckbox □不适用 </w:instrText>
              </w:r>
              <w:r w:rsidRPr="006F7DF6">
                <w:fldChar w:fldCharType="end"/>
              </w:r>
            </w:p>
          </w:sdtContent>
        </w:sdt>
        <w:p w:rsidR="00663CA4" w:rsidRDefault="00010D1C">
          <w:pPr>
            <w:jc w:val="right"/>
          </w:pPr>
          <w:r>
            <w:rPr>
              <w:rFonts w:hint="eastAsia"/>
            </w:rPr>
            <w:t>单位：</w:t>
          </w:r>
          <w:sdt>
            <w:sdtPr>
              <w:rPr>
                <w:rFonts w:hint="eastAsia"/>
              </w:rPr>
              <w:alias w:val="单位：财务附注：现金流量表补充资料"/>
              <w:tag w:val="_GBC_ba7cd13a54fa44929e0fd4c276876d0e"/>
              <w:id w:val="283856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283856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4503"/>
            <w:gridCol w:w="2409"/>
            <w:gridCol w:w="2137"/>
          </w:tblGrid>
          <w:tr w:rsidR="002B04F1" w:rsidTr="00B97929">
            <w:sdt>
              <w:sdtPr>
                <w:tag w:val="_PLD_a6ea455751354381bc869d5865ef3d8f"/>
                <w:id w:val="28385606"/>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B04F1" w:rsidRDefault="002B04F1" w:rsidP="00B97929">
                    <w:pPr>
                      <w:jc w:val="center"/>
                      <w:rPr>
                        <w:bCs/>
                      </w:rPr>
                    </w:pPr>
                    <w:r>
                      <w:rPr>
                        <w:rFonts w:hint="eastAsia"/>
                        <w:bCs/>
                      </w:rPr>
                      <w:t>补充资料</w:t>
                    </w:r>
                  </w:p>
                </w:tc>
              </w:sdtContent>
            </w:sdt>
            <w:sdt>
              <w:sdtPr>
                <w:tag w:val="_PLD_0687e3743a4e4e2db7b08855f23641e8"/>
                <w:id w:val="28385607"/>
                <w:lock w:val="sdtLocked"/>
              </w:sdtPr>
              <w:sdtContent>
                <w:tc>
                  <w:tcPr>
                    <w:tcW w:w="1331" w:type="pct"/>
                    <w:tcBorders>
                      <w:top w:val="single" w:sz="4" w:space="0" w:color="auto"/>
                      <w:left w:val="single" w:sz="4" w:space="0" w:color="auto"/>
                      <w:bottom w:val="single" w:sz="4" w:space="0" w:color="auto"/>
                      <w:right w:val="single" w:sz="4" w:space="0" w:color="auto"/>
                    </w:tcBorders>
                    <w:shd w:val="clear" w:color="auto" w:fill="auto"/>
                    <w:vAlign w:val="center"/>
                  </w:tcPr>
                  <w:p w:rsidR="002B04F1" w:rsidRDefault="002B04F1" w:rsidP="00B97929">
                    <w:pPr>
                      <w:jc w:val="center"/>
                    </w:pPr>
                    <w:r>
                      <w:rPr>
                        <w:rFonts w:hint="eastAsia"/>
                      </w:rPr>
                      <w:t>本期金额</w:t>
                    </w:r>
                  </w:p>
                </w:tc>
              </w:sdtContent>
            </w:sdt>
            <w:sdt>
              <w:sdtPr>
                <w:tag w:val="_PLD_f90342638d124edea40aa264bbe65e8e"/>
                <w:id w:val="28385608"/>
                <w:lock w:val="sdtLocked"/>
              </w:sdtPr>
              <w:sdtContent>
                <w:tc>
                  <w:tcPr>
                    <w:tcW w:w="1181" w:type="pct"/>
                    <w:tcBorders>
                      <w:top w:val="single" w:sz="4" w:space="0" w:color="auto"/>
                      <w:left w:val="single" w:sz="4" w:space="0" w:color="auto"/>
                      <w:bottom w:val="single" w:sz="4" w:space="0" w:color="auto"/>
                      <w:right w:val="single" w:sz="4" w:space="0" w:color="auto"/>
                    </w:tcBorders>
                    <w:shd w:val="clear" w:color="auto" w:fill="auto"/>
                    <w:vAlign w:val="center"/>
                  </w:tcPr>
                  <w:p w:rsidR="002B04F1" w:rsidRDefault="002B04F1" w:rsidP="00B97929">
                    <w:pPr>
                      <w:jc w:val="center"/>
                    </w:pPr>
                    <w:r>
                      <w:rPr>
                        <w:rFonts w:hint="eastAsia"/>
                      </w:rPr>
                      <w:t>上期金额</w:t>
                    </w:r>
                  </w:p>
                </w:tc>
              </w:sdtContent>
            </w:sdt>
          </w:tr>
          <w:tr w:rsidR="002B04F1" w:rsidTr="00B97929">
            <w:sdt>
              <w:sdtPr>
                <w:tag w:val="_PLD_0a799a1250f946df9181881c4b1f3829"/>
                <w:id w:val="28385609"/>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B97929">
                    <w:pPr>
                      <w:rPr>
                        <w:b/>
                        <w:bCs/>
                      </w:rPr>
                    </w:pPr>
                    <w:r>
                      <w:rPr>
                        <w:b/>
                        <w:bCs/>
                      </w:rPr>
                      <w:t>1</w:t>
                    </w:r>
                    <w:r>
                      <w:rPr>
                        <w:rFonts w:hint="eastAsia"/>
                        <w:b/>
                        <w:bCs/>
                      </w:rPr>
                      <w:t>．将净利润调节为经营活动现金流量：</w:t>
                    </w:r>
                  </w:p>
                </w:tc>
              </w:sdtContent>
            </w:sdt>
            <w:tc>
              <w:tcPr>
                <w:tcW w:w="1331" w:type="pct"/>
                <w:tcBorders>
                  <w:top w:val="single" w:sz="4" w:space="0" w:color="auto"/>
                  <w:left w:val="single" w:sz="4" w:space="0" w:color="auto"/>
                  <w:bottom w:val="outset" w:sz="6" w:space="0" w:color="auto"/>
                  <w:right w:val="outset" w:sz="6" w:space="0" w:color="auto"/>
                </w:tcBorders>
                <w:shd w:val="clear" w:color="auto" w:fill="auto"/>
              </w:tcPr>
              <w:p w:rsidR="002B04F1" w:rsidRDefault="002B04F1" w:rsidP="00CB5472">
                <w:pPr>
                  <w:pStyle w:val="aff0"/>
                  <w:ind w:left="-2" w:firstLine="420"/>
                </w:pPr>
              </w:p>
            </w:tc>
            <w:tc>
              <w:tcPr>
                <w:tcW w:w="1181" w:type="pct"/>
                <w:tcBorders>
                  <w:top w:val="single" w:sz="4" w:space="0" w:color="auto"/>
                  <w:left w:val="outset" w:sz="6" w:space="0" w:color="auto"/>
                  <w:bottom w:val="outset" w:sz="6" w:space="0" w:color="auto"/>
                  <w:right w:val="outset" w:sz="6" w:space="0" w:color="auto"/>
                </w:tcBorders>
                <w:shd w:val="clear" w:color="auto" w:fill="auto"/>
              </w:tcPr>
              <w:p w:rsidR="002B04F1" w:rsidRDefault="002B04F1" w:rsidP="00B97929">
                <w:pPr>
                  <w:rPr>
                    <w:b/>
                  </w:rPr>
                </w:pPr>
              </w:p>
            </w:tc>
          </w:tr>
          <w:tr w:rsidR="002B04F1" w:rsidTr="00B97929">
            <w:sdt>
              <w:sdtPr>
                <w:tag w:val="_PLD_e8ba8a255d384555b8eb4380916342fb"/>
                <w:id w:val="28385610"/>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净利润</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Default="002B04F1" w:rsidP="00B97929">
                <w:pPr>
                  <w:jc w:val="right"/>
                </w:pPr>
                <w:r>
                  <w:t>-101,694,170.99</w:t>
                </w: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pPr>
                <w:r>
                  <w:t>20,287,012.66</w:t>
                </w:r>
              </w:p>
            </w:tc>
          </w:tr>
          <w:tr w:rsidR="002B04F1" w:rsidTr="00B97929">
            <w:sdt>
              <w:sdtPr>
                <w:tag w:val="_PLD_d7814036ec544a08a51db5a353f5adf0"/>
                <w:id w:val="28385611"/>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加：资产减值准备</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Default="002B04F1" w:rsidP="00B97929">
                <w:pPr>
                  <w:jc w:val="right"/>
                </w:pP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pPr>
                <w:r>
                  <w:t>12,000.00</w:t>
                </w:r>
              </w:p>
            </w:tc>
          </w:tr>
          <w:tr w:rsidR="002B04F1" w:rsidTr="00B97929">
            <w:tc>
              <w:tcPr>
                <w:tcW w:w="2488"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f91129fab43498ab9fd68a182c3fe1b"/>
                  <w:id w:val="28385612"/>
                  <w:lock w:val="sdtLocked"/>
                </w:sdtPr>
                <w:sdtContent>
                  <w:p w:rsidR="002B04F1" w:rsidRDefault="002B04F1" w:rsidP="0050135C">
                    <w:r>
                      <w:rPr>
                        <w:rFonts w:hint="eastAsia"/>
                      </w:rPr>
                      <w:t>信用减值损失</w:t>
                    </w:r>
                  </w:p>
                </w:sdtContent>
              </w:sdt>
            </w:tc>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Default="002B04F1" w:rsidP="00B97929">
                <w:pPr>
                  <w:jc w:val="right"/>
                </w:pPr>
                <w:r>
                  <w:t>2,878,991.21</w:t>
                </w: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pPr>
                <w:r>
                  <w:t>-1,020,516.31</w:t>
                </w:r>
              </w:p>
            </w:tc>
          </w:tr>
          <w:tr w:rsidR="002B04F1" w:rsidTr="00B97929">
            <w:sdt>
              <w:sdtPr>
                <w:tag w:val="_PLD_874496ee98ed44629fd0638816a4a7d0"/>
                <w:id w:val="28385613"/>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固定资产折旧、油气资产折耗、生产性生物资产折旧</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Default="002B04F1" w:rsidP="00B97929">
                <w:pPr>
                  <w:jc w:val="right"/>
                </w:pPr>
                <w:r>
                  <w:t>20,798,589.93</w:t>
                </w: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pPr>
                <w:r>
                  <w:t>17,337,964.60</w:t>
                </w:r>
              </w:p>
            </w:tc>
          </w:tr>
          <w:tr w:rsidR="002B04F1" w:rsidTr="00B97929">
            <w:tc>
              <w:tcPr>
                <w:tcW w:w="2488"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721d42c6411f4a4db89c85694880a730"/>
                  <w:id w:val="28385614"/>
                  <w:lock w:val="sdtLocked"/>
                </w:sdtPr>
                <w:sdtContent>
                  <w:p w:rsidR="002B04F1" w:rsidRDefault="002B04F1" w:rsidP="0050135C">
                    <w:r>
                      <w:rPr>
                        <w:rFonts w:hint="eastAsia"/>
                      </w:rPr>
                      <w:t>使用权资产摊销</w:t>
                    </w:r>
                  </w:p>
                </w:sdtContent>
              </w:sdt>
            </w:tc>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Default="002B04F1" w:rsidP="00B97929">
                <w:pPr>
                  <w:jc w:val="right"/>
                </w:pP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pPr>
              </w:p>
            </w:tc>
          </w:tr>
          <w:tr w:rsidR="002B04F1" w:rsidTr="00B97929">
            <w:sdt>
              <w:sdtPr>
                <w:tag w:val="_PLD_7d21857dddff4f46b0472ee6fc927660"/>
                <w:id w:val="28385615"/>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无形资产摊销</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Default="002B04F1" w:rsidP="00B97929">
                <w:pPr>
                  <w:jc w:val="right"/>
                </w:pPr>
                <w:r>
                  <w:t>2,628,016.93</w:t>
                </w: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pPr>
                <w:r>
                  <w:t>2,116,656.05</w:t>
                </w:r>
              </w:p>
            </w:tc>
          </w:tr>
          <w:tr w:rsidR="002B04F1" w:rsidTr="00B97929">
            <w:sdt>
              <w:sdtPr>
                <w:tag w:val="_PLD_088800a12fe645aeab959c7549cf4ee3"/>
                <w:id w:val="28385616"/>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长期待摊费用摊销</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Default="002B04F1" w:rsidP="00B97929">
                <w:pPr>
                  <w:jc w:val="right"/>
                </w:pPr>
                <w:r>
                  <w:t>17,420,616.47</w:t>
                </w: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pPr>
                <w:r>
                  <w:t>9,231,143.02</w:t>
                </w:r>
              </w:p>
            </w:tc>
          </w:tr>
          <w:tr w:rsidR="002B04F1" w:rsidTr="00B97929">
            <w:sdt>
              <w:sdtPr>
                <w:tag w:val="_PLD_8d8cb21251d34ba1815e334e49c1f773"/>
                <w:id w:val="28385617"/>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处置固定资产、无形资产和其他长期资产的损失（收益以</w:t>
                    </w:r>
                    <w:r>
                      <w:t>“</w:t>
                    </w:r>
                    <w:r>
                      <w:rPr>
                        <w:rFonts w:hint="eastAsia"/>
                      </w:rPr>
                      <w:t>－</w:t>
                    </w:r>
                    <w:r>
                      <w:t>”</w:t>
                    </w:r>
                    <w:r>
                      <w:rPr>
                        <w:rFonts w:hint="eastAsia"/>
                      </w:rPr>
                      <w:t>号填列）</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Default="002B04F1" w:rsidP="00B97929">
                <w:pPr>
                  <w:jc w:val="right"/>
                </w:pPr>
                <w:r>
                  <w:t>-75,000.75</w:t>
                </w: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pPr>
                <w:r>
                  <w:t>-184,134.48</w:t>
                </w:r>
              </w:p>
            </w:tc>
          </w:tr>
          <w:tr w:rsidR="002B04F1" w:rsidTr="00B97929">
            <w:sdt>
              <w:sdtPr>
                <w:tag w:val="_PLD_b85deb2045874a498f408bd31aa1c639"/>
                <w:id w:val="28385618"/>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固定资产报废损失（收益以</w:t>
                    </w:r>
                    <w:r>
                      <w:t>“</w:t>
                    </w:r>
                    <w:r>
                      <w:rPr>
                        <w:rFonts w:hint="eastAsia"/>
                      </w:rPr>
                      <w:t>－</w:t>
                    </w:r>
                    <w:r>
                      <w:t>”</w:t>
                    </w:r>
                    <w:r>
                      <w:rPr>
                        <w:rFonts w:hint="eastAsia"/>
                      </w:rPr>
                      <w:t>号填列）</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Default="002B04F1" w:rsidP="00B97929">
                <w:pPr>
                  <w:jc w:val="right"/>
                </w:pPr>
                <w:r>
                  <w:t>-76,044.76</w:t>
                </w: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pPr>
              </w:p>
            </w:tc>
          </w:tr>
          <w:tr w:rsidR="002B04F1" w:rsidTr="00B97929">
            <w:sdt>
              <w:sdtPr>
                <w:tag w:val="_PLD_f5daedcccfe54756bef02f32552a8b7b"/>
                <w:id w:val="28385619"/>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公允价值变动损失（收益以</w:t>
                    </w:r>
                    <w:r>
                      <w:t>“</w:t>
                    </w:r>
                    <w:r>
                      <w:rPr>
                        <w:rFonts w:hint="eastAsia"/>
                      </w:rPr>
                      <w:t>－</w:t>
                    </w:r>
                    <w:r>
                      <w:t>”</w:t>
                    </w:r>
                    <w:r>
                      <w:rPr>
                        <w:rFonts w:hint="eastAsia"/>
                      </w:rPr>
                      <w:t>号填列）</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Default="002B04F1" w:rsidP="00B97929">
                <w:pPr>
                  <w:jc w:val="right"/>
                </w:pP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pPr>
              </w:p>
            </w:tc>
          </w:tr>
          <w:tr w:rsidR="002B04F1" w:rsidTr="00B97929">
            <w:sdt>
              <w:sdtPr>
                <w:tag w:val="_PLD_1e4c1f4478ea4e41a213ed937b2d2949"/>
                <w:id w:val="28385620"/>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财务费用（收益以</w:t>
                    </w:r>
                    <w:r>
                      <w:t>“</w:t>
                    </w:r>
                    <w:r>
                      <w:rPr>
                        <w:rFonts w:hint="eastAsia"/>
                      </w:rPr>
                      <w:t>－</w:t>
                    </w:r>
                    <w:r>
                      <w:t>”</w:t>
                    </w:r>
                    <w:r>
                      <w:rPr>
                        <w:rFonts w:hint="eastAsia"/>
                      </w:rPr>
                      <w:t>号填列）</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Default="002B04F1" w:rsidP="00B97929">
                <w:pPr>
                  <w:jc w:val="right"/>
                </w:pPr>
                <w:r>
                  <w:t>22,263,356.53</w:t>
                </w: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pPr>
                <w:r>
                  <w:t>1,592,446.80</w:t>
                </w:r>
              </w:p>
            </w:tc>
          </w:tr>
          <w:tr w:rsidR="002B04F1" w:rsidTr="00B97929">
            <w:sdt>
              <w:sdtPr>
                <w:tag w:val="_PLD_fbd860cf427540b4a431128ef763534d"/>
                <w:id w:val="28385621"/>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投资损失（收益以</w:t>
                    </w:r>
                    <w:r>
                      <w:t>“</w:t>
                    </w:r>
                    <w:r>
                      <w:rPr>
                        <w:rFonts w:hint="eastAsia"/>
                      </w:rPr>
                      <w:t>－</w:t>
                    </w:r>
                    <w:r>
                      <w:t>”</w:t>
                    </w:r>
                    <w:r>
                      <w:rPr>
                        <w:rFonts w:hint="eastAsia"/>
                      </w:rPr>
                      <w:t>号填列）</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Default="002B04F1" w:rsidP="00B97929">
                <w:pPr>
                  <w:jc w:val="right"/>
                </w:pP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pPr>
              </w:p>
            </w:tc>
          </w:tr>
          <w:tr w:rsidR="002B04F1" w:rsidTr="00B97929">
            <w:sdt>
              <w:sdtPr>
                <w:tag w:val="_PLD_03270151a6684c629b53007cc62dad45"/>
                <w:id w:val="28385622"/>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递延所得税资产减少（增加以</w:t>
                    </w:r>
                    <w:r>
                      <w:t>“</w:t>
                    </w:r>
                    <w:r>
                      <w:rPr>
                        <w:rFonts w:hint="eastAsia"/>
                      </w:rPr>
                      <w:t>－</w:t>
                    </w:r>
                    <w:r>
                      <w:t>”</w:t>
                    </w:r>
                    <w:r>
                      <w:rPr>
                        <w:rFonts w:hint="eastAsia"/>
                      </w:rPr>
                      <w:t>号填列）</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Default="002B04F1" w:rsidP="00B97929">
                <w:pPr>
                  <w:jc w:val="right"/>
                </w:pP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pPr>
              </w:p>
            </w:tc>
          </w:tr>
          <w:tr w:rsidR="002B04F1" w:rsidTr="00B97929">
            <w:sdt>
              <w:sdtPr>
                <w:tag w:val="_PLD_100ead502e934b2fbc5c4c2289a4d701"/>
                <w:id w:val="28385623"/>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递延所得税负债增加（减少以</w:t>
                    </w:r>
                    <w:r>
                      <w:t>“</w:t>
                    </w:r>
                    <w:r>
                      <w:rPr>
                        <w:rFonts w:hint="eastAsia"/>
                      </w:rPr>
                      <w:t>－</w:t>
                    </w:r>
                    <w:r>
                      <w:t>”</w:t>
                    </w:r>
                    <w:r>
                      <w:rPr>
                        <w:rFonts w:hint="eastAsia"/>
                      </w:rPr>
                      <w:t>号填列）</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Default="002B04F1" w:rsidP="00B97929">
                <w:pPr>
                  <w:jc w:val="right"/>
                </w:pPr>
                <w:r>
                  <w:t>-41,649.06</w:t>
                </w: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pPr>
                <w:r>
                  <w:t>-2,408.53</w:t>
                </w:r>
              </w:p>
            </w:tc>
          </w:tr>
          <w:tr w:rsidR="002B04F1" w:rsidTr="00B97929">
            <w:sdt>
              <w:sdtPr>
                <w:tag w:val="_PLD_75c37a3f209d4b1fb608b47efbf0f17b"/>
                <w:id w:val="28385624"/>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存货的减少（增加以</w:t>
                    </w:r>
                    <w:r>
                      <w:t>“</w:t>
                    </w:r>
                    <w:r>
                      <w:rPr>
                        <w:rFonts w:hint="eastAsia"/>
                      </w:rPr>
                      <w:t>－</w:t>
                    </w:r>
                    <w:r>
                      <w:t>”</w:t>
                    </w:r>
                    <w:r>
                      <w:rPr>
                        <w:rFonts w:hint="eastAsia"/>
                      </w:rPr>
                      <w:t>号填列）</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Default="002B04F1" w:rsidP="00B97929">
                <w:pPr>
                  <w:jc w:val="right"/>
                </w:pPr>
                <w:r>
                  <w:t>-30,277,273.18</w:t>
                </w: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pPr>
                <w:r>
                  <w:t>-32,622,855.39</w:t>
                </w:r>
              </w:p>
            </w:tc>
          </w:tr>
          <w:tr w:rsidR="002B04F1" w:rsidTr="00B97929">
            <w:sdt>
              <w:sdtPr>
                <w:tag w:val="_PLD_6dd2e6fa25164f14ae03eb5c47cfeb92"/>
                <w:id w:val="28385625"/>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经营性应收项目的减少（增加以</w:t>
                    </w:r>
                    <w:r>
                      <w:t>“</w:t>
                    </w:r>
                    <w:r>
                      <w:rPr>
                        <w:rFonts w:hint="eastAsia"/>
                      </w:rPr>
                      <w:t>－</w:t>
                    </w:r>
                    <w:r>
                      <w:t>”</w:t>
                    </w:r>
                    <w:r>
                      <w:rPr>
                        <w:rFonts w:hint="eastAsia"/>
                      </w:rPr>
                      <w:t>号填列）</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Default="002B04F1" w:rsidP="00B97929">
                <w:pPr>
                  <w:jc w:val="right"/>
                </w:pPr>
                <w:r>
                  <w:t>16,590,036.96</w:t>
                </w: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rPr>
                    <w:b/>
                  </w:rPr>
                </w:pPr>
                <w:r>
                  <w:t>-155,033,267.03</w:t>
                </w:r>
              </w:p>
            </w:tc>
          </w:tr>
          <w:tr w:rsidR="002B04F1" w:rsidTr="00B97929">
            <w:sdt>
              <w:sdtPr>
                <w:tag w:val="_PLD_b77e5d0637ca424ea3521e9194452268"/>
                <w:id w:val="28385626"/>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经营性应付项目的增加（减少以</w:t>
                    </w:r>
                    <w:r>
                      <w:t>“</w:t>
                    </w:r>
                    <w:r>
                      <w:rPr>
                        <w:rFonts w:hint="eastAsia"/>
                      </w:rPr>
                      <w:t>－</w:t>
                    </w:r>
                    <w:r>
                      <w:t>”</w:t>
                    </w:r>
                    <w:r>
                      <w:rPr>
                        <w:rFonts w:hint="eastAsia"/>
                      </w:rPr>
                      <w:t>号填列）</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Default="002B04F1" w:rsidP="00B97929">
                <w:pPr>
                  <w:jc w:val="right"/>
                </w:pPr>
                <w:r>
                  <w:t>131,183,130.47</w:t>
                </w: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rPr>
                    <w:b/>
                  </w:rPr>
                </w:pPr>
                <w:r>
                  <w:t>-11,166,325.77</w:t>
                </w:r>
              </w:p>
            </w:tc>
          </w:tr>
          <w:tr w:rsidR="002B04F1" w:rsidTr="00B97929">
            <w:sdt>
              <w:sdtPr>
                <w:tag w:val="_PLD_5e18d37458f0499f93803040a145120b"/>
                <w:id w:val="28385627"/>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其他</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Pr="007112D9" w:rsidRDefault="002B04F1" w:rsidP="00B97929">
                <w:pPr>
                  <w:jc w:val="right"/>
                  <w:rPr>
                    <w:rFonts w:asciiTheme="majorEastAsia" w:eastAsiaTheme="majorEastAsia" w:hAnsiTheme="majorEastAsia"/>
                    <w:szCs w:val="21"/>
                  </w:rPr>
                </w:pP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pPr>
              </w:p>
            </w:tc>
          </w:tr>
          <w:tr w:rsidR="002B04F1" w:rsidTr="00B97929">
            <w:sdt>
              <w:sdtPr>
                <w:tag w:val="_PLD_cbbe2315982347e89e355315dde12742"/>
                <w:id w:val="28385628"/>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经营活动产生的现金流量净额</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Pr="007112D9" w:rsidRDefault="002B04F1" w:rsidP="00B97929">
                <w:pPr>
                  <w:jc w:val="right"/>
                  <w:rPr>
                    <w:rFonts w:asciiTheme="majorEastAsia" w:eastAsiaTheme="majorEastAsia" w:hAnsiTheme="majorEastAsia"/>
                    <w:szCs w:val="21"/>
                  </w:rPr>
                </w:pPr>
                <w:r>
                  <w:rPr>
                    <w:rFonts w:asciiTheme="majorEastAsia" w:eastAsiaTheme="majorEastAsia" w:hAnsiTheme="majorEastAsia" w:cs="Times New Roman"/>
                    <w:szCs w:val="21"/>
                  </w:rPr>
                  <w:t>81,598,599.76</w:t>
                </w: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pPr>
                <w:r>
                  <w:t>-149,452,284.38</w:t>
                </w:r>
              </w:p>
            </w:tc>
          </w:tr>
          <w:tr w:rsidR="002B04F1" w:rsidTr="00B97929">
            <w:sdt>
              <w:sdtPr>
                <w:tag w:val="_PLD_db693429a97d44a2848da029ca6a724c"/>
                <w:id w:val="28385629"/>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B97929">
                    <w:pPr>
                      <w:rPr>
                        <w:b/>
                        <w:bCs/>
                      </w:rPr>
                    </w:pPr>
                    <w:r>
                      <w:rPr>
                        <w:b/>
                        <w:bCs/>
                      </w:rPr>
                      <w:t>2</w:t>
                    </w:r>
                    <w:r>
                      <w:rPr>
                        <w:rFonts w:hint="eastAsia"/>
                        <w:b/>
                        <w:bCs/>
                      </w:rPr>
                      <w:t>．不涉及现金收支的重大投资和筹资活动：</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vAlign w:val="center"/>
              </w:tcPr>
              <w:p w:rsidR="002B04F1" w:rsidRDefault="002B04F1" w:rsidP="00B97929">
                <w:pPr>
                  <w:jc w:val="right"/>
                </w:pPr>
              </w:p>
            </w:tc>
            <w:tc>
              <w:tcPr>
                <w:tcW w:w="1181" w:type="pct"/>
                <w:tcBorders>
                  <w:top w:val="outset" w:sz="6" w:space="0" w:color="auto"/>
                  <w:left w:val="outset" w:sz="6" w:space="0" w:color="auto"/>
                  <w:bottom w:val="outset" w:sz="6" w:space="0" w:color="auto"/>
                  <w:right w:val="outset" w:sz="6" w:space="0" w:color="auto"/>
                </w:tcBorders>
                <w:shd w:val="clear" w:color="auto" w:fill="auto"/>
                <w:vAlign w:val="center"/>
              </w:tcPr>
              <w:p w:rsidR="002B04F1" w:rsidRDefault="002B04F1" w:rsidP="00B97929">
                <w:pPr>
                  <w:jc w:val="right"/>
                </w:pPr>
              </w:p>
            </w:tc>
          </w:tr>
          <w:tr w:rsidR="002B04F1" w:rsidTr="00B97929">
            <w:sdt>
              <w:sdtPr>
                <w:tag w:val="_PLD_e0d4eb4cfadc41e79028384d476793f6"/>
                <w:id w:val="28385630"/>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债务转为资本</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Default="002B04F1" w:rsidP="00B97929">
                <w:pPr>
                  <w:jc w:val="right"/>
                </w:pP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pPr>
              </w:p>
            </w:tc>
          </w:tr>
          <w:tr w:rsidR="002B04F1" w:rsidTr="00B97929">
            <w:sdt>
              <w:sdtPr>
                <w:tag w:val="_PLD_4a6d0c6705c84302bf83bbc5e9c2e85e"/>
                <w:id w:val="28385631"/>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一年内到期的可转换公司债</w:t>
                    </w:r>
                    <w:proofErr w:type="gramStart"/>
                    <w:r>
                      <w:rPr>
                        <w:rFonts w:hint="eastAsia"/>
                      </w:rPr>
                      <w:t>券</w:t>
                    </w:r>
                    <w:proofErr w:type="gramEnd"/>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Default="002B04F1" w:rsidP="00B97929">
                <w:pPr>
                  <w:jc w:val="right"/>
                </w:pP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pPr>
              </w:p>
            </w:tc>
          </w:tr>
          <w:tr w:rsidR="002B04F1" w:rsidTr="00B97929">
            <w:sdt>
              <w:sdtPr>
                <w:tag w:val="_PLD_4eb4a0a5a3e944b293d87cc004adc11f"/>
                <w:id w:val="28385632"/>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融资租入固定资产</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Default="002B04F1" w:rsidP="00B97929">
                <w:pPr>
                  <w:jc w:val="right"/>
                </w:pP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pPr>
              </w:p>
            </w:tc>
          </w:tr>
          <w:tr w:rsidR="002B04F1" w:rsidTr="00B97929">
            <w:sdt>
              <w:sdtPr>
                <w:tag w:val="_PLD_1294459fe7ee46638b8d4b78b8d8c436"/>
                <w:id w:val="28385633"/>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B97929">
                    <w:pPr>
                      <w:rPr>
                        <w:b/>
                        <w:bCs/>
                      </w:rPr>
                    </w:pPr>
                    <w:r>
                      <w:rPr>
                        <w:b/>
                        <w:bCs/>
                      </w:rPr>
                      <w:t>3</w:t>
                    </w:r>
                    <w:r>
                      <w:rPr>
                        <w:rFonts w:hint="eastAsia"/>
                        <w:b/>
                        <w:bCs/>
                      </w:rPr>
                      <w:t>．现金及现金等价物净变动情况：</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vAlign w:val="center"/>
              </w:tcPr>
              <w:p w:rsidR="002B04F1" w:rsidRDefault="002B04F1" w:rsidP="00B97929">
                <w:pPr>
                  <w:jc w:val="right"/>
                </w:pPr>
              </w:p>
            </w:tc>
            <w:tc>
              <w:tcPr>
                <w:tcW w:w="1181" w:type="pct"/>
                <w:tcBorders>
                  <w:top w:val="outset" w:sz="6" w:space="0" w:color="auto"/>
                  <w:left w:val="outset" w:sz="6" w:space="0" w:color="auto"/>
                  <w:bottom w:val="outset" w:sz="6" w:space="0" w:color="auto"/>
                  <w:right w:val="outset" w:sz="6" w:space="0" w:color="auto"/>
                </w:tcBorders>
                <w:shd w:val="clear" w:color="auto" w:fill="auto"/>
                <w:vAlign w:val="center"/>
              </w:tcPr>
              <w:p w:rsidR="002B04F1" w:rsidRDefault="002B04F1" w:rsidP="00B97929">
                <w:pPr>
                  <w:jc w:val="right"/>
                </w:pPr>
              </w:p>
            </w:tc>
          </w:tr>
          <w:tr w:rsidR="002B04F1" w:rsidTr="00B97929">
            <w:sdt>
              <w:sdtPr>
                <w:tag w:val="_PLD_2082c840cddc45338520bd3516ed16c9"/>
                <w:id w:val="28385634"/>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现金的期末余额</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Default="002B04F1" w:rsidP="00B97929">
                <w:pPr>
                  <w:jc w:val="right"/>
                </w:pPr>
                <w:r>
                  <w:t>378,538,105.19</w:t>
                </w: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pPr>
                <w:r>
                  <w:t>260,944,354.31</w:t>
                </w:r>
              </w:p>
            </w:tc>
          </w:tr>
          <w:tr w:rsidR="002B04F1" w:rsidTr="00B97929">
            <w:sdt>
              <w:sdtPr>
                <w:tag w:val="_PLD_a8039ff8828d402facebab3f2e19fcc0"/>
                <w:id w:val="28385635"/>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减：现金的期初余额</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vAlign w:val="center"/>
              </w:tcPr>
              <w:p w:rsidR="002B04F1" w:rsidRDefault="002B04F1" w:rsidP="00B97929">
                <w:pPr>
                  <w:jc w:val="right"/>
                  <w:rPr>
                    <w:bCs/>
                  </w:rPr>
                </w:pPr>
                <w:r>
                  <w:t>305,058,161.51</w:t>
                </w:r>
              </w:p>
            </w:tc>
            <w:tc>
              <w:tcPr>
                <w:tcW w:w="1181" w:type="pct"/>
                <w:tcBorders>
                  <w:top w:val="outset" w:sz="6" w:space="0" w:color="auto"/>
                  <w:left w:val="outset" w:sz="6" w:space="0" w:color="auto"/>
                  <w:bottom w:val="outset" w:sz="6" w:space="0" w:color="auto"/>
                  <w:right w:val="outset" w:sz="6" w:space="0" w:color="auto"/>
                </w:tcBorders>
                <w:shd w:val="clear" w:color="auto" w:fill="auto"/>
                <w:vAlign w:val="center"/>
              </w:tcPr>
              <w:p w:rsidR="002B04F1" w:rsidRDefault="002B04F1" w:rsidP="00B97929">
                <w:pPr>
                  <w:jc w:val="right"/>
                  <w:rPr>
                    <w:bCs/>
                  </w:rPr>
                </w:pPr>
                <w:r>
                  <w:t>415,191,393.17</w:t>
                </w:r>
              </w:p>
            </w:tc>
          </w:tr>
          <w:tr w:rsidR="002B04F1" w:rsidTr="00B97929">
            <w:sdt>
              <w:sdtPr>
                <w:tag w:val="_PLD_2b870bd2bf7a4a1c8f0ef717c730f23e"/>
                <w:id w:val="28385636"/>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加：现金等价物的期末余额</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Default="002B04F1" w:rsidP="00B97929">
                <w:pPr>
                  <w:jc w:val="right"/>
                </w:pP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pPr>
              </w:p>
            </w:tc>
          </w:tr>
          <w:tr w:rsidR="002B04F1" w:rsidTr="00B97929">
            <w:sdt>
              <w:sdtPr>
                <w:tag w:val="_PLD_ad568407cb3c454d95c72fc52ac36fe9"/>
                <w:id w:val="28385637"/>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减：现金等价物的期初余额</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vAlign w:val="center"/>
              </w:tcPr>
              <w:p w:rsidR="002B04F1" w:rsidRDefault="002B04F1" w:rsidP="00B97929">
                <w:pPr>
                  <w:jc w:val="right"/>
                  <w:rPr>
                    <w:bCs/>
                  </w:rPr>
                </w:pPr>
              </w:p>
            </w:tc>
            <w:tc>
              <w:tcPr>
                <w:tcW w:w="1181" w:type="pct"/>
                <w:tcBorders>
                  <w:top w:val="outset" w:sz="6" w:space="0" w:color="auto"/>
                  <w:left w:val="outset" w:sz="6" w:space="0" w:color="auto"/>
                  <w:bottom w:val="outset" w:sz="6" w:space="0" w:color="auto"/>
                  <w:right w:val="outset" w:sz="6" w:space="0" w:color="auto"/>
                </w:tcBorders>
                <w:shd w:val="clear" w:color="auto" w:fill="auto"/>
                <w:vAlign w:val="center"/>
              </w:tcPr>
              <w:p w:rsidR="002B04F1" w:rsidRDefault="002B04F1" w:rsidP="00B97929">
                <w:pPr>
                  <w:jc w:val="right"/>
                  <w:rPr>
                    <w:bCs/>
                  </w:rPr>
                </w:pPr>
              </w:p>
            </w:tc>
          </w:tr>
          <w:tr w:rsidR="002B04F1" w:rsidTr="00B97929">
            <w:sdt>
              <w:sdtPr>
                <w:tag w:val="_PLD_2dd0b4fbd20a49c1991e732523abf0b3"/>
                <w:id w:val="28385638"/>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2B04F1" w:rsidRDefault="002B04F1" w:rsidP="0050135C">
                    <w:r>
                      <w:rPr>
                        <w:rFonts w:hint="eastAsia"/>
                      </w:rPr>
                      <w:t>现金及现金等价物净增加额</w:t>
                    </w:r>
                  </w:p>
                </w:tc>
              </w:sdtContent>
            </w:sdt>
            <w:tc>
              <w:tcPr>
                <w:tcW w:w="1331" w:type="pct"/>
                <w:tcBorders>
                  <w:top w:val="outset" w:sz="6" w:space="0" w:color="auto"/>
                  <w:left w:val="single" w:sz="4" w:space="0" w:color="auto"/>
                  <w:bottom w:val="outset" w:sz="6" w:space="0" w:color="auto"/>
                  <w:right w:val="outset" w:sz="6" w:space="0" w:color="auto"/>
                </w:tcBorders>
                <w:shd w:val="clear" w:color="auto" w:fill="auto"/>
              </w:tcPr>
              <w:p w:rsidR="002B04F1" w:rsidRDefault="002B04F1" w:rsidP="00B97929">
                <w:pPr>
                  <w:jc w:val="right"/>
                </w:pPr>
                <w:r>
                  <w:t>73,479,943.68</w:t>
                </w:r>
              </w:p>
            </w:tc>
            <w:tc>
              <w:tcPr>
                <w:tcW w:w="1181" w:type="pct"/>
                <w:tcBorders>
                  <w:top w:val="outset" w:sz="6" w:space="0" w:color="auto"/>
                  <w:left w:val="outset" w:sz="6" w:space="0" w:color="auto"/>
                  <w:bottom w:val="outset" w:sz="6" w:space="0" w:color="auto"/>
                  <w:right w:val="outset" w:sz="6" w:space="0" w:color="auto"/>
                </w:tcBorders>
                <w:shd w:val="clear" w:color="auto" w:fill="auto"/>
              </w:tcPr>
              <w:p w:rsidR="002B04F1" w:rsidRDefault="002B04F1" w:rsidP="00B97929">
                <w:pPr>
                  <w:jc w:val="right"/>
                  <w:rPr>
                    <w:bCs/>
                  </w:rPr>
                </w:pPr>
                <w:r>
                  <w:t>-154,247,038.86</w:t>
                </w:r>
              </w:p>
            </w:tc>
          </w:tr>
        </w:tbl>
        <w:p w:rsidR="00663CA4" w:rsidRDefault="00651DB7" w:rsidP="00CB5472">
          <w:pPr>
            <w:pStyle w:val="aff0"/>
            <w:ind w:left="-2" w:firstLine="420"/>
          </w:pPr>
        </w:p>
      </w:sdtContent>
    </w:sdt>
    <w:sdt>
      <w:sdtPr>
        <w:rPr>
          <w:rFonts w:ascii="宋体" w:hAnsi="宋体" w:cs="宋体" w:hint="eastAsia"/>
          <w:b w:val="0"/>
          <w:bCs w:val="0"/>
          <w:kern w:val="0"/>
          <w:sz w:val="24"/>
          <w:szCs w:val="21"/>
        </w:rPr>
        <w:alias w:val="模块:取得子公司支付的现金净额"/>
        <w:tag w:val="_GBC_4161b069f3a54b4a9ab95be67b841c16"/>
        <w:id w:val="28385641"/>
        <w:lock w:val="sdtLocked"/>
        <w:placeholder>
          <w:docPart w:val="GBC22222222222222222222222222222"/>
        </w:placeholder>
      </w:sdtPr>
      <w:sdtEndPr>
        <w:rPr>
          <w:sz w:val="21"/>
        </w:rPr>
      </w:sdtEndPr>
      <w:sdtContent>
        <w:p w:rsidR="00663CA4" w:rsidRDefault="00010D1C" w:rsidP="00727161">
          <w:pPr>
            <w:pStyle w:val="4"/>
            <w:numPr>
              <w:ilvl w:val="0"/>
              <w:numId w:val="65"/>
            </w:numPr>
            <w:rPr>
              <w:szCs w:val="21"/>
            </w:rPr>
          </w:pPr>
          <w:r>
            <w:rPr>
              <w:rFonts w:ascii="宋体" w:hAnsi="宋体" w:cs="宋体" w:hint="eastAsia"/>
              <w:bCs w:val="0"/>
              <w:kern w:val="0"/>
              <w:szCs w:val="21"/>
            </w:rPr>
            <w:t>本期支付的</w:t>
          </w:r>
          <w:r>
            <w:rPr>
              <w:rFonts w:hint="eastAsia"/>
              <w:szCs w:val="21"/>
            </w:rPr>
            <w:t>取得子公司的现金净额</w:t>
          </w:r>
        </w:p>
        <w:sdt>
          <w:sdtPr>
            <w:alias w:val="是否适用：本期支付的取得子公司的现金净额[双击切换]"/>
            <w:tag w:val="_GBC_903abae67cad448caac446eb8c11fd79"/>
            <w:id w:val="28385640"/>
            <w:lock w:val="sdtLocked"/>
            <w:placeholder>
              <w:docPart w:val="GBC22222222222222222222222222222"/>
            </w:placeholder>
          </w:sdtPr>
          <w:sdtContent>
            <w:p w:rsidR="00B12A17" w:rsidRDefault="00651DB7" w:rsidP="00CB5472">
              <w:pPr>
                <w:pStyle w:val="aff0"/>
                <w:ind w:left="-2" w:firstLine="420"/>
              </w:pPr>
              <w:r w:rsidRPr="006F7DF6">
                <w:fldChar w:fldCharType="begin"/>
              </w:r>
              <w:r w:rsidR="00B12A17" w:rsidRPr="006F7DF6">
                <w:instrText xml:space="preserve"> MACROBUTTON  SnrToggleCheckbox □适用 </w:instrText>
              </w:r>
              <w:r w:rsidRPr="006F7DF6">
                <w:fldChar w:fldCharType="end"/>
              </w:r>
              <w:r w:rsidRPr="006F7DF6">
                <w:fldChar w:fldCharType="begin"/>
              </w:r>
              <w:r w:rsidR="00B12A17" w:rsidRPr="006F7DF6">
                <w:instrText xml:space="preserve"> MACROBUTTON  SnrToggleCheckbox √不适用 </w:instrText>
              </w:r>
              <w:r w:rsidRPr="006F7DF6">
                <w:fldChar w:fldCharType="end"/>
              </w:r>
            </w:p>
          </w:sdtContent>
        </w:sdt>
      </w:sdtContent>
    </w:sdt>
    <w:p w:rsidR="00663CA4" w:rsidRDefault="00663CA4" w:rsidP="00CB5472">
      <w:pPr>
        <w:pStyle w:val="aff0"/>
        <w:ind w:left="-2" w:firstLine="420"/>
      </w:pPr>
    </w:p>
    <w:sdt>
      <w:sdtPr>
        <w:rPr>
          <w:rFonts w:ascii="宋体" w:hAnsi="宋体" w:cs="宋体" w:hint="eastAsia"/>
          <w:b w:val="0"/>
          <w:bCs w:val="0"/>
          <w:kern w:val="0"/>
          <w:sz w:val="24"/>
          <w:szCs w:val="24"/>
        </w:rPr>
        <w:alias w:val="模块:处置子公司收到的现金净额"/>
        <w:tag w:val="_GBC_2b15b115b2104b8ba327581d943203fc"/>
        <w:id w:val="28385643"/>
        <w:lock w:val="sdtLocked"/>
        <w:placeholder>
          <w:docPart w:val="GBC22222222222222222222222222222"/>
        </w:placeholder>
      </w:sdtPr>
      <w:sdtEndPr>
        <w:rPr>
          <w:sz w:val="21"/>
        </w:rPr>
      </w:sdtEndPr>
      <w:sdtContent>
        <w:p w:rsidR="00663CA4" w:rsidRDefault="00010D1C" w:rsidP="00727161">
          <w:pPr>
            <w:pStyle w:val="4"/>
            <w:numPr>
              <w:ilvl w:val="0"/>
              <w:numId w:val="65"/>
            </w:numPr>
          </w:pPr>
          <w:r>
            <w:rPr>
              <w:rFonts w:ascii="宋体" w:hAnsi="宋体" w:cs="宋体" w:hint="eastAsia"/>
              <w:bCs w:val="0"/>
              <w:kern w:val="0"/>
              <w:szCs w:val="24"/>
            </w:rPr>
            <w:t>本期收到的</w:t>
          </w:r>
          <w:r>
            <w:rPr>
              <w:rFonts w:hint="eastAsia"/>
            </w:rPr>
            <w:t>处置子公司的现金净额</w:t>
          </w:r>
        </w:p>
        <w:sdt>
          <w:sdtPr>
            <w:alias w:val="是否适用：本期收到的处置子公司的现金净额[双击切换]"/>
            <w:tag w:val="_GBC_2b4b13c85bb94d13bb7b7edebe0a9f5a"/>
            <w:id w:val="28385642"/>
            <w:lock w:val="sdtLocked"/>
            <w:placeholder>
              <w:docPart w:val="GBC22222222222222222222222222222"/>
            </w:placeholder>
          </w:sdtPr>
          <w:sdtContent>
            <w:p w:rsidR="00B12A17" w:rsidRDefault="00651DB7" w:rsidP="00CB5472">
              <w:pPr>
                <w:pStyle w:val="aff0"/>
                <w:ind w:left="-2" w:firstLine="420"/>
              </w:pPr>
              <w:r w:rsidRPr="006F7DF6">
                <w:fldChar w:fldCharType="begin"/>
              </w:r>
              <w:r w:rsidR="00B12A17" w:rsidRPr="006F7DF6">
                <w:instrText xml:space="preserve"> MACROBUTTON  SnrToggleCheckbox □适用 </w:instrText>
              </w:r>
              <w:r w:rsidRPr="006F7DF6">
                <w:fldChar w:fldCharType="end"/>
              </w:r>
              <w:r w:rsidRPr="006F7DF6">
                <w:fldChar w:fldCharType="begin"/>
              </w:r>
              <w:r w:rsidR="00B12A17" w:rsidRPr="006F7DF6">
                <w:instrText xml:space="preserve"> MACROBUTTON  SnrToggleCheckbox √不适用 </w:instrText>
              </w:r>
              <w:r w:rsidRPr="006F7DF6">
                <w:fldChar w:fldCharType="end"/>
              </w:r>
            </w:p>
          </w:sdtContent>
        </w:sdt>
        <w:p w:rsidR="00663CA4" w:rsidRDefault="00651DB7" w:rsidP="00CB5472">
          <w:pPr>
            <w:pStyle w:val="aff0"/>
            <w:ind w:left="-2" w:firstLine="420"/>
          </w:pPr>
        </w:p>
      </w:sdtContent>
    </w:sdt>
    <w:sdt>
      <w:sdtPr>
        <w:rPr>
          <w:rFonts w:ascii="宋体" w:hAnsi="宋体" w:cs="宋体" w:hint="eastAsia"/>
          <w:b w:val="0"/>
          <w:bCs w:val="0"/>
          <w:kern w:val="0"/>
          <w:sz w:val="24"/>
          <w:szCs w:val="21"/>
        </w:rPr>
        <w:alias w:val="模块:现金和现金等价物的构成"/>
        <w:tag w:val="_GBC_b19766ead83d4bb4825af61147af6138"/>
        <w:id w:val="28385662"/>
        <w:lock w:val="sdtLocked"/>
        <w:placeholder>
          <w:docPart w:val="GBC22222222222222222222222222222"/>
        </w:placeholder>
      </w:sdtPr>
      <w:sdtEndPr>
        <w:rPr>
          <w:rFonts w:hint="default"/>
          <w:sz w:val="21"/>
          <w:szCs w:val="22"/>
        </w:rPr>
      </w:sdtEndPr>
      <w:sdtContent>
        <w:p w:rsidR="00663CA4" w:rsidRDefault="00010D1C" w:rsidP="00727161">
          <w:pPr>
            <w:pStyle w:val="4"/>
            <w:numPr>
              <w:ilvl w:val="0"/>
              <w:numId w:val="65"/>
            </w:numPr>
            <w:rPr>
              <w:szCs w:val="21"/>
            </w:rPr>
          </w:pPr>
          <w:r>
            <w:rPr>
              <w:rFonts w:ascii="宋体" w:hAnsi="宋体" w:hint="eastAsia"/>
              <w:szCs w:val="21"/>
            </w:rPr>
            <w:t>现金</w:t>
          </w:r>
          <w:r>
            <w:rPr>
              <w:rFonts w:hint="eastAsia"/>
              <w:szCs w:val="21"/>
            </w:rPr>
            <w:t>和现金</w:t>
          </w:r>
          <w:r>
            <w:rPr>
              <w:rFonts w:hint="eastAsia"/>
            </w:rPr>
            <w:t>等价物</w:t>
          </w:r>
          <w:r>
            <w:rPr>
              <w:rFonts w:hint="eastAsia"/>
              <w:szCs w:val="21"/>
            </w:rPr>
            <w:t>的构成</w:t>
          </w:r>
        </w:p>
        <w:sdt>
          <w:sdtPr>
            <w:alias w:val="是否适用：现金和现金等价物的构成[双击切换]"/>
            <w:tag w:val="_GBC_4f1d477972634410a6ea7bdfaf766947"/>
            <w:id w:val="28385644"/>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025435" w:rsidRPr="006F7DF6">
                <w:instrText xml:space="preserve"> MACROBUTTON  SnrToggleCheckbox √适用 </w:instrText>
              </w:r>
              <w:r w:rsidRPr="006F7DF6">
                <w:fldChar w:fldCharType="end"/>
              </w:r>
              <w:r w:rsidRPr="006F7DF6">
                <w:fldChar w:fldCharType="begin"/>
              </w:r>
              <w:r w:rsidR="00025435" w:rsidRPr="006F7DF6">
                <w:instrText xml:space="preserve"> MACROBUTTON  SnrToggleCheckbox □不适用 </w:instrText>
              </w:r>
              <w:r w:rsidRPr="006F7DF6">
                <w:fldChar w:fldCharType="end"/>
              </w:r>
            </w:p>
          </w:sdtContent>
        </w:sdt>
        <w:p w:rsidR="00663CA4" w:rsidRDefault="00010D1C">
          <w:pPr>
            <w:jc w:val="right"/>
            <w:rPr>
              <w:b/>
              <w:szCs w:val="21"/>
            </w:rPr>
          </w:pPr>
          <w:r>
            <w:rPr>
              <w:rFonts w:hint="eastAsia"/>
            </w:rPr>
            <w:t>单位：</w:t>
          </w:r>
          <w:sdt>
            <w:sdtPr>
              <w:rPr>
                <w:rFonts w:hint="eastAsia"/>
              </w:rPr>
              <w:alias w:val="单位：财务附注：现金和现金等价物的构成"/>
              <w:tag w:val="_GBC_b65333ba6aec402382c4acbbb6696560"/>
              <w:id w:val="283856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283856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4"/>
            <w:gridCol w:w="2835"/>
            <w:gridCol w:w="2420"/>
          </w:tblGrid>
          <w:tr w:rsidR="00C36AD1" w:rsidTr="00ED3A71">
            <w:trPr>
              <w:trHeight w:val="285"/>
            </w:trPr>
            <w:sdt>
              <w:sdtPr>
                <w:tag w:val="_PLD_d5bf85e9303e4843a7623f09eae933c6"/>
                <w:id w:val="28385647"/>
                <w:lock w:val="sdtLocked"/>
              </w:sdtPr>
              <w:sdtContent>
                <w:tc>
                  <w:tcPr>
                    <w:tcW w:w="2096" w:type="pct"/>
                    <w:tcBorders>
                      <w:bottom w:val="single" w:sz="4" w:space="0" w:color="auto"/>
                    </w:tcBorders>
                    <w:shd w:val="clear" w:color="auto" w:fill="auto"/>
                    <w:vAlign w:val="center"/>
                  </w:tcPr>
                  <w:p w:rsidR="00C36AD1" w:rsidRDefault="00C36AD1" w:rsidP="00B97929">
                    <w:pPr>
                      <w:ind w:leftChars="-51" w:left="-107"/>
                      <w:jc w:val="center"/>
                      <w:rPr>
                        <w:szCs w:val="21"/>
                      </w:rPr>
                    </w:pPr>
                    <w:r>
                      <w:rPr>
                        <w:rFonts w:hint="eastAsia"/>
                        <w:szCs w:val="21"/>
                      </w:rPr>
                      <w:t>项目</w:t>
                    </w:r>
                  </w:p>
                </w:tc>
              </w:sdtContent>
            </w:sdt>
            <w:sdt>
              <w:sdtPr>
                <w:tag w:val="_PLD_e3a960d2f6474687b9cbaec3f1075e19"/>
                <w:id w:val="28385648"/>
                <w:lock w:val="sdtLocked"/>
              </w:sdtPr>
              <w:sdtContent>
                <w:tc>
                  <w:tcPr>
                    <w:tcW w:w="1566" w:type="pct"/>
                    <w:shd w:val="clear" w:color="auto" w:fill="auto"/>
                    <w:vAlign w:val="center"/>
                  </w:tcPr>
                  <w:p w:rsidR="00C36AD1" w:rsidRDefault="00C36AD1" w:rsidP="00B97929">
                    <w:pPr>
                      <w:jc w:val="center"/>
                      <w:rPr>
                        <w:szCs w:val="21"/>
                      </w:rPr>
                    </w:pPr>
                    <w:r>
                      <w:rPr>
                        <w:rFonts w:hint="eastAsia"/>
                        <w:szCs w:val="21"/>
                      </w:rPr>
                      <w:t>期末余额</w:t>
                    </w:r>
                  </w:p>
                </w:tc>
              </w:sdtContent>
            </w:sdt>
            <w:sdt>
              <w:sdtPr>
                <w:tag w:val="_PLD_0d0909eba9344c8ab96c7fb88f0b117a"/>
                <w:id w:val="28385649"/>
                <w:lock w:val="sdtLocked"/>
              </w:sdtPr>
              <w:sdtContent>
                <w:tc>
                  <w:tcPr>
                    <w:tcW w:w="1337" w:type="pct"/>
                    <w:shd w:val="clear" w:color="auto" w:fill="auto"/>
                  </w:tcPr>
                  <w:p w:rsidR="00C36AD1" w:rsidRDefault="00C36AD1" w:rsidP="00B97929">
                    <w:pPr>
                      <w:jc w:val="center"/>
                      <w:rPr>
                        <w:szCs w:val="21"/>
                      </w:rPr>
                    </w:pPr>
                    <w:r>
                      <w:rPr>
                        <w:rFonts w:hint="eastAsia"/>
                        <w:szCs w:val="21"/>
                      </w:rPr>
                      <w:t>期初余额</w:t>
                    </w:r>
                  </w:p>
                </w:tc>
              </w:sdtContent>
            </w:sdt>
          </w:tr>
          <w:tr w:rsidR="00C36AD1" w:rsidTr="00ED3A71">
            <w:trPr>
              <w:trHeight w:val="285"/>
            </w:trPr>
            <w:sdt>
              <w:sdtPr>
                <w:tag w:val="_PLD_6a173ce99a864661a21d726eff0af5b3"/>
                <w:id w:val="28385650"/>
                <w:lock w:val="sdtLocked"/>
              </w:sdtPr>
              <w:sdtContent>
                <w:tc>
                  <w:tcPr>
                    <w:tcW w:w="2096" w:type="pct"/>
                    <w:shd w:val="clear" w:color="auto" w:fill="auto"/>
                    <w:vAlign w:val="center"/>
                  </w:tcPr>
                  <w:p w:rsidR="00C36AD1" w:rsidRDefault="00C36AD1" w:rsidP="00B97929">
                    <w:pPr>
                      <w:rPr>
                        <w:szCs w:val="21"/>
                      </w:rPr>
                    </w:pPr>
                    <w:r>
                      <w:rPr>
                        <w:rFonts w:hint="eastAsia"/>
                        <w:szCs w:val="21"/>
                      </w:rPr>
                      <w:t>一、现金</w:t>
                    </w:r>
                  </w:p>
                </w:tc>
              </w:sdtContent>
            </w:sdt>
            <w:tc>
              <w:tcPr>
                <w:tcW w:w="1566" w:type="pct"/>
                <w:shd w:val="clear" w:color="auto" w:fill="auto"/>
              </w:tcPr>
              <w:p w:rsidR="00C36AD1" w:rsidRDefault="00C36AD1" w:rsidP="00B97929">
                <w:pPr>
                  <w:jc w:val="right"/>
                  <w:rPr>
                    <w:szCs w:val="21"/>
                  </w:rPr>
                </w:pPr>
                <w:r>
                  <w:t>378,538,105.19</w:t>
                </w:r>
              </w:p>
            </w:tc>
            <w:tc>
              <w:tcPr>
                <w:tcW w:w="1337" w:type="pct"/>
                <w:shd w:val="clear" w:color="auto" w:fill="auto"/>
              </w:tcPr>
              <w:p w:rsidR="00C36AD1" w:rsidRDefault="00C36AD1" w:rsidP="00B97929">
                <w:pPr>
                  <w:jc w:val="right"/>
                  <w:rPr>
                    <w:szCs w:val="21"/>
                  </w:rPr>
                </w:pPr>
                <w:r>
                  <w:t>305,058,161.51</w:t>
                </w:r>
              </w:p>
            </w:tc>
          </w:tr>
          <w:tr w:rsidR="00C36AD1" w:rsidTr="00ED3A71">
            <w:trPr>
              <w:trHeight w:val="285"/>
            </w:trPr>
            <w:sdt>
              <w:sdtPr>
                <w:tag w:val="_PLD_00026e2b0a3d4b39803714a078a9949d"/>
                <w:id w:val="28385651"/>
                <w:lock w:val="sdtLocked"/>
              </w:sdtPr>
              <w:sdtContent>
                <w:tc>
                  <w:tcPr>
                    <w:tcW w:w="2096" w:type="pct"/>
                    <w:shd w:val="clear" w:color="auto" w:fill="auto"/>
                    <w:vAlign w:val="center"/>
                  </w:tcPr>
                  <w:p w:rsidR="00C36AD1" w:rsidRDefault="00C36AD1" w:rsidP="00B97929">
                    <w:pPr>
                      <w:rPr>
                        <w:szCs w:val="21"/>
                      </w:rPr>
                    </w:pPr>
                    <w:r>
                      <w:rPr>
                        <w:rFonts w:hint="eastAsia"/>
                        <w:szCs w:val="21"/>
                      </w:rPr>
                      <w:t>其中：库存现金</w:t>
                    </w:r>
                  </w:p>
                </w:tc>
              </w:sdtContent>
            </w:sdt>
            <w:tc>
              <w:tcPr>
                <w:tcW w:w="1566" w:type="pct"/>
                <w:shd w:val="clear" w:color="auto" w:fill="auto"/>
              </w:tcPr>
              <w:p w:rsidR="00C36AD1" w:rsidRDefault="00C36AD1" w:rsidP="00B97929">
                <w:pPr>
                  <w:jc w:val="right"/>
                  <w:rPr>
                    <w:szCs w:val="21"/>
                  </w:rPr>
                </w:pPr>
                <w:r>
                  <w:t>2,051,860.12</w:t>
                </w:r>
              </w:p>
            </w:tc>
            <w:tc>
              <w:tcPr>
                <w:tcW w:w="1337" w:type="pct"/>
                <w:shd w:val="clear" w:color="auto" w:fill="auto"/>
              </w:tcPr>
              <w:p w:rsidR="00C36AD1" w:rsidRDefault="00C36AD1" w:rsidP="00B97929">
                <w:pPr>
                  <w:jc w:val="right"/>
                  <w:rPr>
                    <w:szCs w:val="21"/>
                  </w:rPr>
                </w:pPr>
                <w:r>
                  <w:t>1,814,168.45</w:t>
                </w:r>
              </w:p>
            </w:tc>
          </w:tr>
          <w:tr w:rsidR="00C36AD1" w:rsidTr="00ED3A71">
            <w:trPr>
              <w:trHeight w:val="285"/>
            </w:trPr>
            <w:sdt>
              <w:sdtPr>
                <w:tag w:val="_PLD_703c5ac82ddb4fd7bf9d7372c95ca92f"/>
                <w:id w:val="28385652"/>
                <w:lock w:val="sdtLocked"/>
              </w:sdtPr>
              <w:sdtContent>
                <w:tc>
                  <w:tcPr>
                    <w:tcW w:w="2096" w:type="pct"/>
                    <w:shd w:val="clear" w:color="auto" w:fill="auto"/>
                    <w:vAlign w:val="center"/>
                  </w:tcPr>
                  <w:p w:rsidR="00C36AD1" w:rsidRDefault="00C36AD1" w:rsidP="00B97929">
                    <w:pPr>
                      <w:rPr>
                        <w:szCs w:val="21"/>
                      </w:rPr>
                    </w:pPr>
                    <w:r>
                      <w:rPr>
                        <w:rFonts w:hint="eastAsia"/>
                        <w:szCs w:val="21"/>
                      </w:rPr>
                      <w:t xml:space="preserve">　　可随时用于支付的银行存款</w:t>
                    </w:r>
                  </w:p>
                </w:tc>
              </w:sdtContent>
            </w:sdt>
            <w:tc>
              <w:tcPr>
                <w:tcW w:w="1566" w:type="pct"/>
                <w:shd w:val="clear" w:color="auto" w:fill="auto"/>
              </w:tcPr>
              <w:p w:rsidR="00C36AD1" w:rsidRDefault="00C36AD1" w:rsidP="00B97929">
                <w:pPr>
                  <w:jc w:val="right"/>
                  <w:rPr>
                    <w:szCs w:val="21"/>
                  </w:rPr>
                </w:pPr>
                <w:r>
                  <w:t>404,885,525.16</w:t>
                </w:r>
              </w:p>
            </w:tc>
            <w:tc>
              <w:tcPr>
                <w:tcW w:w="1337" w:type="pct"/>
                <w:shd w:val="clear" w:color="auto" w:fill="auto"/>
              </w:tcPr>
              <w:p w:rsidR="00C36AD1" w:rsidRDefault="00C36AD1" w:rsidP="00B97929">
                <w:pPr>
                  <w:jc w:val="right"/>
                  <w:rPr>
                    <w:szCs w:val="21"/>
                  </w:rPr>
                </w:pPr>
                <w:r>
                  <w:t>283,447,145.68</w:t>
                </w:r>
              </w:p>
            </w:tc>
          </w:tr>
          <w:tr w:rsidR="00C36AD1" w:rsidTr="00ED3A71">
            <w:trPr>
              <w:trHeight w:val="285"/>
            </w:trPr>
            <w:sdt>
              <w:sdtPr>
                <w:tag w:val="_PLD_39dc74346d4643c0b32e781621749a55"/>
                <w:id w:val="28385653"/>
                <w:lock w:val="sdtLocked"/>
              </w:sdtPr>
              <w:sdtContent>
                <w:tc>
                  <w:tcPr>
                    <w:tcW w:w="2096" w:type="pct"/>
                    <w:shd w:val="clear" w:color="auto" w:fill="auto"/>
                    <w:vAlign w:val="center"/>
                  </w:tcPr>
                  <w:p w:rsidR="00C36AD1" w:rsidRDefault="00C36AD1" w:rsidP="00B97929">
                    <w:pPr>
                      <w:rPr>
                        <w:szCs w:val="21"/>
                      </w:rPr>
                    </w:pPr>
                    <w:r>
                      <w:rPr>
                        <w:rFonts w:hint="eastAsia"/>
                        <w:szCs w:val="21"/>
                      </w:rPr>
                      <w:t xml:space="preserve">　　可随时用于支付的其他货币资金</w:t>
                    </w:r>
                  </w:p>
                </w:tc>
              </w:sdtContent>
            </w:sdt>
            <w:tc>
              <w:tcPr>
                <w:tcW w:w="1566" w:type="pct"/>
                <w:shd w:val="clear" w:color="auto" w:fill="auto"/>
              </w:tcPr>
              <w:p w:rsidR="00C36AD1" w:rsidRDefault="00C36AD1" w:rsidP="00B97929">
                <w:pPr>
                  <w:jc w:val="right"/>
                  <w:rPr>
                    <w:szCs w:val="21"/>
                  </w:rPr>
                </w:pPr>
                <w:r>
                  <w:t>2,287,861.42</w:t>
                </w:r>
              </w:p>
            </w:tc>
            <w:tc>
              <w:tcPr>
                <w:tcW w:w="1337" w:type="pct"/>
                <w:shd w:val="clear" w:color="auto" w:fill="auto"/>
              </w:tcPr>
              <w:p w:rsidR="00C36AD1" w:rsidRDefault="00C36AD1" w:rsidP="00B97929">
                <w:pPr>
                  <w:jc w:val="right"/>
                  <w:rPr>
                    <w:szCs w:val="21"/>
                  </w:rPr>
                </w:pPr>
                <w:r>
                  <w:t>19,796,847.38</w:t>
                </w:r>
              </w:p>
            </w:tc>
          </w:tr>
          <w:tr w:rsidR="00C36AD1" w:rsidTr="00ED3A71">
            <w:trPr>
              <w:trHeight w:val="285"/>
            </w:trPr>
            <w:sdt>
              <w:sdtPr>
                <w:tag w:val="_PLD_7097f486896a4d4b9e7684bc82f808ad"/>
                <w:id w:val="28385654"/>
                <w:lock w:val="sdtLocked"/>
              </w:sdtPr>
              <w:sdtContent>
                <w:tc>
                  <w:tcPr>
                    <w:tcW w:w="2096" w:type="pct"/>
                    <w:shd w:val="clear" w:color="auto" w:fill="auto"/>
                    <w:vAlign w:val="center"/>
                  </w:tcPr>
                  <w:p w:rsidR="00C36AD1" w:rsidRDefault="00C36AD1" w:rsidP="00B97929">
                    <w:pPr>
                      <w:rPr>
                        <w:szCs w:val="21"/>
                      </w:rPr>
                    </w:pPr>
                    <w:r>
                      <w:rPr>
                        <w:rFonts w:hint="eastAsia"/>
                        <w:szCs w:val="21"/>
                      </w:rPr>
                      <w:t xml:space="preserve">　　可用于支付的存放中央银行款项</w:t>
                    </w:r>
                  </w:p>
                </w:tc>
              </w:sdtContent>
            </w:sdt>
            <w:tc>
              <w:tcPr>
                <w:tcW w:w="1566" w:type="pct"/>
                <w:shd w:val="clear" w:color="auto" w:fill="auto"/>
              </w:tcPr>
              <w:p w:rsidR="00C36AD1" w:rsidRDefault="00C36AD1" w:rsidP="00B97929">
                <w:pPr>
                  <w:jc w:val="right"/>
                  <w:rPr>
                    <w:szCs w:val="21"/>
                  </w:rPr>
                </w:pPr>
              </w:p>
            </w:tc>
            <w:tc>
              <w:tcPr>
                <w:tcW w:w="1337" w:type="pct"/>
                <w:shd w:val="clear" w:color="auto" w:fill="auto"/>
              </w:tcPr>
              <w:p w:rsidR="00C36AD1" w:rsidRDefault="00C36AD1" w:rsidP="00B97929">
                <w:pPr>
                  <w:jc w:val="right"/>
                  <w:rPr>
                    <w:szCs w:val="21"/>
                  </w:rPr>
                </w:pPr>
              </w:p>
            </w:tc>
          </w:tr>
          <w:tr w:rsidR="00C36AD1" w:rsidTr="00ED3A71">
            <w:trPr>
              <w:trHeight w:val="285"/>
            </w:trPr>
            <w:sdt>
              <w:sdtPr>
                <w:tag w:val="_PLD_8fe90894e50c435a91887b8f6baf82f7"/>
                <w:id w:val="28385655"/>
                <w:lock w:val="sdtLocked"/>
              </w:sdtPr>
              <w:sdtContent>
                <w:tc>
                  <w:tcPr>
                    <w:tcW w:w="2096" w:type="pct"/>
                    <w:shd w:val="clear" w:color="auto" w:fill="auto"/>
                    <w:vAlign w:val="center"/>
                  </w:tcPr>
                  <w:p w:rsidR="00C36AD1" w:rsidRDefault="00C36AD1" w:rsidP="00B97929">
                    <w:pPr>
                      <w:rPr>
                        <w:szCs w:val="21"/>
                      </w:rPr>
                    </w:pPr>
                    <w:r>
                      <w:rPr>
                        <w:rFonts w:hint="eastAsia"/>
                        <w:szCs w:val="21"/>
                      </w:rPr>
                      <w:t xml:space="preserve">　　存放同业款项</w:t>
                    </w:r>
                  </w:p>
                </w:tc>
              </w:sdtContent>
            </w:sdt>
            <w:tc>
              <w:tcPr>
                <w:tcW w:w="1566" w:type="pct"/>
                <w:shd w:val="clear" w:color="auto" w:fill="auto"/>
              </w:tcPr>
              <w:p w:rsidR="00C36AD1" w:rsidRDefault="00C36AD1" w:rsidP="00B97929">
                <w:pPr>
                  <w:jc w:val="right"/>
                  <w:rPr>
                    <w:szCs w:val="21"/>
                  </w:rPr>
                </w:pPr>
              </w:p>
            </w:tc>
            <w:tc>
              <w:tcPr>
                <w:tcW w:w="1337" w:type="pct"/>
                <w:shd w:val="clear" w:color="auto" w:fill="auto"/>
              </w:tcPr>
              <w:p w:rsidR="00C36AD1" w:rsidRDefault="00C36AD1" w:rsidP="00B97929">
                <w:pPr>
                  <w:jc w:val="right"/>
                  <w:rPr>
                    <w:szCs w:val="21"/>
                  </w:rPr>
                </w:pPr>
              </w:p>
            </w:tc>
          </w:tr>
          <w:tr w:rsidR="00C36AD1" w:rsidTr="00ED3A71">
            <w:trPr>
              <w:trHeight w:val="285"/>
            </w:trPr>
            <w:sdt>
              <w:sdtPr>
                <w:tag w:val="_PLD_5808644810d54676897d0089359a83b2"/>
                <w:id w:val="28385656"/>
                <w:lock w:val="sdtLocked"/>
              </w:sdtPr>
              <w:sdtContent>
                <w:tc>
                  <w:tcPr>
                    <w:tcW w:w="2096" w:type="pct"/>
                    <w:shd w:val="clear" w:color="auto" w:fill="auto"/>
                    <w:vAlign w:val="center"/>
                  </w:tcPr>
                  <w:p w:rsidR="00C36AD1" w:rsidRDefault="00C36AD1" w:rsidP="00B97929">
                    <w:pPr>
                      <w:rPr>
                        <w:szCs w:val="21"/>
                      </w:rPr>
                    </w:pPr>
                    <w:r>
                      <w:rPr>
                        <w:rFonts w:hint="eastAsia"/>
                        <w:szCs w:val="21"/>
                      </w:rPr>
                      <w:t xml:space="preserve">　　拆放同业款项</w:t>
                    </w:r>
                  </w:p>
                </w:tc>
              </w:sdtContent>
            </w:sdt>
            <w:tc>
              <w:tcPr>
                <w:tcW w:w="1566" w:type="pct"/>
                <w:shd w:val="clear" w:color="auto" w:fill="auto"/>
              </w:tcPr>
              <w:p w:rsidR="00C36AD1" w:rsidRDefault="00C36AD1" w:rsidP="00B97929">
                <w:pPr>
                  <w:jc w:val="right"/>
                  <w:rPr>
                    <w:szCs w:val="21"/>
                  </w:rPr>
                </w:pPr>
              </w:p>
            </w:tc>
            <w:tc>
              <w:tcPr>
                <w:tcW w:w="1337" w:type="pct"/>
                <w:shd w:val="clear" w:color="auto" w:fill="auto"/>
              </w:tcPr>
              <w:p w:rsidR="00C36AD1" w:rsidRDefault="00C36AD1" w:rsidP="00B97929">
                <w:pPr>
                  <w:jc w:val="right"/>
                  <w:rPr>
                    <w:szCs w:val="21"/>
                  </w:rPr>
                </w:pPr>
              </w:p>
            </w:tc>
          </w:tr>
          <w:tr w:rsidR="00C36AD1" w:rsidTr="00ED3A71">
            <w:trPr>
              <w:trHeight w:val="285"/>
            </w:trPr>
            <w:sdt>
              <w:sdtPr>
                <w:tag w:val="_PLD_908c5e073add4fa8a13ed054455379d9"/>
                <w:id w:val="28385657"/>
                <w:lock w:val="sdtLocked"/>
              </w:sdtPr>
              <w:sdtContent>
                <w:tc>
                  <w:tcPr>
                    <w:tcW w:w="2096" w:type="pct"/>
                    <w:shd w:val="clear" w:color="auto" w:fill="auto"/>
                    <w:vAlign w:val="center"/>
                  </w:tcPr>
                  <w:p w:rsidR="00C36AD1" w:rsidRDefault="00C36AD1" w:rsidP="00B97929">
                    <w:pPr>
                      <w:rPr>
                        <w:szCs w:val="21"/>
                      </w:rPr>
                    </w:pPr>
                    <w:r>
                      <w:rPr>
                        <w:rFonts w:hint="eastAsia"/>
                        <w:szCs w:val="21"/>
                      </w:rPr>
                      <w:t>二、现金等价物</w:t>
                    </w:r>
                  </w:p>
                </w:tc>
              </w:sdtContent>
            </w:sdt>
            <w:tc>
              <w:tcPr>
                <w:tcW w:w="1566" w:type="pct"/>
                <w:shd w:val="clear" w:color="auto" w:fill="auto"/>
              </w:tcPr>
              <w:p w:rsidR="00C36AD1" w:rsidRDefault="00C36AD1" w:rsidP="00B97929">
                <w:pPr>
                  <w:jc w:val="right"/>
                  <w:rPr>
                    <w:szCs w:val="21"/>
                  </w:rPr>
                </w:pPr>
              </w:p>
            </w:tc>
            <w:tc>
              <w:tcPr>
                <w:tcW w:w="1337" w:type="pct"/>
                <w:shd w:val="clear" w:color="auto" w:fill="auto"/>
              </w:tcPr>
              <w:p w:rsidR="00C36AD1" w:rsidRDefault="00C36AD1" w:rsidP="00B97929">
                <w:pPr>
                  <w:jc w:val="right"/>
                  <w:rPr>
                    <w:szCs w:val="21"/>
                  </w:rPr>
                </w:pPr>
              </w:p>
            </w:tc>
          </w:tr>
          <w:tr w:rsidR="00C36AD1" w:rsidTr="00ED3A71">
            <w:trPr>
              <w:trHeight w:val="285"/>
            </w:trPr>
            <w:sdt>
              <w:sdtPr>
                <w:tag w:val="_PLD_652a861f17ac4cdd9702ff63844d42cc"/>
                <w:id w:val="28385658"/>
                <w:lock w:val="sdtLocked"/>
              </w:sdtPr>
              <w:sdtContent>
                <w:tc>
                  <w:tcPr>
                    <w:tcW w:w="2096" w:type="pct"/>
                    <w:tcBorders>
                      <w:bottom w:val="single" w:sz="4" w:space="0" w:color="auto"/>
                    </w:tcBorders>
                    <w:shd w:val="clear" w:color="auto" w:fill="auto"/>
                    <w:vAlign w:val="center"/>
                  </w:tcPr>
                  <w:p w:rsidR="00C36AD1" w:rsidRDefault="00C36AD1" w:rsidP="00B97929">
                    <w:pPr>
                      <w:rPr>
                        <w:szCs w:val="21"/>
                      </w:rPr>
                    </w:pPr>
                    <w:r>
                      <w:rPr>
                        <w:rFonts w:hint="eastAsia"/>
                        <w:szCs w:val="21"/>
                      </w:rPr>
                      <w:t>其中：三个月内到期的债券投资</w:t>
                    </w:r>
                  </w:p>
                </w:tc>
              </w:sdtContent>
            </w:sdt>
            <w:tc>
              <w:tcPr>
                <w:tcW w:w="1566" w:type="pct"/>
                <w:tcBorders>
                  <w:bottom w:val="single" w:sz="4" w:space="0" w:color="auto"/>
                </w:tcBorders>
                <w:shd w:val="clear" w:color="auto" w:fill="auto"/>
              </w:tcPr>
              <w:p w:rsidR="00C36AD1" w:rsidRDefault="00C36AD1" w:rsidP="00B97929">
                <w:pPr>
                  <w:jc w:val="right"/>
                  <w:rPr>
                    <w:szCs w:val="21"/>
                  </w:rPr>
                </w:pPr>
              </w:p>
            </w:tc>
            <w:tc>
              <w:tcPr>
                <w:tcW w:w="1337" w:type="pct"/>
                <w:tcBorders>
                  <w:bottom w:val="single" w:sz="4" w:space="0" w:color="auto"/>
                </w:tcBorders>
                <w:shd w:val="clear" w:color="auto" w:fill="auto"/>
              </w:tcPr>
              <w:p w:rsidR="00C36AD1" w:rsidRDefault="00C36AD1" w:rsidP="00B97929">
                <w:pPr>
                  <w:jc w:val="right"/>
                  <w:rPr>
                    <w:szCs w:val="21"/>
                  </w:rPr>
                </w:pPr>
              </w:p>
            </w:tc>
          </w:tr>
          <w:tr w:rsidR="00C36AD1" w:rsidTr="00ED3A71">
            <w:trPr>
              <w:trHeight w:val="285"/>
            </w:trPr>
            <w:sdt>
              <w:sdtPr>
                <w:tag w:val="_PLD_4d07bfc591df4d5483e486621c246fa5"/>
                <w:id w:val="28385659"/>
                <w:lock w:val="sdtLocked"/>
              </w:sdtPr>
              <w:sdtContent>
                <w:tc>
                  <w:tcPr>
                    <w:tcW w:w="2096" w:type="pct"/>
                    <w:shd w:val="clear" w:color="auto" w:fill="auto"/>
                    <w:vAlign w:val="center"/>
                  </w:tcPr>
                  <w:p w:rsidR="00C36AD1" w:rsidRDefault="00C36AD1" w:rsidP="00B97929">
                    <w:pPr>
                      <w:rPr>
                        <w:szCs w:val="21"/>
                      </w:rPr>
                    </w:pPr>
                    <w:r>
                      <w:rPr>
                        <w:rFonts w:hint="eastAsia"/>
                        <w:szCs w:val="21"/>
                      </w:rPr>
                      <w:t>三、期末现金及现金等价物余额</w:t>
                    </w:r>
                  </w:p>
                </w:tc>
              </w:sdtContent>
            </w:sdt>
            <w:tc>
              <w:tcPr>
                <w:tcW w:w="1566" w:type="pct"/>
                <w:shd w:val="clear" w:color="auto" w:fill="auto"/>
              </w:tcPr>
              <w:p w:rsidR="00C36AD1" w:rsidRDefault="00C36AD1" w:rsidP="00B97929">
                <w:pPr>
                  <w:jc w:val="right"/>
                  <w:rPr>
                    <w:szCs w:val="21"/>
                  </w:rPr>
                </w:pPr>
                <w:r>
                  <w:t>378,538,105.19</w:t>
                </w:r>
              </w:p>
            </w:tc>
            <w:tc>
              <w:tcPr>
                <w:tcW w:w="1337" w:type="pct"/>
                <w:shd w:val="clear" w:color="auto" w:fill="auto"/>
              </w:tcPr>
              <w:p w:rsidR="00C36AD1" w:rsidRDefault="00C36AD1" w:rsidP="00B97929">
                <w:pPr>
                  <w:jc w:val="right"/>
                  <w:rPr>
                    <w:szCs w:val="21"/>
                  </w:rPr>
                </w:pPr>
                <w:r>
                  <w:t>305,058,161.51</w:t>
                </w:r>
              </w:p>
            </w:tc>
          </w:tr>
          <w:tr w:rsidR="00C36AD1" w:rsidTr="00ED3A71">
            <w:trPr>
              <w:trHeight w:val="285"/>
            </w:trPr>
            <w:sdt>
              <w:sdtPr>
                <w:tag w:val="_PLD_a7dfcdf890714f1c879ddf8d09d45801"/>
                <w:id w:val="28385660"/>
                <w:lock w:val="sdtLocked"/>
              </w:sdtPr>
              <w:sdtContent>
                <w:tc>
                  <w:tcPr>
                    <w:tcW w:w="2096" w:type="pct"/>
                    <w:shd w:val="clear" w:color="auto" w:fill="auto"/>
                    <w:vAlign w:val="center"/>
                  </w:tcPr>
                  <w:p w:rsidR="00C36AD1" w:rsidRDefault="00C36AD1" w:rsidP="00B97929">
                    <w:pPr>
                      <w:rPr>
                        <w:szCs w:val="21"/>
                      </w:rPr>
                    </w:pPr>
                    <w:r>
                      <w:rPr>
                        <w:rFonts w:hint="eastAsia"/>
                        <w:szCs w:val="21"/>
                      </w:rPr>
                      <w:t>其中：母公司或集团内子公司使用受限制的现金和现金等价物</w:t>
                    </w:r>
                  </w:p>
                </w:tc>
              </w:sdtContent>
            </w:sdt>
            <w:tc>
              <w:tcPr>
                <w:tcW w:w="1566" w:type="pct"/>
                <w:shd w:val="clear" w:color="auto" w:fill="auto"/>
              </w:tcPr>
              <w:p w:rsidR="00C36AD1" w:rsidRDefault="00C36AD1" w:rsidP="00B97929">
                <w:pPr>
                  <w:jc w:val="right"/>
                  <w:rPr>
                    <w:szCs w:val="21"/>
                  </w:rPr>
                </w:pPr>
              </w:p>
            </w:tc>
            <w:tc>
              <w:tcPr>
                <w:tcW w:w="1337" w:type="pct"/>
                <w:shd w:val="clear" w:color="auto" w:fill="auto"/>
              </w:tcPr>
              <w:p w:rsidR="00C36AD1" w:rsidRDefault="00C36AD1" w:rsidP="00B97929">
                <w:pPr>
                  <w:jc w:val="right"/>
                  <w:rPr>
                    <w:szCs w:val="21"/>
                  </w:rPr>
                </w:pPr>
              </w:p>
            </w:tc>
          </w:tr>
        </w:tbl>
        <w:p w:rsidR="00C36AD1" w:rsidRDefault="00C36AD1" w:rsidP="00CB5472">
          <w:pPr>
            <w:pStyle w:val="aff0"/>
            <w:ind w:left="-2" w:firstLine="420"/>
          </w:pPr>
        </w:p>
        <w:p w:rsidR="00663CA4" w:rsidRDefault="00010D1C">
          <w:pPr>
            <w:spacing w:before="60" w:after="60"/>
            <w:rPr>
              <w:szCs w:val="21"/>
            </w:rPr>
          </w:pPr>
          <w:r>
            <w:rPr>
              <w:rFonts w:hint="eastAsia"/>
              <w:szCs w:val="21"/>
            </w:rPr>
            <w:t>其他说明：</w:t>
          </w:r>
        </w:p>
        <w:sdt>
          <w:sdtPr>
            <w:rPr>
              <w:szCs w:val="21"/>
            </w:rPr>
            <w:alias w:val="是否适用：现金流量表补充资料的说明[双击切换]"/>
            <w:tag w:val="_GBC_2212775a699e4804b260767f3ce34d12"/>
            <w:id w:val="28385661"/>
            <w:lock w:val="sdtLocked"/>
            <w:placeholder>
              <w:docPart w:val="GBC22222222222222222222222222222"/>
            </w:placeholder>
          </w:sdtPr>
          <w:sdtContent>
            <w:p w:rsidR="00663CA4" w:rsidRDefault="00651DB7" w:rsidP="00B12A17">
              <w:pPr>
                <w:spacing w:before="60" w:after="60"/>
              </w:pPr>
              <w:r w:rsidRPr="006F7DF6">
                <w:rPr>
                  <w:szCs w:val="21"/>
                </w:rPr>
                <w:fldChar w:fldCharType="begin"/>
              </w:r>
              <w:r w:rsidR="00B12A17" w:rsidRPr="006F7DF6">
                <w:rPr>
                  <w:szCs w:val="21"/>
                </w:rPr>
                <w:instrText xml:space="preserve"> MACROBUTTON  SnrToggleCheckbox □适用 </w:instrText>
              </w:r>
              <w:r w:rsidRPr="006F7DF6">
                <w:rPr>
                  <w:szCs w:val="21"/>
                </w:rPr>
                <w:fldChar w:fldCharType="end"/>
              </w:r>
              <w:r w:rsidRPr="006F7DF6">
                <w:rPr>
                  <w:szCs w:val="21"/>
                </w:rPr>
                <w:fldChar w:fldCharType="begin"/>
              </w:r>
              <w:r w:rsidR="00B12A17" w:rsidRPr="006F7DF6">
                <w:rPr>
                  <w:szCs w:val="21"/>
                </w:rPr>
                <w:instrText xml:space="preserve"> MACROBUTTON  SnrToggleCheckbox √不适用 </w:instrText>
              </w:r>
              <w:r w:rsidRPr="006F7DF6">
                <w:rPr>
                  <w:szCs w:val="21"/>
                </w:rPr>
                <w:fldChar w:fldCharType="end"/>
              </w:r>
            </w:p>
          </w:sdtContent>
        </w:sdt>
      </w:sdtContent>
    </w:sdt>
    <w:p w:rsidR="00663CA4" w:rsidRDefault="00663CA4" w:rsidP="00CB5472">
      <w:pPr>
        <w:pStyle w:val="aff0"/>
        <w:ind w:left="-2" w:firstLine="420"/>
      </w:pPr>
    </w:p>
    <w:sdt>
      <w:sdtPr>
        <w:rPr>
          <w:rFonts w:ascii="宋体" w:hAnsi="宋体" w:cs="宋体" w:hint="eastAsia"/>
          <w:b w:val="0"/>
          <w:bCs w:val="0"/>
          <w:kern w:val="0"/>
          <w:sz w:val="24"/>
          <w:szCs w:val="21"/>
        </w:rPr>
        <w:alias w:val="模块:所有者权益变动表项目注释"/>
        <w:tag w:val="_GBC_f67b410d6123403caa2cee84fe191372"/>
        <w:id w:val="28385664"/>
        <w:lock w:val="sdtLocked"/>
        <w:placeholder>
          <w:docPart w:val="GBC22222222222222222222222222222"/>
        </w:placeholder>
      </w:sdtPr>
      <w:sdtEndPr>
        <w:rPr>
          <w:rFonts w:cstheme="minorBidi" w:hint="default"/>
          <w:color w:val="FF00FF"/>
          <w:sz w:val="21"/>
        </w:rPr>
      </w:sdtEndPr>
      <w:sdtConten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所有者权益变动</w:t>
          </w:r>
          <w:proofErr w:type="gramStart"/>
          <w:r>
            <w:rPr>
              <w:rFonts w:ascii="宋体" w:hAnsi="宋体" w:hint="eastAsia"/>
              <w:szCs w:val="21"/>
            </w:rPr>
            <w:t>表项目</w:t>
          </w:r>
          <w:proofErr w:type="gramEnd"/>
          <w:r>
            <w:rPr>
              <w:rFonts w:ascii="宋体" w:hAnsi="宋体" w:hint="eastAsia"/>
              <w:szCs w:val="21"/>
            </w:rPr>
            <w:t>注释</w:t>
          </w:r>
        </w:p>
        <w:p w:rsidR="00663CA4" w:rsidRDefault="00010D1C" w:rsidP="00CB5472">
          <w:pPr>
            <w:pStyle w:val="aff0"/>
            <w:ind w:left="-2" w:firstLine="420"/>
          </w:pPr>
          <w:r>
            <w:rPr>
              <w:rFonts w:hint="eastAsia"/>
            </w:rPr>
            <w:t>说明</w:t>
          </w:r>
          <w:proofErr w:type="gramStart"/>
          <w:r>
            <w:rPr>
              <w:rFonts w:hint="eastAsia"/>
            </w:rPr>
            <w:t>对上年</w:t>
          </w:r>
          <w:proofErr w:type="gramEnd"/>
          <w:r>
            <w:rPr>
              <w:rFonts w:hint="eastAsia"/>
            </w:rPr>
            <w:t>期末余额进行调整的“其他”项目名称及调整金额等事项：</w:t>
          </w:r>
        </w:p>
        <w:sdt>
          <w:sdtPr>
            <w:alias w:val="是否适用：所有者权益变动表项目注释[双击切换]"/>
            <w:tag w:val="_GBC_61e84760a3fd4a58bb2421e95114d9b8"/>
            <w:id w:val="28385663"/>
            <w:lock w:val="sdtLocked"/>
            <w:placeholder>
              <w:docPart w:val="GBC22222222222222222222222222222"/>
            </w:placeholder>
          </w:sdtPr>
          <w:sdtContent>
            <w:p w:rsidR="00663CA4" w:rsidRDefault="00651DB7" w:rsidP="00B12A17">
              <w:pPr>
                <w:rPr>
                  <w:color w:val="FF00FF"/>
                  <w:szCs w:val="21"/>
                </w:rPr>
              </w:pPr>
              <w:r w:rsidRPr="006F7DF6">
                <w:fldChar w:fldCharType="begin"/>
              </w:r>
              <w:r w:rsidR="00B12A17" w:rsidRPr="006F7DF6">
                <w:instrText xml:space="preserve"> MACROBUTTON  SnrToggleCheckbox □适用 </w:instrText>
              </w:r>
              <w:r w:rsidRPr="006F7DF6">
                <w:fldChar w:fldCharType="end"/>
              </w:r>
              <w:r w:rsidRPr="006F7DF6">
                <w:fldChar w:fldCharType="begin"/>
              </w:r>
              <w:r w:rsidR="00B12A17" w:rsidRPr="006F7DF6">
                <w:instrText xml:space="preserve"> MACROBUTTON  SnrToggleCheckbox √不适用 </w:instrText>
              </w:r>
              <w:r w:rsidRPr="006F7DF6">
                <w:fldChar w:fldCharType="end"/>
              </w:r>
            </w:p>
          </w:sdtContent>
        </w:sdt>
      </w:sdtContent>
    </w:sdt>
    <w:p w:rsidR="00663CA4" w:rsidRDefault="00663CA4">
      <w:pPr>
        <w:rPr>
          <w:szCs w:val="21"/>
        </w:rPr>
      </w:pPr>
    </w:p>
    <w:sdt>
      <w:sdtPr>
        <w:rPr>
          <w:rFonts w:ascii="宋体" w:hAnsi="宋体" w:cs="宋体" w:hint="eastAsia"/>
          <w:b w:val="0"/>
          <w:bCs w:val="0"/>
          <w:kern w:val="0"/>
          <w:sz w:val="24"/>
          <w:szCs w:val="21"/>
        </w:rPr>
        <w:alias w:val="模块:所有权或使用权受到限制的资产"/>
        <w:tag w:val="_GBC_5707fab016f94974bd447e81a88f0183"/>
        <w:id w:val="28385674"/>
        <w:lock w:val="sdtLocked"/>
        <w:placeholder>
          <w:docPart w:val="GBC22222222222222222222222222222"/>
        </w:placeholder>
      </w:sdtPr>
      <w:sdtEndPr>
        <w:rPr>
          <w:sz w:val="21"/>
        </w:rPr>
      </w:sdtEndPr>
      <w:sdtConten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28385665"/>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B12A17" w:rsidRPr="006F7DF6">
                <w:instrText xml:space="preserve"> MACROBUTTON  SnrToggleCheckbox √适用 </w:instrText>
              </w:r>
              <w:r w:rsidRPr="006F7DF6">
                <w:fldChar w:fldCharType="end"/>
              </w:r>
              <w:r w:rsidRPr="006F7DF6">
                <w:fldChar w:fldCharType="begin"/>
              </w:r>
              <w:r w:rsidR="00B12A17" w:rsidRPr="006F7DF6">
                <w:instrText xml:space="preserve"> MACROBUTTON  SnrToggleCheckbox □不适用 </w:instrText>
              </w:r>
              <w:r w:rsidRPr="006F7DF6">
                <w:fldChar w:fldCharType="end"/>
              </w:r>
            </w:p>
          </w:sdtContent>
        </w:sdt>
        <w:p w:rsidR="00663CA4" w:rsidRDefault="00010D1C">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283856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283856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ascii="宋体" w:hAnsi="宋体"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155"/>
            <w:gridCol w:w="3045"/>
            <w:gridCol w:w="2693"/>
          </w:tblGrid>
          <w:tr w:rsidR="00B12A17" w:rsidTr="002D7A70">
            <w:sdt>
              <w:sdtPr>
                <w:tag w:val="_PLD_e7174293a57c4a70b40b8a0fb698e34e"/>
                <w:id w:val="28385668"/>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B12A17" w:rsidRDefault="00B12A17" w:rsidP="002D7A70">
                    <w:pPr>
                      <w:jc w:val="center"/>
                      <w:rPr>
                        <w:szCs w:val="21"/>
                      </w:rPr>
                    </w:pPr>
                    <w:r>
                      <w:rPr>
                        <w:rFonts w:hint="eastAsia"/>
                        <w:szCs w:val="21"/>
                      </w:rPr>
                      <w:t>项目</w:t>
                    </w:r>
                  </w:p>
                </w:tc>
              </w:sdtContent>
            </w:sdt>
            <w:sdt>
              <w:sdtPr>
                <w:tag w:val="_PLD_67814dca9df1416c87e0ce7ca03c3bf6"/>
                <w:id w:val="28385669"/>
                <w:lock w:val="sdtLocked"/>
              </w:sdt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B12A17" w:rsidRDefault="00B12A17" w:rsidP="002D7A70">
                    <w:pPr>
                      <w:jc w:val="center"/>
                      <w:rPr>
                        <w:szCs w:val="21"/>
                      </w:rPr>
                    </w:pPr>
                    <w:r>
                      <w:rPr>
                        <w:rFonts w:hint="eastAsia"/>
                        <w:szCs w:val="21"/>
                      </w:rPr>
                      <w:t>期末账面价值</w:t>
                    </w:r>
                  </w:p>
                </w:tc>
              </w:sdtContent>
            </w:sdt>
            <w:sdt>
              <w:sdtPr>
                <w:tag w:val="_PLD_874205b57d36493284671995a440c448"/>
                <w:id w:val="28385670"/>
                <w:lock w:val="sdtLocked"/>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B12A17" w:rsidRDefault="00B12A17" w:rsidP="002D7A70">
                    <w:pPr>
                      <w:jc w:val="center"/>
                      <w:rPr>
                        <w:szCs w:val="21"/>
                      </w:rPr>
                    </w:pPr>
                    <w:r>
                      <w:rPr>
                        <w:rFonts w:hint="eastAsia"/>
                        <w:szCs w:val="21"/>
                      </w:rPr>
                      <w:t>受限原因</w:t>
                    </w:r>
                  </w:p>
                </w:tc>
              </w:sdtContent>
            </w:sdt>
          </w:tr>
          <w:tr w:rsidR="00B12A17" w:rsidTr="002D7A70">
            <w:sdt>
              <w:sdtPr>
                <w:tag w:val="_PLD_ea504ac4c8814083a63e01e1e73c7bb1"/>
                <w:id w:val="28385671"/>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B12A17" w:rsidRDefault="00B12A17" w:rsidP="002D7A70">
                    <w:pPr>
                      <w:rPr>
                        <w:szCs w:val="21"/>
                      </w:rPr>
                    </w:pPr>
                    <w:r>
                      <w:rPr>
                        <w:rFonts w:hint="eastAsia"/>
                        <w:szCs w:val="21"/>
                      </w:rPr>
                      <w:t>货币资金</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B12A17" w:rsidRPr="00B12A17" w:rsidRDefault="00393F61" w:rsidP="002D7A70">
                <w:pPr>
                  <w:jc w:val="right"/>
                  <w:rPr>
                    <w:szCs w:val="21"/>
                  </w:rPr>
                </w:pPr>
                <w:r w:rsidRPr="0056459F">
                  <w:rPr>
                    <w:rFonts w:hint="eastAsia"/>
                    <w:szCs w:val="21"/>
                  </w:rPr>
                  <w:t>33,572,430.16</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B12A17" w:rsidRPr="00B12A17" w:rsidRDefault="00174C18" w:rsidP="00393F61">
                <w:pPr>
                  <w:rPr>
                    <w:szCs w:val="21"/>
                  </w:rPr>
                </w:pPr>
                <w:r w:rsidRPr="0056459F">
                  <w:rPr>
                    <w:rFonts w:hint="eastAsia"/>
                    <w:szCs w:val="21"/>
                  </w:rPr>
                  <w:t>银行承兑汇票保证金</w:t>
                </w:r>
              </w:p>
            </w:tc>
          </w:tr>
          <w:sdt>
            <w:sdtPr>
              <w:rPr>
                <w:szCs w:val="21"/>
              </w:rPr>
              <w:alias w:val="所有权或使用权受到限制的资产明细"/>
              <w:tag w:val="_GBC_b386bbb44d7a46daaa4b82f327a68c3f"/>
              <w:id w:val="28385672"/>
              <w:lock w:val="sdtLocked"/>
            </w:sdtPr>
            <w:sdtEndPr>
              <w:rPr>
                <w:rFonts w:hint="eastAsia"/>
              </w:rPr>
            </w:sdtEndPr>
            <w:sdtContent>
              <w:tr w:rsidR="00B12A17" w:rsidTr="002D7A70">
                <w:tc>
                  <w:tcPr>
                    <w:tcW w:w="1774" w:type="pct"/>
                    <w:tcBorders>
                      <w:top w:val="single" w:sz="6" w:space="0" w:color="auto"/>
                      <w:left w:val="single" w:sz="6" w:space="0" w:color="auto"/>
                      <w:bottom w:val="single" w:sz="4" w:space="0" w:color="auto"/>
                      <w:right w:val="single" w:sz="6" w:space="0" w:color="auto"/>
                    </w:tcBorders>
                    <w:shd w:val="clear" w:color="auto" w:fill="auto"/>
                  </w:tcPr>
                  <w:p w:rsidR="00B12A17" w:rsidRDefault="00B12A17" w:rsidP="002D7A70">
                    <w:pPr>
                      <w:rPr>
                        <w:szCs w:val="21"/>
                      </w:rPr>
                    </w:pPr>
                    <w:r>
                      <w:rPr>
                        <w:rFonts w:hint="eastAsia"/>
                        <w:szCs w:val="21"/>
                      </w:rPr>
                      <w:t>投资性房地产</w:t>
                    </w:r>
                  </w:p>
                </w:tc>
                <w:tc>
                  <w:tcPr>
                    <w:tcW w:w="1712" w:type="pct"/>
                    <w:tcBorders>
                      <w:top w:val="single" w:sz="6" w:space="0" w:color="auto"/>
                      <w:left w:val="single" w:sz="6" w:space="0" w:color="auto"/>
                      <w:bottom w:val="single" w:sz="6" w:space="0" w:color="auto"/>
                      <w:right w:val="single" w:sz="6" w:space="0" w:color="auto"/>
                    </w:tcBorders>
                    <w:shd w:val="clear" w:color="auto" w:fill="auto"/>
                  </w:tcPr>
                  <w:p w:rsidR="00B12A17" w:rsidRPr="00B12A17" w:rsidRDefault="00393F61" w:rsidP="00B12A17">
                    <w:pPr>
                      <w:jc w:val="right"/>
                      <w:rPr>
                        <w:szCs w:val="21"/>
                      </w:rPr>
                    </w:pPr>
                    <w:r w:rsidRPr="0056459F">
                      <w:rPr>
                        <w:szCs w:val="21"/>
                      </w:rPr>
                      <w:t>15,587,883.94</w:t>
                    </w:r>
                  </w:p>
                </w:tc>
                <w:tc>
                  <w:tcPr>
                    <w:tcW w:w="1514" w:type="pct"/>
                    <w:tcBorders>
                      <w:top w:val="single" w:sz="6" w:space="0" w:color="auto"/>
                      <w:left w:val="single" w:sz="6" w:space="0" w:color="auto"/>
                      <w:bottom w:val="single" w:sz="6" w:space="0" w:color="auto"/>
                      <w:right w:val="single" w:sz="6" w:space="0" w:color="auto"/>
                    </w:tcBorders>
                    <w:shd w:val="clear" w:color="auto" w:fill="auto"/>
                  </w:tcPr>
                  <w:p w:rsidR="00B12A17" w:rsidRPr="00B12A17" w:rsidRDefault="00B12A17" w:rsidP="00B12A17">
                    <w:pPr>
                      <w:rPr>
                        <w:szCs w:val="21"/>
                      </w:rPr>
                    </w:pPr>
                    <w:r w:rsidRPr="00B12A17">
                      <w:rPr>
                        <w:rFonts w:hint="eastAsia"/>
                        <w:szCs w:val="21"/>
                      </w:rPr>
                      <w:t>抵押借款</w:t>
                    </w:r>
                  </w:p>
                </w:tc>
              </w:tr>
            </w:sdtContent>
          </w:sdt>
          <w:tr w:rsidR="00B12A17" w:rsidTr="002D7A70">
            <w:sdt>
              <w:sdtPr>
                <w:tag w:val="_PLD_82f734ac5ef74ac0a808bf747f7a4e5a"/>
                <w:id w:val="28385673"/>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B12A17" w:rsidRDefault="00B12A17" w:rsidP="002D7A70">
                    <w:pPr>
                      <w:jc w:val="center"/>
                      <w:rPr>
                        <w:szCs w:val="21"/>
                      </w:rPr>
                    </w:pPr>
                    <w:r>
                      <w:rPr>
                        <w:rFonts w:hint="eastAsia"/>
                        <w:szCs w:val="21"/>
                      </w:rPr>
                      <w:t>合计</w:t>
                    </w:r>
                  </w:p>
                </w:tc>
              </w:sdtContent>
            </w:sdt>
            <w:tc>
              <w:tcPr>
                <w:tcW w:w="1712" w:type="pct"/>
                <w:tcBorders>
                  <w:top w:val="single" w:sz="6" w:space="0" w:color="auto"/>
                  <w:left w:val="single" w:sz="4" w:space="0" w:color="auto"/>
                  <w:bottom w:val="single" w:sz="6" w:space="0" w:color="auto"/>
                  <w:right w:val="single" w:sz="4" w:space="0" w:color="auto"/>
                </w:tcBorders>
                <w:shd w:val="clear" w:color="auto" w:fill="auto"/>
              </w:tcPr>
              <w:p w:rsidR="00B12A17" w:rsidRDefault="00345F03" w:rsidP="002D7A70">
                <w:pPr>
                  <w:jc w:val="right"/>
                  <w:rPr>
                    <w:szCs w:val="21"/>
                  </w:rPr>
                </w:pPr>
                <w:r w:rsidRPr="0056459F">
                  <w:rPr>
                    <w:szCs w:val="21"/>
                  </w:rPr>
                  <w:t>49,160,314.10</w:t>
                </w:r>
              </w:p>
            </w:tc>
            <w:tc>
              <w:tcPr>
                <w:tcW w:w="1514" w:type="pct"/>
                <w:tcBorders>
                  <w:top w:val="single" w:sz="6" w:space="0" w:color="auto"/>
                  <w:left w:val="single" w:sz="4" w:space="0" w:color="auto"/>
                  <w:bottom w:val="single" w:sz="6" w:space="0" w:color="auto"/>
                  <w:right w:val="single" w:sz="4" w:space="0" w:color="auto"/>
                </w:tcBorders>
                <w:shd w:val="clear" w:color="auto" w:fill="auto"/>
              </w:tcPr>
              <w:p w:rsidR="00B12A17" w:rsidRDefault="00B12A17" w:rsidP="002D7A70">
                <w:pPr>
                  <w:jc w:val="center"/>
                  <w:rPr>
                    <w:szCs w:val="21"/>
                  </w:rPr>
                </w:pPr>
                <w:r>
                  <w:rPr>
                    <w:rFonts w:hint="eastAsia"/>
                    <w:szCs w:val="21"/>
                  </w:rPr>
                  <w:t>/</w:t>
                </w:r>
              </w:p>
            </w:tc>
          </w:tr>
        </w:tbl>
        <w:p w:rsidR="00663CA4" w:rsidRDefault="00651DB7">
          <w:pPr>
            <w:rPr>
              <w:szCs w:val="21"/>
            </w:rPr>
          </w:pPr>
        </w:p>
      </w:sdtContent>
    </w:sdt>
    <w:p w:rsidR="00663CA4" w:rsidRDefault="00663CA4">
      <w:pPr>
        <w:rPr>
          <w:szCs w:val="21"/>
        </w:rPr>
      </w:pPr>
    </w:p>
    <w:bookmarkStart w:id="189" w:name="_Hlk42158948" w:displacedByCustomXml="next"/>
    <w:sdt>
      <w:sdtPr>
        <w:rPr>
          <w:rFonts w:ascii="宋体" w:hAnsi="宋体" w:cs="宋体" w:hint="eastAsia"/>
          <w:b w:val="0"/>
          <w:bCs w:val="0"/>
          <w:kern w:val="0"/>
          <w:sz w:val="24"/>
          <w:szCs w:val="21"/>
        </w:rPr>
        <w:alias w:val="模块:外币货币性项目"/>
        <w:tag w:val="_GBC_7a80c9b78caf4e6686905c555fe61f9a"/>
        <w:id w:val="28385706"/>
        <w:lock w:val="sdtLocked"/>
        <w:placeholder>
          <w:docPart w:val="GBC22222222222222222222222222222"/>
        </w:placeholder>
      </w:sdtPr>
      <w:sdtEndPr>
        <w:rPr>
          <w:rFonts w:hint="default"/>
          <w:sz w:val="21"/>
        </w:rPr>
      </w:sdtEndPr>
      <w:sdtContent>
        <w:p w:rsidR="00663CA4" w:rsidRDefault="00010D1C" w:rsidP="00727161">
          <w:pPr>
            <w:pStyle w:val="30"/>
            <w:numPr>
              <w:ilvl w:val="0"/>
              <w:numId w:val="11"/>
            </w:numPr>
            <w:tabs>
              <w:tab w:val="left" w:pos="504"/>
            </w:tabs>
            <w:rPr>
              <w:rFonts w:ascii="宋体" w:hAnsi="宋体"/>
              <w:szCs w:val="21"/>
            </w:rPr>
          </w:pPr>
          <w:r>
            <w:rPr>
              <w:rFonts w:ascii="宋体" w:hAnsi="宋体" w:hint="eastAsia"/>
              <w:szCs w:val="21"/>
            </w:rPr>
            <w:t>外币货币性项目</w:t>
          </w:r>
        </w:p>
        <w:p w:rsidR="00663CA4" w:rsidRDefault="00010D1C" w:rsidP="00727161">
          <w:pPr>
            <w:pStyle w:val="a9"/>
            <w:numPr>
              <w:ilvl w:val="0"/>
              <w:numId w:val="44"/>
            </w:numPr>
            <w:tabs>
              <w:tab w:val="left" w:pos="700"/>
            </w:tabs>
            <w:spacing w:before="60" w:after="60"/>
            <w:ind w:firstLineChars="0"/>
            <w:jc w:val="left"/>
            <w:rPr>
              <w:rFonts w:ascii="宋体" w:hAnsi="宋体"/>
              <w:szCs w:val="21"/>
            </w:rPr>
          </w:pPr>
          <w:r>
            <w:rPr>
              <w:rStyle w:val="4Char1"/>
              <w:rFonts w:ascii="宋体" w:hAnsi="宋体" w:hint="eastAsia"/>
              <w:szCs w:val="21"/>
            </w:rPr>
            <w:t>外币货币性项目</w:t>
          </w:r>
        </w:p>
        <w:sdt>
          <w:sdtPr>
            <w:alias w:val="是否适用：外币货币性项目[双击切换]"/>
            <w:tag w:val="_GBC_7b0870ec262840d78495babcff3639aa"/>
            <w:id w:val="28385675"/>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B12A17" w:rsidRPr="006F7DF6">
                <w:instrText xml:space="preserve"> MACROBUTTON  SnrToggleCheckbox √适用 </w:instrText>
              </w:r>
              <w:r w:rsidRPr="006F7DF6">
                <w:fldChar w:fldCharType="end"/>
              </w:r>
              <w:r w:rsidRPr="006F7DF6">
                <w:fldChar w:fldCharType="begin"/>
              </w:r>
              <w:r w:rsidR="00B12A17" w:rsidRPr="006F7DF6">
                <w:instrText xml:space="preserve"> MACROBUTTON  SnrToggleCheckbox □不适用 </w:instrText>
              </w:r>
              <w:r w:rsidRPr="006F7DF6">
                <w:fldChar w:fldCharType="end"/>
              </w:r>
            </w:p>
          </w:sdtContent>
        </w:sdt>
        <w:p w:rsidR="00663CA4" w:rsidRDefault="00010D1C">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52ed5330bd884651892991446f0f1ae0"/>
              <w:id w:val="283856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7"/>
            <w:gridCol w:w="2049"/>
            <w:gridCol w:w="2058"/>
            <w:gridCol w:w="2045"/>
          </w:tblGrid>
          <w:tr w:rsidR="000240BA" w:rsidTr="002979E2">
            <w:sdt>
              <w:sdtPr>
                <w:tag w:val="_PLD_28ce5153e9cf4914a550a6d253e7c465"/>
                <w:id w:val="28385677"/>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0240BA" w:rsidRDefault="000240BA" w:rsidP="002979E2">
                    <w:pPr>
                      <w:jc w:val="center"/>
                      <w:rPr>
                        <w:szCs w:val="21"/>
                      </w:rPr>
                    </w:pPr>
                    <w:r>
                      <w:rPr>
                        <w:rFonts w:hint="eastAsia"/>
                        <w:szCs w:val="21"/>
                      </w:rPr>
                      <w:t>项目</w:t>
                    </w:r>
                  </w:p>
                </w:tc>
              </w:sdtContent>
            </w:sdt>
            <w:sdt>
              <w:sdtPr>
                <w:tag w:val="_PLD_295b6f310e534b62bde0e2c632482ed9"/>
                <w:id w:val="28385678"/>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0240BA" w:rsidRDefault="000240BA" w:rsidP="002979E2">
                    <w:pPr>
                      <w:jc w:val="center"/>
                      <w:rPr>
                        <w:szCs w:val="21"/>
                      </w:rPr>
                    </w:pPr>
                    <w:r>
                      <w:rPr>
                        <w:rFonts w:hint="eastAsia"/>
                        <w:szCs w:val="21"/>
                      </w:rPr>
                      <w:t>期末外币余额</w:t>
                    </w:r>
                  </w:p>
                </w:tc>
              </w:sdtContent>
            </w:sdt>
            <w:sdt>
              <w:sdtPr>
                <w:tag w:val="_PLD_aa43af2545cb40668f2670b6f1569a92"/>
                <w:id w:val="28385679"/>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0240BA" w:rsidRDefault="000240BA" w:rsidP="002979E2">
                    <w:pPr>
                      <w:jc w:val="center"/>
                      <w:rPr>
                        <w:szCs w:val="21"/>
                      </w:rPr>
                    </w:pPr>
                    <w:r>
                      <w:rPr>
                        <w:rFonts w:hint="eastAsia"/>
                        <w:szCs w:val="21"/>
                      </w:rPr>
                      <w:t>折算汇率</w:t>
                    </w:r>
                  </w:p>
                </w:tc>
              </w:sdtContent>
            </w:sdt>
            <w:sdt>
              <w:sdtPr>
                <w:tag w:val="_PLD_8cdd9579b3964f01966c0b0c4cbacb2f"/>
                <w:id w:val="28385680"/>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0240BA" w:rsidRDefault="000240BA" w:rsidP="002979E2">
                    <w:pPr>
                      <w:jc w:val="center"/>
                      <w:rPr>
                        <w:szCs w:val="21"/>
                      </w:rPr>
                    </w:pPr>
                    <w:r>
                      <w:rPr>
                        <w:rFonts w:hint="eastAsia"/>
                        <w:szCs w:val="21"/>
                      </w:rPr>
                      <w:t>期末折算人民币</w:t>
                    </w:r>
                  </w:p>
                  <w:p w:rsidR="000240BA" w:rsidRDefault="000240BA" w:rsidP="002979E2">
                    <w:pPr>
                      <w:jc w:val="center"/>
                      <w:rPr>
                        <w:szCs w:val="21"/>
                      </w:rPr>
                    </w:pPr>
                    <w:r>
                      <w:rPr>
                        <w:rFonts w:hint="eastAsia"/>
                        <w:szCs w:val="21"/>
                      </w:rPr>
                      <w:t>余额</w:t>
                    </w:r>
                  </w:p>
                </w:tc>
              </w:sdtContent>
            </w:sdt>
          </w:tr>
          <w:tr w:rsidR="000240BA" w:rsidTr="002979E2">
            <w:sdt>
              <w:sdtPr>
                <w:rPr>
                  <w:szCs w:val="21"/>
                </w:rPr>
                <w:alias w:val="以外币核算的项目明细-项目名称"/>
                <w:tag w:val="_GBC_3e7b744d0e3b4f3daf788a37da9c18b9"/>
                <w:id w:val="28385681"/>
                <w:lock w:val="sdtLocked"/>
                <w:text/>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rPr>
                        <w:szCs w:val="21"/>
                      </w:rPr>
                    </w:pPr>
                    <w:r>
                      <w:rPr>
                        <w:szCs w:val="21"/>
                      </w:rPr>
                      <w:t>货币资金</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240BA" w:rsidRPr="00B12A17" w:rsidRDefault="000240BA" w:rsidP="002979E2">
                <w:pPr>
                  <w:jc w:val="right"/>
                  <w:rPr>
                    <w:szCs w:val="21"/>
                  </w:rPr>
                </w:pPr>
                <w:r w:rsidRPr="00B12A17">
                  <w:rPr>
                    <w:rFonts w:hint="eastAsia"/>
                    <w:szCs w:val="21"/>
                  </w:rPr>
                  <w:t>92,525,485.53</w:t>
                </w:r>
              </w:p>
            </w:tc>
          </w:tr>
          <w:sdt>
            <w:sdtPr>
              <w:rPr>
                <w:szCs w:val="21"/>
              </w:rPr>
              <w:alias w:val="以外币核算的币种明细"/>
              <w:tag w:val="_TUP_969e3a4d4027443f96aa20db7d6840da"/>
              <w:id w:val="28385683"/>
              <w:lock w:val="sdtLocked"/>
            </w:sdtPr>
            <w:sdtContent>
              <w:tr w:rsidR="000240BA" w:rsidTr="002979E2">
                <w:tc>
                  <w:tcPr>
                    <w:tcW w:w="1601"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rPr>
                        <w:szCs w:val="21"/>
                      </w:rPr>
                    </w:pPr>
                    <w:r>
                      <w:rPr>
                        <w:rFonts w:hint="eastAsia"/>
                        <w:szCs w:val="21"/>
                      </w:rPr>
                      <w:t>其中：</w:t>
                    </w:r>
                    <w:sdt>
                      <w:sdtPr>
                        <w:rPr>
                          <w:szCs w:val="21"/>
                        </w:rPr>
                        <w:alias w:val="以外币核算的币种明细-币种名称"/>
                        <w:tag w:val="_GBC_21765b5e64364f62971250478e4ff572"/>
                        <w:id w:val="28385682"/>
                        <w:lock w:val="sdtLocked"/>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12,978,415.71</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7.0795</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240BA" w:rsidRPr="00B12A17" w:rsidRDefault="000240BA" w:rsidP="002979E2">
                    <w:pPr>
                      <w:jc w:val="right"/>
                      <w:rPr>
                        <w:szCs w:val="21"/>
                      </w:rPr>
                    </w:pPr>
                    <w:r w:rsidRPr="00B12A17">
                      <w:rPr>
                        <w:szCs w:val="21"/>
                      </w:rPr>
                      <w:t>91,880,694.02</w:t>
                    </w:r>
                  </w:p>
                </w:tc>
              </w:tr>
            </w:sdtContent>
          </w:sdt>
          <w:sdt>
            <w:sdtPr>
              <w:rPr>
                <w:szCs w:val="21"/>
              </w:rPr>
              <w:alias w:val="以外币核算的币种明细"/>
              <w:tag w:val="_TUP_969e3a4d4027443f96aa20db7d6840da"/>
              <w:id w:val="28385685"/>
              <w:lock w:val="sdtLocked"/>
            </w:sdtPr>
            <w:sdtContent>
              <w:tr w:rsidR="000240BA" w:rsidTr="002979E2">
                <w:tc>
                  <w:tcPr>
                    <w:tcW w:w="1601"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rPr>
                        <w:szCs w:val="21"/>
                      </w:rPr>
                    </w:pPr>
                    <w:r>
                      <w:t xml:space="preserve">　　　</w:t>
                    </w:r>
                    <w:sdt>
                      <w:sdtPr>
                        <w:rPr>
                          <w:szCs w:val="21"/>
                        </w:rPr>
                        <w:alias w:val="以外币核算的币种明细-币种名称"/>
                        <w:tag w:val="_GBC_21765b5e64364f62971250478e4ff572"/>
                        <w:id w:val="28385684"/>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7,632.97</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7.9610</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60,766.07</w:t>
                    </w:r>
                  </w:p>
                </w:tc>
              </w:tr>
            </w:sdtContent>
          </w:sdt>
          <w:sdt>
            <w:sdtPr>
              <w:rPr>
                <w:szCs w:val="21"/>
              </w:rPr>
              <w:alias w:val="以外币核算的币种明细"/>
              <w:tag w:val="_TUP_969e3a4d4027443f96aa20db7d6840da"/>
              <w:id w:val="28385687"/>
              <w:lock w:val="sdtLocked"/>
            </w:sdtPr>
            <w:sdtContent>
              <w:tr w:rsidR="000240BA" w:rsidTr="002979E2">
                <w:tc>
                  <w:tcPr>
                    <w:tcW w:w="1601"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rPr>
                        <w:szCs w:val="21"/>
                      </w:rPr>
                    </w:pPr>
                    <w:r>
                      <w:t xml:space="preserve">　　　</w:t>
                    </w:r>
                    <w:sdt>
                      <w:sdtPr>
                        <w:rPr>
                          <w:szCs w:val="21"/>
                        </w:rPr>
                        <w:alias w:val="以外币核算的币种明细-币种名称"/>
                        <w:tag w:val="_GBC_21765b5e64364f62971250478e4ff572"/>
                        <w:id w:val="28385686"/>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234,541.57</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0.9134</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214,230.27</w:t>
                    </w:r>
                  </w:p>
                </w:tc>
              </w:tr>
            </w:sdtContent>
          </w:sdt>
          <w:sdt>
            <w:sdtPr>
              <w:rPr>
                <w:szCs w:val="21"/>
              </w:rPr>
              <w:alias w:val="以外币核算的币种明细"/>
              <w:tag w:val="_TUP_969e3a4d4027443f96aa20db7d6840da"/>
              <w:id w:val="28385689"/>
              <w:lock w:val="sdtLocked"/>
            </w:sdtPr>
            <w:sdtContent>
              <w:tr w:rsidR="000240BA" w:rsidTr="002979E2">
                <w:tc>
                  <w:tcPr>
                    <w:tcW w:w="1601"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rPr>
                        <w:szCs w:val="21"/>
                      </w:rPr>
                    </w:pPr>
                    <w:r>
                      <w:t xml:space="preserve">　　　</w:t>
                    </w:r>
                    <w:sdt>
                      <w:sdtPr>
                        <w:rPr>
                          <w:szCs w:val="21"/>
                        </w:rPr>
                        <w:alias w:val="以外币核算的币种明细-币种名称"/>
                        <w:tag w:val="_GBC_21765b5e64364f62971250478e4ff572"/>
                        <w:id w:val="2838568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日元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1,274,269.00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0.0658</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83,846.90</w:t>
                    </w:r>
                  </w:p>
                </w:tc>
              </w:tr>
            </w:sdtContent>
          </w:sdt>
          <w:sdt>
            <w:sdtPr>
              <w:rPr>
                <w:szCs w:val="21"/>
              </w:rPr>
              <w:alias w:val="以外币核算的币种明细"/>
              <w:tag w:val="_TUP_969e3a4d4027443f96aa20db7d6840da"/>
              <w:id w:val="28385691"/>
              <w:lock w:val="sdtLocked"/>
            </w:sdtPr>
            <w:sdtContent>
              <w:tr w:rsidR="000240BA" w:rsidTr="002979E2">
                <w:tc>
                  <w:tcPr>
                    <w:tcW w:w="1601"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5C43C6">
                    <w:pPr>
                      <w:rPr>
                        <w:szCs w:val="21"/>
                      </w:rPr>
                    </w:pPr>
                    <w:r>
                      <w:t xml:space="preserve">　　　</w:t>
                    </w:r>
                    <w:sdt>
                      <w:sdtPr>
                        <w:rPr>
                          <w:szCs w:val="21"/>
                        </w:rPr>
                        <w:alias w:val="以外币核算的币种明细-币种名称"/>
                        <w:tag w:val="_GBC_21765b5e64364f62971250478e4ff572"/>
                        <w:id w:val="2838569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5C43C6">
                          <w:rPr>
                            <w:szCs w:val="21"/>
                          </w:rPr>
                          <w:t>埃塞俄比亚</w:t>
                        </w:r>
                        <w:r w:rsidR="005C43C6">
                          <w:rPr>
                            <w:rFonts w:hint="eastAsia"/>
                            <w:szCs w:val="21"/>
                          </w:rPr>
                          <w:t>比尔</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1,409,897.26</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0.2007</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282,966.38</w:t>
                    </w:r>
                  </w:p>
                </w:tc>
              </w:tr>
            </w:sdtContent>
          </w:sdt>
          <w:sdt>
            <w:sdtPr>
              <w:rPr>
                <w:szCs w:val="21"/>
              </w:rPr>
              <w:alias w:val="以外币核算的币种明细"/>
              <w:tag w:val="_TUP_969e3a4d4027443f96aa20db7d6840da"/>
              <w:id w:val="28385693"/>
              <w:lock w:val="sdtLocked"/>
            </w:sdtPr>
            <w:sdtContent>
              <w:tr w:rsidR="000240BA" w:rsidTr="002979E2">
                <w:tc>
                  <w:tcPr>
                    <w:tcW w:w="1601"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rPr>
                        <w:szCs w:val="21"/>
                      </w:rPr>
                    </w:pPr>
                    <w:r>
                      <w:t xml:space="preserve">　　　</w:t>
                    </w:r>
                    <w:sdt>
                      <w:sdtPr>
                        <w:rPr>
                          <w:rFonts w:hint="eastAsia"/>
                          <w:szCs w:val="21"/>
                        </w:rPr>
                        <w:alias w:val="以外币核算的币种明细-币种名称"/>
                        <w:tag w:val="_GBC_21765b5e64364f62971250478e4ff572"/>
                        <w:id w:val="2838569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rFonts w:hint="eastAsia"/>
                            <w:szCs w:val="21"/>
                          </w:rPr>
                          <w:t>越南盾</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9,939,641.00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0.0003</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2,981.89</w:t>
                    </w:r>
                  </w:p>
                </w:tc>
              </w:tr>
            </w:sdtContent>
          </w:sdt>
          <w:tr w:rsidR="000240BA" w:rsidTr="002979E2">
            <w:sdt>
              <w:sdtPr>
                <w:rPr>
                  <w:szCs w:val="21"/>
                </w:rPr>
                <w:alias w:val="以外币核算的项目明细-项目名称"/>
                <w:tag w:val="_GBC_3e7b744d0e3b4f3daf788a37da9c18b9"/>
                <w:id w:val="28385694"/>
                <w:lock w:val="sdtLocked"/>
                <w:text/>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rPr>
                        <w:szCs w:val="21"/>
                      </w:rPr>
                    </w:pPr>
                    <w:r>
                      <w:rPr>
                        <w:szCs w:val="21"/>
                      </w:rPr>
                      <w:t>应收账款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15,978,348.81</w:t>
                </w:r>
              </w:p>
            </w:tc>
          </w:tr>
          <w:sdt>
            <w:sdtPr>
              <w:rPr>
                <w:szCs w:val="21"/>
              </w:rPr>
              <w:alias w:val="以外币核算的币种明细"/>
              <w:tag w:val="_TUP_969e3a4d4027443f96aa20db7d6840da"/>
              <w:id w:val="28385696"/>
              <w:lock w:val="sdtLocked"/>
            </w:sdtPr>
            <w:sdtContent>
              <w:tr w:rsidR="000240BA" w:rsidTr="002979E2">
                <w:tc>
                  <w:tcPr>
                    <w:tcW w:w="1601"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rPr>
                        <w:szCs w:val="21"/>
                      </w:rPr>
                    </w:pPr>
                    <w:r>
                      <w:rPr>
                        <w:rFonts w:hint="eastAsia"/>
                        <w:szCs w:val="21"/>
                      </w:rPr>
                      <w:t>其中：</w:t>
                    </w:r>
                    <w:sdt>
                      <w:sdtPr>
                        <w:rPr>
                          <w:szCs w:val="21"/>
                        </w:rPr>
                        <w:alias w:val="以外币核算的币种明细-币种名称"/>
                        <w:tag w:val="_GBC_21765b5e64364f62971250478e4ff572"/>
                        <w:id w:val="2838569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2,250,520.81</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7.0795</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15,932,562.07</w:t>
                    </w:r>
                  </w:p>
                </w:tc>
              </w:tr>
            </w:sdtContent>
          </w:sdt>
          <w:sdt>
            <w:sdtPr>
              <w:rPr>
                <w:szCs w:val="21"/>
              </w:rPr>
              <w:alias w:val="以外币核算的币种明细"/>
              <w:tag w:val="_TUP_969e3a4d4027443f96aa20db7d6840da"/>
              <w:id w:val="28385698"/>
              <w:lock w:val="sdtLocked"/>
            </w:sdtPr>
            <w:sdtContent>
              <w:tr w:rsidR="000240BA" w:rsidTr="002979E2">
                <w:tc>
                  <w:tcPr>
                    <w:tcW w:w="1601"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rPr>
                        <w:szCs w:val="21"/>
                      </w:rPr>
                    </w:pPr>
                    <w:r>
                      <w:t xml:space="preserve">　　　</w:t>
                    </w:r>
                    <w:sdt>
                      <w:sdtPr>
                        <w:rPr>
                          <w:szCs w:val="21"/>
                        </w:rPr>
                        <w:alias w:val="以外币核算的币种明细-币种名称"/>
                        <w:tag w:val="_GBC_21765b5e64364f62971250478e4ff572"/>
                        <w:id w:val="28385697"/>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5,751.38</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7.9610</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45,786.74</w:t>
                    </w:r>
                  </w:p>
                </w:tc>
              </w:tr>
            </w:sdtContent>
          </w:sdt>
          <w:tr w:rsidR="000240BA" w:rsidTr="002979E2">
            <w:sdt>
              <w:sdtPr>
                <w:rPr>
                  <w:szCs w:val="21"/>
                </w:rPr>
                <w:alias w:val="以外币核算的项目明细-项目名称"/>
                <w:tag w:val="_GBC_3e7b744d0e3b4f3daf788a37da9c18b9"/>
                <w:id w:val="28385699"/>
                <w:lock w:val="sdtLocked"/>
                <w:text/>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rPr>
                        <w:szCs w:val="21"/>
                      </w:rPr>
                    </w:pPr>
                    <w:r>
                      <w:rPr>
                        <w:rFonts w:hint="eastAsia"/>
                        <w:szCs w:val="21"/>
                      </w:rPr>
                      <w:t>应付账款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3,810,042.55</w:t>
                </w:r>
              </w:p>
            </w:tc>
          </w:tr>
          <w:sdt>
            <w:sdtPr>
              <w:rPr>
                <w:szCs w:val="21"/>
              </w:rPr>
              <w:alias w:val="以外币核算的币种明细"/>
              <w:tag w:val="_TUP_969e3a4d4027443f96aa20db7d6840da"/>
              <w:id w:val="28385701"/>
              <w:lock w:val="sdtLocked"/>
            </w:sdtPr>
            <w:sdtContent>
              <w:tr w:rsidR="000240BA" w:rsidTr="002979E2">
                <w:tc>
                  <w:tcPr>
                    <w:tcW w:w="1601"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rPr>
                        <w:szCs w:val="21"/>
                      </w:rPr>
                    </w:pPr>
                    <w:r>
                      <w:rPr>
                        <w:rFonts w:hint="eastAsia"/>
                        <w:szCs w:val="21"/>
                      </w:rPr>
                      <w:t>其中：</w:t>
                    </w:r>
                    <w:sdt>
                      <w:sdtPr>
                        <w:rPr>
                          <w:szCs w:val="21"/>
                        </w:rPr>
                        <w:alias w:val="以外币核算的币种明细-币种名称"/>
                        <w:tag w:val="_GBC_21765b5e64364f62971250478e4ff572"/>
                        <w:id w:val="2838570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538,179.61</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7.0795</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3,810,042.55</w:t>
                    </w:r>
                  </w:p>
                </w:tc>
              </w:tr>
            </w:sdtContent>
          </w:sdt>
          <w:tr w:rsidR="000240BA" w:rsidTr="002979E2">
            <w:sdt>
              <w:sdtPr>
                <w:rPr>
                  <w:szCs w:val="21"/>
                </w:rPr>
                <w:alias w:val="以外币核算的项目明细-项目名称"/>
                <w:tag w:val="_GBC_3e7b744d0e3b4f3daf788a37da9c18b9"/>
                <w:id w:val="28385702"/>
                <w:lock w:val="sdtLocked"/>
                <w:text/>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rPr>
                        <w:szCs w:val="21"/>
                      </w:rPr>
                    </w:pPr>
                    <w:r>
                      <w:rPr>
                        <w:rFonts w:hint="eastAsia"/>
                        <w:szCs w:val="21"/>
                      </w:rPr>
                      <w:t>短期借款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19,265,048.03</w:t>
                </w:r>
              </w:p>
            </w:tc>
          </w:tr>
          <w:sdt>
            <w:sdtPr>
              <w:rPr>
                <w:szCs w:val="21"/>
              </w:rPr>
              <w:alias w:val="以外币核算的币种明细"/>
              <w:tag w:val="_TUP_969e3a4d4027443f96aa20db7d6840da"/>
              <w:id w:val="28385704"/>
              <w:lock w:val="sdtLocked"/>
            </w:sdtPr>
            <w:sdtContent>
              <w:tr w:rsidR="000240BA" w:rsidTr="002979E2">
                <w:tc>
                  <w:tcPr>
                    <w:tcW w:w="1601"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rPr>
                        <w:szCs w:val="21"/>
                      </w:rPr>
                    </w:pPr>
                    <w:r>
                      <w:rPr>
                        <w:rFonts w:hint="eastAsia"/>
                        <w:szCs w:val="21"/>
                      </w:rPr>
                      <w:t>其中：</w:t>
                    </w:r>
                    <w:sdt>
                      <w:sdtPr>
                        <w:rPr>
                          <w:szCs w:val="21"/>
                        </w:rPr>
                        <w:alias w:val="以外币核算的币种明细-币种名称"/>
                        <w:tag w:val="_GBC_21765b5e64364f62971250478e4ff572"/>
                        <w:id w:val="28385703"/>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2,721,244.16</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7.0795</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240BA" w:rsidRDefault="000240BA" w:rsidP="002979E2">
                    <w:pPr>
                      <w:jc w:val="right"/>
                      <w:rPr>
                        <w:szCs w:val="21"/>
                      </w:rPr>
                    </w:pPr>
                    <w:r>
                      <w:t>19,265,048.03</w:t>
                    </w:r>
                  </w:p>
                </w:tc>
              </w:tr>
            </w:sdtContent>
          </w:sdt>
        </w:tbl>
        <w:p w:rsidR="00663CA4" w:rsidRDefault="00663CA4">
          <w:pPr>
            <w:rPr>
              <w:szCs w:val="21"/>
            </w:rPr>
          </w:pPr>
        </w:p>
        <w:p w:rsidR="00663CA4" w:rsidRDefault="00663CA4">
          <w:pPr>
            <w:rPr>
              <w:szCs w:val="21"/>
            </w:rPr>
          </w:pPr>
        </w:p>
        <w:p w:rsidR="00663CA4" w:rsidRDefault="00010D1C" w:rsidP="00727161">
          <w:pPr>
            <w:pStyle w:val="a9"/>
            <w:numPr>
              <w:ilvl w:val="0"/>
              <w:numId w:val="44"/>
            </w:numPr>
            <w:tabs>
              <w:tab w:val="left" w:pos="700"/>
            </w:tabs>
            <w:spacing w:before="60" w:after="60"/>
            <w:ind w:firstLineChars="0"/>
            <w:jc w:val="left"/>
            <w:rPr>
              <w:b/>
              <w:szCs w:val="21"/>
            </w:rPr>
          </w:pPr>
          <w:r>
            <w:rPr>
              <w:rStyle w:val="4Char1"/>
              <w:rFonts w:ascii="宋体" w:hAnsi="宋体" w:hint="eastAsia"/>
              <w:szCs w:val="21"/>
            </w:rPr>
            <w:t>境外</w:t>
          </w:r>
          <w:r>
            <w:rPr>
              <w:rFonts w:hint="eastAsia"/>
              <w:b/>
              <w:szCs w:val="21"/>
            </w:rPr>
            <w:t>经营实体说明，包括对于重要的境外经营实体，应披露其境外主要经营地、记账本位币及选择依据，记账本位币发生变化的还应披露原因</w:t>
          </w:r>
        </w:p>
        <w:p w:rsidR="00663CA4" w:rsidRDefault="00651DB7" w:rsidP="002D7A70">
          <w:pPr>
            <w:rPr>
              <w:szCs w:val="21"/>
            </w:rPr>
          </w:pPr>
          <w:sdt>
            <w:sdtPr>
              <w:rPr>
                <w:szCs w:val="21"/>
              </w:rPr>
              <w:alias w:val="是否适用：境外经营实体主要报表项目的折算汇率[双击切换]"/>
              <w:tag w:val="_GBC_4ad16f5c306d4c6ead144dfd007fb925"/>
              <w:id w:val="28385705"/>
              <w:lock w:val="sdtLocked"/>
              <w:placeholder>
                <w:docPart w:val="GBC22222222222222222222222222222"/>
              </w:placeholder>
            </w:sdtPr>
            <w:sdtContent>
              <w:r w:rsidRPr="006F7DF6">
                <w:rPr>
                  <w:szCs w:val="21"/>
                </w:rPr>
                <w:fldChar w:fldCharType="begin"/>
              </w:r>
              <w:r w:rsidR="002D7A70" w:rsidRPr="006F7DF6">
                <w:rPr>
                  <w:szCs w:val="21"/>
                </w:rPr>
                <w:instrText xml:space="preserve"> MACROBUTTON  SnrToggleCheckbox □适用 </w:instrText>
              </w:r>
              <w:r w:rsidRPr="006F7DF6">
                <w:rPr>
                  <w:szCs w:val="21"/>
                </w:rPr>
                <w:fldChar w:fldCharType="end"/>
              </w:r>
              <w:r w:rsidRPr="006F7DF6">
                <w:rPr>
                  <w:szCs w:val="21"/>
                </w:rPr>
                <w:fldChar w:fldCharType="begin"/>
              </w:r>
              <w:r w:rsidR="002D7A70" w:rsidRPr="006F7DF6">
                <w:rPr>
                  <w:szCs w:val="21"/>
                </w:rPr>
                <w:instrText xml:space="preserve"> MACROBUTTON  SnrToggleCheckbox √不适用 </w:instrText>
              </w:r>
              <w:r w:rsidRPr="006F7DF6">
                <w:rPr>
                  <w:szCs w:val="21"/>
                </w:rPr>
                <w:fldChar w:fldCharType="end"/>
              </w:r>
            </w:sdtContent>
          </w:sdt>
        </w:p>
      </w:sdtContent>
    </w:sdt>
    <w:bookmarkEnd w:id="189" w:displacedByCustomXml="prev"/>
    <w:p w:rsidR="00663CA4" w:rsidRDefault="00663CA4" w:rsidP="00CB5472">
      <w:pPr>
        <w:pStyle w:val="aff0"/>
        <w:ind w:left="-2" w:firstLine="420"/>
      </w:pPr>
    </w:p>
    <w:sdt>
      <w:sdtPr>
        <w:rPr>
          <w:rFonts w:ascii="宋体" w:hAnsi="宋体" w:cs="宋体" w:hint="eastAsia"/>
          <w:b w:val="0"/>
          <w:bCs w:val="0"/>
          <w:kern w:val="0"/>
          <w:sz w:val="24"/>
          <w:szCs w:val="24"/>
        </w:rPr>
        <w:alias w:val="模块:按照套期类别披露套期及相关套期工具、被套期风险的相关的定性定"/>
        <w:tag w:val="_GBC_e37f7bfcfa2f4a9e92bdd5e8593a6fd8"/>
        <w:id w:val="28385708"/>
        <w:lock w:val="sdtLocked"/>
        <w:placeholder>
          <w:docPart w:val="GBC22222222222222222222222222222"/>
        </w:placeholder>
      </w:sdtPr>
      <w:sdtEndPr>
        <w:rPr>
          <w:rFonts w:hint="default"/>
          <w:sz w:val="21"/>
        </w:rPr>
      </w:sdtEndPr>
      <w:sdtContent>
        <w:p w:rsidR="00663CA4" w:rsidRDefault="00010D1C" w:rsidP="00727161">
          <w:pPr>
            <w:pStyle w:val="30"/>
            <w:numPr>
              <w:ilvl w:val="0"/>
              <w:numId w:val="11"/>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bca8fe779ada470c87241e7b3e12387a"/>
            <w:id w:val="28385707"/>
            <w:lock w:val="sdtLocked"/>
            <w:placeholder>
              <w:docPart w:val="GBC22222222222222222222222222222"/>
            </w:placeholder>
          </w:sdtPr>
          <w:sdtContent>
            <w:p w:rsidR="002D7A70" w:rsidRDefault="00651DB7" w:rsidP="00CB5472">
              <w:pPr>
                <w:pStyle w:val="aff0"/>
                <w:ind w:left="-2" w:firstLine="420"/>
              </w:pPr>
              <w:r w:rsidRPr="006F7DF6">
                <w:fldChar w:fldCharType="begin"/>
              </w:r>
              <w:r w:rsidR="002D7A70" w:rsidRPr="006F7DF6">
                <w:instrText xml:space="preserve"> MACROBUTTON  SnrToggleCheckbox □适用 </w:instrText>
              </w:r>
              <w:r w:rsidRPr="006F7DF6">
                <w:fldChar w:fldCharType="end"/>
              </w:r>
              <w:r w:rsidRPr="006F7DF6">
                <w:fldChar w:fldCharType="begin"/>
              </w:r>
              <w:r w:rsidR="002D7A70" w:rsidRPr="006F7DF6">
                <w:instrText xml:space="preserve"> MACROBUTTON  SnrToggleCheckbox √不适用 </w:instrText>
              </w:r>
              <w:r w:rsidRPr="006F7DF6">
                <w:fldChar w:fldCharType="end"/>
              </w:r>
            </w:p>
          </w:sdtContent>
        </w:sdt>
      </w:sdtContent>
    </w:sdt>
    <w:p w:rsidR="00663CA4" w:rsidRDefault="00663CA4" w:rsidP="00CB5472">
      <w:pPr>
        <w:pStyle w:val="aff0"/>
        <w:ind w:left="-2" w:firstLine="420"/>
      </w:pPr>
    </w:p>
    <w:sdt>
      <w:sdtPr>
        <w:rPr>
          <w:rFonts w:ascii="宋体" w:hAnsi="宋体" w:cs="宋体" w:hint="eastAsia"/>
          <w:b w:val="0"/>
          <w:bCs w:val="0"/>
          <w:kern w:val="0"/>
          <w:sz w:val="24"/>
          <w:szCs w:val="24"/>
        </w:rPr>
        <w:alias w:val="模块:政府补助"/>
        <w:tag w:val="_SEC_8b247fe8025b433290c47017eb23d965"/>
        <w:id w:val="28385727"/>
        <w:lock w:val="sdtLocked"/>
        <w:placeholder>
          <w:docPart w:val="GBC22222222222222222222222222222"/>
        </w:placeholder>
      </w:sdtPr>
      <w:sdtEndPr>
        <w:rPr>
          <w:sz w:val="21"/>
        </w:rPr>
      </w:sdtEndPr>
      <w:sdtContent>
        <w:p w:rsidR="00663CA4" w:rsidRDefault="00010D1C" w:rsidP="00727161">
          <w:pPr>
            <w:pStyle w:val="30"/>
            <w:numPr>
              <w:ilvl w:val="0"/>
              <w:numId w:val="11"/>
            </w:numPr>
            <w:tabs>
              <w:tab w:val="left" w:pos="504"/>
            </w:tabs>
          </w:pPr>
          <w:r>
            <w:rPr>
              <w:rFonts w:hint="eastAsia"/>
            </w:rPr>
            <w:t>政府</w:t>
          </w:r>
          <w:r>
            <w:rPr>
              <w:rFonts w:ascii="宋体" w:hAnsi="宋体" w:cs="宋体" w:hint="eastAsia"/>
              <w:bCs w:val="0"/>
              <w:kern w:val="0"/>
              <w:szCs w:val="24"/>
            </w:rPr>
            <w:t>补助</w:t>
          </w:r>
        </w:p>
        <w:p w:rsidR="00663CA4" w:rsidRDefault="00010D1C" w:rsidP="00727161">
          <w:pPr>
            <w:pStyle w:val="4"/>
            <w:numPr>
              <w:ilvl w:val="0"/>
              <w:numId w:val="71"/>
            </w:numPr>
          </w:pPr>
          <w:r>
            <w:rPr>
              <w:rFonts w:hint="eastAsia"/>
            </w:rPr>
            <w:t>政府补助基本情况</w:t>
          </w:r>
        </w:p>
        <w:sdt>
          <w:sdtPr>
            <w:rPr>
              <w:rFonts w:hint="eastAsia"/>
            </w:rPr>
            <w:alias w:val="是否适用：政府补助基本情况[双击切换]"/>
            <w:tag w:val="_GBC_8a025998848a4a4d930f199d57736e15"/>
            <w:id w:val="28385709"/>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494D69" w:rsidRPr="006F7DF6">
                <w:instrText xml:space="preserve"> MACROBUTTON  SnrToggleCheckbox √适用 </w:instrText>
              </w:r>
              <w:r w:rsidRPr="006F7DF6">
                <w:fldChar w:fldCharType="end"/>
              </w:r>
              <w:r w:rsidRPr="006F7DF6">
                <w:fldChar w:fldCharType="begin"/>
              </w:r>
              <w:r w:rsidR="00494D69" w:rsidRPr="006F7DF6">
                <w:instrText xml:space="preserve"> MACROBUTTON  SnrToggleCheckbox □不适用 </w:instrText>
              </w:r>
              <w:r w:rsidRPr="006F7DF6">
                <w:fldChar w:fldCharType="end"/>
              </w:r>
            </w:p>
          </w:sdtContent>
        </w:sdt>
        <w:p w:rsidR="00663CA4" w:rsidRDefault="00010D1C">
          <w:pPr>
            <w:jc w:val="right"/>
          </w:pPr>
          <w:r>
            <w:rPr>
              <w:rFonts w:hint="eastAsia"/>
            </w:rPr>
            <w:t>单位：</w:t>
          </w:r>
          <w:sdt>
            <w:sdtPr>
              <w:rPr>
                <w:rFonts w:hint="eastAsia"/>
              </w:rPr>
              <w:alias w:val="单位：政府补助基本情况"/>
              <w:tag w:val="_GBC_49d8ad9a78444187ab5ec6859fc38653"/>
              <w:id w:val="283857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政府补助基本情况"/>
              <w:tag w:val="_GBC_6dc43bbe785a4771883308e15c8d77e2"/>
              <w:id w:val="283857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a6"/>
            <w:tblW w:w="5000" w:type="pct"/>
            <w:tblLook w:val="04A0"/>
          </w:tblPr>
          <w:tblGrid>
            <w:gridCol w:w="4503"/>
            <w:gridCol w:w="1842"/>
            <w:gridCol w:w="1122"/>
            <w:gridCol w:w="1582"/>
          </w:tblGrid>
          <w:tr w:rsidR="00494D69" w:rsidTr="00494D69">
            <w:sdt>
              <w:sdtPr>
                <w:tag w:val="_PLD_20198135e9724233ad4bece3169fd38a"/>
                <w:id w:val="28385712"/>
                <w:lock w:val="sdtLocked"/>
              </w:sdtPr>
              <w:sdtContent>
                <w:tc>
                  <w:tcPr>
                    <w:tcW w:w="2488" w:type="pct"/>
                    <w:vAlign w:val="center"/>
                  </w:tcPr>
                  <w:p w:rsidR="00494D69" w:rsidRDefault="00494D69" w:rsidP="00DD089D">
                    <w:pPr>
                      <w:jc w:val="center"/>
                    </w:pPr>
                    <w:r>
                      <w:rPr>
                        <w:rFonts w:hint="eastAsia"/>
                      </w:rPr>
                      <w:t>种类</w:t>
                    </w:r>
                  </w:p>
                </w:tc>
              </w:sdtContent>
            </w:sdt>
            <w:sdt>
              <w:sdtPr>
                <w:tag w:val="_PLD_50674c48b51140b28f91e26b50ec3ca3"/>
                <w:id w:val="28385713"/>
                <w:lock w:val="sdtLocked"/>
              </w:sdtPr>
              <w:sdtContent>
                <w:tc>
                  <w:tcPr>
                    <w:tcW w:w="1018" w:type="pct"/>
                    <w:vAlign w:val="center"/>
                  </w:tcPr>
                  <w:p w:rsidR="00494D69" w:rsidRDefault="00494D69" w:rsidP="00DD089D">
                    <w:pPr>
                      <w:jc w:val="center"/>
                    </w:pPr>
                    <w:r>
                      <w:rPr>
                        <w:rFonts w:hint="eastAsia"/>
                      </w:rPr>
                      <w:t>金额</w:t>
                    </w:r>
                  </w:p>
                </w:tc>
              </w:sdtContent>
            </w:sdt>
            <w:sdt>
              <w:sdtPr>
                <w:tag w:val="_PLD_89c889fd1e0e48039263b92a213ea66d"/>
                <w:id w:val="28385714"/>
                <w:lock w:val="sdtLocked"/>
              </w:sdtPr>
              <w:sdtContent>
                <w:tc>
                  <w:tcPr>
                    <w:tcW w:w="620" w:type="pct"/>
                    <w:vAlign w:val="center"/>
                  </w:tcPr>
                  <w:p w:rsidR="00494D69" w:rsidRDefault="00494D69" w:rsidP="00DD089D">
                    <w:pPr>
                      <w:jc w:val="center"/>
                    </w:pPr>
                    <w:r>
                      <w:rPr>
                        <w:rFonts w:hint="eastAsia"/>
                      </w:rPr>
                      <w:t>列</w:t>
                    </w:r>
                    <w:proofErr w:type="gramStart"/>
                    <w:r>
                      <w:rPr>
                        <w:rFonts w:hint="eastAsia"/>
                      </w:rPr>
                      <w:t>报项目</w:t>
                    </w:r>
                    <w:proofErr w:type="gramEnd"/>
                  </w:p>
                </w:tc>
              </w:sdtContent>
            </w:sdt>
            <w:sdt>
              <w:sdtPr>
                <w:tag w:val="_PLD_edddb4c4d0cf4f88861cbb3e2b5c9ca7"/>
                <w:id w:val="28385715"/>
                <w:lock w:val="sdtLocked"/>
              </w:sdtPr>
              <w:sdtContent>
                <w:tc>
                  <w:tcPr>
                    <w:tcW w:w="874" w:type="pct"/>
                    <w:vAlign w:val="center"/>
                  </w:tcPr>
                  <w:p w:rsidR="00494D69" w:rsidRDefault="00494D69" w:rsidP="00DD089D">
                    <w:pPr>
                      <w:jc w:val="center"/>
                    </w:pPr>
                    <w:r>
                      <w:rPr>
                        <w:rFonts w:hint="eastAsia"/>
                      </w:rPr>
                      <w:t>计入当期损益的金额</w:t>
                    </w:r>
                  </w:p>
                </w:tc>
              </w:sdtContent>
            </w:sdt>
          </w:tr>
          <w:sdt>
            <w:sdtPr>
              <w:rPr>
                <w:rFonts w:asciiTheme="minorHAnsi" w:eastAsiaTheme="minorEastAsia" w:hAnsiTheme="minorHAnsi" w:cstheme="minorBidi" w:hint="eastAsia"/>
                <w:kern w:val="2"/>
                <w:szCs w:val="22"/>
              </w:rPr>
              <w:alias w:val="政府补助基本情况明细"/>
              <w:tag w:val="_TUP_6721ef78150942db8758c3d102513424"/>
              <w:id w:val="28385716"/>
              <w:lock w:val="sdtLocked"/>
            </w:sdtPr>
            <w:sdtContent>
              <w:tr w:rsidR="00494D69" w:rsidTr="00494D69">
                <w:tc>
                  <w:tcPr>
                    <w:tcW w:w="2488" w:type="pct"/>
                  </w:tcPr>
                  <w:p w:rsidR="00494D69" w:rsidRDefault="00494D69" w:rsidP="00DD089D">
                    <w:pPr>
                      <w:jc w:val="left"/>
                    </w:pPr>
                    <w:r>
                      <w:t>燃煤（重油）锅炉清洁能源替代专项资金（注）</w:t>
                    </w:r>
                  </w:p>
                </w:tc>
                <w:tc>
                  <w:tcPr>
                    <w:tcW w:w="1018" w:type="pct"/>
                  </w:tcPr>
                  <w:p w:rsidR="00494D69" w:rsidRDefault="00494D69" w:rsidP="00DD089D">
                    <w:pPr>
                      <w:jc w:val="right"/>
                    </w:pPr>
                    <w:r>
                      <w:t>8,500,000.00</w:t>
                    </w:r>
                  </w:p>
                </w:tc>
                <w:tc>
                  <w:tcPr>
                    <w:tcW w:w="620" w:type="pct"/>
                  </w:tcPr>
                  <w:p w:rsidR="00494D69" w:rsidRDefault="00494D69" w:rsidP="00DD089D">
                    <w:pPr>
                      <w:jc w:val="left"/>
                    </w:pPr>
                    <w:r>
                      <w:t>递延收益</w:t>
                    </w:r>
                  </w:p>
                </w:tc>
                <w:tc>
                  <w:tcPr>
                    <w:tcW w:w="874" w:type="pct"/>
                  </w:tcPr>
                  <w:p w:rsidR="00494D69" w:rsidRDefault="00494D69" w:rsidP="00DD089D">
                    <w:pPr>
                      <w:jc w:val="right"/>
                    </w:pPr>
                    <w:r>
                      <w:t>261,221.94</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8385717"/>
              <w:lock w:val="sdtLocked"/>
            </w:sdtPr>
            <w:sdtContent>
              <w:tr w:rsidR="00494D69" w:rsidTr="00494D69">
                <w:tc>
                  <w:tcPr>
                    <w:tcW w:w="2488" w:type="pct"/>
                  </w:tcPr>
                  <w:p w:rsidR="00494D69" w:rsidRDefault="00494D69" w:rsidP="00DD089D">
                    <w:pPr>
                      <w:jc w:val="left"/>
                    </w:pPr>
                    <w:r>
                      <w:t>促进文化创意产业发展财政扶持资金——提升三枪品牌集成创意的时尚化建设项目</w:t>
                    </w:r>
                  </w:p>
                </w:tc>
                <w:tc>
                  <w:tcPr>
                    <w:tcW w:w="1018" w:type="pct"/>
                  </w:tcPr>
                  <w:p w:rsidR="00494D69" w:rsidRDefault="00494D69" w:rsidP="00DD089D">
                    <w:pPr>
                      <w:jc w:val="right"/>
                    </w:pPr>
                    <w:r>
                      <w:t>600,000.00</w:t>
                    </w:r>
                  </w:p>
                </w:tc>
                <w:tc>
                  <w:tcPr>
                    <w:tcW w:w="620" w:type="pct"/>
                  </w:tcPr>
                  <w:p w:rsidR="00494D69" w:rsidRDefault="00494D69" w:rsidP="00DD089D">
                    <w:pPr>
                      <w:jc w:val="left"/>
                    </w:pPr>
                    <w:r>
                      <w:t>递延收益</w:t>
                    </w:r>
                  </w:p>
                </w:tc>
                <w:tc>
                  <w:tcPr>
                    <w:tcW w:w="874" w:type="pct"/>
                  </w:tcPr>
                  <w:p w:rsidR="00494D69" w:rsidRDefault="00494D69" w:rsidP="00DD089D">
                    <w:pPr>
                      <w:jc w:val="right"/>
                    </w:pPr>
                    <w:r>
                      <w:t>35,625.00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8385718"/>
              <w:lock w:val="sdtLocked"/>
            </w:sdtPr>
            <w:sdtContent>
              <w:tr w:rsidR="00494D69" w:rsidTr="00494D69">
                <w:tc>
                  <w:tcPr>
                    <w:tcW w:w="2488" w:type="pct"/>
                  </w:tcPr>
                  <w:p w:rsidR="00494D69" w:rsidRDefault="00494D69" w:rsidP="00DD089D">
                    <w:pPr>
                      <w:jc w:val="left"/>
                    </w:pPr>
                    <w:r>
                      <w:t>促进文化创意产业发展财政扶持资金——三枪品牌基于在线创意交互体验营销能力提升项目</w:t>
                    </w:r>
                  </w:p>
                </w:tc>
                <w:tc>
                  <w:tcPr>
                    <w:tcW w:w="1018" w:type="pct"/>
                  </w:tcPr>
                  <w:p w:rsidR="00494D69" w:rsidRDefault="00494D69" w:rsidP="00DD089D">
                    <w:pPr>
                      <w:jc w:val="right"/>
                    </w:pPr>
                    <w:r>
                      <w:t>800,000.00</w:t>
                    </w:r>
                  </w:p>
                </w:tc>
                <w:tc>
                  <w:tcPr>
                    <w:tcW w:w="620" w:type="pct"/>
                  </w:tcPr>
                  <w:p w:rsidR="00494D69" w:rsidRDefault="00494D69" w:rsidP="00DD089D">
                    <w:pPr>
                      <w:jc w:val="left"/>
                    </w:pPr>
                    <w:r>
                      <w:t>递延收益</w:t>
                    </w:r>
                  </w:p>
                </w:tc>
                <w:tc>
                  <w:tcPr>
                    <w:tcW w:w="874" w:type="pct"/>
                  </w:tcPr>
                  <w:p w:rsidR="00494D69" w:rsidRDefault="00494D69" w:rsidP="00DD089D">
                    <w:pPr>
                      <w:jc w:val="right"/>
                    </w:pPr>
                    <w:r>
                      <w:t>214,999.98</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8385719"/>
              <w:lock w:val="sdtLocked"/>
            </w:sdtPr>
            <w:sdtContent>
              <w:tr w:rsidR="00494D69" w:rsidTr="00494D69">
                <w:tc>
                  <w:tcPr>
                    <w:tcW w:w="2488" w:type="pct"/>
                  </w:tcPr>
                  <w:p w:rsidR="00494D69" w:rsidRDefault="00494D69" w:rsidP="00DD089D">
                    <w:pPr>
                      <w:jc w:val="left"/>
                    </w:pPr>
                    <w:r>
                      <w:t>上海市黄浦区财政局重点企业产业扶持资金</w:t>
                    </w:r>
                  </w:p>
                </w:tc>
                <w:tc>
                  <w:tcPr>
                    <w:tcW w:w="1018" w:type="pct"/>
                  </w:tcPr>
                  <w:p w:rsidR="00494D69" w:rsidRDefault="00494D69" w:rsidP="00DD089D">
                    <w:pPr>
                      <w:jc w:val="right"/>
                    </w:pPr>
                    <w:r>
                      <w:t>8,500,000.00</w:t>
                    </w:r>
                  </w:p>
                </w:tc>
                <w:tc>
                  <w:tcPr>
                    <w:tcW w:w="620" w:type="pct"/>
                  </w:tcPr>
                  <w:p w:rsidR="00494D69" w:rsidRDefault="00494D69" w:rsidP="00DD089D">
                    <w:pPr>
                      <w:jc w:val="left"/>
                    </w:pPr>
                    <w:r>
                      <w:t>其他收益</w:t>
                    </w:r>
                  </w:p>
                </w:tc>
                <w:tc>
                  <w:tcPr>
                    <w:tcW w:w="874" w:type="pct"/>
                  </w:tcPr>
                  <w:p w:rsidR="00494D69" w:rsidRDefault="00494D69" w:rsidP="00DD089D">
                    <w:pPr>
                      <w:jc w:val="right"/>
                    </w:pPr>
                    <w:r>
                      <w:t>8,500,000.00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8385720"/>
              <w:lock w:val="sdtLocked"/>
            </w:sdtPr>
            <w:sdtContent>
              <w:tr w:rsidR="00494D69" w:rsidTr="00494D69">
                <w:tc>
                  <w:tcPr>
                    <w:tcW w:w="2488" w:type="pct"/>
                  </w:tcPr>
                  <w:p w:rsidR="00494D69" w:rsidRDefault="00494D69" w:rsidP="00DD089D">
                    <w:pPr>
                      <w:jc w:val="left"/>
                    </w:pPr>
                    <w:r>
                      <w:t>上海市黄浦</w:t>
                    </w:r>
                    <w:proofErr w:type="gramStart"/>
                    <w:r>
                      <w:t>区质量</w:t>
                    </w:r>
                    <w:proofErr w:type="gramEnd"/>
                    <w:r>
                      <w:t>奖</w:t>
                    </w:r>
                  </w:p>
                </w:tc>
                <w:tc>
                  <w:tcPr>
                    <w:tcW w:w="1018" w:type="pct"/>
                  </w:tcPr>
                  <w:p w:rsidR="00494D69" w:rsidRDefault="00494D69" w:rsidP="00DD089D">
                    <w:pPr>
                      <w:jc w:val="right"/>
                    </w:pPr>
                    <w:r>
                      <w:t>500,000.00</w:t>
                    </w:r>
                  </w:p>
                </w:tc>
                <w:tc>
                  <w:tcPr>
                    <w:tcW w:w="620" w:type="pct"/>
                  </w:tcPr>
                  <w:p w:rsidR="00494D69" w:rsidRDefault="00494D69" w:rsidP="00DD089D">
                    <w:pPr>
                      <w:jc w:val="left"/>
                    </w:pPr>
                    <w:r>
                      <w:t>其他收益</w:t>
                    </w:r>
                  </w:p>
                </w:tc>
                <w:tc>
                  <w:tcPr>
                    <w:tcW w:w="874" w:type="pct"/>
                  </w:tcPr>
                  <w:p w:rsidR="00494D69" w:rsidRDefault="00494D69" w:rsidP="00DD089D">
                    <w:pPr>
                      <w:jc w:val="right"/>
                    </w:pPr>
                    <w:r>
                      <w:t>500,000.00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8385721"/>
              <w:lock w:val="sdtLocked"/>
            </w:sdtPr>
            <w:sdtContent>
              <w:tr w:rsidR="00494D69" w:rsidTr="00494D69">
                <w:tc>
                  <w:tcPr>
                    <w:tcW w:w="2488" w:type="pct"/>
                  </w:tcPr>
                  <w:p w:rsidR="00494D69" w:rsidRDefault="00494D69" w:rsidP="00DD089D">
                    <w:pPr>
                      <w:jc w:val="left"/>
                    </w:pPr>
                    <w:r>
                      <w:t>地方财政扶持资金</w:t>
                    </w:r>
                  </w:p>
                </w:tc>
                <w:tc>
                  <w:tcPr>
                    <w:tcW w:w="1018" w:type="pct"/>
                  </w:tcPr>
                  <w:p w:rsidR="00494D69" w:rsidRDefault="00494D69" w:rsidP="00DD089D">
                    <w:pPr>
                      <w:jc w:val="right"/>
                    </w:pPr>
                    <w:r>
                      <w:t>1,705,000.00</w:t>
                    </w:r>
                  </w:p>
                </w:tc>
                <w:tc>
                  <w:tcPr>
                    <w:tcW w:w="620" w:type="pct"/>
                  </w:tcPr>
                  <w:p w:rsidR="00494D69" w:rsidRDefault="00494D69" w:rsidP="00DD089D">
                    <w:pPr>
                      <w:jc w:val="left"/>
                    </w:pPr>
                    <w:r>
                      <w:t>其他收益</w:t>
                    </w:r>
                  </w:p>
                </w:tc>
                <w:tc>
                  <w:tcPr>
                    <w:tcW w:w="874" w:type="pct"/>
                  </w:tcPr>
                  <w:p w:rsidR="00494D69" w:rsidRDefault="00494D69" w:rsidP="00DD089D">
                    <w:pPr>
                      <w:jc w:val="right"/>
                    </w:pPr>
                    <w:r>
                      <w:t>1,705,000.00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8385722"/>
              <w:lock w:val="sdtLocked"/>
            </w:sdtPr>
            <w:sdtContent>
              <w:tr w:rsidR="00494D69" w:rsidTr="00494D69">
                <w:tc>
                  <w:tcPr>
                    <w:tcW w:w="2488" w:type="pct"/>
                  </w:tcPr>
                  <w:p w:rsidR="00494D69" w:rsidRDefault="00494D69" w:rsidP="00DD089D">
                    <w:pPr>
                      <w:jc w:val="left"/>
                    </w:pPr>
                    <w:proofErr w:type="gramStart"/>
                    <w:r>
                      <w:t>稳岗补贴</w:t>
                    </w:r>
                    <w:proofErr w:type="gramEnd"/>
                  </w:p>
                </w:tc>
                <w:tc>
                  <w:tcPr>
                    <w:tcW w:w="1018" w:type="pct"/>
                  </w:tcPr>
                  <w:p w:rsidR="00494D69" w:rsidRDefault="00494D69" w:rsidP="00DD089D">
                    <w:pPr>
                      <w:jc w:val="right"/>
                    </w:pPr>
                    <w:r>
                      <w:t>74,885.70</w:t>
                    </w:r>
                  </w:p>
                </w:tc>
                <w:tc>
                  <w:tcPr>
                    <w:tcW w:w="620" w:type="pct"/>
                  </w:tcPr>
                  <w:p w:rsidR="00494D69" w:rsidRDefault="00494D69" w:rsidP="00DD089D">
                    <w:pPr>
                      <w:jc w:val="left"/>
                    </w:pPr>
                    <w:r>
                      <w:t>其他收益</w:t>
                    </w:r>
                  </w:p>
                </w:tc>
                <w:tc>
                  <w:tcPr>
                    <w:tcW w:w="874" w:type="pct"/>
                  </w:tcPr>
                  <w:p w:rsidR="00494D69" w:rsidRDefault="00494D69" w:rsidP="00DD089D">
                    <w:pPr>
                      <w:jc w:val="right"/>
                    </w:pPr>
                    <w:r>
                      <w:t>74,885.70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8385723"/>
              <w:lock w:val="sdtLocked"/>
            </w:sdtPr>
            <w:sdtContent>
              <w:tr w:rsidR="00494D69" w:rsidTr="00494D69">
                <w:tc>
                  <w:tcPr>
                    <w:tcW w:w="2488" w:type="pct"/>
                  </w:tcPr>
                  <w:p w:rsidR="00494D69" w:rsidRDefault="00494D69" w:rsidP="00DD089D">
                    <w:pPr>
                      <w:jc w:val="left"/>
                    </w:pPr>
                    <w:r>
                      <w:t>社保补贴</w:t>
                    </w:r>
                  </w:p>
                </w:tc>
                <w:tc>
                  <w:tcPr>
                    <w:tcW w:w="1018" w:type="pct"/>
                  </w:tcPr>
                  <w:p w:rsidR="00494D69" w:rsidRDefault="00494D69" w:rsidP="00DD089D">
                    <w:pPr>
                      <w:jc w:val="right"/>
                    </w:pPr>
                    <w:r>
                      <w:t>15,988.70</w:t>
                    </w:r>
                  </w:p>
                </w:tc>
                <w:tc>
                  <w:tcPr>
                    <w:tcW w:w="620" w:type="pct"/>
                  </w:tcPr>
                  <w:p w:rsidR="00494D69" w:rsidRDefault="00494D69" w:rsidP="00DD089D">
                    <w:pPr>
                      <w:jc w:val="left"/>
                    </w:pPr>
                    <w:r>
                      <w:t>其他收益</w:t>
                    </w:r>
                  </w:p>
                </w:tc>
                <w:tc>
                  <w:tcPr>
                    <w:tcW w:w="874" w:type="pct"/>
                  </w:tcPr>
                  <w:p w:rsidR="00494D69" w:rsidRDefault="00494D69" w:rsidP="00DD089D">
                    <w:pPr>
                      <w:jc w:val="right"/>
                    </w:pPr>
                    <w:r>
                      <w:t>15,988.70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8385724"/>
              <w:lock w:val="sdtLocked"/>
            </w:sdtPr>
            <w:sdtContent>
              <w:tr w:rsidR="00494D69" w:rsidTr="00494D69">
                <w:tc>
                  <w:tcPr>
                    <w:tcW w:w="2488" w:type="pct"/>
                  </w:tcPr>
                  <w:p w:rsidR="00494D69" w:rsidRDefault="00494D69" w:rsidP="00DD089D">
                    <w:pPr>
                      <w:jc w:val="left"/>
                    </w:pPr>
                    <w:r>
                      <w:t>浦东新区“十三五”期间</w:t>
                    </w:r>
                    <w:proofErr w:type="gramStart"/>
                    <w:r>
                      <w:t>安商育商</w:t>
                    </w:r>
                    <w:proofErr w:type="gramEnd"/>
                    <w:r>
                      <w:t>政策</w:t>
                    </w:r>
                  </w:p>
                </w:tc>
                <w:tc>
                  <w:tcPr>
                    <w:tcW w:w="1018" w:type="pct"/>
                  </w:tcPr>
                  <w:p w:rsidR="00494D69" w:rsidRDefault="00494D69" w:rsidP="00DD089D">
                    <w:pPr>
                      <w:jc w:val="right"/>
                    </w:pPr>
                    <w:r>
                      <w:t>230,000.00</w:t>
                    </w:r>
                  </w:p>
                </w:tc>
                <w:tc>
                  <w:tcPr>
                    <w:tcW w:w="620" w:type="pct"/>
                  </w:tcPr>
                  <w:p w:rsidR="00494D69" w:rsidRDefault="00494D69" w:rsidP="00DD089D">
                    <w:pPr>
                      <w:jc w:val="left"/>
                    </w:pPr>
                    <w:r>
                      <w:t>其他收益</w:t>
                    </w:r>
                  </w:p>
                </w:tc>
                <w:tc>
                  <w:tcPr>
                    <w:tcW w:w="874" w:type="pct"/>
                  </w:tcPr>
                  <w:p w:rsidR="00494D69" w:rsidRDefault="00494D69" w:rsidP="00DD089D">
                    <w:pPr>
                      <w:jc w:val="right"/>
                    </w:pPr>
                    <w:r>
                      <w:t>230,000.00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8385725"/>
              <w:lock w:val="sdtLocked"/>
            </w:sdtPr>
            <w:sdtContent>
              <w:tr w:rsidR="00494D69" w:rsidTr="00494D69">
                <w:tc>
                  <w:tcPr>
                    <w:tcW w:w="2488" w:type="pct"/>
                  </w:tcPr>
                  <w:p w:rsidR="00494D69" w:rsidRDefault="00494D69" w:rsidP="00494D69">
                    <w:pPr>
                      <w:jc w:val="center"/>
                    </w:pPr>
                    <w:r>
                      <w:t>合计</w:t>
                    </w:r>
                  </w:p>
                </w:tc>
                <w:tc>
                  <w:tcPr>
                    <w:tcW w:w="1018" w:type="pct"/>
                  </w:tcPr>
                  <w:p w:rsidR="00494D69" w:rsidRDefault="00494D69" w:rsidP="00DD089D">
                    <w:pPr>
                      <w:jc w:val="right"/>
                    </w:pPr>
                    <w:r>
                      <w:t>20,925,874.40</w:t>
                    </w:r>
                  </w:p>
                </w:tc>
                <w:tc>
                  <w:tcPr>
                    <w:tcW w:w="620" w:type="pct"/>
                  </w:tcPr>
                  <w:p w:rsidR="00494D69" w:rsidRDefault="00494D69" w:rsidP="00DD089D">
                    <w:pPr>
                      <w:jc w:val="left"/>
                    </w:pPr>
                    <w:r>
                      <w:t xml:space="preserve">　</w:t>
                    </w:r>
                  </w:p>
                </w:tc>
                <w:tc>
                  <w:tcPr>
                    <w:tcW w:w="874" w:type="pct"/>
                  </w:tcPr>
                  <w:p w:rsidR="00494D69" w:rsidRDefault="00494D69" w:rsidP="00DD089D">
                    <w:pPr>
                      <w:jc w:val="right"/>
                    </w:pPr>
                    <w:r>
                      <w:t>11,537,721.32</w:t>
                    </w:r>
                  </w:p>
                </w:tc>
              </w:tr>
            </w:sdtContent>
          </w:sdt>
        </w:tbl>
        <w:p w:rsidR="00494D69" w:rsidRDefault="00494D69" w:rsidP="00CB5472">
          <w:pPr>
            <w:pStyle w:val="aff0"/>
            <w:ind w:left="-2" w:firstLine="420"/>
          </w:pPr>
        </w:p>
        <w:p w:rsidR="00663CA4" w:rsidRDefault="00010D1C" w:rsidP="00727161">
          <w:pPr>
            <w:pStyle w:val="4"/>
            <w:numPr>
              <w:ilvl w:val="0"/>
              <w:numId w:val="71"/>
            </w:numPr>
          </w:pPr>
          <w:r>
            <w:rPr>
              <w:rFonts w:hint="eastAsia"/>
            </w:rPr>
            <w:t>政府补助退回情况</w:t>
          </w:r>
        </w:p>
        <w:sdt>
          <w:sdtPr>
            <w:alias w:val="是否适用：政府补助退回情况[双击切换]"/>
            <w:tag w:val="_GBC_d6d1c427ffcb427184f1234527bb5b16"/>
            <w:id w:val="28385726"/>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494D69" w:rsidRPr="006F7DF6">
                <w:instrText xml:space="preserve"> MACROBUTTON  SnrToggleCheckbox □适用 </w:instrText>
              </w:r>
              <w:r w:rsidRPr="006F7DF6">
                <w:fldChar w:fldCharType="end"/>
              </w:r>
              <w:r w:rsidRPr="006F7DF6">
                <w:fldChar w:fldCharType="begin"/>
              </w:r>
              <w:r w:rsidR="00494D69" w:rsidRPr="006F7DF6">
                <w:instrText xml:space="preserve"> MACROBUTTON  SnrToggleCheckbox √不适用 </w:instrText>
              </w:r>
              <w:r w:rsidRPr="006F7DF6">
                <w:fldChar w:fldCharType="end"/>
              </w:r>
            </w:p>
          </w:sdtContent>
        </w:sdt>
        <w:p w:rsidR="00663CA4" w:rsidRDefault="00651DB7" w:rsidP="00CB5472">
          <w:pPr>
            <w:pStyle w:val="aff0"/>
            <w:ind w:left="-2" w:firstLine="420"/>
          </w:pPr>
        </w:p>
      </w:sdtContent>
    </w:sdt>
    <w:sdt>
      <w:sdtPr>
        <w:rPr>
          <w:rFonts w:ascii="宋体" w:hAnsi="宋体" w:cs="宋体"/>
          <w:b w:val="0"/>
          <w:bCs w:val="0"/>
          <w:kern w:val="0"/>
          <w:sz w:val="24"/>
          <w:szCs w:val="24"/>
        </w:rPr>
        <w:alias w:val="模块:合并财务报表项目注释其他需要说明的事项"/>
        <w:tag w:val="_GBC_f027b70d30154df58ffdc310123f3e1f"/>
        <w:id w:val="28385729"/>
        <w:lock w:val="sdtLocked"/>
        <w:placeholder>
          <w:docPart w:val="GBC22222222222222222222222222222"/>
        </w:placeholder>
      </w:sdtPr>
      <w:sdtEndPr>
        <w:rPr>
          <w:sz w:val="21"/>
        </w:rPr>
      </w:sdtEndPr>
      <w:sdtContent>
        <w:p w:rsidR="00663CA4" w:rsidRDefault="00010D1C" w:rsidP="00727161">
          <w:pPr>
            <w:pStyle w:val="30"/>
            <w:numPr>
              <w:ilvl w:val="0"/>
              <w:numId w:val="11"/>
            </w:numPr>
            <w:tabs>
              <w:tab w:val="left" w:pos="504"/>
            </w:tabs>
          </w:pPr>
          <w:r>
            <w:rPr>
              <w:rFonts w:hint="eastAsia"/>
            </w:rPr>
            <w:t>其他</w:t>
          </w:r>
        </w:p>
        <w:sdt>
          <w:sdtPr>
            <w:alias w:val="是否适用：合并财务报表项目注释其他需要说明的事项[双击切换]"/>
            <w:tag w:val="_GBC_d9335575f6594653aa8718dc633c644c"/>
            <w:id w:val="28385728"/>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494D69" w:rsidRPr="006F7DF6">
                <w:instrText xml:space="preserve"> MACROBUTTON  SnrToggleCheckbox □适用 </w:instrText>
              </w:r>
              <w:r w:rsidRPr="006F7DF6">
                <w:fldChar w:fldCharType="end"/>
              </w:r>
              <w:r w:rsidRPr="006F7DF6">
                <w:fldChar w:fldCharType="begin"/>
              </w:r>
              <w:r w:rsidR="00494D69" w:rsidRPr="006F7DF6">
                <w:instrText xml:space="preserve"> MACROBUTTON  SnrToggleCheckbox √不适用 </w:instrText>
              </w:r>
              <w:r w:rsidRPr="006F7DF6">
                <w:fldChar w:fldCharType="end"/>
              </w:r>
            </w:p>
          </w:sdtContent>
        </w:sdt>
        <w:p w:rsidR="00663CA4" w:rsidRDefault="00651DB7" w:rsidP="00CB5472">
          <w:pPr>
            <w:pStyle w:val="aff0"/>
            <w:ind w:left="-2" w:firstLine="420"/>
          </w:pPr>
        </w:p>
      </w:sdtContent>
    </w:sdt>
    <w:p w:rsidR="00663CA4" w:rsidRDefault="00010D1C" w:rsidP="00727161">
      <w:pPr>
        <w:pStyle w:val="20"/>
        <w:numPr>
          <w:ilvl w:val="0"/>
          <w:numId w:val="18"/>
        </w:numPr>
      </w:pPr>
      <w:r>
        <w:rPr>
          <w:rFonts w:hint="eastAsia"/>
        </w:rPr>
        <w:t>合并范围的变更</w:t>
      </w:r>
    </w:p>
    <w:p w:rsidR="00663CA4" w:rsidRDefault="00010D1C" w:rsidP="00727161">
      <w:pPr>
        <w:pStyle w:val="30"/>
        <w:numPr>
          <w:ilvl w:val="0"/>
          <w:numId w:val="45"/>
        </w:numPr>
        <w:rPr>
          <w:rFonts w:ascii="宋体" w:hAnsi="宋体" w:cs="Arial"/>
          <w:szCs w:val="21"/>
        </w:rPr>
      </w:pPr>
      <w:r>
        <w:rPr>
          <w:rFonts w:ascii="宋体" w:hAnsi="宋体" w:cs="Arial" w:hint="eastAsia"/>
          <w:szCs w:val="21"/>
        </w:rPr>
        <w:t>非同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非同一控制下企业合并[双击切换]"/>
        <w:tag w:val="_GBC_2f9a65b0b4644b14ab5af1407e6467f1"/>
        <w:id w:val="28385730"/>
        <w:lock w:val="sdtLocked"/>
        <w:placeholder>
          <w:docPart w:val="GBC22222222222222222222222222222"/>
        </w:placeholder>
      </w:sdtPr>
      <w:sdtContent>
        <w:p w:rsidR="00FF6FA4" w:rsidRDefault="00651DB7" w:rsidP="00FF6FA4">
          <w:pPr>
            <w:rPr>
              <w:rFonts w:cstheme="minorBidi"/>
              <w:szCs w:val="21"/>
            </w:rPr>
          </w:pPr>
          <w:r w:rsidRPr="006F7DF6">
            <w:fldChar w:fldCharType="begin"/>
          </w:r>
          <w:r w:rsidR="00FF6FA4" w:rsidRPr="006F7DF6">
            <w:instrText xml:space="preserve"> MACROBUTTON  SnrToggleCheckbox □适用 </w:instrText>
          </w:r>
          <w:r w:rsidRPr="006F7DF6">
            <w:fldChar w:fldCharType="end"/>
          </w:r>
          <w:r w:rsidRPr="006F7DF6">
            <w:fldChar w:fldCharType="begin"/>
          </w:r>
          <w:r w:rsidR="00FF6FA4" w:rsidRPr="006F7DF6">
            <w:instrText xml:space="preserve"> MACROBUTTON  SnrToggleCheckbox √不适用 </w:instrText>
          </w:r>
          <w:r w:rsidRPr="006F7DF6">
            <w:fldChar w:fldCharType="end"/>
          </w:r>
        </w:p>
      </w:sdtContent>
    </w:sdt>
    <w:p w:rsidR="00663CA4" w:rsidRDefault="00663CA4">
      <w:pPr>
        <w:rPr>
          <w:szCs w:val="21"/>
        </w:rPr>
      </w:pPr>
    </w:p>
    <w:p w:rsidR="00663CA4" w:rsidRDefault="00010D1C" w:rsidP="00727161">
      <w:pPr>
        <w:pStyle w:val="30"/>
        <w:numPr>
          <w:ilvl w:val="0"/>
          <w:numId w:val="45"/>
        </w:numPr>
        <w:rPr>
          <w:rFonts w:ascii="宋体" w:hAnsi="宋体" w:cs="Arial"/>
          <w:szCs w:val="21"/>
        </w:rPr>
      </w:pPr>
      <w:r>
        <w:rPr>
          <w:rFonts w:ascii="宋体" w:hAnsi="宋体" w:cs="Arial" w:hint="eastAsia"/>
          <w:szCs w:val="21"/>
        </w:rPr>
        <w:t>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同一控制下企业合并[双击切换]"/>
        <w:tag w:val="_GBC_cde296136a1d4f2094eb79d21291eae2"/>
        <w:id w:val="28385731"/>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010D1C" w:rsidRPr="006F7DF6">
            <w:instrText xml:space="preserve"> MACROBUTTON  SnrToggleCheckbox □适用 </w:instrText>
          </w:r>
          <w:r w:rsidRPr="006F7DF6">
            <w:fldChar w:fldCharType="end"/>
          </w:r>
          <w:r w:rsidRPr="006F7DF6">
            <w:fldChar w:fldCharType="begin"/>
          </w:r>
          <w:r w:rsidR="00010D1C" w:rsidRPr="006F7DF6">
            <w:instrText xml:space="preserve"> MACROBUTTON  SnrToggleCheckbox □不适用 </w:instrText>
          </w:r>
          <w:r w:rsidRPr="006F7DF6">
            <w:fldChar w:fldCharType="end"/>
          </w:r>
        </w:p>
      </w:sdtContent>
    </w:sdt>
    <w:sdt>
      <w:sdtPr>
        <w:rPr>
          <w:rFonts w:ascii="宋体" w:hAnsi="宋体" w:cs="宋体" w:hint="eastAsia"/>
          <w:b w:val="0"/>
          <w:bCs w:val="0"/>
          <w:kern w:val="0"/>
          <w:sz w:val="24"/>
          <w:szCs w:val="24"/>
        </w:rPr>
        <w:alias w:val="模块:本期发生的同一控制下企业合并"/>
        <w:tag w:val="_GBC_66fabe3cff6241b1aebface99383f449"/>
        <w:id w:val="28385733"/>
        <w:lock w:val="sdtLocked"/>
        <w:placeholder>
          <w:docPart w:val="GBC22222222222222222222222222222"/>
        </w:placeholder>
      </w:sdtPr>
      <w:sdtEndPr>
        <w:rPr>
          <w:rFonts w:cstheme="minorBidi" w:hint="default"/>
          <w:sz w:val="21"/>
          <w:szCs w:val="21"/>
        </w:rPr>
      </w:sdtEndPr>
      <w:sdtContent>
        <w:p w:rsidR="00663CA4" w:rsidRDefault="00010D1C" w:rsidP="00727161">
          <w:pPr>
            <w:pStyle w:val="4"/>
            <w:numPr>
              <w:ilvl w:val="3"/>
              <w:numId w:val="46"/>
            </w:numPr>
            <w:tabs>
              <w:tab w:val="left" w:pos="630"/>
            </w:tabs>
          </w:pPr>
          <w:r>
            <w:rPr>
              <w:rFonts w:hint="eastAsia"/>
            </w:rPr>
            <w:t>本期发生的同</w:t>
          </w:r>
          <w:proofErr w:type="gramStart"/>
          <w:r>
            <w:rPr>
              <w:rFonts w:hint="eastAsia"/>
            </w:rPr>
            <w:t>一控制</w:t>
          </w:r>
          <w:proofErr w:type="gramEnd"/>
          <w:r>
            <w:rPr>
              <w:rFonts w:hint="eastAsia"/>
            </w:rPr>
            <w:t>下企业合并</w:t>
          </w:r>
        </w:p>
        <w:sdt>
          <w:sdtPr>
            <w:alias w:val="是否适用：本期发生的同一控制下企业合并[双击切换]"/>
            <w:tag w:val="_GBC_ab717a33fda94a748576343d4e39503a"/>
            <w:id w:val="28385732"/>
            <w:lock w:val="sdtLocked"/>
            <w:placeholder>
              <w:docPart w:val="GBC22222222222222222222222222222"/>
            </w:placeholder>
          </w:sdtPr>
          <w:sdtContent>
            <w:p w:rsidR="00FF6FA4" w:rsidRDefault="00651DB7" w:rsidP="00FF6FA4">
              <w:pPr>
                <w:rPr>
                  <w:rFonts w:cs="Arial"/>
                  <w:szCs w:val="21"/>
                </w:rPr>
              </w:pPr>
              <w:r w:rsidRPr="006F7DF6">
                <w:fldChar w:fldCharType="begin"/>
              </w:r>
              <w:r w:rsidR="00FF6FA4" w:rsidRPr="006F7DF6">
                <w:instrText xml:space="preserve"> MACROBUTTON  SnrToggleCheckbox □适用 </w:instrText>
              </w:r>
              <w:r w:rsidRPr="006F7DF6">
                <w:fldChar w:fldCharType="end"/>
              </w:r>
              <w:r w:rsidRPr="006F7DF6">
                <w:fldChar w:fldCharType="begin"/>
              </w:r>
              <w:r w:rsidR="00FF6FA4" w:rsidRPr="006F7DF6">
                <w:instrText xml:space="preserve"> MACROBUTTON  SnrToggleCheckbox √不适用 </w:instrText>
              </w:r>
              <w:r w:rsidRPr="006F7DF6">
                <w:fldChar w:fldCharType="end"/>
              </w:r>
            </w:p>
          </w:sdtContent>
        </w:sdt>
        <w:p w:rsidR="00663CA4" w:rsidRDefault="00663CA4">
          <w:pPr>
            <w:rPr>
              <w:rFonts w:cs="Arial"/>
              <w:szCs w:val="21"/>
            </w:rPr>
          </w:pPr>
        </w:p>
        <w:p w:rsidR="00663CA4" w:rsidRDefault="00651DB7">
          <w:pPr>
            <w:rPr>
              <w:rFonts w:cs="Arial"/>
              <w:szCs w:val="21"/>
            </w:rPr>
          </w:pPr>
        </w:p>
      </w:sdtContent>
    </w:sdt>
    <w:p w:rsidR="00663CA4" w:rsidRDefault="00010D1C" w:rsidP="00727161">
      <w:pPr>
        <w:pStyle w:val="4"/>
        <w:numPr>
          <w:ilvl w:val="3"/>
          <w:numId w:val="46"/>
        </w:numPr>
        <w:tabs>
          <w:tab w:val="left" w:pos="630"/>
        </w:tabs>
        <w:rPr>
          <w:rFonts w:ascii="宋体" w:hAnsi="宋体" w:cs="Arial"/>
          <w:szCs w:val="21"/>
        </w:rPr>
      </w:pPr>
      <w:r>
        <w:rPr>
          <w:rFonts w:ascii="宋体" w:hAnsi="宋体" w:cs="Arial" w:hint="eastAsia"/>
          <w:szCs w:val="21"/>
        </w:rPr>
        <w:t>合并成本</w:t>
      </w:r>
    </w:p>
    <w:p w:rsidR="00FF6FA4" w:rsidRDefault="00651DB7" w:rsidP="00FF6FA4">
      <w:pPr>
        <w:rPr>
          <w:rFonts w:cs="Arial"/>
          <w:szCs w:val="21"/>
        </w:rPr>
      </w:pPr>
      <w:sdt>
        <w:sdtPr>
          <w:alias w:val="是否适用：合并成本[双击切换]"/>
          <w:tag w:val="_GBC_1e3feddd46da4a95805d8f480f4c84d9"/>
          <w:id w:val="28385734"/>
          <w:lock w:val="sdtLocked"/>
          <w:placeholder>
            <w:docPart w:val="GBC22222222222222222222222222222"/>
          </w:placeholder>
        </w:sdtPr>
        <w:sdtContent>
          <w:r w:rsidRPr="006F7DF6">
            <w:fldChar w:fldCharType="begin"/>
          </w:r>
          <w:r w:rsidR="00FF6FA4" w:rsidRPr="006F7DF6">
            <w:instrText xml:space="preserve"> MACROBUTTON  SnrToggleCheckbox □适用 </w:instrText>
          </w:r>
          <w:r w:rsidRPr="006F7DF6">
            <w:fldChar w:fldCharType="end"/>
          </w:r>
          <w:r w:rsidRPr="006F7DF6">
            <w:fldChar w:fldCharType="begin"/>
          </w:r>
          <w:r w:rsidR="00FF6FA4" w:rsidRPr="006F7DF6">
            <w:instrText xml:space="preserve"> MACROBUTTON  SnrToggleCheckbox √不适用 </w:instrText>
          </w:r>
          <w:r w:rsidRPr="006F7DF6">
            <w:fldChar w:fldCharType="end"/>
          </w:r>
        </w:sdtContent>
      </w:sdt>
    </w:p>
    <w:p w:rsidR="00663CA4" w:rsidRDefault="00010D1C" w:rsidP="00727161">
      <w:pPr>
        <w:pStyle w:val="4"/>
        <w:numPr>
          <w:ilvl w:val="3"/>
          <w:numId w:val="46"/>
        </w:numPr>
        <w:tabs>
          <w:tab w:val="left" w:pos="630"/>
        </w:tabs>
        <w:rPr>
          <w:rFonts w:ascii="宋体" w:hAnsi="宋体" w:cs="Arial"/>
          <w:szCs w:val="21"/>
        </w:rPr>
      </w:pPr>
      <w:proofErr w:type="gramStart"/>
      <w:r>
        <w:rPr>
          <w:rFonts w:ascii="宋体" w:hAnsi="宋体" w:cs="Arial" w:hint="eastAsia"/>
          <w:szCs w:val="21"/>
        </w:rPr>
        <w:lastRenderedPageBreak/>
        <w:t>合并日</w:t>
      </w:r>
      <w:proofErr w:type="gramEnd"/>
      <w:r>
        <w:rPr>
          <w:rFonts w:ascii="宋体" w:hAnsi="宋体" w:cs="Arial" w:hint="eastAsia"/>
          <w:szCs w:val="21"/>
        </w:rPr>
        <w:t>被合并方资产、负债的账面价值</w:t>
      </w:r>
    </w:p>
    <w:p w:rsidR="00FF6FA4" w:rsidRDefault="00651DB7" w:rsidP="00FF6FA4">
      <w:pPr>
        <w:rPr>
          <w:szCs w:val="21"/>
        </w:rPr>
      </w:pPr>
      <w:sdt>
        <w:sdtPr>
          <w:alias w:val="是否适用：合并日被合并方资产、负债的账面价值[双击切换]"/>
          <w:tag w:val="_GBC_b46a615b0ac64c019a83debe19fe4c1c"/>
          <w:id w:val="28385735"/>
          <w:lock w:val="sdtLocked"/>
          <w:placeholder>
            <w:docPart w:val="GBC22222222222222222222222222222"/>
          </w:placeholder>
        </w:sdtPr>
        <w:sdtContent>
          <w:r w:rsidRPr="006F7DF6">
            <w:fldChar w:fldCharType="begin"/>
          </w:r>
          <w:r w:rsidR="00FF6FA4" w:rsidRPr="006F7DF6">
            <w:instrText xml:space="preserve"> MACROBUTTON  SnrToggleCheckbox □适用 </w:instrText>
          </w:r>
          <w:r w:rsidRPr="006F7DF6">
            <w:fldChar w:fldCharType="end"/>
          </w:r>
          <w:r w:rsidRPr="006F7DF6">
            <w:fldChar w:fldCharType="begin"/>
          </w:r>
          <w:r w:rsidR="00FF6FA4" w:rsidRPr="006F7DF6">
            <w:instrText xml:space="preserve"> MACROBUTTON  SnrToggleCheckbox √不适用 </w:instrText>
          </w:r>
          <w:r w:rsidRPr="006F7DF6">
            <w:fldChar w:fldCharType="end"/>
          </w:r>
        </w:sdtContent>
      </w:sdt>
    </w:p>
    <w:sdt>
      <w:sdtPr>
        <w:rPr>
          <w:rFonts w:hint="eastAsia"/>
          <w:szCs w:val="21"/>
        </w:rPr>
        <w:alias w:val="模块:被合并方的资产、负债的说明"/>
        <w:tag w:val="_GBC_487797176f3744a7a99d390be05f0a8a"/>
        <w:id w:val="28385737"/>
        <w:lock w:val="sdtLocked"/>
        <w:placeholder>
          <w:docPart w:val="GBC22222222222222222222222222222"/>
        </w:placeholder>
      </w:sdtPr>
      <w:sdtContent>
        <w:p w:rsidR="00663CA4" w:rsidRDefault="00010D1C">
          <w:pPr>
            <w:rPr>
              <w:rFonts w:cs="Arial"/>
              <w:szCs w:val="21"/>
            </w:rPr>
          </w:pPr>
          <w:r>
            <w:rPr>
              <w:rFonts w:cs="Arial" w:hint="eastAsia"/>
              <w:szCs w:val="21"/>
            </w:rPr>
            <w:t>其他说明：</w:t>
          </w:r>
        </w:p>
        <w:sdt>
          <w:sdtPr>
            <w:rPr>
              <w:rFonts w:cs="Arial"/>
              <w:szCs w:val="21"/>
            </w:rPr>
            <w:alias w:val="是否适用：被合并方的资产、负债的说明[双击切换]"/>
            <w:tag w:val="_GBC_8f372a5c0c69446aabb6ef4fb8f7c20e"/>
            <w:id w:val="28385736"/>
            <w:lock w:val="sdtLocked"/>
            <w:placeholder>
              <w:docPart w:val="GBC22222222222222222222222222222"/>
            </w:placeholder>
          </w:sdtPr>
          <w:sdtContent>
            <w:p w:rsidR="00663CA4" w:rsidRDefault="00651DB7" w:rsidP="00FF6FA4">
              <w:pPr>
                <w:rPr>
                  <w:rFonts w:cs="Arial"/>
                  <w:szCs w:val="21"/>
                </w:rPr>
              </w:pPr>
              <w:r w:rsidRPr="006F7DF6">
                <w:rPr>
                  <w:rFonts w:cs="Arial"/>
                  <w:szCs w:val="21"/>
                </w:rPr>
                <w:fldChar w:fldCharType="begin"/>
              </w:r>
              <w:r w:rsidR="00FF6FA4" w:rsidRPr="006F7DF6">
                <w:rPr>
                  <w:rFonts w:cs="Arial"/>
                  <w:szCs w:val="21"/>
                </w:rPr>
                <w:instrText xml:space="preserve"> MACROBUTTON  SnrToggleCheckbox □适用 </w:instrText>
              </w:r>
              <w:r w:rsidRPr="006F7DF6">
                <w:rPr>
                  <w:rFonts w:cs="Arial"/>
                  <w:szCs w:val="21"/>
                </w:rPr>
                <w:fldChar w:fldCharType="end"/>
              </w:r>
              <w:r w:rsidRPr="006F7DF6">
                <w:rPr>
                  <w:rFonts w:cs="Arial"/>
                  <w:szCs w:val="21"/>
                </w:rPr>
                <w:fldChar w:fldCharType="begin"/>
              </w:r>
              <w:r w:rsidR="00FF6FA4" w:rsidRPr="006F7DF6">
                <w:rPr>
                  <w:rFonts w:cs="Arial"/>
                  <w:szCs w:val="21"/>
                </w:rPr>
                <w:instrText xml:space="preserve"> MACROBUTTON  SnrToggleCheckbox √不适用 </w:instrText>
              </w:r>
              <w:r w:rsidRPr="006F7DF6">
                <w:rPr>
                  <w:rFonts w:cs="Arial"/>
                  <w:szCs w:val="21"/>
                </w:rPr>
                <w:fldChar w:fldCharType="end"/>
              </w:r>
            </w:p>
          </w:sdtContent>
        </w:sdt>
      </w:sdtContent>
    </w:sdt>
    <w:p w:rsidR="00663CA4" w:rsidRDefault="00663CA4">
      <w:pPr>
        <w:rPr>
          <w:szCs w:val="21"/>
        </w:rPr>
      </w:pPr>
    </w:p>
    <w:sdt>
      <w:sdtPr>
        <w:rPr>
          <w:rFonts w:ascii="宋体" w:hAnsi="宋体" w:cs="Arial" w:hint="eastAsia"/>
          <w:b w:val="0"/>
          <w:bCs w:val="0"/>
          <w:kern w:val="0"/>
          <w:sz w:val="24"/>
          <w:szCs w:val="21"/>
        </w:rPr>
        <w:alias w:val="模块:反向购买"/>
        <w:tag w:val="_SEC_e0818786830d42ce99957d3ef113691a"/>
        <w:id w:val="28385739"/>
        <w:lock w:val="sdtLocked"/>
        <w:placeholder>
          <w:docPart w:val="GBC22222222222222222222222222222"/>
        </w:placeholder>
      </w:sdtPr>
      <w:sdtEndPr>
        <w:rPr>
          <w:rFonts w:hint="default"/>
          <w:sz w:val="21"/>
        </w:rPr>
      </w:sdtEndPr>
      <w:sdtContent>
        <w:p w:rsidR="00663CA4" w:rsidRDefault="00010D1C" w:rsidP="00727161">
          <w:pPr>
            <w:pStyle w:val="30"/>
            <w:numPr>
              <w:ilvl w:val="0"/>
              <w:numId w:val="45"/>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28385738"/>
            <w:lock w:val="sdtLocked"/>
            <w:placeholder>
              <w:docPart w:val="GBC22222222222222222222222222222"/>
            </w:placeholder>
          </w:sdtPr>
          <w:sdtContent>
            <w:p w:rsidR="00FF6FA4" w:rsidRDefault="00651DB7" w:rsidP="00CB5472">
              <w:pPr>
                <w:pStyle w:val="aff0"/>
                <w:ind w:left="-2" w:firstLine="420"/>
              </w:pPr>
              <w:r w:rsidRPr="006F7DF6">
                <w:fldChar w:fldCharType="begin"/>
              </w:r>
              <w:r w:rsidR="00FF6FA4" w:rsidRPr="006F7DF6">
                <w:instrText xml:space="preserve"> MACROBUTTON  SnrToggleCheckbox □适用 </w:instrText>
              </w:r>
              <w:r w:rsidRPr="006F7DF6">
                <w:fldChar w:fldCharType="end"/>
              </w:r>
              <w:r w:rsidRPr="006F7DF6">
                <w:fldChar w:fldCharType="begin"/>
              </w:r>
              <w:r w:rsidR="00FF6FA4" w:rsidRPr="006F7DF6">
                <w:instrText xml:space="preserve"> MACROBUTTON  SnrToggleCheckbox √不适用 </w:instrText>
              </w:r>
              <w:r w:rsidRPr="006F7DF6">
                <w:fldChar w:fldCharType="end"/>
              </w:r>
            </w:p>
          </w:sdtContent>
        </w:sdt>
        <w:p w:rsidR="00663CA4" w:rsidRDefault="00651DB7">
          <w:pPr>
            <w:rPr>
              <w:rFonts w:cs="Arial"/>
              <w:szCs w:val="21"/>
            </w:rPr>
          </w:pPr>
        </w:p>
      </w:sdtContent>
    </w:sdt>
    <w:sdt>
      <w:sdtPr>
        <w:rPr>
          <w:rFonts w:ascii="宋体" w:hAnsi="宋体" w:cs="Arial" w:hint="eastAsia"/>
          <w:b w:val="0"/>
          <w:bCs w:val="0"/>
          <w:kern w:val="0"/>
          <w:sz w:val="24"/>
          <w:szCs w:val="21"/>
        </w:rPr>
        <w:alias w:val="模块:处置子公司"/>
        <w:tag w:val="_GBC_cc6d41993eca4369a3cdb3c33d4f3299"/>
        <w:id w:val="28385742"/>
        <w:lock w:val="sdtLocked"/>
        <w:placeholder>
          <w:docPart w:val="GBC22222222222222222222222222222"/>
        </w:placeholder>
      </w:sdtPr>
      <w:sdtEndPr>
        <w:rPr>
          <w:rFonts w:cs="宋体"/>
          <w:color w:val="000000"/>
          <w:sz w:val="21"/>
        </w:rPr>
      </w:sdtEndPr>
      <w:sdtContent>
        <w:p w:rsidR="00663CA4" w:rsidRDefault="00010D1C" w:rsidP="00727161">
          <w:pPr>
            <w:pStyle w:val="30"/>
            <w:numPr>
              <w:ilvl w:val="0"/>
              <w:numId w:val="45"/>
            </w:numPr>
            <w:rPr>
              <w:rFonts w:ascii="宋体" w:hAnsi="宋体" w:cs="Arial"/>
              <w:szCs w:val="21"/>
            </w:rPr>
          </w:pPr>
          <w:r>
            <w:rPr>
              <w:rFonts w:ascii="宋体" w:hAnsi="宋体" w:cs="Arial" w:hint="eastAsia"/>
              <w:szCs w:val="21"/>
            </w:rPr>
            <w:t>处置子公司</w:t>
          </w:r>
        </w:p>
        <w:p w:rsidR="00663CA4" w:rsidRDefault="00010D1C" w:rsidP="00CB5472">
          <w:pPr>
            <w:pStyle w:val="aff0"/>
            <w:ind w:left="-2" w:firstLine="420"/>
          </w:pPr>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a2b81d1c138141d5bea164d8b7f9ce19"/>
            <w:id w:val="28385740"/>
            <w:lock w:val="sdtLocked"/>
            <w:placeholder>
              <w:docPart w:val="GBC22222222222222222222222222222"/>
            </w:placeholder>
          </w:sdtPr>
          <w:sdtContent>
            <w:p w:rsidR="00663CA4" w:rsidRDefault="00651DB7" w:rsidP="00FF6FA4">
              <w:pPr>
                <w:rPr>
                  <w:rFonts w:cs="Arial"/>
                  <w:color w:val="000000"/>
                  <w:szCs w:val="21"/>
                </w:rPr>
              </w:pPr>
              <w:r w:rsidRPr="006F7DF6">
                <w:rPr>
                  <w:rFonts w:cs="Arial"/>
                  <w:szCs w:val="21"/>
                </w:rPr>
                <w:fldChar w:fldCharType="begin"/>
              </w:r>
              <w:r w:rsidR="00FF6FA4" w:rsidRPr="006F7DF6">
                <w:rPr>
                  <w:rFonts w:cs="Arial"/>
                  <w:szCs w:val="21"/>
                </w:rPr>
                <w:instrText>MACROBUTTON  SnrToggleCheckbox □适用</w:instrText>
              </w:r>
              <w:r w:rsidRPr="006F7DF6">
                <w:rPr>
                  <w:rFonts w:cs="Arial"/>
                  <w:szCs w:val="21"/>
                </w:rPr>
                <w:fldChar w:fldCharType="end"/>
              </w:r>
              <w:r w:rsidRPr="006F7DF6">
                <w:rPr>
                  <w:rFonts w:cs="Arial"/>
                  <w:szCs w:val="21"/>
                </w:rPr>
                <w:fldChar w:fldCharType="begin"/>
              </w:r>
              <w:r w:rsidR="00FF6FA4" w:rsidRPr="006F7DF6">
                <w:rPr>
                  <w:rFonts w:cs="Arial"/>
                  <w:szCs w:val="21"/>
                </w:rPr>
                <w:instrText xml:space="preserve"> MACROBUTTON  SnrToggleCheckbox √不适用 </w:instrText>
              </w:r>
              <w:r w:rsidRPr="006F7DF6">
                <w:rPr>
                  <w:rFonts w:cs="Arial"/>
                  <w:szCs w:val="21"/>
                </w:rPr>
                <w:fldChar w:fldCharType="end"/>
              </w:r>
            </w:p>
          </w:sdtContent>
        </w:sdt>
        <w:p w:rsidR="00663CA4" w:rsidRDefault="00010D1C">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28bcdbd3ff45497eb8fc02428c0c76e4"/>
            <w:id w:val="28385741"/>
            <w:lock w:val="sdtLocked"/>
            <w:placeholder>
              <w:docPart w:val="GBC22222222222222222222222222222"/>
            </w:placeholder>
          </w:sdtPr>
          <w:sdtContent>
            <w:p w:rsidR="00663CA4" w:rsidRDefault="00651DB7" w:rsidP="00FF6FA4">
              <w:pPr>
                <w:rPr>
                  <w:color w:val="000000"/>
                  <w:szCs w:val="21"/>
                </w:rPr>
              </w:pPr>
              <w:r w:rsidRPr="006F7DF6">
                <w:rPr>
                  <w:rFonts w:cs="Arial"/>
                  <w:color w:val="000000"/>
                  <w:szCs w:val="21"/>
                </w:rPr>
                <w:fldChar w:fldCharType="begin"/>
              </w:r>
              <w:r w:rsidR="00FF6FA4" w:rsidRPr="006F7DF6">
                <w:rPr>
                  <w:rFonts w:cs="Arial"/>
                  <w:color w:val="000000"/>
                  <w:szCs w:val="21"/>
                </w:rPr>
                <w:instrText xml:space="preserve"> MACROBUTTON  SnrToggleCheckbox □适用 </w:instrText>
              </w:r>
              <w:r w:rsidRPr="006F7DF6">
                <w:rPr>
                  <w:rFonts w:cs="Arial"/>
                  <w:color w:val="000000"/>
                  <w:szCs w:val="21"/>
                </w:rPr>
                <w:fldChar w:fldCharType="end"/>
              </w:r>
              <w:r w:rsidRPr="006F7DF6">
                <w:rPr>
                  <w:rFonts w:cs="Arial"/>
                  <w:color w:val="000000"/>
                  <w:szCs w:val="21"/>
                </w:rPr>
                <w:fldChar w:fldCharType="begin"/>
              </w:r>
              <w:r w:rsidR="00FF6FA4" w:rsidRPr="006F7DF6">
                <w:rPr>
                  <w:rFonts w:cs="Arial"/>
                  <w:color w:val="000000"/>
                  <w:szCs w:val="21"/>
                </w:rPr>
                <w:instrText xml:space="preserve"> MACROBUTTON  SnrToggleCheckbox √不适用 </w:instrText>
              </w:r>
              <w:r w:rsidRPr="006F7DF6">
                <w:rPr>
                  <w:rFonts w:cs="Arial"/>
                  <w:color w:val="000000"/>
                  <w:szCs w:val="21"/>
                </w:rPr>
                <w:fldChar w:fldCharType="end"/>
              </w:r>
            </w:p>
          </w:sdtContent>
        </w:sdt>
      </w:sdtContent>
    </w:sdt>
    <w:p w:rsidR="00663CA4" w:rsidRDefault="00663CA4">
      <w:pPr>
        <w:rPr>
          <w:rFonts w:cs="Arial"/>
          <w:color w:val="000000"/>
          <w:szCs w:val="21"/>
        </w:rPr>
      </w:pPr>
    </w:p>
    <w:sdt>
      <w:sdtPr>
        <w:rPr>
          <w:rFonts w:ascii="Times New Roman" w:hAnsi="Times New Roman" w:cs="Arial" w:hint="eastAsia"/>
          <w:kern w:val="2"/>
          <w:sz w:val="20"/>
          <w:szCs w:val="21"/>
        </w:rPr>
        <w:alias w:val="模块:是否存在通过多次交易分步处置对子公司投资且在本期丧失控制权的"/>
        <w:tag w:val="_GBC_4d8df8ad82924ee296922a66106c2fad"/>
        <w:id w:val="28385744"/>
        <w:lock w:val="sdtLocked"/>
        <w:placeholder>
          <w:docPart w:val="GBC22222222222222222222222222222"/>
        </w:placeholder>
      </w:sdtPr>
      <w:sdtEndPr>
        <w:rPr>
          <w:rFonts w:cs="Times New Roman" w:hint="default"/>
          <w:color w:val="000000"/>
        </w:rPr>
      </w:sdtEndPr>
      <w:sdtContent>
        <w:p w:rsidR="00663CA4" w:rsidRDefault="00010D1C">
          <w:pPr>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af0bdb782b8c4c81b7d0f6f588b3cf6b"/>
            <w:id w:val="28385743"/>
            <w:lock w:val="sdtLocked"/>
            <w:placeholder>
              <w:docPart w:val="GBC22222222222222222222222222222"/>
            </w:placeholder>
          </w:sdtPr>
          <w:sdtContent>
            <w:p w:rsidR="00663CA4" w:rsidRDefault="00651DB7">
              <w:pPr>
                <w:pStyle w:val="a8"/>
                <w:rPr>
                  <w:color w:val="000000"/>
                </w:rPr>
              </w:pPr>
              <w:r w:rsidRPr="006F7DF6">
                <w:rPr>
                  <w:rFonts w:ascii="宋体" w:hAnsi="宋体"/>
                  <w:color w:val="000000"/>
                </w:rPr>
                <w:fldChar w:fldCharType="begin"/>
              </w:r>
              <w:r w:rsidR="00FF6FA4" w:rsidRPr="006F7DF6">
                <w:rPr>
                  <w:rFonts w:ascii="宋体" w:hAnsi="宋体" w:hint="eastAsia"/>
                  <w:color w:val="000000"/>
                </w:rPr>
                <w:instrText>MACROBUTTON  SnrToggleCheckbox □适用</w:instrText>
              </w:r>
              <w:r w:rsidRPr="006F7DF6">
                <w:rPr>
                  <w:rFonts w:ascii="宋体" w:hAnsi="宋体"/>
                  <w:color w:val="000000"/>
                </w:rPr>
                <w:fldChar w:fldCharType="end"/>
              </w:r>
              <w:r w:rsidRPr="006F7DF6">
                <w:rPr>
                  <w:rFonts w:ascii="宋体" w:hAnsi="宋体"/>
                  <w:color w:val="000000"/>
                </w:rPr>
                <w:fldChar w:fldCharType="begin"/>
              </w:r>
              <w:r w:rsidR="00FF6FA4" w:rsidRPr="006F7DF6">
                <w:rPr>
                  <w:rFonts w:ascii="宋体" w:hAnsi="宋体"/>
                  <w:color w:val="000000"/>
                </w:rPr>
                <w:instrText xml:space="preserve"> MACROBUTTON  SnrToggleCheckbox √不适用 </w:instrText>
              </w:r>
              <w:r w:rsidRPr="006F7DF6">
                <w:rPr>
                  <w:rFonts w:ascii="宋体" w:hAnsi="宋体"/>
                  <w:color w:val="000000"/>
                </w:rPr>
                <w:fldChar w:fldCharType="end"/>
              </w:r>
            </w:p>
          </w:sdtContent>
        </w:sdt>
        <w:p w:rsidR="00FF6FA4" w:rsidRDefault="00651DB7" w:rsidP="00FF6FA4">
          <w:pPr>
            <w:pStyle w:val="a8"/>
            <w:rPr>
              <w:rFonts w:asciiTheme="minorHAnsi" w:eastAsiaTheme="minorEastAsia" w:hAnsiTheme="minorHAnsi" w:cs="Arial"/>
              <w:color w:val="000000"/>
            </w:rPr>
          </w:pPr>
        </w:p>
      </w:sdtContent>
    </w:sdt>
    <w:sdt>
      <w:sdtPr>
        <w:rPr>
          <w:rFonts w:asciiTheme="minorHAnsi" w:eastAsiaTheme="minorEastAsia" w:hAnsiTheme="minorHAnsi" w:cs="Arial" w:hint="eastAsia"/>
          <w:b w:val="0"/>
          <w:bCs w:val="0"/>
          <w:color w:val="000000"/>
          <w:kern w:val="0"/>
          <w:sz w:val="24"/>
          <w:szCs w:val="24"/>
        </w:rPr>
        <w:alias w:val="模块:其他原因的合并范围变动"/>
        <w:tag w:val="_GBC_c61d869cb31c439992bb2118c8eaac1e"/>
        <w:id w:val="28385746"/>
        <w:lock w:val="sdtLocked"/>
        <w:placeholder>
          <w:docPart w:val="GBC22222222222222222222222222222"/>
        </w:placeholder>
      </w:sdtPr>
      <w:sdtEndPr>
        <w:rPr>
          <w:sz w:val="21"/>
        </w:rPr>
      </w:sdtEndPr>
      <w:sdtContent>
        <w:p w:rsidR="00663CA4" w:rsidRDefault="00010D1C" w:rsidP="00727161">
          <w:pPr>
            <w:pStyle w:val="30"/>
            <w:numPr>
              <w:ilvl w:val="0"/>
              <w:numId w:val="45"/>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663CA4" w:rsidRDefault="00010D1C" w:rsidP="00CB5472">
          <w:pPr>
            <w:pStyle w:val="aff0"/>
            <w:ind w:left="-2" w:firstLine="420"/>
          </w:pPr>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28385745"/>
            <w:lock w:val="sdtLocked"/>
            <w:placeholder>
              <w:docPart w:val="GBC22222222222222222222222222222"/>
            </w:placeholder>
          </w:sdtPr>
          <w:sdtContent>
            <w:p w:rsidR="00663CA4" w:rsidRDefault="00651DB7" w:rsidP="00FF6FA4">
              <w:pPr>
                <w:rPr>
                  <w:rFonts w:asciiTheme="minorHAnsi" w:eastAsiaTheme="minorEastAsia" w:hAnsiTheme="minorHAnsi" w:cs="Arial"/>
                  <w:color w:val="000000"/>
                </w:rPr>
              </w:pPr>
              <w:r w:rsidRPr="006F7DF6">
                <w:fldChar w:fldCharType="begin"/>
              </w:r>
              <w:r w:rsidR="00FF6FA4" w:rsidRPr="006F7DF6">
                <w:instrText xml:space="preserve"> MACROBUTTON  SnrToggleCheckbox □适用 </w:instrText>
              </w:r>
              <w:r w:rsidRPr="006F7DF6">
                <w:fldChar w:fldCharType="end"/>
              </w:r>
              <w:r w:rsidRPr="006F7DF6">
                <w:fldChar w:fldCharType="begin"/>
              </w:r>
              <w:r w:rsidR="00FF6FA4" w:rsidRPr="006F7DF6">
                <w:instrText xml:space="preserve"> MACROBUTTON  SnrToggleCheckbox √不适用 </w:instrText>
              </w:r>
              <w:r w:rsidRPr="006F7DF6">
                <w:fldChar w:fldCharType="end"/>
              </w:r>
            </w:p>
          </w:sdtContent>
        </w:sdt>
      </w:sdtContent>
    </w:sdt>
    <w:p w:rsidR="00663CA4" w:rsidRDefault="00663CA4">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 w:val="24"/>
          <w:szCs w:val="24"/>
        </w:rPr>
        <w:alias w:val="模块:同一控制下企业合并其他"/>
        <w:tag w:val="_GBC_8ddcb59af8af49d295c61727d65b8301"/>
        <w:id w:val="28385748"/>
        <w:lock w:val="sdtLocked"/>
        <w:placeholder>
          <w:docPart w:val="GBC22222222222222222222222222222"/>
        </w:placeholder>
      </w:sdtPr>
      <w:sdtEndPr>
        <w:rPr>
          <w:sz w:val="21"/>
        </w:rPr>
      </w:sdtEndPr>
      <w:sdtContent>
        <w:p w:rsidR="00663CA4" w:rsidRDefault="00010D1C" w:rsidP="00727161">
          <w:pPr>
            <w:pStyle w:val="30"/>
            <w:numPr>
              <w:ilvl w:val="0"/>
              <w:numId w:val="45"/>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28385747"/>
            <w:lock w:val="sdtLocked"/>
            <w:placeholder>
              <w:docPart w:val="GBC22222222222222222222222222222"/>
            </w:placeholder>
          </w:sdtPr>
          <w:sdtContent>
            <w:p w:rsidR="00663CA4" w:rsidRDefault="00651DB7" w:rsidP="00FF6FA4">
              <w:pPr>
                <w:rPr>
                  <w:rFonts w:asciiTheme="minorHAnsi" w:eastAsiaTheme="minorEastAsia" w:hAnsiTheme="minorHAnsi" w:cs="Arial"/>
                  <w:color w:val="000000"/>
                </w:rPr>
              </w:pPr>
              <w:r w:rsidRPr="006F7DF6">
                <w:fldChar w:fldCharType="begin"/>
              </w:r>
              <w:r w:rsidR="00FF6FA4" w:rsidRPr="006F7DF6">
                <w:instrText xml:space="preserve"> MACROBUTTON  SnrToggleCheckbox □适用 </w:instrText>
              </w:r>
              <w:r w:rsidRPr="006F7DF6">
                <w:fldChar w:fldCharType="end"/>
              </w:r>
              <w:r w:rsidRPr="006F7DF6">
                <w:fldChar w:fldCharType="begin"/>
              </w:r>
              <w:r w:rsidR="00FF6FA4" w:rsidRPr="006F7DF6">
                <w:instrText xml:space="preserve"> MACROBUTTON  SnrToggleCheckbox √不适用 </w:instrText>
              </w:r>
              <w:r w:rsidRPr="006F7DF6">
                <w:fldChar w:fldCharType="end"/>
              </w:r>
            </w:p>
          </w:sdtContent>
        </w:sdt>
      </w:sdtContent>
    </w:sdt>
    <w:p w:rsidR="00663CA4" w:rsidRDefault="00663CA4">
      <w:pPr>
        <w:sectPr w:rsidR="00663CA4" w:rsidSect="00ED3A71">
          <w:pgSz w:w="11906" w:h="16838"/>
          <w:pgMar w:top="1525" w:right="1276" w:bottom="1440" w:left="1797" w:header="856" w:footer="992" w:gutter="0"/>
          <w:cols w:space="425"/>
          <w:docGrid w:linePitch="312"/>
        </w:sectPr>
      </w:pPr>
    </w:p>
    <w:p w:rsidR="00663CA4" w:rsidRDefault="00010D1C" w:rsidP="00727161">
      <w:pPr>
        <w:pStyle w:val="20"/>
        <w:numPr>
          <w:ilvl w:val="0"/>
          <w:numId w:val="18"/>
        </w:numPr>
        <w:rPr>
          <w:rFonts w:ascii="宋体" w:hAnsi="宋体"/>
        </w:rPr>
      </w:pPr>
      <w:r>
        <w:rPr>
          <w:rFonts w:ascii="宋体" w:hAnsi="宋体" w:hint="eastAsia"/>
        </w:rPr>
        <w:lastRenderedPageBreak/>
        <w:t>在</w:t>
      </w:r>
      <w:r>
        <w:rPr>
          <w:rFonts w:hint="eastAsia"/>
        </w:rPr>
        <w:t>其他</w:t>
      </w:r>
      <w:r>
        <w:rPr>
          <w:rFonts w:ascii="宋体" w:hAnsi="宋体" w:hint="eastAsia"/>
        </w:rPr>
        <w:t>主体中的权益</w:t>
      </w:r>
    </w:p>
    <w:p w:rsidR="00663CA4" w:rsidRDefault="00010D1C" w:rsidP="00727161">
      <w:pPr>
        <w:pStyle w:val="30"/>
        <w:numPr>
          <w:ilvl w:val="2"/>
          <w:numId w:val="47"/>
        </w:numPr>
      </w:pPr>
      <w:r>
        <w:rPr>
          <w:rFonts w:hint="eastAsia"/>
        </w:rPr>
        <w:t>在子公司中的权益</w:t>
      </w:r>
    </w:p>
    <w:sdt>
      <w:sdtPr>
        <w:rPr>
          <w:rFonts w:ascii="宋体" w:hAnsi="宋体" w:cs="宋体" w:hint="eastAsia"/>
          <w:b w:val="0"/>
          <w:bCs w:val="0"/>
          <w:kern w:val="0"/>
          <w:sz w:val="24"/>
          <w:szCs w:val="24"/>
        </w:rPr>
        <w:alias w:val="模块:企业集团的构成"/>
        <w:tag w:val="_GBC_47f8b786d9024ebb977349f022d18c1c"/>
        <w:id w:val="28385789"/>
        <w:lock w:val="sdtLocked"/>
        <w:placeholder>
          <w:docPart w:val="GBC22222222222222222222222222222"/>
        </w:placeholder>
      </w:sdtPr>
      <w:sdtEndPr>
        <w:rPr>
          <w:rFonts w:cstheme="minorBidi" w:hint="default"/>
          <w:sz w:val="21"/>
          <w:szCs w:val="21"/>
        </w:rPr>
      </w:sdtEndPr>
      <w:sdtContent>
        <w:p w:rsidR="00663CA4" w:rsidRDefault="00010D1C" w:rsidP="00727161">
          <w:pPr>
            <w:pStyle w:val="4"/>
            <w:numPr>
              <w:ilvl w:val="3"/>
              <w:numId w:val="48"/>
            </w:numPr>
            <w:tabs>
              <w:tab w:val="left" w:pos="644"/>
            </w:tabs>
          </w:pPr>
          <w:r>
            <w:rPr>
              <w:rFonts w:hint="eastAsia"/>
            </w:rPr>
            <w:t>企业集团的构成</w:t>
          </w:r>
        </w:p>
        <w:sdt>
          <w:sdtPr>
            <w:alias w:val="是否适用：企业集团的构成[双击切换]"/>
            <w:tag w:val="_GBC_34a27c9c622e483cb4651d6ff3bc0d5a"/>
            <w:id w:val="28385749"/>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183279" w:rsidRPr="006F7DF6">
                <w:instrText xml:space="preserve"> MACROBUTTON  SnrToggleCheckbox √适用 </w:instrText>
              </w:r>
              <w:r w:rsidRPr="006F7DF6">
                <w:fldChar w:fldCharType="end"/>
              </w:r>
              <w:r w:rsidRPr="006F7DF6">
                <w:fldChar w:fldCharType="begin"/>
              </w:r>
              <w:r w:rsidR="00183279" w:rsidRPr="006F7DF6">
                <w:instrText xml:space="preserve"> MACROBUTTON  SnrToggleCheckbox □不适用 </w:instrText>
              </w:r>
              <w:r w:rsidRPr="006F7DF6">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2"/>
            <w:gridCol w:w="993"/>
            <w:gridCol w:w="992"/>
            <w:gridCol w:w="992"/>
            <w:gridCol w:w="851"/>
            <w:gridCol w:w="851"/>
            <w:gridCol w:w="1428"/>
          </w:tblGrid>
          <w:tr w:rsidR="003F6CDB" w:rsidTr="003F6CDB">
            <w:trPr>
              <w:trHeight w:val="247"/>
            </w:trPr>
            <w:sdt>
              <w:sdtPr>
                <w:tag w:val="_PLD_e6e24505838941c88a7f70e573a1261c"/>
                <w:id w:val="28385750"/>
                <w:lock w:val="sdtLocked"/>
              </w:sdtPr>
              <w:sdtContent>
                <w:tc>
                  <w:tcPr>
                    <w:tcW w:w="1626" w:type="pct"/>
                    <w:vMerge w:val="restart"/>
                    <w:shd w:val="clear" w:color="auto" w:fill="auto"/>
                    <w:vAlign w:val="center"/>
                  </w:tcPr>
                  <w:p w:rsidR="00183279" w:rsidRDefault="00183279" w:rsidP="00DD089D">
                    <w:pPr>
                      <w:jc w:val="center"/>
                      <w:rPr>
                        <w:rFonts w:cs="Arial"/>
                        <w:szCs w:val="21"/>
                        <w:lang w:val="en-GB"/>
                      </w:rPr>
                    </w:pPr>
                    <w:r>
                      <w:rPr>
                        <w:rFonts w:cs="Arial" w:hint="eastAsia"/>
                        <w:szCs w:val="21"/>
                        <w:lang w:val="en-GB"/>
                      </w:rPr>
                      <w:t>子公司</w:t>
                    </w:r>
                  </w:p>
                  <w:p w:rsidR="00183279" w:rsidRDefault="00183279" w:rsidP="00DD089D">
                    <w:pPr>
                      <w:jc w:val="center"/>
                      <w:rPr>
                        <w:rFonts w:cs="Arial"/>
                        <w:szCs w:val="21"/>
                      </w:rPr>
                    </w:pPr>
                    <w:r>
                      <w:rPr>
                        <w:rFonts w:cs="Arial" w:hint="eastAsia"/>
                        <w:szCs w:val="21"/>
                        <w:lang w:val="en-GB"/>
                      </w:rPr>
                      <w:t>名称</w:t>
                    </w:r>
                  </w:p>
                </w:tc>
              </w:sdtContent>
            </w:sdt>
            <w:sdt>
              <w:sdtPr>
                <w:tag w:val="_PLD_056e18f052024978add90fe8aacf887d"/>
                <w:id w:val="28385751"/>
                <w:lock w:val="sdtLocked"/>
              </w:sdtPr>
              <w:sdtContent>
                <w:tc>
                  <w:tcPr>
                    <w:tcW w:w="549" w:type="pct"/>
                    <w:vMerge w:val="restart"/>
                    <w:shd w:val="clear" w:color="auto" w:fill="auto"/>
                    <w:vAlign w:val="center"/>
                  </w:tcPr>
                  <w:p w:rsidR="00183279" w:rsidRDefault="00183279" w:rsidP="00DD089D">
                    <w:pPr>
                      <w:jc w:val="center"/>
                      <w:rPr>
                        <w:rFonts w:cs="Arial"/>
                        <w:szCs w:val="21"/>
                      </w:rPr>
                    </w:pPr>
                    <w:r>
                      <w:rPr>
                        <w:rFonts w:cs="Arial" w:hint="eastAsia"/>
                        <w:szCs w:val="21"/>
                        <w:lang w:val="en-GB"/>
                      </w:rPr>
                      <w:t>主要经营地</w:t>
                    </w:r>
                  </w:p>
                </w:tc>
              </w:sdtContent>
            </w:sdt>
            <w:sdt>
              <w:sdtPr>
                <w:tag w:val="_PLD_591af8ff23104790a7ac5dbb3278e185"/>
                <w:id w:val="28385752"/>
                <w:lock w:val="sdtLocked"/>
              </w:sdtPr>
              <w:sdtContent>
                <w:tc>
                  <w:tcPr>
                    <w:tcW w:w="548" w:type="pct"/>
                    <w:vMerge w:val="restart"/>
                    <w:shd w:val="clear" w:color="auto" w:fill="auto"/>
                    <w:vAlign w:val="center"/>
                  </w:tcPr>
                  <w:p w:rsidR="00183279" w:rsidRDefault="00183279" w:rsidP="00DD089D">
                    <w:pPr>
                      <w:jc w:val="center"/>
                      <w:rPr>
                        <w:rFonts w:cs="Arial"/>
                        <w:szCs w:val="21"/>
                      </w:rPr>
                    </w:pPr>
                    <w:r>
                      <w:rPr>
                        <w:rFonts w:cs="Arial" w:hint="eastAsia"/>
                        <w:szCs w:val="21"/>
                        <w:lang w:val="en-GB"/>
                      </w:rPr>
                      <w:t>注册地</w:t>
                    </w:r>
                  </w:p>
                </w:tc>
              </w:sdtContent>
            </w:sdt>
            <w:sdt>
              <w:sdtPr>
                <w:tag w:val="_PLD_00f166f7d07d4fab80fa91c95fb5d089"/>
                <w:id w:val="28385753"/>
                <w:lock w:val="sdtLocked"/>
              </w:sdtPr>
              <w:sdtContent>
                <w:tc>
                  <w:tcPr>
                    <w:tcW w:w="548" w:type="pct"/>
                    <w:vMerge w:val="restart"/>
                    <w:shd w:val="clear" w:color="auto" w:fill="auto"/>
                    <w:vAlign w:val="center"/>
                  </w:tcPr>
                  <w:p w:rsidR="00183279" w:rsidRDefault="00183279" w:rsidP="00DD089D">
                    <w:pPr>
                      <w:jc w:val="center"/>
                      <w:rPr>
                        <w:rFonts w:cs="Arial"/>
                        <w:szCs w:val="21"/>
                      </w:rPr>
                    </w:pPr>
                    <w:r>
                      <w:rPr>
                        <w:rFonts w:cs="Arial" w:hint="eastAsia"/>
                        <w:szCs w:val="21"/>
                        <w:lang w:val="en-GB"/>
                      </w:rPr>
                      <w:t>业务性质</w:t>
                    </w:r>
                  </w:p>
                </w:tc>
              </w:sdtContent>
            </w:sdt>
            <w:sdt>
              <w:sdtPr>
                <w:tag w:val="_PLD_312b40f444994b628fc2b8c3e4c90fdc"/>
                <w:id w:val="28385754"/>
                <w:lock w:val="sdtLocked"/>
              </w:sdtPr>
              <w:sdtContent>
                <w:tc>
                  <w:tcPr>
                    <w:tcW w:w="940" w:type="pct"/>
                    <w:gridSpan w:val="2"/>
                    <w:shd w:val="clear" w:color="auto" w:fill="auto"/>
                    <w:vAlign w:val="center"/>
                  </w:tcPr>
                  <w:p w:rsidR="00183279" w:rsidRDefault="00183279" w:rsidP="00DD089D">
                    <w:pPr>
                      <w:jc w:val="center"/>
                      <w:rPr>
                        <w:rFonts w:cs="Arial"/>
                        <w:szCs w:val="21"/>
                      </w:rPr>
                    </w:pPr>
                    <w:r>
                      <w:rPr>
                        <w:rFonts w:cs="Arial" w:hint="eastAsia"/>
                        <w:szCs w:val="21"/>
                        <w:lang w:val="en-GB"/>
                      </w:rPr>
                      <w:t>持股比例</w:t>
                    </w:r>
                    <w:r>
                      <w:rPr>
                        <w:rFonts w:cs="Arial"/>
                        <w:szCs w:val="21"/>
                      </w:rPr>
                      <w:t>(%)</w:t>
                    </w:r>
                  </w:p>
                </w:tc>
              </w:sdtContent>
            </w:sdt>
            <w:sdt>
              <w:sdtPr>
                <w:tag w:val="_PLD_7955b51c085a48948cb5518baa55ee50"/>
                <w:id w:val="28385755"/>
                <w:lock w:val="sdtLocked"/>
              </w:sdtPr>
              <w:sdtContent>
                <w:tc>
                  <w:tcPr>
                    <w:tcW w:w="789" w:type="pct"/>
                    <w:vMerge w:val="restart"/>
                    <w:shd w:val="clear" w:color="auto" w:fill="auto"/>
                    <w:vAlign w:val="center"/>
                  </w:tcPr>
                  <w:p w:rsidR="00183279" w:rsidRDefault="00183279" w:rsidP="00DD089D">
                    <w:pPr>
                      <w:jc w:val="center"/>
                      <w:rPr>
                        <w:rFonts w:cs="Arial"/>
                        <w:szCs w:val="21"/>
                        <w:lang w:val="en-GB"/>
                      </w:rPr>
                    </w:pPr>
                    <w:r>
                      <w:rPr>
                        <w:rFonts w:cs="Arial" w:hint="eastAsia"/>
                        <w:szCs w:val="21"/>
                        <w:lang w:val="en-GB"/>
                      </w:rPr>
                      <w:t>取得</w:t>
                    </w:r>
                  </w:p>
                  <w:p w:rsidR="00183279" w:rsidRDefault="00183279" w:rsidP="00DD089D">
                    <w:pPr>
                      <w:jc w:val="center"/>
                      <w:rPr>
                        <w:rFonts w:cs="Arial"/>
                        <w:szCs w:val="21"/>
                        <w:lang w:val="en-GB"/>
                      </w:rPr>
                    </w:pPr>
                    <w:r>
                      <w:rPr>
                        <w:rFonts w:cs="Arial" w:hint="eastAsia"/>
                        <w:szCs w:val="21"/>
                        <w:lang w:val="en-GB"/>
                      </w:rPr>
                      <w:t>方式</w:t>
                    </w:r>
                  </w:p>
                </w:tc>
              </w:sdtContent>
            </w:sdt>
          </w:tr>
          <w:tr w:rsidR="003F6CDB" w:rsidTr="003F6CDB">
            <w:trPr>
              <w:trHeight w:val="278"/>
            </w:trPr>
            <w:tc>
              <w:tcPr>
                <w:tcW w:w="1626" w:type="pct"/>
                <w:vMerge/>
                <w:shd w:val="clear" w:color="auto" w:fill="auto"/>
                <w:vAlign w:val="center"/>
              </w:tcPr>
              <w:p w:rsidR="00183279" w:rsidRDefault="00183279" w:rsidP="00DD089D">
                <w:pPr>
                  <w:rPr>
                    <w:rFonts w:cs="Arial"/>
                    <w:szCs w:val="21"/>
                  </w:rPr>
                </w:pPr>
              </w:p>
            </w:tc>
            <w:tc>
              <w:tcPr>
                <w:tcW w:w="549" w:type="pct"/>
                <w:vMerge/>
                <w:shd w:val="clear" w:color="auto" w:fill="auto"/>
                <w:vAlign w:val="center"/>
              </w:tcPr>
              <w:p w:rsidR="00183279" w:rsidRDefault="00183279" w:rsidP="00DD089D">
                <w:pPr>
                  <w:rPr>
                    <w:rFonts w:cs="Arial"/>
                    <w:szCs w:val="21"/>
                  </w:rPr>
                </w:pPr>
              </w:p>
            </w:tc>
            <w:tc>
              <w:tcPr>
                <w:tcW w:w="548" w:type="pct"/>
                <w:vMerge/>
                <w:shd w:val="clear" w:color="auto" w:fill="auto"/>
                <w:vAlign w:val="center"/>
              </w:tcPr>
              <w:p w:rsidR="00183279" w:rsidRDefault="00183279" w:rsidP="00DD089D">
                <w:pPr>
                  <w:rPr>
                    <w:rFonts w:cs="Arial"/>
                    <w:szCs w:val="21"/>
                  </w:rPr>
                </w:pPr>
              </w:p>
            </w:tc>
            <w:tc>
              <w:tcPr>
                <w:tcW w:w="548" w:type="pct"/>
                <w:vMerge/>
                <w:shd w:val="clear" w:color="auto" w:fill="auto"/>
                <w:vAlign w:val="center"/>
              </w:tcPr>
              <w:p w:rsidR="00183279" w:rsidRDefault="00183279" w:rsidP="00DD089D">
                <w:pPr>
                  <w:rPr>
                    <w:rFonts w:cs="Arial"/>
                    <w:szCs w:val="21"/>
                  </w:rPr>
                </w:pPr>
              </w:p>
            </w:tc>
            <w:sdt>
              <w:sdtPr>
                <w:tag w:val="_PLD_ab045acafe9d4890848568705ddd5475"/>
                <w:id w:val="28385756"/>
                <w:lock w:val="sdtLocked"/>
              </w:sdtPr>
              <w:sdtContent>
                <w:tc>
                  <w:tcPr>
                    <w:tcW w:w="470" w:type="pct"/>
                    <w:shd w:val="clear" w:color="auto" w:fill="auto"/>
                    <w:vAlign w:val="center"/>
                  </w:tcPr>
                  <w:p w:rsidR="00183279" w:rsidRDefault="00183279" w:rsidP="00DD089D">
                    <w:pPr>
                      <w:jc w:val="center"/>
                      <w:rPr>
                        <w:rFonts w:cs="Arial"/>
                        <w:szCs w:val="21"/>
                      </w:rPr>
                    </w:pPr>
                    <w:r>
                      <w:rPr>
                        <w:rFonts w:cs="Arial" w:hint="eastAsia"/>
                        <w:szCs w:val="21"/>
                        <w:lang w:val="en-GB"/>
                      </w:rPr>
                      <w:t>直接</w:t>
                    </w:r>
                  </w:p>
                </w:tc>
              </w:sdtContent>
            </w:sdt>
            <w:sdt>
              <w:sdtPr>
                <w:tag w:val="_PLD_78e5db032e5044cba22bc40c16ee940a"/>
                <w:id w:val="28385757"/>
                <w:lock w:val="sdtLocked"/>
              </w:sdtPr>
              <w:sdtContent>
                <w:tc>
                  <w:tcPr>
                    <w:tcW w:w="470" w:type="pct"/>
                    <w:shd w:val="clear" w:color="auto" w:fill="auto"/>
                    <w:vAlign w:val="center"/>
                  </w:tcPr>
                  <w:p w:rsidR="00183279" w:rsidRDefault="00183279" w:rsidP="00DD089D">
                    <w:pPr>
                      <w:jc w:val="center"/>
                      <w:rPr>
                        <w:rFonts w:cs="Arial"/>
                        <w:szCs w:val="21"/>
                      </w:rPr>
                    </w:pPr>
                    <w:r>
                      <w:rPr>
                        <w:rFonts w:cs="Arial" w:hint="eastAsia"/>
                        <w:szCs w:val="21"/>
                        <w:lang w:val="en-GB"/>
                      </w:rPr>
                      <w:t>间接</w:t>
                    </w:r>
                  </w:p>
                </w:tc>
              </w:sdtContent>
            </w:sdt>
            <w:tc>
              <w:tcPr>
                <w:tcW w:w="789" w:type="pct"/>
                <w:vMerge/>
              </w:tcPr>
              <w:p w:rsidR="00183279" w:rsidRDefault="00183279" w:rsidP="00DD089D">
                <w:pPr>
                  <w:rPr>
                    <w:rFonts w:cs="Arial"/>
                    <w:szCs w:val="21"/>
                  </w:rPr>
                </w:pPr>
              </w:p>
            </w:tc>
          </w:tr>
          <w:sdt>
            <w:sdtPr>
              <w:rPr>
                <w:szCs w:val="21"/>
              </w:rPr>
              <w:alias w:val="企业合并及合并财务报表明细"/>
              <w:tag w:val="_GBC_986bfe326d834fea9d2920637e286f21"/>
              <w:id w:val="28385758"/>
              <w:lock w:val="sdtLocked"/>
            </w:sdtPr>
            <w:sdtContent>
              <w:tr w:rsidR="003F6CDB" w:rsidTr="003F6CDB">
                <w:tc>
                  <w:tcPr>
                    <w:tcW w:w="1626" w:type="pct"/>
                  </w:tcPr>
                  <w:p w:rsidR="00183279" w:rsidRDefault="00183279" w:rsidP="00DD089D">
                    <w:pPr>
                      <w:rPr>
                        <w:szCs w:val="21"/>
                      </w:rPr>
                    </w:pPr>
                    <w:r>
                      <w:t>上海纺织时尚定制服饰有限公司</w:t>
                    </w:r>
                  </w:p>
                </w:tc>
                <w:tc>
                  <w:tcPr>
                    <w:tcW w:w="549" w:type="pct"/>
                  </w:tcPr>
                  <w:p w:rsidR="00183279" w:rsidRDefault="00183279" w:rsidP="00DD089D">
                    <w:pPr>
                      <w:rPr>
                        <w:szCs w:val="21"/>
                      </w:rPr>
                    </w:pPr>
                    <w:r>
                      <w:t>上海</w:t>
                    </w:r>
                  </w:p>
                </w:tc>
                <w:tc>
                  <w:tcPr>
                    <w:tcW w:w="548" w:type="pct"/>
                  </w:tcPr>
                  <w:p w:rsidR="00183279" w:rsidRDefault="00183279" w:rsidP="00DD089D">
                    <w:pPr>
                      <w:rPr>
                        <w:szCs w:val="21"/>
                      </w:rPr>
                    </w:pPr>
                    <w:r>
                      <w:t>上海</w:t>
                    </w:r>
                  </w:p>
                </w:tc>
                <w:tc>
                  <w:tcPr>
                    <w:tcW w:w="548" w:type="pct"/>
                  </w:tcPr>
                  <w:p w:rsidR="00183279" w:rsidRDefault="00183279" w:rsidP="00DD089D">
                    <w:pPr>
                      <w:rPr>
                        <w:szCs w:val="21"/>
                      </w:rPr>
                    </w:pPr>
                    <w:r>
                      <w:t>商业</w:t>
                    </w:r>
                  </w:p>
                </w:tc>
                <w:tc>
                  <w:tcPr>
                    <w:tcW w:w="470" w:type="pct"/>
                  </w:tcPr>
                  <w:p w:rsidR="00183279" w:rsidRDefault="00183279" w:rsidP="00DD089D">
                    <w:pPr>
                      <w:jc w:val="right"/>
                      <w:rPr>
                        <w:szCs w:val="21"/>
                      </w:rPr>
                    </w:pPr>
                    <w:r>
                      <w:t>51</w:t>
                    </w:r>
                  </w:p>
                </w:tc>
                <w:tc>
                  <w:tcPr>
                    <w:tcW w:w="470" w:type="pct"/>
                  </w:tcPr>
                  <w:p w:rsidR="00183279" w:rsidRDefault="00183279" w:rsidP="00DD089D">
                    <w:pPr>
                      <w:jc w:val="right"/>
                      <w:rPr>
                        <w:szCs w:val="21"/>
                      </w:rPr>
                    </w:pPr>
                  </w:p>
                </w:tc>
                <w:tc>
                  <w:tcPr>
                    <w:tcW w:w="789" w:type="pct"/>
                  </w:tcPr>
                  <w:p w:rsidR="00183279" w:rsidRDefault="00183279" w:rsidP="00DD089D">
                    <w:pPr>
                      <w:rPr>
                        <w:szCs w:val="21"/>
                      </w:rPr>
                    </w:pPr>
                    <w:r>
                      <w:t>设立或投资</w:t>
                    </w:r>
                  </w:p>
                </w:tc>
              </w:tr>
            </w:sdtContent>
          </w:sdt>
          <w:sdt>
            <w:sdtPr>
              <w:rPr>
                <w:szCs w:val="21"/>
              </w:rPr>
              <w:alias w:val="企业合并及合并财务报表明细"/>
              <w:tag w:val="_GBC_986bfe326d834fea9d2920637e286f21"/>
              <w:id w:val="28385759"/>
              <w:lock w:val="sdtLocked"/>
            </w:sdtPr>
            <w:sdtContent>
              <w:tr w:rsidR="003F6CDB" w:rsidTr="003F6CDB">
                <w:tc>
                  <w:tcPr>
                    <w:tcW w:w="1626" w:type="pct"/>
                  </w:tcPr>
                  <w:p w:rsidR="00183279" w:rsidRDefault="00183279" w:rsidP="00DD089D">
                    <w:pPr>
                      <w:rPr>
                        <w:szCs w:val="21"/>
                      </w:rPr>
                    </w:pPr>
                    <w:r>
                      <w:t>上海双龙高科技开发有限公司</w:t>
                    </w:r>
                  </w:p>
                </w:tc>
                <w:tc>
                  <w:tcPr>
                    <w:tcW w:w="549" w:type="pct"/>
                  </w:tcPr>
                  <w:p w:rsidR="00183279" w:rsidRDefault="00183279" w:rsidP="00DD089D">
                    <w:pPr>
                      <w:rPr>
                        <w:szCs w:val="21"/>
                      </w:rPr>
                    </w:pPr>
                    <w:r>
                      <w:t>上海</w:t>
                    </w:r>
                  </w:p>
                </w:tc>
                <w:tc>
                  <w:tcPr>
                    <w:tcW w:w="548" w:type="pct"/>
                  </w:tcPr>
                  <w:p w:rsidR="00183279" w:rsidRDefault="00183279" w:rsidP="00DD089D">
                    <w:pPr>
                      <w:rPr>
                        <w:szCs w:val="21"/>
                      </w:rPr>
                    </w:pPr>
                    <w:r>
                      <w:t>上海</w:t>
                    </w:r>
                  </w:p>
                </w:tc>
                <w:tc>
                  <w:tcPr>
                    <w:tcW w:w="548" w:type="pct"/>
                  </w:tcPr>
                  <w:p w:rsidR="00183279" w:rsidRDefault="00183279" w:rsidP="00DD089D">
                    <w:pPr>
                      <w:rPr>
                        <w:szCs w:val="21"/>
                      </w:rPr>
                    </w:pPr>
                    <w:r>
                      <w:t>商业</w:t>
                    </w:r>
                  </w:p>
                </w:tc>
                <w:tc>
                  <w:tcPr>
                    <w:tcW w:w="470" w:type="pct"/>
                  </w:tcPr>
                  <w:p w:rsidR="00183279" w:rsidRDefault="00183279" w:rsidP="00DD089D">
                    <w:pPr>
                      <w:jc w:val="right"/>
                      <w:rPr>
                        <w:szCs w:val="21"/>
                      </w:rPr>
                    </w:pPr>
                    <w:r>
                      <w:t>94</w:t>
                    </w:r>
                  </w:p>
                </w:tc>
                <w:tc>
                  <w:tcPr>
                    <w:tcW w:w="470" w:type="pct"/>
                  </w:tcPr>
                  <w:p w:rsidR="00183279" w:rsidRDefault="00183279" w:rsidP="00DD089D">
                    <w:pPr>
                      <w:jc w:val="right"/>
                      <w:rPr>
                        <w:szCs w:val="21"/>
                      </w:rPr>
                    </w:pPr>
                  </w:p>
                </w:tc>
                <w:tc>
                  <w:tcPr>
                    <w:tcW w:w="789" w:type="pct"/>
                  </w:tcPr>
                  <w:p w:rsidR="00183279" w:rsidRDefault="00183279" w:rsidP="00DD089D">
                    <w:pPr>
                      <w:rPr>
                        <w:szCs w:val="21"/>
                      </w:rPr>
                    </w:pPr>
                    <w:r>
                      <w:t>设立或投资</w:t>
                    </w:r>
                  </w:p>
                </w:tc>
              </w:tr>
            </w:sdtContent>
          </w:sdt>
          <w:sdt>
            <w:sdtPr>
              <w:rPr>
                <w:szCs w:val="21"/>
              </w:rPr>
              <w:alias w:val="企业合并及合并财务报表明细"/>
              <w:tag w:val="_GBC_986bfe326d834fea9d2920637e286f21"/>
              <w:id w:val="28385760"/>
              <w:lock w:val="sdtLocked"/>
            </w:sdtPr>
            <w:sdtContent>
              <w:tr w:rsidR="003F6CDB" w:rsidTr="003F6CDB">
                <w:tc>
                  <w:tcPr>
                    <w:tcW w:w="1626" w:type="pct"/>
                  </w:tcPr>
                  <w:p w:rsidR="00183279" w:rsidRDefault="00183279" w:rsidP="00DD089D">
                    <w:pPr>
                      <w:rPr>
                        <w:szCs w:val="21"/>
                      </w:rPr>
                    </w:pPr>
                    <w:r>
                      <w:t>上海龙头投资发展有限公司</w:t>
                    </w:r>
                  </w:p>
                </w:tc>
                <w:tc>
                  <w:tcPr>
                    <w:tcW w:w="549" w:type="pct"/>
                  </w:tcPr>
                  <w:p w:rsidR="00183279" w:rsidRDefault="00183279" w:rsidP="00DD089D">
                    <w:pPr>
                      <w:rPr>
                        <w:szCs w:val="21"/>
                      </w:rPr>
                    </w:pPr>
                    <w:r>
                      <w:t>上海</w:t>
                    </w:r>
                  </w:p>
                </w:tc>
                <w:tc>
                  <w:tcPr>
                    <w:tcW w:w="548" w:type="pct"/>
                  </w:tcPr>
                  <w:p w:rsidR="00183279" w:rsidRDefault="00183279" w:rsidP="00DD089D">
                    <w:pPr>
                      <w:rPr>
                        <w:szCs w:val="21"/>
                      </w:rPr>
                    </w:pPr>
                    <w:r>
                      <w:t>上海</w:t>
                    </w:r>
                  </w:p>
                </w:tc>
                <w:tc>
                  <w:tcPr>
                    <w:tcW w:w="548" w:type="pct"/>
                  </w:tcPr>
                  <w:p w:rsidR="00183279" w:rsidRDefault="00183279" w:rsidP="00DD089D">
                    <w:pPr>
                      <w:rPr>
                        <w:szCs w:val="21"/>
                      </w:rPr>
                    </w:pPr>
                    <w:r>
                      <w:t>房地产业</w:t>
                    </w:r>
                  </w:p>
                </w:tc>
                <w:tc>
                  <w:tcPr>
                    <w:tcW w:w="470" w:type="pct"/>
                  </w:tcPr>
                  <w:p w:rsidR="00183279" w:rsidRDefault="00183279" w:rsidP="00DD089D">
                    <w:pPr>
                      <w:jc w:val="right"/>
                      <w:rPr>
                        <w:szCs w:val="21"/>
                      </w:rPr>
                    </w:pPr>
                    <w:r>
                      <w:t>95</w:t>
                    </w:r>
                  </w:p>
                </w:tc>
                <w:tc>
                  <w:tcPr>
                    <w:tcW w:w="470" w:type="pct"/>
                  </w:tcPr>
                  <w:p w:rsidR="00183279" w:rsidRDefault="00183279" w:rsidP="00DD089D">
                    <w:pPr>
                      <w:jc w:val="right"/>
                      <w:rPr>
                        <w:szCs w:val="21"/>
                      </w:rPr>
                    </w:pPr>
                    <w:r>
                      <w:t>5</w:t>
                    </w:r>
                  </w:p>
                </w:tc>
                <w:tc>
                  <w:tcPr>
                    <w:tcW w:w="789" w:type="pct"/>
                  </w:tcPr>
                  <w:p w:rsidR="00183279" w:rsidRDefault="00183279" w:rsidP="00DD089D">
                    <w:pPr>
                      <w:rPr>
                        <w:szCs w:val="21"/>
                      </w:rPr>
                    </w:pPr>
                    <w:r>
                      <w:t>设立或投资</w:t>
                    </w:r>
                  </w:p>
                </w:tc>
              </w:tr>
            </w:sdtContent>
          </w:sdt>
          <w:sdt>
            <w:sdtPr>
              <w:rPr>
                <w:szCs w:val="21"/>
              </w:rPr>
              <w:alias w:val="企业合并及合并财务报表明细"/>
              <w:tag w:val="_GBC_986bfe326d834fea9d2920637e286f21"/>
              <w:id w:val="28385761"/>
              <w:lock w:val="sdtLocked"/>
            </w:sdtPr>
            <w:sdtContent>
              <w:tr w:rsidR="003F6CDB" w:rsidTr="003F6CDB">
                <w:tc>
                  <w:tcPr>
                    <w:tcW w:w="1626" w:type="pct"/>
                  </w:tcPr>
                  <w:p w:rsidR="00183279" w:rsidRDefault="00183279" w:rsidP="00DD089D">
                    <w:pPr>
                      <w:rPr>
                        <w:szCs w:val="21"/>
                      </w:rPr>
                    </w:pPr>
                    <w:r>
                      <w:t>龙港实业发展（香港）有限公司</w:t>
                    </w:r>
                  </w:p>
                </w:tc>
                <w:tc>
                  <w:tcPr>
                    <w:tcW w:w="549" w:type="pct"/>
                  </w:tcPr>
                  <w:p w:rsidR="00183279" w:rsidRDefault="00183279" w:rsidP="00DD089D">
                    <w:pPr>
                      <w:rPr>
                        <w:szCs w:val="21"/>
                      </w:rPr>
                    </w:pPr>
                    <w:r>
                      <w:t>香港</w:t>
                    </w:r>
                  </w:p>
                </w:tc>
                <w:tc>
                  <w:tcPr>
                    <w:tcW w:w="548" w:type="pct"/>
                  </w:tcPr>
                  <w:p w:rsidR="00183279" w:rsidRDefault="00183279" w:rsidP="00DD089D">
                    <w:pPr>
                      <w:rPr>
                        <w:szCs w:val="21"/>
                      </w:rPr>
                    </w:pPr>
                    <w:r>
                      <w:t>香港</w:t>
                    </w:r>
                  </w:p>
                </w:tc>
                <w:tc>
                  <w:tcPr>
                    <w:tcW w:w="548" w:type="pct"/>
                  </w:tcPr>
                  <w:p w:rsidR="00183279" w:rsidRDefault="00183279" w:rsidP="00DD089D">
                    <w:pPr>
                      <w:rPr>
                        <w:szCs w:val="21"/>
                      </w:rPr>
                    </w:pPr>
                    <w:r>
                      <w:t>商业</w:t>
                    </w:r>
                  </w:p>
                </w:tc>
                <w:tc>
                  <w:tcPr>
                    <w:tcW w:w="470" w:type="pct"/>
                  </w:tcPr>
                  <w:p w:rsidR="00183279" w:rsidRDefault="00183279" w:rsidP="00DD089D">
                    <w:pPr>
                      <w:jc w:val="right"/>
                      <w:rPr>
                        <w:szCs w:val="21"/>
                      </w:rPr>
                    </w:pPr>
                    <w:r>
                      <w:t>100</w:t>
                    </w:r>
                  </w:p>
                </w:tc>
                <w:tc>
                  <w:tcPr>
                    <w:tcW w:w="470" w:type="pct"/>
                  </w:tcPr>
                  <w:p w:rsidR="00183279" w:rsidRDefault="00183279" w:rsidP="00DD089D">
                    <w:pPr>
                      <w:jc w:val="right"/>
                      <w:rPr>
                        <w:szCs w:val="21"/>
                      </w:rPr>
                    </w:pPr>
                  </w:p>
                </w:tc>
                <w:tc>
                  <w:tcPr>
                    <w:tcW w:w="789" w:type="pct"/>
                  </w:tcPr>
                  <w:p w:rsidR="00183279" w:rsidRDefault="00183279" w:rsidP="00DD089D">
                    <w:pPr>
                      <w:rPr>
                        <w:szCs w:val="21"/>
                      </w:rPr>
                    </w:pPr>
                    <w:r>
                      <w:t>设立或投资</w:t>
                    </w:r>
                  </w:p>
                </w:tc>
              </w:tr>
            </w:sdtContent>
          </w:sdt>
          <w:sdt>
            <w:sdtPr>
              <w:rPr>
                <w:szCs w:val="21"/>
              </w:rPr>
              <w:alias w:val="企业合并及合并财务报表明细"/>
              <w:tag w:val="_GBC_986bfe326d834fea9d2920637e286f21"/>
              <w:id w:val="28385762"/>
              <w:lock w:val="sdtLocked"/>
            </w:sdtPr>
            <w:sdtContent>
              <w:tr w:rsidR="003F6CDB" w:rsidTr="003F6CDB">
                <w:tc>
                  <w:tcPr>
                    <w:tcW w:w="1626" w:type="pct"/>
                  </w:tcPr>
                  <w:p w:rsidR="00183279" w:rsidRDefault="00183279" w:rsidP="00DD089D">
                    <w:pPr>
                      <w:rPr>
                        <w:szCs w:val="21"/>
                      </w:rPr>
                    </w:pPr>
                    <w:r>
                      <w:t>杭州三枪内衣销售有限公司（注1）</w:t>
                    </w:r>
                  </w:p>
                </w:tc>
                <w:tc>
                  <w:tcPr>
                    <w:tcW w:w="549" w:type="pct"/>
                  </w:tcPr>
                  <w:p w:rsidR="00183279" w:rsidRDefault="00183279" w:rsidP="00DD089D">
                    <w:pPr>
                      <w:rPr>
                        <w:szCs w:val="21"/>
                      </w:rPr>
                    </w:pPr>
                    <w:r>
                      <w:t>浙江</w:t>
                    </w:r>
                  </w:p>
                </w:tc>
                <w:tc>
                  <w:tcPr>
                    <w:tcW w:w="548" w:type="pct"/>
                  </w:tcPr>
                  <w:p w:rsidR="00183279" w:rsidRDefault="00183279" w:rsidP="00DD089D">
                    <w:pPr>
                      <w:rPr>
                        <w:szCs w:val="21"/>
                      </w:rPr>
                    </w:pPr>
                    <w:r>
                      <w:t>浙江</w:t>
                    </w:r>
                  </w:p>
                </w:tc>
                <w:tc>
                  <w:tcPr>
                    <w:tcW w:w="548" w:type="pct"/>
                  </w:tcPr>
                  <w:p w:rsidR="00183279" w:rsidRDefault="00183279" w:rsidP="00DD089D">
                    <w:pPr>
                      <w:rPr>
                        <w:szCs w:val="21"/>
                      </w:rPr>
                    </w:pPr>
                    <w:r>
                      <w:t>商业</w:t>
                    </w:r>
                  </w:p>
                </w:tc>
                <w:tc>
                  <w:tcPr>
                    <w:tcW w:w="470" w:type="pct"/>
                  </w:tcPr>
                  <w:p w:rsidR="00183279" w:rsidRDefault="00183279" w:rsidP="00DD089D">
                    <w:pPr>
                      <w:jc w:val="right"/>
                      <w:rPr>
                        <w:szCs w:val="21"/>
                      </w:rPr>
                    </w:pPr>
                  </w:p>
                </w:tc>
                <w:tc>
                  <w:tcPr>
                    <w:tcW w:w="470" w:type="pct"/>
                  </w:tcPr>
                  <w:p w:rsidR="00183279" w:rsidRDefault="00183279" w:rsidP="00DD089D">
                    <w:pPr>
                      <w:jc w:val="right"/>
                      <w:rPr>
                        <w:szCs w:val="21"/>
                      </w:rPr>
                    </w:pPr>
                    <w:r>
                      <w:t>100</w:t>
                    </w:r>
                  </w:p>
                </w:tc>
                <w:tc>
                  <w:tcPr>
                    <w:tcW w:w="789" w:type="pct"/>
                  </w:tcPr>
                  <w:p w:rsidR="00183279" w:rsidRDefault="00183279" w:rsidP="00DD089D">
                    <w:pPr>
                      <w:rPr>
                        <w:szCs w:val="21"/>
                      </w:rPr>
                    </w:pPr>
                    <w:r>
                      <w:t>设立或投资</w:t>
                    </w:r>
                  </w:p>
                </w:tc>
              </w:tr>
            </w:sdtContent>
          </w:sdt>
          <w:sdt>
            <w:sdtPr>
              <w:rPr>
                <w:szCs w:val="21"/>
              </w:rPr>
              <w:alias w:val="企业合并及合并财务报表明细"/>
              <w:tag w:val="_GBC_986bfe326d834fea9d2920637e286f21"/>
              <w:id w:val="28385763"/>
              <w:lock w:val="sdtLocked"/>
            </w:sdtPr>
            <w:sdtContent>
              <w:tr w:rsidR="003F6CDB" w:rsidTr="003F6CDB">
                <w:tc>
                  <w:tcPr>
                    <w:tcW w:w="1626" w:type="pct"/>
                  </w:tcPr>
                  <w:p w:rsidR="00183279" w:rsidRDefault="00183279" w:rsidP="00DD089D">
                    <w:pPr>
                      <w:rPr>
                        <w:szCs w:val="21"/>
                      </w:rPr>
                    </w:pPr>
                    <w:r>
                      <w:t>南京三枪内衣有限公司（注1）</w:t>
                    </w:r>
                  </w:p>
                </w:tc>
                <w:tc>
                  <w:tcPr>
                    <w:tcW w:w="549" w:type="pct"/>
                  </w:tcPr>
                  <w:p w:rsidR="00183279" w:rsidRDefault="00183279" w:rsidP="00DD089D">
                    <w:pPr>
                      <w:rPr>
                        <w:szCs w:val="21"/>
                      </w:rPr>
                    </w:pPr>
                    <w:r>
                      <w:t>江苏</w:t>
                    </w:r>
                  </w:p>
                </w:tc>
                <w:tc>
                  <w:tcPr>
                    <w:tcW w:w="548" w:type="pct"/>
                  </w:tcPr>
                  <w:p w:rsidR="00183279" w:rsidRDefault="00183279" w:rsidP="00DD089D">
                    <w:pPr>
                      <w:rPr>
                        <w:szCs w:val="21"/>
                      </w:rPr>
                    </w:pPr>
                    <w:r>
                      <w:t>江苏</w:t>
                    </w:r>
                  </w:p>
                </w:tc>
                <w:tc>
                  <w:tcPr>
                    <w:tcW w:w="548" w:type="pct"/>
                  </w:tcPr>
                  <w:p w:rsidR="00183279" w:rsidRDefault="00183279" w:rsidP="00DD089D">
                    <w:pPr>
                      <w:rPr>
                        <w:szCs w:val="21"/>
                      </w:rPr>
                    </w:pPr>
                    <w:r>
                      <w:t>商业</w:t>
                    </w:r>
                  </w:p>
                </w:tc>
                <w:tc>
                  <w:tcPr>
                    <w:tcW w:w="470" w:type="pct"/>
                  </w:tcPr>
                  <w:p w:rsidR="00183279" w:rsidRDefault="00183279" w:rsidP="00DD089D">
                    <w:pPr>
                      <w:jc w:val="right"/>
                      <w:rPr>
                        <w:szCs w:val="21"/>
                      </w:rPr>
                    </w:pPr>
                  </w:p>
                </w:tc>
                <w:tc>
                  <w:tcPr>
                    <w:tcW w:w="470" w:type="pct"/>
                  </w:tcPr>
                  <w:p w:rsidR="00183279" w:rsidRDefault="00183279" w:rsidP="00DD089D">
                    <w:pPr>
                      <w:jc w:val="right"/>
                      <w:rPr>
                        <w:szCs w:val="21"/>
                      </w:rPr>
                    </w:pPr>
                    <w:r>
                      <w:t>100</w:t>
                    </w:r>
                  </w:p>
                </w:tc>
                <w:tc>
                  <w:tcPr>
                    <w:tcW w:w="789" w:type="pct"/>
                  </w:tcPr>
                  <w:p w:rsidR="00183279" w:rsidRDefault="00183279" w:rsidP="00DD089D">
                    <w:pPr>
                      <w:rPr>
                        <w:szCs w:val="21"/>
                      </w:rPr>
                    </w:pPr>
                    <w:r>
                      <w:t>设立或投资</w:t>
                    </w:r>
                  </w:p>
                </w:tc>
              </w:tr>
            </w:sdtContent>
          </w:sdt>
          <w:sdt>
            <w:sdtPr>
              <w:rPr>
                <w:szCs w:val="21"/>
              </w:rPr>
              <w:alias w:val="企业合并及合并财务报表明细"/>
              <w:tag w:val="_GBC_986bfe326d834fea9d2920637e286f21"/>
              <w:id w:val="28385764"/>
              <w:lock w:val="sdtLocked"/>
            </w:sdtPr>
            <w:sdtContent>
              <w:tr w:rsidR="003F6CDB" w:rsidTr="003F6CDB">
                <w:tc>
                  <w:tcPr>
                    <w:tcW w:w="1626" w:type="pct"/>
                  </w:tcPr>
                  <w:p w:rsidR="00183279" w:rsidRDefault="00183279" w:rsidP="00DD089D">
                    <w:pPr>
                      <w:rPr>
                        <w:szCs w:val="21"/>
                      </w:rPr>
                    </w:pPr>
                    <w:r>
                      <w:t>上海三枪集团无锡销售有限公司（注1）</w:t>
                    </w:r>
                  </w:p>
                </w:tc>
                <w:tc>
                  <w:tcPr>
                    <w:tcW w:w="549" w:type="pct"/>
                  </w:tcPr>
                  <w:p w:rsidR="00183279" w:rsidRDefault="00183279" w:rsidP="00DD089D">
                    <w:pPr>
                      <w:rPr>
                        <w:szCs w:val="21"/>
                      </w:rPr>
                    </w:pPr>
                    <w:r>
                      <w:t>江苏</w:t>
                    </w:r>
                  </w:p>
                </w:tc>
                <w:tc>
                  <w:tcPr>
                    <w:tcW w:w="548" w:type="pct"/>
                  </w:tcPr>
                  <w:p w:rsidR="00183279" w:rsidRDefault="00183279" w:rsidP="00DD089D">
                    <w:pPr>
                      <w:rPr>
                        <w:szCs w:val="21"/>
                      </w:rPr>
                    </w:pPr>
                    <w:r>
                      <w:t>江苏</w:t>
                    </w:r>
                  </w:p>
                </w:tc>
                <w:tc>
                  <w:tcPr>
                    <w:tcW w:w="548" w:type="pct"/>
                  </w:tcPr>
                  <w:p w:rsidR="00183279" w:rsidRDefault="00183279" w:rsidP="00DD089D">
                    <w:pPr>
                      <w:rPr>
                        <w:szCs w:val="21"/>
                      </w:rPr>
                    </w:pPr>
                    <w:r>
                      <w:t>商业</w:t>
                    </w:r>
                  </w:p>
                </w:tc>
                <w:tc>
                  <w:tcPr>
                    <w:tcW w:w="470" w:type="pct"/>
                  </w:tcPr>
                  <w:p w:rsidR="00183279" w:rsidRDefault="00183279" w:rsidP="00DD089D">
                    <w:pPr>
                      <w:jc w:val="right"/>
                      <w:rPr>
                        <w:szCs w:val="21"/>
                      </w:rPr>
                    </w:pPr>
                  </w:p>
                </w:tc>
                <w:tc>
                  <w:tcPr>
                    <w:tcW w:w="470" w:type="pct"/>
                  </w:tcPr>
                  <w:p w:rsidR="00183279" w:rsidRDefault="00183279" w:rsidP="00DD089D">
                    <w:pPr>
                      <w:jc w:val="right"/>
                      <w:rPr>
                        <w:szCs w:val="21"/>
                      </w:rPr>
                    </w:pPr>
                    <w:r>
                      <w:t>100</w:t>
                    </w:r>
                  </w:p>
                </w:tc>
                <w:tc>
                  <w:tcPr>
                    <w:tcW w:w="789" w:type="pct"/>
                  </w:tcPr>
                  <w:p w:rsidR="00183279" w:rsidRDefault="00183279" w:rsidP="00DD089D">
                    <w:pPr>
                      <w:rPr>
                        <w:szCs w:val="21"/>
                      </w:rPr>
                    </w:pPr>
                    <w:r>
                      <w:t>设立或投资</w:t>
                    </w:r>
                  </w:p>
                </w:tc>
              </w:tr>
            </w:sdtContent>
          </w:sdt>
          <w:sdt>
            <w:sdtPr>
              <w:rPr>
                <w:szCs w:val="21"/>
              </w:rPr>
              <w:alias w:val="企业合并及合并财务报表明细"/>
              <w:tag w:val="_GBC_986bfe326d834fea9d2920637e286f21"/>
              <w:id w:val="28385765"/>
              <w:lock w:val="sdtLocked"/>
            </w:sdtPr>
            <w:sdtContent>
              <w:tr w:rsidR="003F6CDB" w:rsidTr="003F6CDB">
                <w:tc>
                  <w:tcPr>
                    <w:tcW w:w="1626" w:type="pct"/>
                  </w:tcPr>
                  <w:p w:rsidR="00183279" w:rsidRDefault="00183279" w:rsidP="00DD089D">
                    <w:pPr>
                      <w:rPr>
                        <w:szCs w:val="21"/>
                      </w:rPr>
                    </w:pPr>
                    <w:r>
                      <w:t>河南三枪内衣销售有限公司（注1）</w:t>
                    </w:r>
                  </w:p>
                </w:tc>
                <w:tc>
                  <w:tcPr>
                    <w:tcW w:w="549" w:type="pct"/>
                  </w:tcPr>
                  <w:p w:rsidR="00183279" w:rsidRDefault="00183279" w:rsidP="00DD089D">
                    <w:pPr>
                      <w:rPr>
                        <w:szCs w:val="21"/>
                      </w:rPr>
                    </w:pPr>
                    <w:r>
                      <w:t>河南</w:t>
                    </w:r>
                  </w:p>
                </w:tc>
                <w:tc>
                  <w:tcPr>
                    <w:tcW w:w="548" w:type="pct"/>
                  </w:tcPr>
                  <w:p w:rsidR="00183279" w:rsidRDefault="00183279" w:rsidP="00DD089D">
                    <w:pPr>
                      <w:rPr>
                        <w:szCs w:val="21"/>
                      </w:rPr>
                    </w:pPr>
                    <w:r>
                      <w:t>河南</w:t>
                    </w:r>
                  </w:p>
                </w:tc>
                <w:tc>
                  <w:tcPr>
                    <w:tcW w:w="548" w:type="pct"/>
                  </w:tcPr>
                  <w:p w:rsidR="00183279" w:rsidRDefault="00183279" w:rsidP="00DD089D">
                    <w:pPr>
                      <w:rPr>
                        <w:szCs w:val="21"/>
                      </w:rPr>
                    </w:pPr>
                    <w:r>
                      <w:t>商业</w:t>
                    </w:r>
                  </w:p>
                </w:tc>
                <w:tc>
                  <w:tcPr>
                    <w:tcW w:w="470" w:type="pct"/>
                  </w:tcPr>
                  <w:p w:rsidR="00183279" w:rsidRDefault="00183279" w:rsidP="00DD089D">
                    <w:pPr>
                      <w:jc w:val="right"/>
                      <w:rPr>
                        <w:szCs w:val="21"/>
                      </w:rPr>
                    </w:pPr>
                  </w:p>
                </w:tc>
                <w:tc>
                  <w:tcPr>
                    <w:tcW w:w="470" w:type="pct"/>
                  </w:tcPr>
                  <w:p w:rsidR="00183279" w:rsidRDefault="00183279" w:rsidP="00DD089D">
                    <w:pPr>
                      <w:jc w:val="right"/>
                      <w:rPr>
                        <w:szCs w:val="21"/>
                      </w:rPr>
                    </w:pPr>
                    <w:r>
                      <w:t>100</w:t>
                    </w:r>
                  </w:p>
                </w:tc>
                <w:tc>
                  <w:tcPr>
                    <w:tcW w:w="789" w:type="pct"/>
                  </w:tcPr>
                  <w:p w:rsidR="00183279" w:rsidRDefault="00183279" w:rsidP="00DD089D">
                    <w:pPr>
                      <w:rPr>
                        <w:szCs w:val="21"/>
                      </w:rPr>
                    </w:pPr>
                    <w:r>
                      <w:t>设立或投资</w:t>
                    </w:r>
                  </w:p>
                </w:tc>
              </w:tr>
            </w:sdtContent>
          </w:sdt>
          <w:sdt>
            <w:sdtPr>
              <w:rPr>
                <w:szCs w:val="21"/>
              </w:rPr>
              <w:alias w:val="企业合并及合并财务报表明细"/>
              <w:tag w:val="_GBC_986bfe326d834fea9d2920637e286f21"/>
              <w:id w:val="28385766"/>
              <w:lock w:val="sdtLocked"/>
            </w:sdtPr>
            <w:sdtContent>
              <w:tr w:rsidR="003F6CDB" w:rsidTr="003F6CDB">
                <w:tc>
                  <w:tcPr>
                    <w:tcW w:w="1626" w:type="pct"/>
                  </w:tcPr>
                  <w:p w:rsidR="00183279" w:rsidRDefault="00183279" w:rsidP="00DD089D">
                    <w:pPr>
                      <w:rPr>
                        <w:szCs w:val="21"/>
                      </w:rPr>
                    </w:pPr>
                    <w:r>
                      <w:t>沈阳三枪内衣销售有限公司（注1）</w:t>
                    </w:r>
                  </w:p>
                </w:tc>
                <w:tc>
                  <w:tcPr>
                    <w:tcW w:w="549" w:type="pct"/>
                  </w:tcPr>
                  <w:p w:rsidR="00183279" w:rsidRDefault="00183279" w:rsidP="00DD089D">
                    <w:pPr>
                      <w:rPr>
                        <w:szCs w:val="21"/>
                      </w:rPr>
                    </w:pPr>
                    <w:r>
                      <w:t>辽宁</w:t>
                    </w:r>
                  </w:p>
                </w:tc>
                <w:tc>
                  <w:tcPr>
                    <w:tcW w:w="548" w:type="pct"/>
                  </w:tcPr>
                  <w:p w:rsidR="00183279" w:rsidRDefault="00183279" w:rsidP="00DD089D">
                    <w:pPr>
                      <w:rPr>
                        <w:szCs w:val="21"/>
                      </w:rPr>
                    </w:pPr>
                    <w:r>
                      <w:t>辽宁</w:t>
                    </w:r>
                  </w:p>
                </w:tc>
                <w:tc>
                  <w:tcPr>
                    <w:tcW w:w="548" w:type="pct"/>
                  </w:tcPr>
                  <w:p w:rsidR="00183279" w:rsidRDefault="00183279" w:rsidP="00DD089D">
                    <w:pPr>
                      <w:rPr>
                        <w:szCs w:val="21"/>
                      </w:rPr>
                    </w:pPr>
                    <w:r>
                      <w:t>商业</w:t>
                    </w:r>
                  </w:p>
                </w:tc>
                <w:tc>
                  <w:tcPr>
                    <w:tcW w:w="470" w:type="pct"/>
                  </w:tcPr>
                  <w:p w:rsidR="00183279" w:rsidRDefault="00183279" w:rsidP="00DD089D">
                    <w:pPr>
                      <w:jc w:val="right"/>
                      <w:rPr>
                        <w:szCs w:val="21"/>
                      </w:rPr>
                    </w:pPr>
                  </w:p>
                </w:tc>
                <w:tc>
                  <w:tcPr>
                    <w:tcW w:w="470" w:type="pct"/>
                  </w:tcPr>
                  <w:p w:rsidR="00183279" w:rsidRDefault="00183279" w:rsidP="00DD089D">
                    <w:pPr>
                      <w:jc w:val="right"/>
                      <w:rPr>
                        <w:szCs w:val="21"/>
                      </w:rPr>
                    </w:pPr>
                    <w:r>
                      <w:t>100</w:t>
                    </w:r>
                  </w:p>
                </w:tc>
                <w:tc>
                  <w:tcPr>
                    <w:tcW w:w="789" w:type="pct"/>
                  </w:tcPr>
                  <w:p w:rsidR="00183279" w:rsidRDefault="00183279" w:rsidP="00DD089D">
                    <w:pPr>
                      <w:rPr>
                        <w:szCs w:val="21"/>
                      </w:rPr>
                    </w:pPr>
                    <w:r>
                      <w:t>设立或投资</w:t>
                    </w:r>
                  </w:p>
                </w:tc>
              </w:tr>
            </w:sdtContent>
          </w:sdt>
          <w:sdt>
            <w:sdtPr>
              <w:rPr>
                <w:szCs w:val="21"/>
              </w:rPr>
              <w:alias w:val="企业合并及合并财务报表明细"/>
              <w:tag w:val="_GBC_986bfe326d834fea9d2920637e286f21"/>
              <w:id w:val="28385767"/>
              <w:lock w:val="sdtLocked"/>
            </w:sdtPr>
            <w:sdtContent>
              <w:tr w:rsidR="003F6CDB" w:rsidTr="003F6CDB">
                <w:tc>
                  <w:tcPr>
                    <w:tcW w:w="1626" w:type="pct"/>
                  </w:tcPr>
                  <w:p w:rsidR="00183279" w:rsidRDefault="00183279" w:rsidP="00DD089D">
                    <w:pPr>
                      <w:rPr>
                        <w:szCs w:val="21"/>
                      </w:rPr>
                    </w:pPr>
                    <w:r>
                      <w:t>上海三枪集团西安销售有限公司（注1）</w:t>
                    </w:r>
                  </w:p>
                </w:tc>
                <w:tc>
                  <w:tcPr>
                    <w:tcW w:w="549" w:type="pct"/>
                  </w:tcPr>
                  <w:p w:rsidR="00183279" w:rsidRDefault="00183279" w:rsidP="00DD089D">
                    <w:pPr>
                      <w:rPr>
                        <w:szCs w:val="21"/>
                      </w:rPr>
                    </w:pPr>
                    <w:r>
                      <w:t>陕西</w:t>
                    </w:r>
                  </w:p>
                </w:tc>
                <w:tc>
                  <w:tcPr>
                    <w:tcW w:w="548" w:type="pct"/>
                  </w:tcPr>
                  <w:p w:rsidR="00183279" w:rsidRDefault="00183279" w:rsidP="00DD089D">
                    <w:pPr>
                      <w:rPr>
                        <w:szCs w:val="21"/>
                      </w:rPr>
                    </w:pPr>
                    <w:r>
                      <w:t>陕西</w:t>
                    </w:r>
                  </w:p>
                </w:tc>
                <w:tc>
                  <w:tcPr>
                    <w:tcW w:w="548" w:type="pct"/>
                  </w:tcPr>
                  <w:p w:rsidR="00183279" w:rsidRDefault="00183279" w:rsidP="00DD089D">
                    <w:pPr>
                      <w:rPr>
                        <w:szCs w:val="21"/>
                      </w:rPr>
                    </w:pPr>
                    <w:r>
                      <w:t>商业</w:t>
                    </w:r>
                  </w:p>
                </w:tc>
                <w:tc>
                  <w:tcPr>
                    <w:tcW w:w="470" w:type="pct"/>
                  </w:tcPr>
                  <w:p w:rsidR="00183279" w:rsidRDefault="00183279" w:rsidP="00DD089D">
                    <w:pPr>
                      <w:jc w:val="right"/>
                      <w:rPr>
                        <w:szCs w:val="21"/>
                      </w:rPr>
                    </w:pPr>
                  </w:p>
                </w:tc>
                <w:tc>
                  <w:tcPr>
                    <w:tcW w:w="470" w:type="pct"/>
                  </w:tcPr>
                  <w:p w:rsidR="00183279" w:rsidRDefault="00183279" w:rsidP="00DD089D">
                    <w:pPr>
                      <w:jc w:val="right"/>
                      <w:rPr>
                        <w:szCs w:val="21"/>
                      </w:rPr>
                    </w:pPr>
                    <w:r>
                      <w:t>100</w:t>
                    </w:r>
                  </w:p>
                </w:tc>
                <w:tc>
                  <w:tcPr>
                    <w:tcW w:w="789" w:type="pct"/>
                  </w:tcPr>
                  <w:p w:rsidR="00183279" w:rsidRDefault="00183279" w:rsidP="00DD089D">
                    <w:pPr>
                      <w:rPr>
                        <w:szCs w:val="21"/>
                      </w:rPr>
                    </w:pPr>
                    <w:r>
                      <w:t>设立或投资</w:t>
                    </w:r>
                  </w:p>
                </w:tc>
              </w:tr>
            </w:sdtContent>
          </w:sdt>
          <w:sdt>
            <w:sdtPr>
              <w:rPr>
                <w:szCs w:val="21"/>
              </w:rPr>
              <w:alias w:val="企业合并及合并财务报表明细"/>
              <w:tag w:val="_GBC_986bfe326d834fea9d2920637e286f21"/>
              <w:id w:val="28385768"/>
              <w:lock w:val="sdtLocked"/>
            </w:sdtPr>
            <w:sdtContent>
              <w:tr w:rsidR="003F6CDB" w:rsidTr="003F6CDB">
                <w:tc>
                  <w:tcPr>
                    <w:tcW w:w="1626" w:type="pct"/>
                  </w:tcPr>
                  <w:p w:rsidR="00183279" w:rsidRDefault="00183279" w:rsidP="00DD089D">
                    <w:pPr>
                      <w:rPr>
                        <w:szCs w:val="21"/>
                      </w:rPr>
                    </w:pPr>
                    <w:r>
                      <w:t>云南三枪商贸有限公司（注1）</w:t>
                    </w:r>
                  </w:p>
                </w:tc>
                <w:tc>
                  <w:tcPr>
                    <w:tcW w:w="549" w:type="pct"/>
                  </w:tcPr>
                  <w:p w:rsidR="00183279" w:rsidRDefault="00183279" w:rsidP="00DD089D">
                    <w:pPr>
                      <w:rPr>
                        <w:szCs w:val="21"/>
                      </w:rPr>
                    </w:pPr>
                    <w:r>
                      <w:t>云南</w:t>
                    </w:r>
                  </w:p>
                </w:tc>
                <w:tc>
                  <w:tcPr>
                    <w:tcW w:w="548" w:type="pct"/>
                  </w:tcPr>
                  <w:p w:rsidR="00183279" w:rsidRDefault="00183279" w:rsidP="00DD089D">
                    <w:pPr>
                      <w:rPr>
                        <w:szCs w:val="21"/>
                      </w:rPr>
                    </w:pPr>
                    <w:r>
                      <w:t>云南</w:t>
                    </w:r>
                  </w:p>
                </w:tc>
                <w:tc>
                  <w:tcPr>
                    <w:tcW w:w="548" w:type="pct"/>
                  </w:tcPr>
                  <w:p w:rsidR="00183279" w:rsidRDefault="00183279" w:rsidP="00DD089D">
                    <w:pPr>
                      <w:rPr>
                        <w:szCs w:val="21"/>
                      </w:rPr>
                    </w:pPr>
                    <w:r>
                      <w:t>商业</w:t>
                    </w:r>
                  </w:p>
                </w:tc>
                <w:tc>
                  <w:tcPr>
                    <w:tcW w:w="470" w:type="pct"/>
                  </w:tcPr>
                  <w:p w:rsidR="00183279" w:rsidRDefault="00183279" w:rsidP="00DD089D">
                    <w:pPr>
                      <w:jc w:val="right"/>
                      <w:rPr>
                        <w:szCs w:val="21"/>
                      </w:rPr>
                    </w:pPr>
                  </w:p>
                </w:tc>
                <w:tc>
                  <w:tcPr>
                    <w:tcW w:w="470" w:type="pct"/>
                  </w:tcPr>
                  <w:p w:rsidR="00183279" w:rsidRDefault="00183279" w:rsidP="00DD089D">
                    <w:pPr>
                      <w:jc w:val="right"/>
                      <w:rPr>
                        <w:szCs w:val="21"/>
                      </w:rPr>
                    </w:pPr>
                    <w:r>
                      <w:t>100</w:t>
                    </w:r>
                  </w:p>
                </w:tc>
                <w:tc>
                  <w:tcPr>
                    <w:tcW w:w="789" w:type="pct"/>
                  </w:tcPr>
                  <w:p w:rsidR="00183279" w:rsidRDefault="00183279" w:rsidP="00DD089D">
                    <w:pPr>
                      <w:rPr>
                        <w:szCs w:val="21"/>
                      </w:rPr>
                    </w:pPr>
                    <w:r>
                      <w:t>设立或投资</w:t>
                    </w:r>
                  </w:p>
                </w:tc>
              </w:tr>
            </w:sdtContent>
          </w:sdt>
          <w:sdt>
            <w:sdtPr>
              <w:rPr>
                <w:szCs w:val="21"/>
              </w:rPr>
              <w:alias w:val="企业合并及合并财务报表明细"/>
              <w:tag w:val="_GBC_986bfe326d834fea9d2920637e286f21"/>
              <w:id w:val="28385769"/>
              <w:lock w:val="sdtLocked"/>
            </w:sdtPr>
            <w:sdtContent>
              <w:tr w:rsidR="003F6CDB" w:rsidTr="003F6CDB">
                <w:tc>
                  <w:tcPr>
                    <w:tcW w:w="1626" w:type="pct"/>
                  </w:tcPr>
                  <w:p w:rsidR="00183279" w:rsidRDefault="00183279" w:rsidP="00DD089D">
                    <w:pPr>
                      <w:rPr>
                        <w:szCs w:val="21"/>
                      </w:rPr>
                    </w:pPr>
                    <w:r>
                      <w:t>上海三枪（集团）江苏纺织有限公司（注1）</w:t>
                    </w:r>
                  </w:p>
                </w:tc>
                <w:tc>
                  <w:tcPr>
                    <w:tcW w:w="549" w:type="pct"/>
                  </w:tcPr>
                  <w:p w:rsidR="00183279" w:rsidRDefault="00183279" w:rsidP="00DD089D">
                    <w:pPr>
                      <w:rPr>
                        <w:szCs w:val="21"/>
                      </w:rPr>
                    </w:pPr>
                    <w:r>
                      <w:t>江苏</w:t>
                    </w:r>
                  </w:p>
                </w:tc>
                <w:tc>
                  <w:tcPr>
                    <w:tcW w:w="548" w:type="pct"/>
                  </w:tcPr>
                  <w:p w:rsidR="00183279" w:rsidRDefault="00183279" w:rsidP="00DD089D">
                    <w:pPr>
                      <w:rPr>
                        <w:szCs w:val="21"/>
                      </w:rPr>
                    </w:pPr>
                    <w:r>
                      <w:t>江苏</w:t>
                    </w:r>
                  </w:p>
                </w:tc>
                <w:tc>
                  <w:tcPr>
                    <w:tcW w:w="548" w:type="pct"/>
                  </w:tcPr>
                  <w:p w:rsidR="00183279" w:rsidRDefault="00183279" w:rsidP="00DD089D">
                    <w:pPr>
                      <w:rPr>
                        <w:szCs w:val="21"/>
                      </w:rPr>
                    </w:pPr>
                    <w:r>
                      <w:t>工业</w:t>
                    </w:r>
                  </w:p>
                </w:tc>
                <w:tc>
                  <w:tcPr>
                    <w:tcW w:w="470" w:type="pct"/>
                  </w:tcPr>
                  <w:p w:rsidR="00183279" w:rsidRDefault="00183279" w:rsidP="00DD089D">
                    <w:pPr>
                      <w:jc w:val="right"/>
                      <w:rPr>
                        <w:szCs w:val="21"/>
                      </w:rPr>
                    </w:pPr>
                  </w:p>
                </w:tc>
                <w:tc>
                  <w:tcPr>
                    <w:tcW w:w="470" w:type="pct"/>
                  </w:tcPr>
                  <w:p w:rsidR="00183279" w:rsidRDefault="00183279" w:rsidP="00DD089D">
                    <w:pPr>
                      <w:jc w:val="right"/>
                      <w:rPr>
                        <w:szCs w:val="21"/>
                      </w:rPr>
                    </w:pPr>
                    <w:r>
                      <w:t>100</w:t>
                    </w:r>
                  </w:p>
                </w:tc>
                <w:tc>
                  <w:tcPr>
                    <w:tcW w:w="789" w:type="pct"/>
                  </w:tcPr>
                  <w:p w:rsidR="00183279" w:rsidRDefault="00183279" w:rsidP="00DD089D">
                    <w:pPr>
                      <w:rPr>
                        <w:szCs w:val="21"/>
                      </w:rPr>
                    </w:pPr>
                    <w:r>
                      <w:t>设立或投资</w:t>
                    </w:r>
                  </w:p>
                </w:tc>
              </w:tr>
            </w:sdtContent>
          </w:sdt>
          <w:sdt>
            <w:sdtPr>
              <w:rPr>
                <w:szCs w:val="21"/>
              </w:rPr>
              <w:alias w:val="企业合并及合并财务报表明细"/>
              <w:tag w:val="_GBC_986bfe326d834fea9d2920637e286f21"/>
              <w:id w:val="28385770"/>
              <w:lock w:val="sdtLocked"/>
            </w:sdtPr>
            <w:sdtContent>
              <w:tr w:rsidR="003F6CDB" w:rsidTr="003F6CDB">
                <w:tc>
                  <w:tcPr>
                    <w:tcW w:w="1626" w:type="pct"/>
                  </w:tcPr>
                  <w:p w:rsidR="00183279" w:rsidRDefault="00183279" w:rsidP="00DD089D">
                    <w:pPr>
                      <w:rPr>
                        <w:szCs w:val="21"/>
                      </w:rPr>
                    </w:pPr>
                    <w:r>
                      <w:t>龙腾服饰（中国）有限公司（注3）</w:t>
                    </w:r>
                  </w:p>
                </w:tc>
                <w:tc>
                  <w:tcPr>
                    <w:tcW w:w="549" w:type="pct"/>
                  </w:tcPr>
                  <w:p w:rsidR="00183279" w:rsidRDefault="00183279" w:rsidP="00DD089D">
                    <w:pPr>
                      <w:rPr>
                        <w:szCs w:val="21"/>
                      </w:rPr>
                    </w:pPr>
                    <w:r>
                      <w:t>埃塞俄比亚</w:t>
                    </w:r>
                  </w:p>
                </w:tc>
                <w:tc>
                  <w:tcPr>
                    <w:tcW w:w="548" w:type="pct"/>
                  </w:tcPr>
                  <w:p w:rsidR="00183279" w:rsidRDefault="00183279" w:rsidP="00DD089D">
                    <w:pPr>
                      <w:rPr>
                        <w:szCs w:val="21"/>
                      </w:rPr>
                    </w:pPr>
                    <w:r>
                      <w:t>埃塞俄比亚</w:t>
                    </w:r>
                  </w:p>
                </w:tc>
                <w:tc>
                  <w:tcPr>
                    <w:tcW w:w="548" w:type="pct"/>
                  </w:tcPr>
                  <w:p w:rsidR="00183279" w:rsidRDefault="00183279" w:rsidP="00DD089D">
                    <w:pPr>
                      <w:rPr>
                        <w:szCs w:val="21"/>
                      </w:rPr>
                    </w:pPr>
                    <w:r>
                      <w:t>工业</w:t>
                    </w:r>
                  </w:p>
                </w:tc>
                <w:tc>
                  <w:tcPr>
                    <w:tcW w:w="470" w:type="pct"/>
                  </w:tcPr>
                  <w:p w:rsidR="00183279" w:rsidRDefault="00183279" w:rsidP="00DD089D">
                    <w:pPr>
                      <w:jc w:val="right"/>
                      <w:rPr>
                        <w:szCs w:val="21"/>
                      </w:rPr>
                    </w:pPr>
                  </w:p>
                </w:tc>
                <w:tc>
                  <w:tcPr>
                    <w:tcW w:w="470" w:type="pct"/>
                  </w:tcPr>
                  <w:p w:rsidR="00183279" w:rsidRDefault="00183279" w:rsidP="00DD089D">
                    <w:pPr>
                      <w:jc w:val="right"/>
                      <w:rPr>
                        <w:szCs w:val="21"/>
                      </w:rPr>
                    </w:pPr>
                    <w:r>
                      <w:t>100</w:t>
                    </w:r>
                  </w:p>
                </w:tc>
                <w:tc>
                  <w:tcPr>
                    <w:tcW w:w="789" w:type="pct"/>
                  </w:tcPr>
                  <w:p w:rsidR="00183279" w:rsidRDefault="00183279" w:rsidP="00DD089D">
                    <w:pPr>
                      <w:rPr>
                        <w:szCs w:val="21"/>
                      </w:rPr>
                    </w:pPr>
                    <w:r>
                      <w:t>设立或投资</w:t>
                    </w:r>
                  </w:p>
                </w:tc>
              </w:tr>
            </w:sdtContent>
          </w:sdt>
          <w:sdt>
            <w:sdtPr>
              <w:rPr>
                <w:szCs w:val="21"/>
              </w:rPr>
              <w:alias w:val="企业合并及合并财务报表明细"/>
              <w:tag w:val="_GBC_986bfe326d834fea9d2920637e286f21"/>
              <w:id w:val="28385771"/>
              <w:lock w:val="sdtLocked"/>
            </w:sdtPr>
            <w:sdtContent>
              <w:tr w:rsidR="003F6CDB" w:rsidTr="003F6CDB">
                <w:tc>
                  <w:tcPr>
                    <w:tcW w:w="1626" w:type="pct"/>
                  </w:tcPr>
                  <w:p w:rsidR="00183279" w:rsidRDefault="00183279" w:rsidP="00DD089D">
                    <w:pPr>
                      <w:rPr>
                        <w:szCs w:val="21"/>
                      </w:rPr>
                    </w:pPr>
                    <w:r>
                      <w:t>上海三枪（集团）有限公司</w:t>
                    </w:r>
                  </w:p>
                </w:tc>
                <w:tc>
                  <w:tcPr>
                    <w:tcW w:w="549" w:type="pct"/>
                  </w:tcPr>
                  <w:p w:rsidR="00183279" w:rsidRDefault="00183279" w:rsidP="00DD089D">
                    <w:pPr>
                      <w:rPr>
                        <w:szCs w:val="21"/>
                      </w:rPr>
                    </w:pPr>
                    <w:r>
                      <w:t>上海</w:t>
                    </w:r>
                  </w:p>
                </w:tc>
                <w:tc>
                  <w:tcPr>
                    <w:tcW w:w="548" w:type="pct"/>
                  </w:tcPr>
                  <w:p w:rsidR="00183279" w:rsidRDefault="00183279" w:rsidP="00DD089D">
                    <w:pPr>
                      <w:rPr>
                        <w:szCs w:val="21"/>
                      </w:rPr>
                    </w:pPr>
                    <w:r>
                      <w:t>上海</w:t>
                    </w:r>
                  </w:p>
                </w:tc>
                <w:tc>
                  <w:tcPr>
                    <w:tcW w:w="548" w:type="pct"/>
                  </w:tcPr>
                  <w:p w:rsidR="00183279" w:rsidRDefault="00183279" w:rsidP="00DD089D">
                    <w:pPr>
                      <w:rPr>
                        <w:szCs w:val="21"/>
                      </w:rPr>
                    </w:pPr>
                    <w:r>
                      <w:t>商业</w:t>
                    </w:r>
                  </w:p>
                </w:tc>
                <w:tc>
                  <w:tcPr>
                    <w:tcW w:w="470" w:type="pct"/>
                  </w:tcPr>
                  <w:p w:rsidR="00183279" w:rsidRDefault="00183279" w:rsidP="00DD089D">
                    <w:pPr>
                      <w:jc w:val="right"/>
                      <w:rPr>
                        <w:szCs w:val="21"/>
                      </w:rPr>
                    </w:pPr>
                    <w:r>
                      <w:t>100</w:t>
                    </w:r>
                  </w:p>
                </w:tc>
                <w:tc>
                  <w:tcPr>
                    <w:tcW w:w="470" w:type="pct"/>
                  </w:tcPr>
                  <w:p w:rsidR="00183279" w:rsidRDefault="00183279" w:rsidP="00DD089D">
                    <w:pPr>
                      <w:jc w:val="right"/>
                      <w:rPr>
                        <w:szCs w:val="21"/>
                      </w:rPr>
                    </w:pPr>
                  </w:p>
                </w:tc>
                <w:tc>
                  <w:tcPr>
                    <w:tcW w:w="789" w:type="pct"/>
                  </w:tcPr>
                  <w:p w:rsidR="00183279" w:rsidRDefault="00183279" w:rsidP="00DD089D">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28385772"/>
              <w:lock w:val="sdtLocked"/>
            </w:sdtPr>
            <w:sdtContent>
              <w:tr w:rsidR="003F6CDB" w:rsidTr="003F6CDB">
                <w:tc>
                  <w:tcPr>
                    <w:tcW w:w="1626" w:type="pct"/>
                  </w:tcPr>
                  <w:p w:rsidR="00183279" w:rsidRDefault="00183279" w:rsidP="00DD089D">
                    <w:pPr>
                      <w:rPr>
                        <w:szCs w:val="21"/>
                      </w:rPr>
                    </w:pPr>
                    <w:r>
                      <w:t>上海龙头家纺有限公司</w:t>
                    </w:r>
                  </w:p>
                </w:tc>
                <w:tc>
                  <w:tcPr>
                    <w:tcW w:w="549" w:type="pct"/>
                  </w:tcPr>
                  <w:p w:rsidR="00183279" w:rsidRDefault="00183279" w:rsidP="00DD089D">
                    <w:pPr>
                      <w:rPr>
                        <w:szCs w:val="21"/>
                      </w:rPr>
                    </w:pPr>
                    <w:r>
                      <w:t>上海</w:t>
                    </w:r>
                  </w:p>
                </w:tc>
                <w:tc>
                  <w:tcPr>
                    <w:tcW w:w="548" w:type="pct"/>
                  </w:tcPr>
                  <w:p w:rsidR="00183279" w:rsidRDefault="00183279" w:rsidP="00DD089D">
                    <w:pPr>
                      <w:rPr>
                        <w:szCs w:val="21"/>
                      </w:rPr>
                    </w:pPr>
                    <w:r>
                      <w:t>上海</w:t>
                    </w:r>
                  </w:p>
                </w:tc>
                <w:tc>
                  <w:tcPr>
                    <w:tcW w:w="548" w:type="pct"/>
                  </w:tcPr>
                  <w:p w:rsidR="00183279" w:rsidRDefault="00183279" w:rsidP="00DD089D">
                    <w:pPr>
                      <w:rPr>
                        <w:szCs w:val="21"/>
                      </w:rPr>
                    </w:pPr>
                    <w:r>
                      <w:t>商业</w:t>
                    </w:r>
                  </w:p>
                </w:tc>
                <w:tc>
                  <w:tcPr>
                    <w:tcW w:w="470" w:type="pct"/>
                  </w:tcPr>
                  <w:p w:rsidR="00183279" w:rsidRDefault="00183279" w:rsidP="00DD089D">
                    <w:pPr>
                      <w:jc w:val="right"/>
                      <w:rPr>
                        <w:szCs w:val="21"/>
                      </w:rPr>
                    </w:pPr>
                    <w:r>
                      <w:t>100</w:t>
                    </w:r>
                  </w:p>
                </w:tc>
                <w:tc>
                  <w:tcPr>
                    <w:tcW w:w="470" w:type="pct"/>
                  </w:tcPr>
                  <w:p w:rsidR="00183279" w:rsidRDefault="00183279" w:rsidP="00DD089D">
                    <w:pPr>
                      <w:jc w:val="right"/>
                      <w:rPr>
                        <w:szCs w:val="21"/>
                      </w:rPr>
                    </w:pPr>
                  </w:p>
                </w:tc>
                <w:tc>
                  <w:tcPr>
                    <w:tcW w:w="789" w:type="pct"/>
                  </w:tcPr>
                  <w:p w:rsidR="00183279" w:rsidRDefault="00183279" w:rsidP="00DD089D">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28385773"/>
              <w:lock w:val="sdtLocked"/>
            </w:sdtPr>
            <w:sdtContent>
              <w:tr w:rsidR="003F6CDB" w:rsidTr="003F6CDB">
                <w:tc>
                  <w:tcPr>
                    <w:tcW w:w="1626" w:type="pct"/>
                  </w:tcPr>
                  <w:p w:rsidR="00183279" w:rsidRDefault="00183279" w:rsidP="00DD089D">
                    <w:pPr>
                      <w:rPr>
                        <w:szCs w:val="21"/>
                      </w:rPr>
                    </w:pPr>
                    <w:r>
                      <w:t>上海海螺服饰有限公司（注1）</w:t>
                    </w:r>
                  </w:p>
                </w:tc>
                <w:tc>
                  <w:tcPr>
                    <w:tcW w:w="549" w:type="pct"/>
                  </w:tcPr>
                  <w:p w:rsidR="00183279" w:rsidRDefault="00183279" w:rsidP="00DD089D">
                    <w:pPr>
                      <w:rPr>
                        <w:szCs w:val="21"/>
                      </w:rPr>
                    </w:pPr>
                    <w:r>
                      <w:t>上海</w:t>
                    </w:r>
                  </w:p>
                </w:tc>
                <w:tc>
                  <w:tcPr>
                    <w:tcW w:w="548" w:type="pct"/>
                  </w:tcPr>
                  <w:p w:rsidR="00183279" w:rsidRDefault="00183279" w:rsidP="00DD089D">
                    <w:pPr>
                      <w:rPr>
                        <w:szCs w:val="21"/>
                      </w:rPr>
                    </w:pPr>
                    <w:r>
                      <w:t>上海</w:t>
                    </w:r>
                  </w:p>
                </w:tc>
                <w:tc>
                  <w:tcPr>
                    <w:tcW w:w="548" w:type="pct"/>
                  </w:tcPr>
                  <w:p w:rsidR="00183279" w:rsidRDefault="00183279" w:rsidP="00DD089D">
                    <w:pPr>
                      <w:rPr>
                        <w:szCs w:val="21"/>
                      </w:rPr>
                    </w:pPr>
                    <w:r>
                      <w:t>商业</w:t>
                    </w:r>
                  </w:p>
                </w:tc>
                <w:tc>
                  <w:tcPr>
                    <w:tcW w:w="470" w:type="pct"/>
                  </w:tcPr>
                  <w:p w:rsidR="00183279" w:rsidRDefault="00183279" w:rsidP="00DD089D">
                    <w:pPr>
                      <w:jc w:val="right"/>
                      <w:rPr>
                        <w:szCs w:val="21"/>
                      </w:rPr>
                    </w:pPr>
                  </w:p>
                </w:tc>
                <w:tc>
                  <w:tcPr>
                    <w:tcW w:w="470" w:type="pct"/>
                  </w:tcPr>
                  <w:p w:rsidR="00183279" w:rsidRDefault="00183279" w:rsidP="00DD089D">
                    <w:pPr>
                      <w:jc w:val="right"/>
                      <w:rPr>
                        <w:szCs w:val="21"/>
                      </w:rPr>
                    </w:pPr>
                    <w:r>
                      <w:t>100</w:t>
                    </w:r>
                  </w:p>
                </w:tc>
                <w:tc>
                  <w:tcPr>
                    <w:tcW w:w="789" w:type="pct"/>
                  </w:tcPr>
                  <w:p w:rsidR="00183279" w:rsidRDefault="00183279" w:rsidP="00DD089D">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28385774"/>
              <w:lock w:val="sdtLocked"/>
            </w:sdtPr>
            <w:sdtContent>
              <w:tr w:rsidR="003F6CDB" w:rsidTr="003F6CDB">
                <w:tc>
                  <w:tcPr>
                    <w:tcW w:w="1626" w:type="pct"/>
                  </w:tcPr>
                  <w:p w:rsidR="00183279" w:rsidRDefault="00183279" w:rsidP="00DD089D">
                    <w:pPr>
                      <w:rPr>
                        <w:szCs w:val="21"/>
                      </w:rPr>
                    </w:pPr>
                    <w:r>
                      <w:t>上海龙头纺织科技有限公司</w:t>
                    </w:r>
                  </w:p>
                </w:tc>
                <w:tc>
                  <w:tcPr>
                    <w:tcW w:w="549" w:type="pct"/>
                  </w:tcPr>
                  <w:p w:rsidR="00183279" w:rsidRDefault="00183279" w:rsidP="00DD089D">
                    <w:pPr>
                      <w:rPr>
                        <w:szCs w:val="21"/>
                      </w:rPr>
                    </w:pPr>
                    <w:r>
                      <w:t>上海</w:t>
                    </w:r>
                  </w:p>
                </w:tc>
                <w:tc>
                  <w:tcPr>
                    <w:tcW w:w="548" w:type="pct"/>
                  </w:tcPr>
                  <w:p w:rsidR="00183279" w:rsidRDefault="00183279" w:rsidP="00DD089D">
                    <w:pPr>
                      <w:rPr>
                        <w:szCs w:val="21"/>
                      </w:rPr>
                    </w:pPr>
                    <w:r>
                      <w:t>上海</w:t>
                    </w:r>
                  </w:p>
                </w:tc>
                <w:tc>
                  <w:tcPr>
                    <w:tcW w:w="548" w:type="pct"/>
                  </w:tcPr>
                  <w:p w:rsidR="00183279" w:rsidRDefault="00183279" w:rsidP="00DD089D">
                    <w:pPr>
                      <w:rPr>
                        <w:szCs w:val="21"/>
                      </w:rPr>
                    </w:pPr>
                    <w:r>
                      <w:t>科研开发</w:t>
                    </w:r>
                  </w:p>
                </w:tc>
                <w:tc>
                  <w:tcPr>
                    <w:tcW w:w="470" w:type="pct"/>
                  </w:tcPr>
                  <w:p w:rsidR="00183279" w:rsidRDefault="00183279" w:rsidP="00DD089D">
                    <w:pPr>
                      <w:jc w:val="right"/>
                      <w:rPr>
                        <w:szCs w:val="21"/>
                      </w:rPr>
                    </w:pPr>
                    <w:r>
                      <w:t>100</w:t>
                    </w:r>
                  </w:p>
                </w:tc>
                <w:tc>
                  <w:tcPr>
                    <w:tcW w:w="470" w:type="pct"/>
                  </w:tcPr>
                  <w:p w:rsidR="00183279" w:rsidRDefault="00183279" w:rsidP="00DD089D">
                    <w:pPr>
                      <w:jc w:val="right"/>
                      <w:rPr>
                        <w:szCs w:val="21"/>
                      </w:rPr>
                    </w:pPr>
                  </w:p>
                </w:tc>
                <w:tc>
                  <w:tcPr>
                    <w:tcW w:w="789" w:type="pct"/>
                  </w:tcPr>
                  <w:p w:rsidR="00183279" w:rsidRDefault="00183279" w:rsidP="00DD089D">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28385775"/>
              <w:lock w:val="sdtLocked"/>
            </w:sdtPr>
            <w:sdtContent>
              <w:tr w:rsidR="003F6CDB" w:rsidTr="003F6CDB">
                <w:tc>
                  <w:tcPr>
                    <w:tcW w:w="1626" w:type="pct"/>
                  </w:tcPr>
                  <w:p w:rsidR="00183279" w:rsidRDefault="00183279" w:rsidP="00DD089D">
                    <w:pPr>
                      <w:rPr>
                        <w:szCs w:val="21"/>
                      </w:rPr>
                    </w:pPr>
                    <w:r>
                      <w:t>上海四季海螺置业有限公司</w:t>
                    </w:r>
                  </w:p>
                </w:tc>
                <w:tc>
                  <w:tcPr>
                    <w:tcW w:w="549" w:type="pct"/>
                  </w:tcPr>
                  <w:p w:rsidR="00183279" w:rsidRDefault="00183279" w:rsidP="00DD089D">
                    <w:pPr>
                      <w:rPr>
                        <w:szCs w:val="21"/>
                      </w:rPr>
                    </w:pPr>
                    <w:r>
                      <w:t>上海</w:t>
                    </w:r>
                  </w:p>
                </w:tc>
                <w:tc>
                  <w:tcPr>
                    <w:tcW w:w="548" w:type="pct"/>
                  </w:tcPr>
                  <w:p w:rsidR="00183279" w:rsidRDefault="00183279" w:rsidP="00DD089D">
                    <w:pPr>
                      <w:rPr>
                        <w:szCs w:val="21"/>
                      </w:rPr>
                    </w:pPr>
                    <w:r>
                      <w:t>上海</w:t>
                    </w:r>
                  </w:p>
                </w:tc>
                <w:tc>
                  <w:tcPr>
                    <w:tcW w:w="548" w:type="pct"/>
                  </w:tcPr>
                  <w:p w:rsidR="00183279" w:rsidRDefault="00183279" w:rsidP="00DD089D">
                    <w:pPr>
                      <w:rPr>
                        <w:szCs w:val="21"/>
                      </w:rPr>
                    </w:pPr>
                    <w:r>
                      <w:t>房地产业</w:t>
                    </w:r>
                  </w:p>
                </w:tc>
                <w:tc>
                  <w:tcPr>
                    <w:tcW w:w="470" w:type="pct"/>
                  </w:tcPr>
                  <w:p w:rsidR="00183279" w:rsidRDefault="00183279" w:rsidP="00DD089D">
                    <w:pPr>
                      <w:jc w:val="right"/>
                      <w:rPr>
                        <w:szCs w:val="21"/>
                      </w:rPr>
                    </w:pPr>
                    <w:r>
                      <w:t>90</w:t>
                    </w:r>
                  </w:p>
                </w:tc>
                <w:tc>
                  <w:tcPr>
                    <w:tcW w:w="470" w:type="pct"/>
                  </w:tcPr>
                  <w:p w:rsidR="00183279" w:rsidRDefault="00183279" w:rsidP="00DD089D">
                    <w:pPr>
                      <w:jc w:val="right"/>
                      <w:rPr>
                        <w:szCs w:val="21"/>
                      </w:rPr>
                    </w:pPr>
                    <w:r>
                      <w:t>10</w:t>
                    </w:r>
                  </w:p>
                </w:tc>
                <w:tc>
                  <w:tcPr>
                    <w:tcW w:w="789" w:type="pct"/>
                  </w:tcPr>
                  <w:p w:rsidR="00183279" w:rsidRDefault="00183279" w:rsidP="00DD089D">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28385776"/>
              <w:lock w:val="sdtLocked"/>
            </w:sdtPr>
            <w:sdtContent>
              <w:tr w:rsidR="003F6CDB" w:rsidTr="003F6CDB">
                <w:tc>
                  <w:tcPr>
                    <w:tcW w:w="1626" w:type="pct"/>
                  </w:tcPr>
                  <w:p w:rsidR="00183279" w:rsidRDefault="00183279" w:rsidP="00DD089D">
                    <w:pPr>
                      <w:rPr>
                        <w:szCs w:val="21"/>
                      </w:rPr>
                    </w:pPr>
                    <w:r>
                      <w:t>上海龙头进出口有限公司</w:t>
                    </w:r>
                  </w:p>
                </w:tc>
                <w:tc>
                  <w:tcPr>
                    <w:tcW w:w="549" w:type="pct"/>
                  </w:tcPr>
                  <w:p w:rsidR="00183279" w:rsidRDefault="00183279" w:rsidP="00DD089D">
                    <w:pPr>
                      <w:rPr>
                        <w:szCs w:val="21"/>
                      </w:rPr>
                    </w:pPr>
                    <w:r>
                      <w:t>上海</w:t>
                    </w:r>
                  </w:p>
                </w:tc>
                <w:tc>
                  <w:tcPr>
                    <w:tcW w:w="548" w:type="pct"/>
                  </w:tcPr>
                  <w:p w:rsidR="00183279" w:rsidRDefault="00183279" w:rsidP="00DD089D">
                    <w:pPr>
                      <w:rPr>
                        <w:szCs w:val="21"/>
                      </w:rPr>
                    </w:pPr>
                    <w:r>
                      <w:t>上海</w:t>
                    </w:r>
                  </w:p>
                </w:tc>
                <w:tc>
                  <w:tcPr>
                    <w:tcW w:w="548" w:type="pct"/>
                  </w:tcPr>
                  <w:p w:rsidR="00183279" w:rsidRDefault="00183279" w:rsidP="00DD089D">
                    <w:pPr>
                      <w:rPr>
                        <w:szCs w:val="21"/>
                      </w:rPr>
                    </w:pPr>
                    <w:r>
                      <w:t>商业</w:t>
                    </w:r>
                  </w:p>
                </w:tc>
                <w:tc>
                  <w:tcPr>
                    <w:tcW w:w="470" w:type="pct"/>
                  </w:tcPr>
                  <w:p w:rsidR="00183279" w:rsidRDefault="00183279" w:rsidP="00DD089D">
                    <w:pPr>
                      <w:jc w:val="right"/>
                      <w:rPr>
                        <w:szCs w:val="21"/>
                      </w:rPr>
                    </w:pPr>
                    <w:r>
                      <w:t>100</w:t>
                    </w:r>
                  </w:p>
                </w:tc>
                <w:tc>
                  <w:tcPr>
                    <w:tcW w:w="470" w:type="pct"/>
                  </w:tcPr>
                  <w:p w:rsidR="00183279" w:rsidRDefault="00183279" w:rsidP="00DD089D">
                    <w:pPr>
                      <w:jc w:val="right"/>
                      <w:rPr>
                        <w:szCs w:val="21"/>
                      </w:rPr>
                    </w:pPr>
                  </w:p>
                </w:tc>
                <w:tc>
                  <w:tcPr>
                    <w:tcW w:w="789" w:type="pct"/>
                  </w:tcPr>
                  <w:p w:rsidR="00183279" w:rsidRDefault="00183279" w:rsidP="00DD089D">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28385777"/>
              <w:lock w:val="sdtLocked"/>
            </w:sdtPr>
            <w:sdtContent>
              <w:tr w:rsidR="003F6CDB" w:rsidTr="003F6CDB">
                <w:tc>
                  <w:tcPr>
                    <w:tcW w:w="1626" w:type="pct"/>
                  </w:tcPr>
                  <w:p w:rsidR="00183279" w:rsidRDefault="00183279" w:rsidP="00DD089D">
                    <w:pPr>
                      <w:rPr>
                        <w:szCs w:val="21"/>
                      </w:rPr>
                    </w:pPr>
                    <w:r>
                      <w:t>上海针织九厂有限公司（注1）</w:t>
                    </w:r>
                  </w:p>
                </w:tc>
                <w:tc>
                  <w:tcPr>
                    <w:tcW w:w="549" w:type="pct"/>
                  </w:tcPr>
                  <w:p w:rsidR="00183279" w:rsidRDefault="00183279" w:rsidP="00DD089D">
                    <w:pPr>
                      <w:rPr>
                        <w:szCs w:val="21"/>
                      </w:rPr>
                    </w:pPr>
                    <w:r>
                      <w:t>上海</w:t>
                    </w:r>
                  </w:p>
                </w:tc>
                <w:tc>
                  <w:tcPr>
                    <w:tcW w:w="548" w:type="pct"/>
                  </w:tcPr>
                  <w:p w:rsidR="00183279" w:rsidRDefault="00183279" w:rsidP="00DD089D">
                    <w:pPr>
                      <w:rPr>
                        <w:szCs w:val="21"/>
                      </w:rPr>
                    </w:pPr>
                    <w:r>
                      <w:t>上海</w:t>
                    </w:r>
                  </w:p>
                </w:tc>
                <w:tc>
                  <w:tcPr>
                    <w:tcW w:w="548" w:type="pct"/>
                  </w:tcPr>
                  <w:p w:rsidR="00183279" w:rsidRDefault="00183279" w:rsidP="00DD089D">
                    <w:pPr>
                      <w:rPr>
                        <w:szCs w:val="21"/>
                      </w:rPr>
                    </w:pPr>
                    <w:r>
                      <w:t>工业</w:t>
                    </w:r>
                  </w:p>
                </w:tc>
                <w:tc>
                  <w:tcPr>
                    <w:tcW w:w="470" w:type="pct"/>
                  </w:tcPr>
                  <w:p w:rsidR="00183279" w:rsidRDefault="00183279" w:rsidP="00DD089D">
                    <w:pPr>
                      <w:jc w:val="right"/>
                      <w:rPr>
                        <w:szCs w:val="21"/>
                      </w:rPr>
                    </w:pPr>
                  </w:p>
                </w:tc>
                <w:tc>
                  <w:tcPr>
                    <w:tcW w:w="470" w:type="pct"/>
                  </w:tcPr>
                  <w:p w:rsidR="00183279" w:rsidRDefault="00183279" w:rsidP="00DD089D">
                    <w:pPr>
                      <w:jc w:val="right"/>
                      <w:rPr>
                        <w:szCs w:val="21"/>
                      </w:rPr>
                    </w:pPr>
                    <w:r>
                      <w:t>100</w:t>
                    </w:r>
                  </w:p>
                </w:tc>
                <w:tc>
                  <w:tcPr>
                    <w:tcW w:w="789" w:type="pct"/>
                  </w:tcPr>
                  <w:p w:rsidR="00183279" w:rsidRDefault="00183279" w:rsidP="00DD089D">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28385778"/>
              <w:lock w:val="sdtLocked"/>
            </w:sdtPr>
            <w:sdtContent>
              <w:tr w:rsidR="003F6CDB" w:rsidTr="003F6CDB">
                <w:tc>
                  <w:tcPr>
                    <w:tcW w:w="1626" w:type="pct"/>
                  </w:tcPr>
                  <w:p w:rsidR="00183279" w:rsidRDefault="00183279" w:rsidP="00DD089D">
                    <w:pPr>
                      <w:rPr>
                        <w:szCs w:val="21"/>
                      </w:rPr>
                    </w:pPr>
                    <w:r>
                      <w:t>上海三枪实业有限公司（注1）</w:t>
                    </w:r>
                  </w:p>
                </w:tc>
                <w:tc>
                  <w:tcPr>
                    <w:tcW w:w="549" w:type="pct"/>
                  </w:tcPr>
                  <w:p w:rsidR="00183279" w:rsidRDefault="00183279" w:rsidP="00DD089D">
                    <w:pPr>
                      <w:rPr>
                        <w:szCs w:val="21"/>
                      </w:rPr>
                    </w:pPr>
                    <w:r>
                      <w:t>上海</w:t>
                    </w:r>
                  </w:p>
                </w:tc>
                <w:tc>
                  <w:tcPr>
                    <w:tcW w:w="548" w:type="pct"/>
                  </w:tcPr>
                  <w:p w:rsidR="00183279" w:rsidRDefault="00183279" w:rsidP="00DD089D">
                    <w:pPr>
                      <w:rPr>
                        <w:szCs w:val="21"/>
                      </w:rPr>
                    </w:pPr>
                    <w:r>
                      <w:t>上海</w:t>
                    </w:r>
                  </w:p>
                </w:tc>
                <w:tc>
                  <w:tcPr>
                    <w:tcW w:w="548" w:type="pct"/>
                  </w:tcPr>
                  <w:p w:rsidR="00183279" w:rsidRDefault="00183279" w:rsidP="00DD089D">
                    <w:pPr>
                      <w:rPr>
                        <w:szCs w:val="21"/>
                      </w:rPr>
                    </w:pPr>
                    <w:r>
                      <w:t>商业</w:t>
                    </w:r>
                  </w:p>
                </w:tc>
                <w:tc>
                  <w:tcPr>
                    <w:tcW w:w="470" w:type="pct"/>
                  </w:tcPr>
                  <w:p w:rsidR="00183279" w:rsidRDefault="00183279" w:rsidP="00DD089D">
                    <w:pPr>
                      <w:jc w:val="right"/>
                      <w:rPr>
                        <w:szCs w:val="21"/>
                      </w:rPr>
                    </w:pPr>
                  </w:p>
                </w:tc>
                <w:tc>
                  <w:tcPr>
                    <w:tcW w:w="470" w:type="pct"/>
                  </w:tcPr>
                  <w:p w:rsidR="00183279" w:rsidRDefault="00183279" w:rsidP="00DD089D">
                    <w:pPr>
                      <w:jc w:val="right"/>
                      <w:rPr>
                        <w:szCs w:val="21"/>
                      </w:rPr>
                    </w:pPr>
                    <w:r>
                      <w:t>100</w:t>
                    </w:r>
                  </w:p>
                </w:tc>
                <w:tc>
                  <w:tcPr>
                    <w:tcW w:w="789" w:type="pct"/>
                  </w:tcPr>
                  <w:p w:rsidR="00183279" w:rsidRDefault="00183279" w:rsidP="00DD089D">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28385779"/>
              <w:lock w:val="sdtLocked"/>
            </w:sdtPr>
            <w:sdtContent>
              <w:tr w:rsidR="003F6CDB" w:rsidTr="003F6CDB">
                <w:tc>
                  <w:tcPr>
                    <w:tcW w:w="1626" w:type="pct"/>
                  </w:tcPr>
                  <w:p w:rsidR="00183279" w:rsidRDefault="00183279" w:rsidP="00DD089D">
                    <w:pPr>
                      <w:rPr>
                        <w:szCs w:val="21"/>
                      </w:rPr>
                    </w:pPr>
                    <w:r>
                      <w:t>上海市针织科学技术研究所有限公司（注1）</w:t>
                    </w:r>
                  </w:p>
                </w:tc>
                <w:tc>
                  <w:tcPr>
                    <w:tcW w:w="549" w:type="pct"/>
                  </w:tcPr>
                  <w:p w:rsidR="00183279" w:rsidRDefault="00183279" w:rsidP="00DD089D">
                    <w:pPr>
                      <w:rPr>
                        <w:szCs w:val="21"/>
                      </w:rPr>
                    </w:pPr>
                    <w:r>
                      <w:t>上海</w:t>
                    </w:r>
                  </w:p>
                </w:tc>
                <w:tc>
                  <w:tcPr>
                    <w:tcW w:w="548" w:type="pct"/>
                  </w:tcPr>
                  <w:p w:rsidR="00183279" w:rsidRDefault="00183279" w:rsidP="00DD089D">
                    <w:pPr>
                      <w:rPr>
                        <w:szCs w:val="21"/>
                      </w:rPr>
                    </w:pPr>
                    <w:r>
                      <w:t>上海</w:t>
                    </w:r>
                  </w:p>
                </w:tc>
                <w:tc>
                  <w:tcPr>
                    <w:tcW w:w="548" w:type="pct"/>
                  </w:tcPr>
                  <w:p w:rsidR="00183279" w:rsidRDefault="00183279" w:rsidP="00DD089D">
                    <w:pPr>
                      <w:rPr>
                        <w:szCs w:val="21"/>
                      </w:rPr>
                    </w:pPr>
                    <w:r>
                      <w:t>科研开发</w:t>
                    </w:r>
                  </w:p>
                </w:tc>
                <w:tc>
                  <w:tcPr>
                    <w:tcW w:w="470" w:type="pct"/>
                  </w:tcPr>
                  <w:p w:rsidR="00183279" w:rsidRDefault="00183279" w:rsidP="00DD089D">
                    <w:pPr>
                      <w:jc w:val="right"/>
                      <w:rPr>
                        <w:szCs w:val="21"/>
                      </w:rPr>
                    </w:pPr>
                  </w:p>
                </w:tc>
                <w:tc>
                  <w:tcPr>
                    <w:tcW w:w="470" w:type="pct"/>
                  </w:tcPr>
                  <w:p w:rsidR="00183279" w:rsidRDefault="00183279" w:rsidP="00DD089D">
                    <w:pPr>
                      <w:jc w:val="right"/>
                      <w:rPr>
                        <w:szCs w:val="21"/>
                      </w:rPr>
                    </w:pPr>
                    <w:r>
                      <w:t>100</w:t>
                    </w:r>
                  </w:p>
                </w:tc>
                <w:tc>
                  <w:tcPr>
                    <w:tcW w:w="789" w:type="pct"/>
                  </w:tcPr>
                  <w:p w:rsidR="00183279" w:rsidRDefault="00183279" w:rsidP="00DD089D">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28385780"/>
              <w:lock w:val="sdtLocked"/>
            </w:sdtPr>
            <w:sdtContent>
              <w:tr w:rsidR="003F6CDB" w:rsidTr="003F6CDB">
                <w:tc>
                  <w:tcPr>
                    <w:tcW w:w="1626" w:type="pct"/>
                  </w:tcPr>
                  <w:p w:rsidR="00183279" w:rsidRDefault="00183279" w:rsidP="00DD089D">
                    <w:pPr>
                      <w:rPr>
                        <w:szCs w:val="21"/>
                      </w:rPr>
                    </w:pPr>
                    <w:r>
                      <w:t>上海针织九厂山东晋联销售中心（注1）</w:t>
                    </w:r>
                  </w:p>
                </w:tc>
                <w:tc>
                  <w:tcPr>
                    <w:tcW w:w="549" w:type="pct"/>
                  </w:tcPr>
                  <w:p w:rsidR="00183279" w:rsidRDefault="00183279" w:rsidP="00DD089D">
                    <w:pPr>
                      <w:rPr>
                        <w:szCs w:val="21"/>
                      </w:rPr>
                    </w:pPr>
                    <w:r>
                      <w:t>山东</w:t>
                    </w:r>
                  </w:p>
                </w:tc>
                <w:tc>
                  <w:tcPr>
                    <w:tcW w:w="548" w:type="pct"/>
                  </w:tcPr>
                  <w:p w:rsidR="00183279" w:rsidRDefault="00183279" w:rsidP="00DD089D">
                    <w:pPr>
                      <w:rPr>
                        <w:szCs w:val="21"/>
                      </w:rPr>
                    </w:pPr>
                    <w:r>
                      <w:t>山东</w:t>
                    </w:r>
                  </w:p>
                </w:tc>
                <w:tc>
                  <w:tcPr>
                    <w:tcW w:w="548" w:type="pct"/>
                  </w:tcPr>
                  <w:p w:rsidR="00183279" w:rsidRDefault="00183279" w:rsidP="00DD089D">
                    <w:pPr>
                      <w:rPr>
                        <w:szCs w:val="21"/>
                      </w:rPr>
                    </w:pPr>
                    <w:r>
                      <w:t>商业</w:t>
                    </w:r>
                  </w:p>
                </w:tc>
                <w:tc>
                  <w:tcPr>
                    <w:tcW w:w="470" w:type="pct"/>
                  </w:tcPr>
                  <w:p w:rsidR="00183279" w:rsidRDefault="00183279" w:rsidP="00DD089D">
                    <w:pPr>
                      <w:jc w:val="right"/>
                      <w:rPr>
                        <w:szCs w:val="21"/>
                      </w:rPr>
                    </w:pPr>
                  </w:p>
                </w:tc>
                <w:tc>
                  <w:tcPr>
                    <w:tcW w:w="470" w:type="pct"/>
                  </w:tcPr>
                  <w:p w:rsidR="00183279" w:rsidRDefault="00183279" w:rsidP="00DD089D">
                    <w:pPr>
                      <w:jc w:val="right"/>
                      <w:rPr>
                        <w:szCs w:val="21"/>
                      </w:rPr>
                    </w:pPr>
                    <w:r>
                      <w:t>100</w:t>
                    </w:r>
                  </w:p>
                </w:tc>
                <w:tc>
                  <w:tcPr>
                    <w:tcW w:w="789" w:type="pct"/>
                  </w:tcPr>
                  <w:p w:rsidR="00183279" w:rsidRDefault="00183279" w:rsidP="00DD089D">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28385781"/>
              <w:lock w:val="sdtLocked"/>
            </w:sdtPr>
            <w:sdtContent>
              <w:tr w:rsidR="003F6CDB" w:rsidTr="003F6CDB">
                <w:tc>
                  <w:tcPr>
                    <w:tcW w:w="1626" w:type="pct"/>
                  </w:tcPr>
                  <w:p w:rsidR="00183279" w:rsidRDefault="00183279" w:rsidP="00DD089D">
                    <w:pPr>
                      <w:rPr>
                        <w:szCs w:val="21"/>
                      </w:rPr>
                    </w:pPr>
                    <w:r>
                      <w:t>北京三枪针九纺织品销售中心（注1）</w:t>
                    </w:r>
                  </w:p>
                </w:tc>
                <w:tc>
                  <w:tcPr>
                    <w:tcW w:w="549" w:type="pct"/>
                  </w:tcPr>
                  <w:p w:rsidR="00183279" w:rsidRDefault="00183279" w:rsidP="00DD089D">
                    <w:pPr>
                      <w:rPr>
                        <w:szCs w:val="21"/>
                      </w:rPr>
                    </w:pPr>
                    <w:r>
                      <w:t>北京</w:t>
                    </w:r>
                  </w:p>
                </w:tc>
                <w:tc>
                  <w:tcPr>
                    <w:tcW w:w="548" w:type="pct"/>
                  </w:tcPr>
                  <w:p w:rsidR="00183279" w:rsidRDefault="00183279" w:rsidP="00DD089D">
                    <w:pPr>
                      <w:rPr>
                        <w:szCs w:val="21"/>
                      </w:rPr>
                    </w:pPr>
                    <w:r>
                      <w:t>北京</w:t>
                    </w:r>
                  </w:p>
                </w:tc>
                <w:tc>
                  <w:tcPr>
                    <w:tcW w:w="548" w:type="pct"/>
                  </w:tcPr>
                  <w:p w:rsidR="00183279" w:rsidRDefault="00183279" w:rsidP="00DD089D">
                    <w:pPr>
                      <w:rPr>
                        <w:szCs w:val="21"/>
                      </w:rPr>
                    </w:pPr>
                    <w:r>
                      <w:t>商业</w:t>
                    </w:r>
                  </w:p>
                </w:tc>
                <w:tc>
                  <w:tcPr>
                    <w:tcW w:w="470" w:type="pct"/>
                  </w:tcPr>
                  <w:p w:rsidR="00183279" w:rsidRDefault="00183279" w:rsidP="00DD089D">
                    <w:pPr>
                      <w:jc w:val="right"/>
                      <w:rPr>
                        <w:szCs w:val="21"/>
                      </w:rPr>
                    </w:pPr>
                  </w:p>
                </w:tc>
                <w:tc>
                  <w:tcPr>
                    <w:tcW w:w="470" w:type="pct"/>
                  </w:tcPr>
                  <w:p w:rsidR="00183279" w:rsidRDefault="00183279" w:rsidP="00DD089D">
                    <w:pPr>
                      <w:jc w:val="right"/>
                      <w:rPr>
                        <w:szCs w:val="21"/>
                      </w:rPr>
                    </w:pPr>
                    <w:r>
                      <w:t>100</w:t>
                    </w:r>
                  </w:p>
                </w:tc>
                <w:tc>
                  <w:tcPr>
                    <w:tcW w:w="789" w:type="pct"/>
                  </w:tcPr>
                  <w:p w:rsidR="00183279" w:rsidRDefault="00183279" w:rsidP="00DD089D">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28385782"/>
              <w:lock w:val="sdtLocked"/>
            </w:sdtPr>
            <w:sdtContent>
              <w:tr w:rsidR="003F6CDB" w:rsidTr="003F6CDB">
                <w:tc>
                  <w:tcPr>
                    <w:tcW w:w="1626" w:type="pct"/>
                  </w:tcPr>
                  <w:p w:rsidR="00183279" w:rsidRDefault="00183279" w:rsidP="00DD089D">
                    <w:pPr>
                      <w:rPr>
                        <w:szCs w:val="21"/>
                      </w:rPr>
                    </w:pPr>
                    <w:r>
                      <w:t>哈尔滨上海三枪内衣销售有限公司（注1）</w:t>
                    </w:r>
                  </w:p>
                </w:tc>
                <w:tc>
                  <w:tcPr>
                    <w:tcW w:w="549" w:type="pct"/>
                  </w:tcPr>
                  <w:p w:rsidR="00183279" w:rsidRDefault="00183279" w:rsidP="00DD089D">
                    <w:pPr>
                      <w:rPr>
                        <w:szCs w:val="21"/>
                      </w:rPr>
                    </w:pPr>
                    <w:r>
                      <w:t>黑龙江</w:t>
                    </w:r>
                  </w:p>
                </w:tc>
                <w:tc>
                  <w:tcPr>
                    <w:tcW w:w="548" w:type="pct"/>
                  </w:tcPr>
                  <w:p w:rsidR="00183279" w:rsidRDefault="00183279" w:rsidP="00DD089D">
                    <w:pPr>
                      <w:rPr>
                        <w:szCs w:val="21"/>
                      </w:rPr>
                    </w:pPr>
                    <w:r>
                      <w:t>黑龙江</w:t>
                    </w:r>
                  </w:p>
                </w:tc>
                <w:tc>
                  <w:tcPr>
                    <w:tcW w:w="548" w:type="pct"/>
                  </w:tcPr>
                  <w:p w:rsidR="00183279" w:rsidRDefault="00183279" w:rsidP="00DD089D">
                    <w:pPr>
                      <w:rPr>
                        <w:szCs w:val="21"/>
                      </w:rPr>
                    </w:pPr>
                    <w:r>
                      <w:t>商业</w:t>
                    </w:r>
                  </w:p>
                </w:tc>
                <w:tc>
                  <w:tcPr>
                    <w:tcW w:w="470" w:type="pct"/>
                  </w:tcPr>
                  <w:p w:rsidR="00183279" w:rsidRDefault="00183279" w:rsidP="00DD089D">
                    <w:pPr>
                      <w:jc w:val="right"/>
                      <w:rPr>
                        <w:szCs w:val="21"/>
                      </w:rPr>
                    </w:pPr>
                  </w:p>
                </w:tc>
                <w:tc>
                  <w:tcPr>
                    <w:tcW w:w="470" w:type="pct"/>
                  </w:tcPr>
                  <w:p w:rsidR="00183279" w:rsidRDefault="00183279" w:rsidP="00DD089D">
                    <w:pPr>
                      <w:jc w:val="right"/>
                      <w:rPr>
                        <w:szCs w:val="21"/>
                      </w:rPr>
                    </w:pPr>
                    <w:r>
                      <w:t>100</w:t>
                    </w:r>
                  </w:p>
                </w:tc>
                <w:tc>
                  <w:tcPr>
                    <w:tcW w:w="789" w:type="pct"/>
                  </w:tcPr>
                  <w:p w:rsidR="00183279" w:rsidRDefault="00183279" w:rsidP="00DD089D">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28385783"/>
              <w:lock w:val="sdtLocked"/>
            </w:sdtPr>
            <w:sdtContent>
              <w:tr w:rsidR="003F6CDB" w:rsidTr="003F6CDB">
                <w:tc>
                  <w:tcPr>
                    <w:tcW w:w="1626" w:type="pct"/>
                  </w:tcPr>
                  <w:p w:rsidR="00183279" w:rsidRDefault="00183279" w:rsidP="00DD089D">
                    <w:pPr>
                      <w:rPr>
                        <w:szCs w:val="21"/>
                      </w:rPr>
                    </w:pPr>
                    <w:r>
                      <w:t>上海三枪集团广州销售有限公司（注1）</w:t>
                    </w:r>
                  </w:p>
                </w:tc>
                <w:tc>
                  <w:tcPr>
                    <w:tcW w:w="549" w:type="pct"/>
                  </w:tcPr>
                  <w:p w:rsidR="00183279" w:rsidRDefault="00183279" w:rsidP="00DD089D">
                    <w:pPr>
                      <w:rPr>
                        <w:szCs w:val="21"/>
                      </w:rPr>
                    </w:pPr>
                    <w:r>
                      <w:t>广东</w:t>
                    </w:r>
                  </w:p>
                </w:tc>
                <w:tc>
                  <w:tcPr>
                    <w:tcW w:w="548" w:type="pct"/>
                  </w:tcPr>
                  <w:p w:rsidR="00183279" w:rsidRDefault="00183279" w:rsidP="00DD089D">
                    <w:pPr>
                      <w:rPr>
                        <w:szCs w:val="21"/>
                      </w:rPr>
                    </w:pPr>
                    <w:r>
                      <w:t>广东</w:t>
                    </w:r>
                  </w:p>
                </w:tc>
                <w:tc>
                  <w:tcPr>
                    <w:tcW w:w="548" w:type="pct"/>
                  </w:tcPr>
                  <w:p w:rsidR="00183279" w:rsidRDefault="00183279" w:rsidP="00DD089D">
                    <w:pPr>
                      <w:rPr>
                        <w:szCs w:val="21"/>
                      </w:rPr>
                    </w:pPr>
                    <w:r>
                      <w:t>商业</w:t>
                    </w:r>
                  </w:p>
                </w:tc>
                <w:tc>
                  <w:tcPr>
                    <w:tcW w:w="470" w:type="pct"/>
                  </w:tcPr>
                  <w:p w:rsidR="00183279" w:rsidRDefault="00183279" w:rsidP="00DD089D">
                    <w:pPr>
                      <w:jc w:val="right"/>
                      <w:rPr>
                        <w:szCs w:val="21"/>
                      </w:rPr>
                    </w:pPr>
                  </w:p>
                </w:tc>
                <w:tc>
                  <w:tcPr>
                    <w:tcW w:w="470" w:type="pct"/>
                  </w:tcPr>
                  <w:p w:rsidR="00183279" w:rsidRDefault="00183279" w:rsidP="00DD089D">
                    <w:pPr>
                      <w:jc w:val="right"/>
                      <w:rPr>
                        <w:szCs w:val="21"/>
                      </w:rPr>
                    </w:pPr>
                    <w:r>
                      <w:t>100</w:t>
                    </w:r>
                  </w:p>
                </w:tc>
                <w:tc>
                  <w:tcPr>
                    <w:tcW w:w="789" w:type="pct"/>
                  </w:tcPr>
                  <w:p w:rsidR="00183279" w:rsidRDefault="00183279" w:rsidP="00DD089D">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28385784"/>
              <w:lock w:val="sdtLocked"/>
            </w:sdtPr>
            <w:sdtContent>
              <w:tr w:rsidR="003F6CDB" w:rsidTr="003F6CDB">
                <w:tc>
                  <w:tcPr>
                    <w:tcW w:w="1626" w:type="pct"/>
                  </w:tcPr>
                  <w:p w:rsidR="00183279" w:rsidRDefault="00183279" w:rsidP="00DD089D">
                    <w:pPr>
                      <w:rPr>
                        <w:szCs w:val="21"/>
                      </w:rPr>
                    </w:pPr>
                    <w:r>
                      <w:t>上海三枪集团四川销售有限公司（注1）</w:t>
                    </w:r>
                  </w:p>
                </w:tc>
                <w:tc>
                  <w:tcPr>
                    <w:tcW w:w="549" w:type="pct"/>
                  </w:tcPr>
                  <w:p w:rsidR="00183279" w:rsidRDefault="00183279" w:rsidP="00DD089D">
                    <w:pPr>
                      <w:rPr>
                        <w:szCs w:val="21"/>
                      </w:rPr>
                    </w:pPr>
                    <w:r>
                      <w:t>四川</w:t>
                    </w:r>
                  </w:p>
                </w:tc>
                <w:tc>
                  <w:tcPr>
                    <w:tcW w:w="548" w:type="pct"/>
                  </w:tcPr>
                  <w:p w:rsidR="00183279" w:rsidRDefault="00183279" w:rsidP="00DD089D">
                    <w:pPr>
                      <w:rPr>
                        <w:szCs w:val="21"/>
                      </w:rPr>
                    </w:pPr>
                    <w:r>
                      <w:t>四川</w:t>
                    </w:r>
                  </w:p>
                </w:tc>
                <w:tc>
                  <w:tcPr>
                    <w:tcW w:w="548" w:type="pct"/>
                  </w:tcPr>
                  <w:p w:rsidR="00183279" w:rsidRDefault="00183279" w:rsidP="00DD089D">
                    <w:pPr>
                      <w:rPr>
                        <w:szCs w:val="21"/>
                      </w:rPr>
                    </w:pPr>
                    <w:r>
                      <w:t>商业</w:t>
                    </w:r>
                  </w:p>
                </w:tc>
                <w:tc>
                  <w:tcPr>
                    <w:tcW w:w="470" w:type="pct"/>
                  </w:tcPr>
                  <w:p w:rsidR="00183279" w:rsidRDefault="00183279" w:rsidP="00DD089D">
                    <w:pPr>
                      <w:jc w:val="right"/>
                      <w:rPr>
                        <w:szCs w:val="21"/>
                      </w:rPr>
                    </w:pPr>
                  </w:p>
                </w:tc>
                <w:tc>
                  <w:tcPr>
                    <w:tcW w:w="470" w:type="pct"/>
                  </w:tcPr>
                  <w:p w:rsidR="00183279" w:rsidRDefault="00183279" w:rsidP="00DD089D">
                    <w:pPr>
                      <w:jc w:val="right"/>
                      <w:rPr>
                        <w:szCs w:val="21"/>
                      </w:rPr>
                    </w:pPr>
                    <w:r>
                      <w:t>100</w:t>
                    </w:r>
                  </w:p>
                </w:tc>
                <w:tc>
                  <w:tcPr>
                    <w:tcW w:w="789" w:type="pct"/>
                  </w:tcPr>
                  <w:p w:rsidR="00183279" w:rsidRDefault="00183279" w:rsidP="00DD089D">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28385785"/>
              <w:lock w:val="sdtLocked"/>
            </w:sdtPr>
            <w:sdtContent>
              <w:tr w:rsidR="003F6CDB" w:rsidTr="003F6CDB">
                <w:tc>
                  <w:tcPr>
                    <w:tcW w:w="1626" w:type="pct"/>
                  </w:tcPr>
                  <w:p w:rsidR="00183279" w:rsidRDefault="00183279" w:rsidP="00DD089D">
                    <w:pPr>
                      <w:rPr>
                        <w:szCs w:val="21"/>
                      </w:rPr>
                    </w:pPr>
                    <w:r>
                      <w:t>上海民光床上用品有限公司（注2）</w:t>
                    </w:r>
                  </w:p>
                </w:tc>
                <w:tc>
                  <w:tcPr>
                    <w:tcW w:w="549" w:type="pct"/>
                  </w:tcPr>
                  <w:p w:rsidR="00183279" w:rsidRDefault="00183279" w:rsidP="00DD089D">
                    <w:pPr>
                      <w:rPr>
                        <w:szCs w:val="21"/>
                      </w:rPr>
                    </w:pPr>
                    <w:r>
                      <w:t>上海</w:t>
                    </w:r>
                  </w:p>
                </w:tc>
                <w:tc>
                  <w:tcPr>
                    <w:tcW w:w="548" w:type="pct"/>
                  </w:tcPr>
                  <w:p w:rsidR="00183279" w:rsidRDefault="00183279" w:rsidP="00DD089D">
                    <w:pPr>
                      <w:rPr>
                        <w:szCs w:val="21"/>
                      </w:rPr>
                    </w:pPr>
                    <w:r>
                      <w:t>上海</w:t>
                    </w:r>
                  </w:p>
                </w:tc>
                <w:tc>
                  <w:tcPr>
                    <w:tcW w:w="548" w:type="pct"/>
                  </w:tcPr>
                  <w:p w:rsidR="00183279" w:rsidRDefault="00183279" w:rsidP="00DD089D">
                    <w:pPr>
                      <w:rPr>
                        <w:szCs w:val="21"/>
                      </w:rPr>
                    </w:pPr>
                    <w:r>
                      <w:t>工业</w:t>
                    </w:r>
                  </w:p>
                </w:tc>
                <w:tc>
                  <w:tcPr>
                    <w:tcW w:w="470" w:type="pct"/>
                  </w:tcPr>
                  <w:p w:rsidR="00183279" w:rsidRDefault="00183279" w:rsidP="00DD089D">
                    <w:pPr>
                      <w:jc w:val="right"/>
                      <w:rPr>
                        <w:szCs w:val="21"/>
                      </w:rPr>
                    </w:pPr>
                  </w:p>
                </w:tc>
                <w:tc>
                  <w:tcPr>
                    <w:tcW w:w="470" w:type="pct"/>
                  </w:tcPr>
                  <w:p w:rsidR="00183279" w:rsidRDefault="00183279" w:rsidP="00DD089D">
                    <w:pPr>
                      <w:jc w:val="right"/>
                      <w:rPr>
                        <w:szCs w:val="21"/>
                      </w:rPr>
                    </w:pPr>
                    <w:r>
                      <w:t>100</w:t>
                    </w:r>
                  </w:p>
                </w:tc>
                <w:tc>
                  <w:tcPr>
                    <w:tcW w:w="789" w:type="pct"/>
                  </w:tcPr>
                  <w:p w:rsidR="00183279" w:rsidRDefault="00183279" w:rsidP="00DD089D">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28385786"/>
              <w:lock w:val="sdtLocked"/>
            </w:sdtPr>
            <w:sdtContent>
              <w:tr w:rsidR="003F6CDB" w:rsidTr="003F6CDB">
                <w:tc>
                  <w:tcPr>
                    <w:tcW w:w="1626" w:type="pct"/>
                  </w:tcPr>
                  <w:p w:rsidR="00183279" w:rsidRDefault="00183279" w:rsidP="00DD089D">
                    <w:pPr>
                      <w:rPr>
                        <w:szCs w:val="21"/>
                      </w:rPr>
                    </w:pPr>
                    <w:r>
                      <w:t>上海海螺（集团）时装有限公司（注1）</w:t>
                    </w:r>
                  </w:p>
                </w:tc>
                <w:tc>
                  <w:tcPr>
                    <w:tcW w:w="549" w:type="pct"/>
                  </w:tcPr>
                  <w:p w:rsidR="00183279" w:rsidRDefault="00183279" w:rsidP="00DD089D">
                    <w:pPr>
                      <w:rPr>
                        <w:szCs w:val="21"/>
                      </w:rPr>
                    </w:pPr>
                    <w:r>
                      <w:t>上海</w:t>
                    </w:r>
                  </w:p>
                </w:tc>
                <w:tc>
                  <w:tcPr>
                    <w:tcW w:w="548" w:type="pct"/>
                  </w:tcPr>
                  <w:p w:rsidR="00183279" w:rsidRDefault="00183279" w:rsidP="00DD089D">
                    <w:pPr>
                      <w:rPr>
                        <w:szCs w:val="21"/>
                      </w:rPr>
                    </w:pPr>
                    <w:r>
                      <w:t>上海</w:t>
                    </w:r>
                  </w:p>
                </w:tc>
                <w:tc>
                  <w:tcPr>
                    <w:tcW w:w="548" w:type="pct"/>
                  </w:tcPr>
                  <w:p w:rsidR="00183279" w:rsidRDefault="00183279" w:rsidP="00DD089D">
                    <w:pPr>
                      <w:rPr>
                        <w:szCs w:val="21"/>
                      </w:rPr>
                    </w:pPr>
                    <w:r>
                      <w:t>商业</w:t>
                    </w:r>
                  </w:p>
                </w:tc>
                <w:tc>
                  <w:tcPr>
                    <w:tcW w:w="470" w:type="pct"/>
                  </w:tcPr>
                  <w:p w:rsidR="00183279" w:rsidRDefault="00183279" w:rsidP="00DD089D">
                    <w:pPr>
                      <w:jc w:val="right"/>
                      <w:rPr>
                        <w:szCs w:val="21"/>
                      </w:rPr>
                    </w:pPr>
                  </w:p>
                </w:tc>
                <w:tc>
                  <w:tcPr>
                    <w:tcW w:w="470" w:type="pct"/>
                  </w:tcPr>
                  <w:p w:rsidR="00183279" w:rsidRDefault="00183279" w:rsidP="00DD089D">
                    <w:pPr>
                      <w:jc w:val="right"/>
                      <w:rPr>
                        <w:szCs w:val="21"/>
                      </w:rPr>
                    </w:pPr>
                    <w:r>
                      <w:t>100</w:t>
                    </w:r>
                  </w:p>
                </w:tc>
                <w:tc>
                  <w:tcPr>
                    <w:tcW w:w="789" w:type="pct"/>
                  </w:tcPr>
                  <w:p w:rsidR="00183279" w:rsidRDefault="00183279" w:rsidP="00DD089D">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28385787"/>
              <w:lock w:val="sdtLocked"/>
            </w:sdtPr>
            <w:sdtContent>
              <w:tr w:rsidR="003F6CDB" w:rsidTr="003F6CDB">
                <w:tc>
                  <w:tcPr>
                    <w:tcW w:w="1626" w:type="pct"/>
                  </w:tcPr>
                  <w:p w:rsidR="00183279" w:rsidRDefault="00183279" w:rsidP="00DD089D">
                    <w:pPr>
                      <w:rPr>
                        <w:szCs w:val="21"/>
                      </w:rPr>
                    </w:pPr>
                    <w:r>
                      <w:t>上海三枪纺织科技发展有限公司（注1）</w:t>
                    </w:r>
                  </w:p>
                </w:tc>
                <w:tc>
                  <w:tcPr>
                    <w:tcW w:w="549" w:type="pct"/>
                  </w:tcPr>
                  <w:p w:rsidR="00183279" w:rsidRDefault="00183279" w:rsidP="00DD089D">
                    <w:pPr>
                      <w:rPr>
                        <w:szCs w:val="21"/>
                      </w:rPr>
                    </w:pPr>
                    <w:r>
                      <w:t>上海</w:t>
                    </w:r>
                  </w:p>
                </w:tc>
                <w:tc>
                  <w:tcPr>
                    <w:tcW w:w="548" w:type="pct"/>
                  </w:tcPr>
                  <w:p w:rsidR="00183279" w:rsidRDefault="00183279" w:rsidP="00DD089D">
                    <w:pPr>
                      <w:rPr>
                        <w:szCs w:val="21"/>
                      </w:rPr>
                    </w:pPr>
                    <w:r>
                      <w:t>上海</w:t>
                    </w:r>
                  </w:p>
                </w:tc>
                <w:tc>
                  <w:tcPr>
                    <w:tcW w:w="548" w:type="pct"/>
                  </w:tcPr>
                  <w:p w:rsidR="00183279" w:rsidRDefault="00183279" w:rsidP="00DD089D">
                    <w:pPr>
                      <w:rPr>
                        <w:szCs w:val="21"/>
                      </w:rPr>
                    </w:pPr>
                    <w:r>
                      <w:t>商业</w:t>
                    </w:r>
                  </w:p>
                </w:tc>
                <w:tc>
                  <w:tcPr>
                    <w:tcW w:w="470" w:type="pct"/>
                  </w:tcPr>
                  <w:p w:rsidR="00183279" w:rsidRDefault="00183279" w:rsidP="00DD089D">
                    <w:pPr>
                      <w:jc w:val="right"/>
                      <w:rPr>
                        <w:szCs w:val="21"/>
                      </w:rPr>
                    </w:pPr>
                  </w:p>
                </w:tc>
                <w:tc>
                  <w:tcPr>
                    <w:tcW w:w="470" w:type="pct"/>
                  </w:tcPr>
                  <w:p w:rsidR="00183279" w:rsidRDefault="00183279" w:rsidP="00DD089D">
                    <w:pPr>
                      <w:jc w:val="right"/>
                      <w:rPr>
                        <w:szCs w:val="21"/>
                      </w:rPr>
                    </w:pPr>
                    <w:r>
                      <w:t>100</w:t>
                    </w:r>
                  </w:p>
                </w:tc>
                <w:tc>
                  <w:tcPr>
                    <w:tcW w:w="789" w:type="pct"/>
                  </w:tcPr>
                  <w:p w:rsidR="00183279" w:rsidRDefault="00183279" w:rsidP="00DD089D">
                    <w:pPr>
                      <w:rPr>
                        <w:szCs w:val="21"/>
                      </w:rPr>
                    </w:pPr>
                    <w:r>
                      <w:t>非同</w:t>
                    </w:r>
                    <w:proofErr w:type="gramStart"/>
                    <w:r>
                      <w:t>一控制</w:t>
                    </w:r>
                    <w:proofErr w:type="gramEnd"/>
                    <w:r>
                      <w:t>下企业合并</w:t>
                    </w:r>
                  </w:p>
                </w:tc>
              </w:tr>
            </w:sdtContent>
          </w:sdt>
        </w:tbl>
        <w:p w:rsidR="00663CA4" w:rsidRDefault="00010D1C">
          <w:pPr>
            <w:rPr>
              <w:rFonts w:cs="Arial"/>
              <w:szCs w:val="21"/>
            </w:rPr>
          </w:pPr>
          <w:r>
            <w:rPr>
              <w:rFonts w:cs="Arial" w:hint="eastAsia"/>
              <w:szCs w:val="21"/>
            </w:rPr>
            <w:t>其他说明：</w:t>
          </w:r>
        </w:p>
        <w:sdt>
          <w:sdtPr>
            <w:rPr>
              <w:rFonts w:ascii="宋体" w:hAnsi="宋体" w:cs="Arial"/>
              <w:color w:val="auto"/>
              <w:kern w:val="0"/>
              <w:sz w:val="24"/>
              <w:szCs w:val="24"/>
            </w:rPr>
            <w:alias w:val="企业集团的构成的其他需要说明的事项"/>
            <w:tag w:val="_GBC_7dc3099f920f4546b2a983c0eb4c2ce0"/>
            <w:id w:val="28385788"/>
            <w:lock w:val="sdtLocked"/>
            <w:placeholder>
              <w:docPart w:val="GBC22222222222222222222222222222"/>
            </w:placeholder>
          </w:sdtPr>
          <w:sdtEndPr>
            <w:rPr>
              <w:sz w:val="21"/>
            </w:rPr>
          </w:sdtEndPr>
          <w:sdtContent>
            <w:p w:rsidR="003F6CDB" w:rsidRPr="00642CEC" w:rsidRDefault="003F6CDB" w:rsidP="003F6CDB">
              <w:pPr>
                <w:pStyle w:val="35"/>
                <w:spacing w:line="360" w:lineRule="auto"/>
                <w:ind w:left="0"/>
              </w:pPr>
              <w:r w:rsidRPr="00642CEC">
                <w:t>注</w:t>
              </w:r>
              <w:r w:rsidRPr="00642CEC">
                <w:t>1</w:t>
              </w:r>
              <w:r w:rsidRPr="00642CEC">
                <w:t>：为上海三枪（集团）有限公司的子公司。</w:t>
              </w:r>
            </w:p>
            <w:p w:rsidR="003F6CDB" w:rsidRPr="00642CEC" w:rsidRDefault="003F6CDB" w:rsidP="003F6CDB">
              <w:pPr>
                <w:pStyle w:val="35"/>
                <w:spacing w:line="360" w:lineRule="auto"/>
                <w:ind w:left="0"/>
              </w:pPr>
              <w:r w:rsidRPr="00642CEC">
                <w:t>注</w:t>
              </w:r>
              <w:r w:rsidRPr="00642CEC">
                <w:t>2</w:t>
              </w:r>
              <w:r w:rsidRPr="00642CEC">
                <w:t>：为上海龙头家纺有限公司的子公司。</w:t>
              </w:r>
            </w:p>
            <w:p w:rsidR="00663CA4" w:rsidRDefault="003F6CDB" w:rsidP="003F6CDB">
              <w:pPr>
                <w:spacing w:line="360" w:lineRule="auto"/>
                <w:rPr>
                  <w:rFonts w:cstheme="minorBidi"/>
                  <w:szCs w:val="21"/>
                </w:rPr>
              </w:pPr>
              <w:r w:rsidRPr="00642CEC">
                <w:t>注3：为龙港实业发展（香港）有限公司的子公司。</w:t>
              </w:r>
            </w:p>
          </w:sdtContent>
        </w:sdt>
      </w:sdtContent>
    </w:sdt>
    <w:p w:rsidR="00663CA4" w:rsidRDefault="00663CA4">
      <w:pPr>
        <w:rPr>
          <w:rFonts w:cs="Arial"/>
          <w:szCs w:val="21"/>
        </w:rPr>
      </w:pPr>
    </w:p>
    <w:sdt>
      <w:sdtPr>
        <w:rPr>
          <w:rFonts w:ascii="宋体" w:hAnsi="宋体" w:cs="Arial" w:hint="eastAsia"/>
          <w:b w:val="0"/>
          <w:bCs w:val="0"/>
          <w:kern w:val="0"/>
          <w:sz w:val="24"/>
          <w:szCs w:val="21"/>
        </w:rPr>
        <w:alias w:val="模块:重要的非全资子公司"/>
        <w:tag w:val="_GBC_a2ec6e05ebd34d2fa14b1ba6b3ba8eb1"/>
        <w:id w:val="28385802"/>
        <w:lock w:val="sdtLocked"/>
        <w:placeholder>
          <w:docPart w:val="GBC22222222222222222222222222222"/>
        </w:placeholder>
      </w:sdtPr>
      <w:sdtEndPr>
        <w:rPr>
          <w:rFonts w:hint="default"/>
          <w:sz w:val="21"/>
        </w:rPr>
      </w:sdtEndPr>
      <w:sdtContent>
        <w:p w:rsidR="00663CA4" w:rsidRDefault="00010D1C" w:rsidP="00727161">
          <w:pPr>
            <w:pStyle w:val="4"/>
            <w:numPr>
              <w:ilvl w:val="3"/>
              <w:numId w:val="48"/>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28385790"/>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3F6CDB" w:rsidRPr="006F7DF6">
                <w:instrText xml:space="preserve"> MACROBUTTON  SnrToggleCheckbox √适用 </w:instrText>
              </w:r>
              <w:r w:rsidRPr="006F7DF6">
                <w:fldChar w:fldCharType="end"/>
              </w:r>
              <w:r w:rsidRPr="006F7DF6">
                <w:fldChar w:fldCharType="begin"/>
              </w:r>
              <w:r w:rsidR="003F6CDB" w:rsidRPr="006F7DF6">
                <w:instrText xml:space="preserve"> MACROBUTTON  SnrToggleCheckbox □不适用 </w:instrText>
              </w:r>
              <w:r w:rsidRPr="006F7DF6">
                <w:fldChar w:fldCharType="end"/>
              </w:r>
            </w:p>
          </w:sdtContent>
        </w:sdt>
        <w:p w:rsidR="00663CA4" w:rsidRDefault="00010D1C">
          <w:pPr>
            <w:jc w:val="right"/>
          </w:pPr>
          <w:r>
            <w:rPr>
              <w:rFonts w:hint="eastAsia"/>
            </w:rPr>
            <w:t>单位:</w:t>
          </w:r>
          <w:sdt>
            <w:sdtPr>
              <w:rPr>
                <w:rFonts w:hint="eastAsia"/>
              </w:rPr>
              <w:alias w:val="单位：财务附注：重要的非全资子公司"/>
              <w:tag w:val="_GBC_e5936e9952394755bacf71d437afcd44"/>
              <w:id w:val="283857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283857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376"/>
            <w:gridCol w:w="1560"/>
            <w:gridCol w:w="1560"/>
            <w:gridCol w:w="1812"/>
            <w:gridCol w:w="1741"/>
          </w:tblGrid>
          <w:tr w:rsidR="003F6CDB" w:rsidTr="003F6CDB">
            <w:trPr>
              <w:trHeight w:val="241"/>
            </w:trPr>
            <w:sdt>
              <w:sdtPr>
                <w:tag w:val="_PLD_214f5d23d0ff4cd08577f444026e3bf2"/>
                <w:id w:val="28385793"/>
                <w:lock w:val="sdtLocked"/>
              </w:sdtPr>
              <w:sdtContent>
                <w:tc>
                  <w:tcPr>
                    <w:tcW w:w="1313" w:type="pct"/>
                    <w:tcBorders>
                      <w:top w:val="single" w:sz="4" w:space="0" w:color="auto"/>
                      <w:left w:val="single" w:sz="4" w:space="0" w:color="auto"/>
                      <w:bottom w:val="single" w:sz="6" w:space="0" w:color="auto"/>
                      <w:right w:val="single" w:sz="6" w:space="0" w:color="auto"/>
                    </w:tcBorders>
                    <w:shd w:val="clear" w:color="auto" w:fill="auto"/>
                    <w:vAlign w:val="center"/>
                  </w:tcPr>
                  <w:p w:rsidR="003F6CDB" w:rsidRDefault="003F6CDB" w:rsidP="00DD089D">
                    <w:pPr>
                      <w:jc w:val="center"/>
                      <w:rPr>
                        <w:rFonts w:cs="Arial"/>
                        <w:szCs w:val="21"/>
                      </w:rPr>
                    </w:pPr>
                    <w:r>
                      <w:rPr>
                        <w:rFonts w:cs="Arial" w:hint="eastAsia"/>
                        <w:szCs w:val="21"/>
                        <w:lang w:val="en-GB"/>
                      </w:rPr>
                      <w:t>子公司名称</w:t>
                    </w:r>
                  </w:p>
                </w:tc>
              </w:sdtContent>
            </w:sdt>
            <w:sdt>
              <w:sdtPr>
                <w:tag w:val="_PLD_8f337a5f047e4f5eb2e03caf3b5ce2bb"/>
                <w:id w:val="28385794"/>
                <w:lock w:val="sdtLocked"/>
              </w:sdtPr>
              <w:sdtContent>
                <w:tc>
                  <w:tcPr>
                    <w:tcW w:w="862" w:type="pct"/>
                    <w:tcBorders>
                      <w:top w:val="single" w:sz="4" w:space="0" w:color="auto"/>
                      <w:left w:val="single" w:sz="6" w:space="0" w:color="auto"/>
                      <w:bottom w:val="single" w:sz="6" w:space="0" w:color="auto"/>
                      <w:right w:val="single" w:sz="6" w:space="0" w:color="auto"/>
                    </w:tcBorders>
                    <w:shd w:val="clear" w:color="auto" w:fill="auto"/>
                    <w:vAlign w:val="center"/>
                  </w:tcPr>
                  <w:p w:rsidR="003F6CDB" w:rsidRDefault="003F6CDB" w:rsidP="00DD089D">
                    <w:pPr>
                      <w:jc w:val="center"/>
                      <w:rPr>
                        <w:rFonts w:cs="Arial"/>
                        <w:bCs/>
                        <w:szCs w:val="21"/>
                        <w:lang w:val="en-GB"/>
                      </w:rPr>
                    </w:pPr>
                    <w:r>
                      <w:rPr>
                        <w:rFonts w:cs="Arial" w:hint="eastAsia"/>
                        <w:bCs/>
                        <w:szCs w:val="21"/>
                        <w:lang w:val="en-GB"/>
                      </w:rPr>
                      <w:t>少数股东持股</w:t>
                    </w:r>
                  </w:p>
                  <w:p w:rsidR="003F6CDB" w:rsidRDefault="003F6CDB" w:rsidP="00DD089D">
                    <w:pPr>
                      <w:jc w:val="center"/>
                      <w:rPr>
                        <w:rFonts w:cs="Arial"/>
                        <w:szCs w:val="21"/>
                      </w:rPr>
                    </w:pPr>
                    <w:r>
                      <w:rPr>
                        <w:rFonts w:cs="Arial" w:hint="eastAsia"/>
                        <w:bCs/>
                        <w:szCs w:val="21"/>
                        <w:lang w:val="en-GB"/>
                      </w:rPr>
                      <w:t>比例</w:t>
                    </w:r>
                    <w:r>
                      <w:rPr>
                        <w:rFonts w:hint="eastAsia"/>
                      </w:rPr>
                      <w:t>（%）</w:t>
                    </w:r>
                  </w:p>
                </w:tc>
              </w:sdtContent>
            </w:sdt>
            <w:sdt>
              <w:sdtPr>
                <w:tag w:val="_PLD_70aca7c8f09a4a579e632e06c25a6ab5"/>
                <w:id w:val="28385795"/>
                <w:lock w:val="sdtLocked"/>
              </w:sdtPr>
              <w:sdtContent>
                <w:tc>
                  <w:tcPr>
                    <w:tcW w:w="862" w:type="pct"/>
                    <w:tcBorders>
                      <w:top w:val="single" w:sz="4" w:space="0" w:color="auto"/>
                      <w:left w:val="single" w:sz="6" w:space="0" w:color="auto"/>
                      <w:bottom w:val="single" w:sz="6" w:space="0" w:color="auto"/>
                      <w:right w:val="single" w:sz="6" w:space="0" w:color="auto"/>
                    </w:tcBorders>
                    <w:shd w:val="clear" w:color="auto" w:fill="auto"/>
                    <w:vAlign w:val="center"/>
                  </w:tcPr>
                  <w:p w:rsidR="003F6CDB" w:rsidRDefault="003F6CDB" w:rsidP="00DD089D">
                    <w:pPr>
                      <w:jc w:val="center"/>
                      <w:rPr>
                        <w:rFonts w:cs="Arial"/>
                        <w:szCs w:val="21"/>
                      </w:rPr>
                    </w:pPr>
                    <w:r>
                      <w:rPr>
                        <w:rFonts w:cs="Arial" w:hint="eastAsia"/>
                        <w:bCs/>
                        <w:szCs w:val="21"/>
                        <w:lang w:val="en-GB"/>
                      </w:rPr>
                      <w:t>本期归属于少数股东的损益</w:t>
                    </w:r>
                  </w:p>
                </w:tc>
              </w:sdtContent>
            </w:sdt>
            <w:sdt>
              <w:sdtPr>
                <w:tag w:val="_PLD_4154a89239e54416bb4c7ab182b0ae5a"/>
                <w:id w:val="28385796"/>
                <w:lock w:val="sdtLocked"/>
              </w:sdtPr>
              <w:sdtContent>
                <w:tc>
                  <w:tcPr>
                    <w:tcW w:w="1001" w:type="pct"/>
                    <w:tcBorders>
                      <w:top w:val="single" w:sz="4" w:space="0" w:color="auto"/>
                      <w:left w:val="single" w:sz="6" w:space="0" w:color="auto"/>
                      <w:bottom w:val="single" w:sz="6" w:space="0" w:color="auto"/>
                      <w:right w:val="single" w:sz="6" w:space="0" w:color="auto"/>
                    </w:tcBorders>
                    <w:shd w:val="clear" w:color="auto" w:fill="auto"/>
                    <w:vAlign w:val="center"/>
                  </w:tcPr>
                  <w:p w:rsidR="003F6CDB" w:rsidRDefault="003F6CDB" w:rsidP="00DD089D">
                    <w:pPr>
                      <w:jc w:val="center"/>
                      <w:rPr>
                        <w:rFonts w:cs="Arial"/>
                        <w:szCs w:val="21"/>
                      </w:rPr>
                    </w:pPr>
                    <w:r>
                      <w:rPr>
                        <w:rFonts w:cs="Arial" w:hint="eastAsia"/>
                        <w:bCs/>
                        <w:szCs w:val="21"/>
                        <w:lang w:val="en-GB"/>
                      </w:rPr>
                      <w:t>本期向少数股东宣告分派的股利</w:t>
                    </w:r>
                  </w:p>
                </w:tc>
              </w:sdtContent>
            </w:sdt>
            <w:sdt>
              <w:sdtPr>
                <w:tag w:val="_PLD_cea34ef7af164cc8816d90890b528f36"/>
                <w:id w:val="28385797"/>
                <w:lock w:val="sdtLocked"/>
              </w:sdtPr>
              <w:sdtContent>
                <w:tc>
                  <w:tcPr>
                    <w:tcW w:w="962" w:type="pct"/>
                    <w:tcBorders>
                      <w:top w:val="single" w:sz="4" w:space="0" w:color="auto"/>
                      <w:left w:val="single" w:sz="6" w:space="0" w:color="auto"/>
                      <w:bottom w:val="single" w:sz="6" w:space="0" w:color="auto"/>
                      <w:right w:val="single" w:sz="4" w:space="0" w:color="auto"/>
                    </w:tcBorders>
                    <w:shd w:val="clear" w:color="auto" w:fill="auto"/>
                    <w:vAlign w:val="center"/>
                  </w:tcPr>
                  <w:p w:rsidR="003F6CDB" w:rsidRDefault="003F6CDB" w:rsidP="00DD089D">
                    <w:pPr>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28385798"/>
              <w:lock w:val="sdtLocked"/>
            </w:sdtPr>
            <w:sdtContent>
              <w:tr w:rsidR="003F6CDB" w:rsidTr="003F6CDB">
                <w:tc>
                  <w:tcPr>
                    <w:tcW w:w="1313" w:type="pct"/>
                    <w:tcBorders>
                      <w:top w:val="single" w:sz="6" w:space="0" w:color="auto"/>
                      <w:left w:val="single" w:sz="4" w:space="0" w:color="auto"/>
                      <w:bottom w:val="single" w:sz="4" w:space="0" w:color="auto"/>
                      <w:right w:val="single" w:sz="6" w:space="0" w:color="auto"/>
                    </w:tcBorders>
                  </w:tcPr>
                  <w:p w:rsidR="003F6CDB" w:rsidRDefault="003F6CDB" w:rsidP="00DD089D">
                    <w:pPr>
                      <w:rPr>
                        <w:szCs w:val="21"/>
                      </w:rPr>
                    </w:pPr>
                    <w:r>
                      <w:t>上海双龙高科技开发有限公司</w:t>
                    </w:r>
                  </w:p>
                </w:tc>
                <w:tc>
                  <w:tcPr>
                    <w:tcW w:w="862"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6%</w:t>
                    </w:r>
                  </w:p>
                </w:tc>
                <w:tc>
                  <w:tcPr>
                    <w:tcW w:w="862"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32,629.28</w:t>
                    </w:r>
                  </w:p>
                </w:tc>
                <w:tc>
                  <w:tcPr>
                    <w:tcW w:w="1001"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p>
                </w:tc>
                <w:tc>
                  <w:tcPr>
                    <w:tcW w:w="962" w:type="pct"/>
                    <w:tcBorders>
                      <w:top w:val="single" w:sz="6" w:space="0" w:color="auto"/>
                      <w:left w:val="single" w:sz="6" w:space="0" w:color="auto"/>
                      <w:bottom w:val="single" w:sz="4" w:space="0" w:color="auto"/>
                      <w:right w:val="single" w:sz="4" w:space="0" w:color="auto"/>
                    </w:tcBorders>
                  </w:tcPr>
                  <w:p w:rsidR="003F6CDB" w:rsidRDefault="003F6CDB" w:rsidP="00DD089D">
                    <w:pPr>
                      <w:jc w:val="right"/>
                      <w:rPr>
                        <w:szCs w:val="21"/>
                      </w:rPr>
                    </w:pPr>
                    <w:r>
                      <w:t>1,443,914.29</w:t>
                    </w:r>
                  </w:p>
                </w:tc>
              </w:tr>
            </w:sdtContent>
          </w:sdt>
          <w:sdt>
            <w:sdtPr>
              <w:rPr>
                <w:szCs w:val="21"/>
              </w:rPr>
              <w:alias w:val="重要的非全资子公司明细"/>
              <w:tag w:val="_GBC_786318b12f804986888adc0492796ebd"/>
              <w:id w:val="28385799"/>
              <w:lock w:val="sdtLocked"/>
            </w:sdtPr>
            <w:sdtContent>
              <w:tr w:rsidR="003F6CDB" w:rsidTr="003F6CDB">
                <w:tc>
                  <w:tcPr>
                    <w:tcW w:w="1313" w:type="pct"/>
                    <w:tcBorders>
                      <w:top w:val="single" w:sz="6" w:space="0" w:color="auto"/>
                      <w:left w:val="single" w:sz="4" w:space="0" w:color="auto"/>
                      <w:bottom w:val="single" w:sz="4" w:space="0" w:color="auto"/>
                      <w:right w:val="single" w:sz="6" w:space="0" w:color="auto"/>
                    </w:tcBorders>
                  </w:tcPr>
                  <w:p w:rsidR="003F6CDB" w:rsidRDefault="003F6CDB" w:rsidP="00DD089D">
                    <w:pPr>
                      <w:rPr>
                        <w:szCs w:val="21"/>
                      </w:rPr>
                    </w:pPr>
                    <w:r>
                      <w:t>上海纺织时尚定制服饰有限公司</w:t>
                    </w:r>
                  </w:p>
                </w:tc>
                <w:tc>
                  <w:tcPr>
                    <w:tcW w:w="862"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49%</w:t>
                    </w:r>
                  </w:p>
                </w:tc>
                <w:tc>
                  <w:tcPr>
                    <w:tcW w:w="862"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866,026.29</w:t>
                    </w:r>
                  </w:p>
                </w:tc>
                <w:tc>
                  <w:tcPr>
                    <w:tcW w:w="1001"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541,936.84</w:t>
                    </w:r>
                  </w:p>
                </w:tc>
                <w:tc>
                  <w:tcPr>
                    <w:tcW w:w="962" w:type="pct"/>
                    <w:tcBorders>
                      <w:top w:val="single" w:sz="6" w:space="0" w:color="auto"/>
                      <w:left w:val="single" w:sz="6" w:space="0" w:color="auto"/>
                      <w:bottom w:val="single" w:sz="4" w:space="0" w:color="auto"/>
                      <w:right w:val="single" w:sz="4" w:space="0" w:color="auto"/>
                    </w:tcBorders>
                  </w:tcPr>
                  <w:p w:rsidR="003F6CDB" w:rsidRDefault="003F6CDB" w:rsidP="00DD089D">
                    <w:pPr>
                      <w:jc w:val="right"/>
                      <w:rPr>
                        <w:szCs w:val="21"/>
                      </w:rPr>
                    </w:pPr>
                    <w:r>
                      <w:t>17,924,179.95</w:t>
                    </w:r>
                  </w:p>
                </w:tc>
              </w:tr>
            </w:sdtContent>
          </w:sdt>
        </w:tbl>
        <w:p w:rsidR="003F6CDB" w:rsidRDefault="003F6CDB" w:rsidP="00CB5472">
          <w:pPr>
            <w:pStyle w:val="aff0"/>
            <w:ind w:left="-2" w:firstLine="420"/>
          </w:pPr>
        </w:p>
        <w:p w:rsidR="00663CA4" w:rsidRDefault="00010D1C">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8bf91d6e05c644d1b37f5d88e434cb9e"/>
            <w:id w:val="28385800"/>
            <w:lock w:val="sdtLocked"/>
            <w:placeholder>
              <w:docPart w:val="GBC22222222222222222222222222222"/>
            </w:placeholder>
          </w:sdtPr>
          <w:sdtContent>
            <w:p w:rsidR="00663CA4" w:rsidRDefault="00651DB7" w:rsidP="003F6CDB">
              <w:pPr>
                <w:rPr>
                  <w:rFonts w:cs="Arial"/>
                  <w:szCs w:val="21"/>
                </w:rPr>
              </w:pPr>
              <w:r w:rsidRPr="006F7DF6">
                <w:rPr>
                  <w:rFonts w:cs="Arial"/>
                  <w:szCs w:val="21"/>
                </w:rPr>
                <w:fldChar w:fldCharType="begin"/>
              </w:r>
              <w:r w:rsidR="003F6CDB" w:rsidRPr="006F7DF6">
                <w:rPr>
                  <w:rFonts w:cs="Arial"/>
                  <w:szCs w:val="21"/>
                </w:rPr>
                <w:instrText xml:space="preserve"> MACROBUTTON  SnrToggleCheckbox □适用 </w:instrText>
              </w:r>
              <w:r w:rsidRPr="006F7DF6">
                <w:rPr>
                  <w:rFonts w:cs="Arial"/>
                  <w:szCs w:val="21"/>
                </w:rPr>
                <w:fldChar w:fldCharType="end"/>
              </w:r>
              <w:r w:rsidRPr="006F7DF6">
                <w:rPr>
                  <w:rFonts w:cs="Arial"/>
                  <w:szCs w:val="21"/>
                </w:rPr>
                <w:fldChar w:fldCharType="begin"/>
              </w:r>
              <w:r w:rsidR="003F6CDB" w:rsidRPr="006F7DF6">
                <w:rPr>
                  <w:rFonts w:cs="Arial"/>
                  <w:szCs w:val="21"/>
                </w:rPr>
                <w:instrText xml:space="preserve"> MACROBUTTON  SnrToggleCheckbox √不适用 </w:instrText>
              </w:r>
              <w:r w:rsidRPr="006F7DF6">
                <w:rPr>
                  <w:rFonts w:cs="Arial"/>
                  <w:szCs w:val="21"/>
                </w:rPr>
                <w:fldChar w:fldCharType="end"/>
              </w:r>
            </w:p>
          </w:sdtContent>
        </w:sdt>
        <w:p w:rsidR="00663CA4" w:rsidRDefault="00663CA4">
          <w:pPr>
            <w:rPr>
              <w:rFonts w:cs="Arial"/>
              <w:szCs w:val="21"/>
            </w:rPr>
          </w:pPr>
        </w:p>
        <w:p w:rsidR="00663CA4" w:rsidRDefault="00010D1C">
          <w:pPr>
            <w:rPr>
              <w:rFonts w:cs="Arial"/>
              <w:szCs w:val="21"/>
            </w:rPr>
          </w:pPr>
          <w:r>
            <w:rPr>
              <w:rFonts w:cs="Arial" w:hint="eastAsia"/>
              <w:szCs w:val="21"/>
            </w:rPr>
            <w:t>其他说明：</w:t>
          </w:r>
        </w:p>
        <w:sdt>
          <w:sdtPr>
            <w:rPr>
              <w:rFonts w:cs="Arial"/>
              <w:szCs w:val="21"/>
            </w:rPr>
            <w:alias w:val="是否适用：重要的非全资子公司其他说明[双击切换]"/>
            <w:tag w:val="_GBC_c511ac7f8f1f42bfa9130e28b68d1f19"/>
            <w:id w:val="28385801"/>
            <w:lock w:val="sdtLocked"/>
            <w:placeholder>
              <w:docPart w:val="GBC22222222222222222222222222222"/>
            </w:placeholder>
          </w:sdtPr>
          <w:sdtContent>
            <w:p w:rsidR="00663CA4" w:rsidRDefault="00651DB7" w:rsidP="003F6CDB">
              <w:pPr>
                <w:rPr>
                  <w:rFonts w:cs="Arial"/>
                  <w:szCs w:val="21"/>
                </w:rPr>
              </w:pPr>
              <w:r w:rsidRPr="006F7DF6">
                <w:rPr>
                  <w:rFonts w:cs="Arial"/>
                  <w:szCs w:val="21"/>
                </w:rPr>
                <w:fldChar w:fldCharType="begin"/>
              </w:r>
              <w:r w:rsidR="003F6CDB" w:rsidRPr="006F7DF6">
                <w:rPr>
                  <w:rFonts w:cs="Arial"/>
                  <w:szCs w:val="21"/>
                </w:rPr>
                <w:instrText xml:space="preserve"> MACROBUTTON  SnrToggleCheckbox □适用 </w:instrText>
              </w:r>
              <w:r w:rsidRPr="006F7DF6">
                <w:rPr>
                  <w:rFonts w:cs="Arial"/>
                  <w:szCs w:val="21"/>
                </w:rPr>
                <w:fldChar w:fldCharType="end"/>
              </w:r>
              <w:r w:rsidRPr="006F7DF6">
                <w:rPr>
                  <w:rFonts w:cs="Arial"/>
                  <w:szCs w:val="21"/>
                </w:rPr>
                <w:fldChar w:fldCharType="begin"/>
              </w:r>
              <w:r w:rsidR="003F6CDB" w:rsidRPr="006F7DF6">
                <w:rPr>
                  <w:rFonts w:cs="Arial"/>
                  <w:szCs w:val="21"/>
                </w:rPr>
                <w:instrText xml:space="preserve"> MACROBUTTON  SnrToggleCheckbox √不适用 </w:instrText>
              </w:r>
              <w:r w:rsidRPr="006F7DF6">
                <w:rPr>
                  <w:rFonts w:cs="Arial"/>
                  <w:szCs w:val="21"/>
                </w:rPr>
                <w:fldChar w:fldCharType="end"/>
              </w:r>
            </w:p>
          </w:sdtContent>
        </w:sdt>
      </w:sdtContent>
    </w:sdt>
    <w:p w:rsidR="00663CA4" w:rsidRDefault="00663CA4">
      <w:pPr>
        <w:rPr>
          <w:rFonts w:cs="Arial"/>
          <w:szCs w:val="21"/>
        </w:rPr>
      </w:pPr>
    </w:p>
    <w:sdt>
      <w:sdtPr>
        <w:rPr>
          <w:rFonts w:ascii="宋体" w:hAnsi="宋体" w:cs="Arial" w:hint="eastAsia"/>
          <w:b w:val="0"/>
          <w:bCs w:val="0"/>
          <w:kern w:val="0"/>
          <w:sz w:val="24"/>
          <w:szCs w:val="21"/>
        </w:rPr>
        <w:alias w:val="模块:重要非全资子公司的主要财务信息"/>
        <w:tag w:val="_GBC_501222dd8f884fabbdeaec6fe7e79709"/>
        <w:id w:val="28385836"/>
        <w:lock w:val="sdtLocked"/>
        <w:placeholder>
          <w:docPart w:val="GBC22222222222222222222222222222"/>
        </w:placeholder>
      </w:sdtPr>
      <w:sdtEndPr>
        <w:rPr>
          <w:rFonts w:hint="default"/>
          <w:sz w:val="21"/>
        </w:rPr>
      </w:sdtEndPr>
      <w:sdtContent>
        <w:p w:rsidR="00663CA4" w:rsidRDefault="00010D1C" w:rsidP="00727161">
          <w:pPr>
            <w:pStyle w:val="4"/>
            <w:numPr>
              <w:ilvl w:val="3"/>
              <w:numId w:val="48"/>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28385803"/>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010D1C" w:rsidRPr="006F7DF6">
                <w:instrText xml:space="preserve"> MACROBUTTON  SnrToggleCheckbox □适用 </w:instrText>
              </w:r>
              <w:r w:rsidRPr="006F7DF6">
                <w:fldChar w:fldCharType="end"/>
              </w:r>
              <w:r w:rsidRPr="006F7DF6">
                <w:fldChar w:fldCharType="begin"/>
              </w:r>
              <w:r w:rsidR="00010D1C" w:rsidRPr="006F7DF6">
                <w:instrText xml:space="preserve"> MACROBUTTON  SnrToggleCheckbox □不适用 </w:instrText>
              </w:r>
              <w:r w:rsidRPr="006F7DF6">
                <w:fldChar w:fldCharType="end"/>
              </w:r>
            </w:p>
          </w:sdtContent>
        </w:sdt>
        <w:p w:rsidR="00663CA4" w:rsidRDefault="00010D1C">
          <w:pPr>
            <w:jc w:val="right"/>
          </w:pPr>
          <w:r>
            <w:rPr>
              <w:rFonts w:hint="eastAsia"/>
            </w:rPr>
            <w:t>单位:</w:t>
          </w:r>
          <w:sdt>
            <w:sdtPr>
              <w:rPr>
                <w:rFonts w:hint="eastAsia"/>
              </w:rPr>
              <w:alias w:val="单位：财务附注：重要非全资子公司的主要财务信息"/>
              <w:tag w:val="_GBC_ba918360b15748859fb63cacad1f617d"/>
              <w:id w:val="283858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283858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10"/>
            <w:gridCol w:w="819"/>
            <w:gridCol w:w="773"/>
            <w:gridCol w:w="818"/>
            <w:gridCol w:w="818"/>
            <w:gridCol w:w="401"/>
            <w:gridCol w:w="818"/>
            <w:gridCol w:w="818"/>
            <w:gridCol w:w="772"/>
            <w:gridCol w:w="818"/>
            <w:gridCol w:w="818"/>
            <w:gridCol w:w="248"/>
            <w:gridCol w:w="818"/>
          </w:tblGrid>
          <w:tr w:rsidR="003F6CDB" w:rsidTr="00DD089D">
            <w:trPr>
              <w:trHeight w:val="241"/>
            </w:trPr>
            <w:sdt>
              <w:sdtPr>
                <w:tag w:val="_PLD_e65ae60c1beb4e5aa4e9c5250ffb188a"/>
                <w:id w:val="28385806"/>
                <w:lock w:val="sdtLocked"/>
              </w:sdtPr>
              <w:sdtContent>
                <w:tc>
                  <w:tcPr>
                    <w:tcW w:w="385"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3F6CDB" w:rsidRDefault="003F6CDB" w:rsidP="00DD089D">
                    <w:pPr>
                      <w:ind w:right="-16"/>
                      <w:jc w:val="center"/>
                      <w:rPr>
                        <w:rFonts w:cs="Arial"/>
                        <w:bCs/>
                        <w:szCs w:val="21"/>
                      </w:rPr>
                    </w:pPr>
                    <w:r>
                      <w:rPr>
                        <w:rFonts w:cs="Arial" w:hint="eastAsia"/>
                        <w:bCs/>
                        <w:szCs w:val="21"/>
                        <w:lang w:val="en-GB"/>
                      </w:rPr>
                      <w:t>子公司名称</w:t>
                    </w:r>
                  </w:p>
                </w:tc>
              </w:sdtContent>
            </w:sdt>
            <w:sdt>
              <w:sdtPr>
                <w:tag w:val="_PLD_878e21e6ce5e466eb427e7200cc9e5bb"/>
                <w:id w:val="28385807"/>
                <w:lock w:val="sdtLocked"/>
              </w:sdtPr>
              <w:sdtContent>
                <w:tc>
                  <w:tcPr>
                    <w:tcW w:w="2307"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3F6CDB" w:rsidRDefault="003F6CDB" w:rsidP="00DD089D">
                    <w:pPr>
                      <w:ind w:right="-16"/>
                      <w:jc w:val="center"/>
                      <w:rPr>
                        <w:rFonts w:cs="Arial"/>
                        <w:bCs/>
                        <w:szCs w:val="21"/>
                      </w:rPr>
                    </w:pPr>
                    <w:r>
                      <w:rPr>
                        <w:rFonts w:cs="Arial" w:hint="eastAsia"/>
                        <w:bCs/>
                        <w:szCs w:val="21"/>
                        <w:lang w:val="en-GB"/>
                      </w:rPr>
                      <w:t>期末余额</w:t>
                    </w:r>
                  </w:p>
                </w:tc>
              </w:sdtContent>
            </w:sdt>
            <w:sdt>
              <w:sdtPr>
                <w:tag w:val="_PLD_86b93e4e78424106874bd84d54fb24df"/>
                <w:id w:val="28385808"/>
                <w:lock w:val="sdtLocked"/>
              </w:sdtPr>
              <w:sdtContent>
                <w:tc>
                  <w:tcPr>
                    <w:tcW w:w="2307"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3F6CDB" w:rsidRDefault="003F6CDB" w:rsidP="00DD089D">
                    <w:pPr>
                      <w:ind w:right="-16"/>
                      <w:jc w:val="center"/>
                      <w:rPr>
                        <w:rFonts w:cs="Arial"/>
                        <w:bCs/>
                        <w:szCs w:val="21"/>
                      </w:rPr>
                    </w:pPr>
                    <w:r>
                      <w:rPr>
                        <w:rFonts w:cs="Arial" w:hint="eastAsia"/>
                        <w:bCs/>
                        <w:szCs w:val="21"/>
                        <w:lang w:val="en-GB"/>
                      </w:rPr>
                      <w:t>期初余额</w:t>
                    </w:r>
                  </w:p>
                </w:tc>
              </w:sdtContent>
            </w:sdt>
          </w:tr>
          <w:tr w:rsidR="003F6CDB" w:rsidTr="00DD089D">
            <w:trPr>
              <w:trHeight w:val="241"/>
            </w:trPr>
            <w:tc>
              <w:tcPr>
                <w:tcW w:w="385" w:type="pct"/>
                <w:vMerge/>
                <w:tcBorders>
                  <w:top w:val="single" w:sz="4" w:space="0" w:color="auto"/>
                  <w:left w:val="single" w:sz="4" w:space="0" w:color="auto"/>
                  <w:bottom w:val="single" w:sz="6" w:space="0" w:color="auto"/>
                  <w:right w:val="single" w:sz="6" w:space="0" w:color="auto"/>
                </w:tcBorders>
                <w:shd w:val="clear" w:color="auto" w:fill="auto"/>
                <w:vAlign w:val="center"/>
              </w:tcPr>
              <w:p w:rsidR="003F6CDB" w:rsidRDefault="003F6CDB" w:rsidP="00DD089D">
                <w:pPr>
                  <w:rPr>
                    <w:rFonts w:cs="Arial"/>
                    <w:bCs/>
                    <w:szCs w:val="21"/>
                  </w:rPr>
                </w:pPr>
              </w:p>
            </w:tc>
            <w:sdt>
              <w:sdtPr>
                <w:tag w:val="_PLD_0154d63f3f2c482ebe0cf00460d87fbd"/>
                <w:id w:val="28385809"/>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3F6CDB" w:rsidRDefault="003F6CDB" w:rsidP="00DD089D">
                    <w:pPr>
                      <w:jc w:val="center"/>
                      <w:rPr>
                        <w:rFonts w:cs="Arial"/>
                        <w:szCs w:val="21"/>
                      </w:rPr>
                    </w:pPr>
                    <w:r>
                      <w:rPr>
                        <w:rFonts w:cs="Arial" w:hint="eastAsia"/>
                        <w:szCs w:val="21"/>
                        <w:lang w:val="en-GB"/>
                      </w:rPr>
                      <w:t>流动资产</w:t>
                    </w:r>
                  </w:p>
                </w:tc>
              </w:sdtContent>
            </w:sdt>
            <w:sdt>
              <w:sdtPr>
                <w:tag w:val="_PLD_0f817c02730447aca042c6a931d447e8"/>
                <w:id w:val="28385810"/>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3F6CDB" w:rsidRDefault="003F6CDB" w:rsidP="00DD089D">
                    <w:pPr>
                      <w:ind w:left="-40" w:right="-97"/>
                      <w:jc w:val="center"/>
                      <w:rPr>
                        <w:rFonts w:cs="Arial"/>
                        <w:szCs w:val="21"/>
                      </w:rPr>
                    </w:pPr>
                    <w:r>
                      <w:rPr>
                        <w:rFonts w:cs="Arial" w:hint="eastAsia"/>
                        <w:szCs w:val="21"/>
                        <w:lang w:val="en-GB"/>
                      </w:rPr>
                      <w:t>非流动资产</w:t>
                    </w:r>
                  </w:p>
                </w:tc>
              </w:sdtContent>
            </w:sdt>
            <w:sdt>
              <w:sdtPr>
                <w:tag w:val="_PLD_553e0814e94f491784b88cc5aa7d6adb"/>
                <w:id w:val="28385811"/>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3F6CDB" w:rsidRDefault="003F6CDB" w:rsidP="00DD089D">
                    <w:pPr>
                      <w:jc w:val="center"/>
                      <w:rPr>
                        <w:rFonts w:cs="Arial"/>
                        <w:szCs w:val="21"/>
                      </w:rPr>
                    </w:pPr>
                    <w:r>
                      <w:rPr>
                        <w:rFonts w:cs="Arial" w:hint="eastAsia"/>
                        <w:szCs w:val="21"/>
                        <w:lang w:val="en-GB"/>
                      </w:rPr>
                      <w:t>资产合计</w:t>
                    </w:r>
                  </w:p>
                </w:tc>
              </w:sdtContent>
            </w:sdt>
            <w:sdt>
              <w:sdtPr>
                <w:tag w:val="_PLD_3db84901ffa544afb174531f0384a82f"/>
                <w:id w:val="28385812"/>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3F6CDB" w:rsidRDefault="003F6CDB" w:rsidP="00DD089D">
                    <w:pPr>
                      <w:jc w:val="center"/>
                      <w:rPr>
                        <w:rFonts w:cs="Arial"/>
                        <w:szCs w:val="21"/>
                      </w:rPr>
                    </w:pPr>
                    <w:r>
                      <w:rPr>
                        <w:rFonts w:cs="Arial" w:hint="eastAsia"/>
                        <w:szCs w:val="21"/>
                        <w:lang w:val="en-GB"/>
                      </w:rPr>
                      <w:t>流动负债</w:t>
                    </w:r>
                  </w:p>
                </w:tc>
              </w:sdtContent>
            </w:sdt>
            <w:sdt>
              <w:sdtPr>
                <w:tag w:val="_PLD_50c217cc437b4c3496e1aab622fba053"/>
                <w:id w:val="28385813"/>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3F6CDB" w:rsidRDefault="003F6CDB" w:rsidP="00DD089D">
                    <w:pPr>
                      <w:ind w:left="-40" w:right="-97"/>
                      <w:jc w:val="center"/>
                      <w:rPr>
                        <w:rFonts w:cs="Arial"/>
                        <w:szCs w:val="21"/>
                      </w:rPr>
                    </w:pPr>
                    <w:r>
                      <w:rPr>
                        <w:rFonts w:cs="Arial" w:hint="eastAsia"/>
                        <w:szCs w:val="21"/>
                        <w:lang w:val="en-GB"/>
                      </w:rPr>
                      <w:t>非流动负债</w:t>
                    </w:r>
                  </w:p>
                </w:tc>
              </w:sdtContent>
            </w:sdt>
            <w:sdt>
              <w:sdtPr>
                <w:tag w:val="_PLD_ccd9a8d3652e4485a763cfb37eb6fa37"/>
                <w:id w:val="28385814"/>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3F6CDB" w:rsidRDefault="003F6CDB" w:rsidP="00DD089D">
                    <w:pPr>
                      <w:jc w:val="center"/>
                      <w:rPr>
                        <w:rFonts w:cs="Arial"/>
                        <w:szCs w:val="21"/>
                      </w:rPr>
                    </w:pPr>
                    <w:r>
                      <w:rPr>
                        <w:rFonts w:cs="Arial" w:hint="eastAsia"/>
                        <w:szCs w:val="21"/>
                        <w:lang w:val="en-GB"/>
                      </w:rPr>
                      <w:t>负债合计</w:t>
                    </w:r>
                  </w:p>
                </w:tc>
              </w:sdtContent>
            </w:sdt>
            <w:sdt>
              <w:sdtPr>
                <w:tag w:val="_PLD_ec07cd6513b74d49b586125d4b66dd0a"/>
                <w:id w:val="28385815"/>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3F6CDB" w:rsidRDefault="003F6CDB" w:rsidP="00DD089D">
                    <w:pPr>
                      <w:jc w:val="center"/>
                      <w:rPr>
                        <w:rFonts w:cs="Arial"/>
                        <w:szCs w:val="21"/>
                      </w:rPr>
                    </w:pPr>
                    <w:r>
                      <w:rPr>
                        <w:rFonts w:cs="Arial" w:hint="eastAsia"/>
                        <w:szCs w:val="21"/>
                        <w:lang w:val="en-GB"/>
                      </w:rPr>
                      <w:t>流动资产</w:t>
                    </w:r>
                  </w:p>
                </w:tc>
              </w:sdtContent>
            </w:sdt>
            <w:sdt>
              <w:sdtPr>
                <w:tag w:val="_PLD_fb97ce65ab144768b4fb9978546fce37"/>
                <w:id w:val="28385816"/>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3F6CDB" w:rsidRDefault="003F6CDB" w:rsidP="00DD089D">
                    <w:pPr>
                      <w:ind w:left="-40" w:right="-97"/>
                      <w:jc w:val="center"/>
                      <w:rPr>
                        <w:rFonts w:cs="Arial"/>
                        <w:szCs w:val="21"/>
                      </w:rPr>
                    </w:pPr>
                    <w:r>
                      <w:rPr>
                        <w:rFonts w:cs="Arial" w:hint="eastAsia"/>
                        <w:szCs w:val="21"/>
                        <w:lang w:val="en-GB"/>
                      </w:rPr>
                      <w:t>非流动资产</w:t>
                    </w:r>
                  </w:p>
                </w:tc>
              </w:sdtContent>
            </w:sdt>
            <w:sdt>
              <w:sdtPr>
                <w:tag w:val="_PLD_412845ecfd2e45e8ae03b43cf8ca32f4"/>
                <w:id w:val="28385817"/>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3F6CDB" w:rsidRDefault="003F6CDB" w:rsidP="00DD089D">
                    <w:pPr>
                      <w:jc w:val="center"/>
                      <w:rPr>
                        <w:rFonts w:cs="Arial"/>
                        <w:szCs w:val="21"/>
                      </w:rPr>
                    </w:pPr>
                    <w:r>
                      <w:rPr>
                        <w:rFonts w:cs="Arial" w:hint="eastAsia"/>
                        <w:szCs w:val="21"/>
                        <w:lang w:val="en-GB"/>
                      </w:rPr>
                      <w:t>资产合计</w:t>
                    </w:r>
                  </w:p>
                </w:tc>
              </w:sdtContent>
            </w:sdt>
            <w:sdt>
              <w:sdtPr>
                <w:tag w:val="_PLD_2a24724c66b442e994f401266a55d5df"/>
                <w:id w:val="28385818"/>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3F6CDB" w:rsidRDefault="003F6CDB" w:rsidP="00DD089D">
                    <w:pPr>
                      <w:jc w:val="center"/>
                      <w:rPr>
                        <w:rFonts w:cs="Arial"/>
                        <w:szCs w:val="21"/>
                      </w:rPr>
                    </w:pPr>
                    <w:r>
                      <w:rPr>
                        <w:rFonts w:cs="Arial" w:hint="eastAsia"/>
                        <w:szCs w:val="21"/>
                        <w:lang w:val="en-GB"/>
                      </w:rPr>
                      <w:t>流动负债</w:t>
                    </w:r>
                  </w:p>
                </w:tc>
              </w:sdtContent>
            </w:sdt>
            <w:sdt>
              <w:sdtPr>
                <w:tag w:val="_PLD_937f557a5cdb4ea99a0a914e755f781f"/>
                <w:id w:val="28385819"/>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3F6CDB" w:rsidRDefault="003F6CDB" w:rsidP="00DD089D">
                    <w:pPr>
                      <w:ind w:left="-40" w:right="-97"/>
                      <w:jc w:val="center"/>
                      <w:rPr>
                        <w:rFonts w:cs="Arial"/>
                        <w:szCs w:val="21"/>
                      </w:rPr>
                    </w:pPr>
                    <w:r>
                      <w:rPr>
                        <w:rFonts w:cs="Arial" w:hint="eastAsia"/>
                        <w:szCs w:val="21"/>
                        <w:lang w:val="en-GB"/>
                      </w:rPr>
                      <w:t>非流动负债</w:t>
                    </w:r>
                  </w:p>
                </w:tc>
              </w:sdtContent>
            </w:sdt>
            <w:sdt>
              <w:sdtPr>
                <w:tag w:val="_PLD_c4b998a44f394e1eb0924a4f19409ff8"/>
                <w:id w:val="28385820"/>
                <w:lock w:val="sdtLocked"/>
              </w:sdtPr>
              <w:sdtContent>
                <w:tc>
                  <w:tcPr>
                    <w:tcW w:w="385" w:type="pct"/>
                    <w:tcBorders>
                      <w:top w:val="single" w:sz="6" w:space="0" w:color="auto"/>
                      <w:left w:val="single" w:sz="6" w:space="0" w:color="auto"/>
                      <w:bottom w:val="single" w:sz="6" w:space="0" w:color="auto"/>
                      <w:right w:val="single" w:sz="4" w:space="0" w:color="auto"/>
                    </w:tcBorders>
                    <w:shd w:val="clear" w:color="auto" w:fill="auto"/>
                    <w:vAlign w:val="center"/>
                  </w:tcPr>
                  <w:p w:rsidR="003F6CDB" w:rsidRDefault="003F6CDB" w:rsidP="00DD089D">
                    <w:pPr>
                      <w:jc w:val="center"/>
                      <w:rPr>
                        <w:rFonts w:cs="Arial"/>
                        <w:szCs w:val="21"/>
                      </w:rPr>
                    </w:pPr>
                    <w:r>
                      <w:rPr>
                        <w:rFonts w:cs="Arial" w:hint="eastAsia"/>
                        <w:szCs w:val="21"/>
                        <w:lang w:val="en-GB"/>
                      </w:rPr>
                      <w:t>负债合计</w:t>
                    </w:r>
                  </w:p>
                </w:tc>
              </w:sdtContent>
            </w:sdt>
          </w:tr>
          <w:sdt>
            <w:sdtPr>
              <w:rPr>
                <w:szCs w:val="21"/>
              </w:rPr>
              <w:alias w:val="重要非全资子公司的主要财务信息明细"/>
              <w:tag w:val="_GBC_feef0d2d67a84217a9099e634bb2d3df"/>
              <w:id w:val="28385821"/>
              <w:lock w:val="sdtLocked"/>
            </w:sdtPr>
            <w:sdtContent>
              <w:tr w:rsidR="003F6CDB" w:rsidTr="00DD089D">
                <w:tc>
                  <w:tcPr>
                    <w:tcW w:w="385" w:type="pct"/>
                    <w:tcBorders>
                      <w:top w:val="single" w:sz="6" w:space="0" w:color="auto"/>
                      <w:left w:val="single" w:sz="4" w:space="0" w:color="auto"/>
                      <w:bottom w:val="single" w:sz="4" w:space="0" w:color="auto"/>
                      <w:right w:val="single" w:sz="6" w:space="0" w:color="auto"/>
                    </w:tcBorders>
                  </w:tcPr>
                  <w:p w:rsidR="003F6CDB" w:rsidRDefault="003F6CDB" w:rsidP="00DD089D">
                    <w:pPr>
                      <w:rPr>
                        <w:szCs w:val="21"/>
                      </w:rPr>
                    </w:pPr>
                    <w:r>
                      <w:t>上海双龙高科技开发有限公司</w:t>
                    </w:r>
                  </w:p>
                </w:tc>
                <w:tc>
                  <w:tcPr>
                    <w:tcW w:w="385"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22,129,961.38</w:t>
                    </w:r>
                  </w:p>
                </w:tc>
                <w:tc>
                  <w:tcPr>
                    <w:tcW w:w="385"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1,500,000.00</w:t>
                    </w:r>
                  </w:p>
                </w:tc>
                <w:tc>
                  <w:tcPr>
                    <w:tcW w:w="385"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23,629,961.38</w:t>
                    </w:r>
                  </w:p>
                </w:tc>
                <w:tc>
                  <w:tcPr>
                    <w:tcW w:w="385"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256,005.88</w:t>
                    </w:r>
                  </w:p>
                </w:tc>
                <w:tc>
                  <w:tcPr>
                    <w:tcW w:w="385"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0.00</w:t>
                    </w:r>
                  </w:p>
                </w:tc>
                <w:tc>
                  <w:tcPr>
                    <w:tcW w:w="385"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256,005.88</w:t>
                    </w:r>
                  </w:p>
                </w:tc>
                <w:tc>
                  <w:tcPr>
                    <w:tcW w:w="385"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21,569,577.05</w:t>
                    </w:r>
                  </w:p>
                </w:tc>
                <w:tc>
                  <w:tcPr>
                    <w:tcW w:w="385"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1,500,000.00</w:t>
                    </w:r>
                  </w:p>
                </w:tc>
                <w:tc>
                  <w:tcPr>
                    <w:tcW w:w="385"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23,069,577.05</w:t>
                    </w:r>
                  </w:p>
                </w:tc>
                <w:tc>
                  <w:tcPr>
                    <w:tcW w:w="385"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239,442.95</w:t>
                    </w:r>
                  </w:p>
                </w:tc>
                <w:tc>
                  <w:tcPr>
                    <w:tcW w:w="385"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p>
                </w:tc>
                <w:tc>
                  <w:tcPr>
                    <w:tcW w:w="385" w:type="pct"/>
                    <w:tcBorders>
                      <w:top w:val="single" w:sz="6" w:space="0" w:color="auto"/>
                      <w:left w:val="single" w:sz="6" w:space="0" w:color="auto"/>
                      <w:bottom w:val="single" w:sz="4" w:space="0" w:color="auto"/>
                      <w:right w:val="single" w:sz="4" w:space="0" w:color="auto"/>
                    </w:tcBorders>
                  </w:tcPr>
                  <w:p w:rsidR="003F6CDB" w:rsidRDefault="003F6CDB" w:rsidP="00DD089D">
                    <w:pPr>
                      <w:jc w:val="right"/>
                      <w:rPr>
                        <w:szCs w:val="21"/>
                      </w:rPr>
                    </w:pPr>
                    <w:r>
                      <w:t>239,442.95</w:t>
                    </w:r>
                  </w:p>
                </w:tc>
              </w:tr>
            </w:sdtContent>
          </w:sdt>
          <w:sdt>
            <w:sdtPr>
              <w:rPr>
                <w:szCs w:val="21"/>
              </w:rPr>
              <w:alias w:val="重要非全资子公司的主要财务信息明细"/>
              <w:tag w:val="_GBC_feef0d2d67a84217a9099e634bb2d3df"/>
              <w:id w:val="28385822"/>
              <w:lock w:val="sdtLocked"/>
            </w:sdtPr>
            <w:sdtContent>
              <w:tr w:rsidR="003F6CDB" w:rsidTr="00DD089D">
                <w:tc>
                  <w:tcPr>
                    <w:tcW w:w="385" w:type="pct"/>
                    <w:tcBorders>
                      <w:top w:val="single" w:sz="6" w:space="0" w:color="auto"/>
                      <w:left w:val="single" w:sz="4" w:space="0" w:color="auto"/>
                      <w:bottom w:val="single" w:sz="4" w:space="0" w:color="auto"/>
                      <w:right w:val="single" w:sz="6" w:space="0" w:color="auto"/>
                    </w:tcBorders>
                  </w:tcPr>
                  <w:p w:rsidR="003F6CDB" w:rsidRDefault="003F6CDB" w:rsidP="00DD089D">
                    <w:pPr>
                      <w:rPr>
                        <w:szCs w:val="21"/>
                      </w:rPr>
                    </w:pPr>
                    <w:r>
                      <w:t>上海纺织时尚定制服饰有限公司</w:t>
                    </w:r>
                  </w:p>
                </w:tc>
                <w:tc>
                  <w:tcPr>
                    <w:tcW w:w="385"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62,146,067.52</w:t>
                    </w:r>
                  </w:p>
                </w:tc>
                <w:tc>
                  <w:tcPr>
                    <w:tcW w:w="385"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547,235.25</w:t>
                    </w:r>
                  </w:p>
                </w:tc>
                <w:tc>
                  <w:tcPr>
                    <w:tcW w:w="385"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62,693,302.77</w:t>
                    </w:r>
                  </w:p>
                </w:tc>
                <w:tc>
                  <w:tcPr>
                    <w:tcW w:w="385"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26,113,343.68</w:t>
                    </w:r>
                  </w:p>
                </w:tc>
                <w:tc>
                  <w:tcPr>
                    <w:tcW w:w="385"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0.00</w:t>
                    </w:r>
                  </w:p>
                </w:tc>
                <w:tc>
                  <w:tcPr>
                    <w:tcW w:w="385"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26,113,343.68</w:t>
                    </w:r>
                  </w:p>
                </w:tc>
                <w:tc>
                  <w:tcPr>
                    <w:tcW w:w="385"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46,232,576.19</w:t>
                    </w:r>
                  </w:p>
                </w:tc>
                <w:tc>
                  <w:tcPr>
                    <w:tcW w:w="385"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587,457.78</w:t>
                    </w:r>
                  </w:p>
                </w:tc>
                <w:tc>
                  <w:tcPr>
                    <w:tcW w:w="385"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46,820,033.97</w:t>
                    </w:r>
                  </w:p>
                </w:tc>
                <w:tc>
                  <w:tcPr>
                    <w:tcW w:w="385"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r>
                      <w:t>10,901,481.92</w:t>
                    </w:r>
                  </w:p>
                </w:tc>
                <w:tc>
                  <w:tcPr>
                    <w:tcW w:w="385" w:type="pct"/>
                    <w:tcBorders>
                      <w:top w:val="single" w:sz="6" w:space="0" w:color="auto"/>
                      <w:left w:val="single" w:sz="6" w:space="0" w:color="auto"/>
                      <w:bottom w:val="single" w:sz="4" w:space="0" w:color="auto"/>
                      <w:right w:val="single" w:sz="6" w:space="0" w:color="auto"/>
                    </w:tcBorders>
                  </w:tcPr>
                  <w:p w:rsidR="003F6CDB" w:rsidRDefault="003F6CDB" w:rsidP="00DD089D">
                    <w:pPr>
                      <w:jc w:val="right"/>
                      <w:rPr>
                        <w:szCs w:val="21"/>
                      </w:rPr>
                    </w:pPr>
                  </w:p>
                </w:tc>
                <w:tc>
                  <w:tcPr>
                    <w:tcW w:w="385" w:type="pct"/>
                    <w:tcBorders>
                      <w:top w:val="single" w:sz="6" w:space="0" w:color="auto"/>
                      <w:left w:val="single" w:sz="6" w:space="0" w:color="auto"/>
                      <w:bottom w:val="single" w:sz="4" w:space="0" w:color="auto"/>
                      <w:right w:val="single" w:sz="4" w:space="0" w:color="auto"/>
                    </w:tcBorders>
                  </w:tcPr>
                  <w:p w:rsidR="003F6CDB" w:rsidRDefault="003F6CDB" w:rsidP="00DD089D">
                    <w:pPr>
                      <w:jc w:val="right"/>
                      <w:rPr>
                        <w:szCs w:val="21"/>
                      </w:rPr>
                    </w:pPr>
                    <w:r>
                      <w:t>10,901,481.92</w:t>
                    </w:r>
                  </w:p>
                </w:tc>
              </w:tr>
            </w:sdtContent>
          </w:sdt>
        </w:tbl>
        <w:p w:rsidR="003F6CDB" w:rsidRDefault="003F6CDB" w:rsidP="00CB5472">
          <w:pPr>
            <w:pStyle w:val="aff0"/>
            <w:ind w:left="-2" w:firstLine="420"/>
          </w:pPr>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60"/>
            <w:gridCol w:w="1159"/>
            <w:gridCol w:w="1086"/>
            <w:gridCol w:w="1086"/>
            <w:gridCol w:w="1086"/>
            <w:gridCol w:w="1159"/>
            <w:gridCol w:w="941"/>
            <w:gridCol w:w="941"/>
            <w:gridCol w:w="1231"/>
          </w:tblGrid>
          <w:tr w:rsidR="003F6CDB" w:rsidTr="00DD089D">
            <w:trPr>
              <w:trHeight w:val="241"/>
            </w:trPr>
            <w:sdt>
              <w:sdtPr>
                <w:tag w:val="_PLD_87ab97227e5642b988e110c5a28abb39"/>
                <w:id w:val="28385823"/>
                <w:lock w:val="sdtLocked"/>
              </w:sdtPr>
              <w:sdtContent>
                <w:tc>
                  <w:tcPr>
                    <w:tcW w:w="833"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3F6CDB" w:rsidRDefault="003F6CDB" w:rsidP="00DD089D">
                    <w:pPr>
                      <w:spacing w:line="276" w:lineRule="auto"/>
                      <w:ind w:right="-16"/>
                      <w:jc w:val="center"/>
                      <w:rPr>
                        <w:rFonts w:cs="Arial"/>
                        <w:bCs/>
                        <w:szCs w:val="21"/>
                      </w:rPr>
                    </w:pPr>
                    <w:r>
                      <w:rPr>
                        <w:rFonts w:cs="Arial" w:hint="eastAsia"/>
                        <w:bCs/>
                        <w:szCs w:val="21"/>
                        <w:lang w:val="en-GB"/>
                      </w:rPr>
                      <w:t>子公司名称</w:t>
                    </w:r>
                  </w:p>
                </w:tc>
              </w:sdtContent>
            </w:sdt>
            <w:sdt>
              <w:sdtPr>
                <w:tag w:val="_PLD_85f8737cebf641b2aa266052f4118ba8"/>
                <w:id w:val="28385824"/>
                <w:lock w:val="sdtLocked"/>
              </w:sdtPr>
              <w:sdtContent>
                <w:tc>
                  <w:tcPr>
                    <w:tcW w:w="2084"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3F6CDB" w:rsidRDefault="003F6CDB" w:rsidP="00DD089D">
                    <w:pPr>
                      <w:spacing w:line="276" w:lineRule="auto"/>
                      <w:ind w:right="-16"/>
                      <w:jc w:val="center"/>
                      <w:rPr>
                        <w:rFonts w:cs="Arial"/>
                        <w:bCs/>
                        <w:szCs w:val="21"/>
                      </w:rPr>
                    </w:pPr>
                    <w:r>
                      <w:rPr>
                        <w:rFonts w:cs="Arial" w:hint="eastAsia"/>
                        <w:bCs/>
                        <w:szCs w:val="21"/>
                        <w:lang w:val="en-GB"/>
                      </w:rPr>
                      <w:t>本期发生额</w:t>
                    </w:r>
                  </w:p>
                </w:tc>
              </w:sdtContent>
            </w:sdt>
            <w:sdt>
              <w:sdtPr>
                <w:tag w:val="_PLD_32dac50c80854f268b3afdebef20332e"/>
                <w:id w:val="28385825"/>
                <w:lock w:val="sdtLocked"/>
              </w:sdtPr>
              <w:sdtContent>
                <w:tc>
                  <w:tcPr>
                    <w:tcW w:w="2084"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3F6CDB" w:rsidRDefault="003F6CDB" w:rsidP="00DD089D">
                    <w:pPr>
                      <w:spacing w:line="276" w:lineRule="auto"/>
                      <w:ind w:right="-16"/>
                      <w:jc w:val="center"/>
                      <w:rPr>
                        <w:rFonts w:cs="Arial"/>
                        <w:bCs/>
                        <w:szCs w:val="21"/>
                      </w:rPr>
                    </w:pPr>
                    <w:r>
                      <w:rPr>
                        <w:rFonts w:cs="Arial" w:hint="eastAsia"/>
                        <w:bCs/>
                        <w:szCs w:val="21"/>
                        <w:lang w:val="en-GB"/>
                      </w:rPr>
                      <w:t>上期发生额</w:t>
                    </w:r>
                  </w:p>
                </w:tc>
              </w:sdtContent>
            </w:sdt>
          </w:tr>
          <w:tr w:rsidR="003F6CDB" w:rsidTr="00DD089D">
            <w:trPr>
              <w:trHeight w:val="241"/>
            </w:trPr>
            <w:tc>
              <w:tcPr>
                <w:tcW w:w="833" w:type="pct"/>
                <w:vMerge/>
                <w:tcBorders>
                  <w:top w:val="single" w:sz="4" w:space="0" w:color="auto"/>
                  <w:left w:val="single" w:sz="4" w:space="0" w:color="auto"/>
                  <w:bottom w:val="single" w:sz="6" w:space="0" w:color="auto"/>
                  <w:right w:val="single" w:sz="6" w:space="0" w:color="auto"/>
                </w:tcBorders>
                <w:shd w:val="clear" w:color="auto" w:fill="auto"/>
                <w:vAlign w:val="center"/>
              </w:tcPr>
              <w:p w:rsidR="003F6CDB" w:rsidRDefault="003F6CDB" w:rsidP="00DD089D">
                <w:pPr>
                  <w:jc w:val="center"/>
                  <w:rPr>
                    <w:rFonts w:cs="Arial"/>
                    <w:bCs/>
                    <w:szCs w:val="21"/>
                  </w:rPr>
                </w:pPr>
              </w:p>
            </w:tc>
            <w:sdt>
              <w:sdtPr>
                <w:tag w:val="_PLD_29407a86c6924579a6442f5b24e6decd"/>
                <w:id w:val="28385826"/>
                <w:lock w:val="sdtLocked"/>
              </w:sdt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3F6CDB" w:rsidRDefault="003F6CDB" w:rsidP="00DD089D">
                    <w:pPr>
                      <w:spacing w:line="276" w:lineRule="auto"/>
                      <w:jc w:val="center"/>
                      <w:rPr>
                        <w:rFonts w:cs="Arial"/>
                        <w:szCs w:val="21"/>
                      </w:rPr>
                    </w:pPr>
                    <w:r>
                      <w:rPr>
                        <w:rFonts w:cs="Arial" w:hint="eastAsia"/>
                        <w:szCs w:val="21"/>
                        <w:lang w:val="en-GB"/>
                      </w:rPr>
                      <w:t>营业收入</w:t>
                    </w:r>
                  </w:p>
                </w:tc>
              </w:sdtContent>
            </w:sdt>
            <w:sdt>
              <w:sdtPr>
                <w:tag w:val="_PLD_bc59f1076f2243f8984efa8df921ad2c"/>
                <w:id w:val="28385827"/>
                <w:lock w:val="sdtLocked"/>
              </w:sdt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3F6CDB" w:rsidRDefault="003F6CDB" w:rsidP="00DD089D">
                    <w:pPr>
                      <w:spacing w:line="276" w:lineRule="auto"/>
                      <w:jc w:val="center"/>
                      <w:rPr>
                        <w:rFonts w:cs="Arial"/>
                        <w:szCs w:val="21"/>
                      </w:rPr>
                    </w:pPr>
                    <w:r>
                      <w:rPr>
                        <w:rFonts w:cs="Arial" w:hint="eastAsia"/>
                        <w:szCs w:val="21"/>
                        <w:lang w:val="en-GB"/>
                      </w:rPr>
                      <w:t>净利润</w:t>
                    </w:r>
                  </w:p>
                </w:tc>
              </w:sdtContent>
            </w:sdt>
            <w:sdt>
              <w:sdtPr>
                <w:tag w:val="_PLD_90f87c27e3fb4843892cceb85599a3b1"/>
                <w:id w:val="28385828"/>
                <w:lock w:val="sdtLocked"/>
              </w:sdt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3F6CDB" w:rsidRDefault="003F6CDB" w:rsidP="00DD089D">
                    <w:pPr>
                      <w:spacing w:line="276" w:lineRule="auto"/>
                      <w:jc w:val="center"/>
                      <w:rPr>
                        <w:rFonts w:cs="Arial"/>
                        <w:szCs w:val="21"/>
                      </w:rPr>
                    </w:pPr>
                    <w:r>
                      <w:rPr>
                        <w:rFonts w:cs="Arial" w:hint="eastAsia"/>
                        <w:szCs w:val="21"/>
                        <w:lang w:val="en-GB"/>
                      </w:rPr>
                      <w:t>综合收益总额</w:t>
                    </w:r>
                  </w:p>
                </w:tc>
              </w:sdtContent>
            </w:sdt>
            <w:sdt>
              <w:sdtPr>
                <w:tag w:val="_PLD_3126fb1798f346de95a39458603c4301"/>
                <w:id w:val="28385829"/>
                <w:lock w:val="sdtLocked"/>
              </w:sdtPr>
              <w:sdtContent>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3F6CDB" w:rsidRDefault="003F6CDB" w:rsidP="00DD089D">
                    <w:pPr>
                      <w:spacing w:line="276" w:lineRule="auto"/>
                      <w:jc w:val="center"/>
                      <w:rPr>
                        <w:rFonts w:cs="Arial"/>
                        <w:szCs w:val="21"/>
                      </w:rPr>
                    </w:pPr>
                    <w:r>
                      <w:rPr>
                        <w:rFonts w:cs="Arial" w:hint="eastAsia"/>
                        <w:szCs w:val="21"/>
                        <w:lang w:val="en-GB"/>
                      </w:rPr>
                      <w:t>经营活动现金流量</w:t>
                    </w:r>
                  </w:p>
                </w:tc>
              </w:sdtContent>
            </w:sdt>
            <w:sdt>
              <w:sdtPr>
                <w:tag w:val="_PLD_44ccfb27fc6943ac84654ba7c7bef20e"/>
                <w:id w:val="28385830"/>
                <w:lock w:val="sdtLocked"/>
              </w:sdt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3F6CDB" w:rsidRDefault="003F6CDB" w:rsidP="00DD089D">
                    <w:pPr>
                      <w:spacing w:line="276" w:lineRule="auto"/>
                      <w:jc w:val="center"/>
                      <w:rPr>
                        <w:rFonts w:cs="Arial"/>
                        <w:szCs w:val="21"/>
                      </w:rPr>
                    </w:pPr>
                    <w:r>
                      <w:rPr>
                        <w:rFonts w:cs="Arial" w:hint="eastAsia"/>
                        <w:szCs w:val="21"/>
                        <w:lang w:val="en-GB"/>
                      </w:rPr>
                      <w:t>营业收入</w:t>
                    </w:r>
                  </w:p>
                </w:tc>
              </w:sdtContent>
            </w:sdt>
            <w:sdt>
              <w:sdtPr>
                <w:tag w:val="_PLD_c08aebbf24fa4b1aa2c4f79232c7c630"/>
                <w:id w:val="28385831"/>
                <w:lock w:val="sdtLocked"/>
              </w:sdt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3F6CDB" w:rsidRDefault="003F6CDB" w:rsidP="00DD089D">
                    <w:pPr>
                      <w:spacing w:line="276" w:lineRule="auto"/>
                      <w:jc w:val="center"/>
                      <w:rPr>
                        <w:rFonts w:cs="Arial"/>
                        <w:szCs w:val="21"/>
                      </w:rPr>
                    </w:pPr>
                    <w:r>
                      <w:rPr>
                        <w:rFonts w:cs="Arial" w:hint="eastAsia"/>
                        <w:szCs w:val="21"/>
                        <w:lang w:val="en-GB"/>
                      </w:rPr>
                      <w:t>净利润</w:t>
                    </w:r>
                  </w:p>
                </w:tc>
              </w:sdtContent>
            </w:sdt>
            <w:sdt>
              <w:sdtPr>
                <w:tag w:val="_PLD_0a377a03553f4d909179190a153a31b7"/>
                <w:id w:val="28385832"/>
                <w:lock w:val="sdtLocked"/>
              </w:sdt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3F6CDB" w:rsidRDefault="003F6CDB" w:rsidP="00DD089D">
                    <w:pPr>
                      <w:spacing w:line="276" w:lineRule="auto"/>
                      <w:jc w:val="center"/>
                      <w:rPr>
                        <w:rFonts w:cs="Arial"/>
                        <w:szCs w:val="21"/>
                      </w:rPr>
                    </w:pPr>
                    <w:r>
                      <w:rPr>
                        <w:rFonts w:cs="Arial" w:hint="eastAsia"/>
                        <w:szCs w:val="21"/>
                        <w:lang w:val="en-GB"/>
                      </w:rPr>
                      <w:t>综合收益总额</w:t>
                    </w:r>
                  </w:p>
                </w:tc>
              </w:sdtContent>
            </w:sdt>
            <w:sdt>
              <w:sdtPr>
                <w:tag w:val="_PLD_400ec1e5e2cf42e5a9eea23ddbdbd572"/>
                <w:id w:val="28385833"/>
                <w:lock w:val="sdtLocked"/>
              </w:sdtPr>
              <w:sdtContent>
                <w:tc>
                  <w:tcPr>
                    <w:tcW w:w="583" w:type="pct"/>
                    <w:tcBorders>
                      <w:top w:val="single" w:sz="6" w:space="0" w:color="auto"/>
                      <w:left w:val="single" w:sz="6" w:space="0" w:color="auto"/>
                      <w:bottom w:val="single" w:sz="6" w:space="0" w:color="auto"/>
                      <w:right w:val="single" w:sz="4" w:space="0" w:color="auto"/>
                    </w:tcBorders>
                    <w:shd w:val="clear" w:color="auto" w:fill="auto"/>
                    <w:vAlign w:val="center"/>
                  </w:tcPr>
                  <w:p w:rsidR="003F6CDB" w:rsidRDefault="003F6CDB" w:rsidP="00DD089D">
                    <w:pPr>
                      <w:spacing w:line="276" w:lineRule="auto"/>
                      <w:jc w:val="center"/>
                      <w:rPr>
                        <w:rFonts w:cs="Arial"/>
                        <w:szCs w:val="21"/>
                      </w:rPr>
                    </w:pPr>
                    <w:r>
                      <w:rPr>
                        <w:rFonts w:cs="Arial" w:hint="eastAsia"/>
                        <w:szCs w:val="21"/>
                        <w:lang w:val="en-GB"/>
                      </w:rPr>
                      <w:t>经营活动现金流量</w:t>
                    </w:r>
                  </w:p>
                </w:tc>
              </w:sdtContent>
            </w:sdt>
          </w:tr>
          <w:sdt>
            <w:sdtPr>
              <w:rPr>
                <w:szCs w:val="21"/>
              </w:rPr>
              <w:alias w:val="重要非全资子公司的主要财务信息明细"/>
              <w:tag w:val="_GBC_330f4405d49345f7b8f69770f6eb8b4a"/>
              <w:id w:val="28385834"/>
              <w:lock w:val="sdtLocked"/>
            </w:sdtPr>
            <w:sdtContent>
              <w:tr w:rsidR="003F6CDB" w:rsidTr="00DD089D">
                <w:tc>
                  <w:tcPr>
                    <w:tcW w:w="833" w:type="pct"/>
                    <w:tcBorders>
                      <w:top w:val="single" w:sz="6" w:space="0" w:color="auto"/>
                      <w:left w:val="single" w:sz="4" w:space="0" w:color="auto"/>
                      <w:bottom w:val="single" w:sz="4" w:space="0" w:color="auto"/>
                      <w:right w:val="single" w:sz="6" w:space="0" w:color="auto"/>
                    </w:tcBorders>
                  </w:tcPr>
                  <w:p w:rsidR="003F6CDB" w:rsidRDefault="003F6CDB" w:rsidP="00DD089D">
                    <w:pPr>
                      <w:spacing w:line="276" w:lineRule="auto"/>
                      <w:rPr>
                        <w:szCs w:val="21"/>
                      </w:rPr>
                    </w:pPr>
                    <w:r>
                      <w:t>上海双龙高科技开发有限公司</w:t>
                    </w:r>
                  </w:p>
                </w:tc>
                <w:tc>
                  <w:tcPr>
                    <w:tcW w:w="498" w:type="pct"/>
                    <w:tcBorders>
                      <w:top w:val="single" w:sz="6" w:space="0" w:color="auto"/>
                      <w:left w:val="single" w:sz="6" w:space="0" w:color="auto"/>
                      <w:bottom w:val="single" w:sz="4" w:space="0" w:color="auto"/>
                      <w:right w:val="single" w:sz="6" w:space="0" w:color="auto"/>
                    </w:tcBorders>
                  </w:tcPr>
                  <w:p w:rsidR="003F6CDB" w:rsidRDefault="003F6CDB" w:rsidP="00DD089D">
                    <w:pPr>
                      <w:spacing w:line="276" w:lineRule="auto"/>
                      <w:jc w:val="right"/>
                      <w:rPr>
                        <w:szCs w:val="21"/>
                      </w:rPr>
                    </w:pPr>
                    <w:r>
                      <w:t>-</w:t>
                    </w:r>
                  </w:p>
                </w:tc>
                <w:tc>
                  <w:tcPr>
                    <w:tcW w:w="476" w:type="pct"/>
                    <w:tcBorders>
                      <w:top w:val="single" w:sz="6" w:space="0" w:color="auto"/>
                      <w:left w:val="single" w:sz="6" w:space="0" w:color="auto"/>
                      <w:bottom w:val="single" w:sz="4" w:space="0" w:color="auto"/>
                      <w:right w:val="single" w:sz="6" w:space="0" w:color="auto"/>
                    </w:tcBorders>
                  </w:tcPr>
                  <w:p w:rsidR="003F6CDB" w:rsidRDefault="003F6CDB" w:rsidP="00DD089D">
                    <w:pPr>
                      <w:spacing w:line="276" w:lineRule="auto"/>
                      <w:jc w:val="right"/>
                      <w:rPr>
                        <w:szCs w:val="21"/>
                      </w:rPr>
                    </w:pPr>
                    <w:r>
                      <w:t>543,821.40</w:t>
                    </w:r>
                  </w:p>
                </w:tc>
                <w:tc>
                  <w:tcPr>
                    <w:tcW w:w="527" w:type="pct"/>
                    <w:tcBorders>
                      <w:top w:val="single" w:sz="6" w:space="0" w:color="auto"/>
                      <w:left w:val="single" w:sz="6" w:space="0" w:color="auto"/>
                      <w:bottom w:val="single" w:sz="4" w:space="0" w:color="auto"/>
                      <w:right w:val="single" w:sz="6" w:space="0" w:color="auto"/>
                    </w:tcBorders>
                  </w:tcPr>
                  <w:p w:rsidR="003F6CDB" w:rsidRDefault="003F6CDB" w:rsidP="00DD089D">
                    <w:pPr>
                      <w:spacing w:line="276" w:lineRule="auto"/>
                      <w:jc w:val="right"/>
                      <w:rPr>
                        <w:szCs w:val="21"/>
                      </w:rPr>
                    </w:pPr>
                    <w:r>
                      <w:t>543,821.40</w:t>
                    </w:r>
                  </w:p>
                </w:tc>
                <w:tc>
                  <w:tcPr>
                    <w:tcW w:w="583" w:type="pct"/>
                    <w:tcBorders>
                      <w:top w:val="single" w:sz="6" w:space="0" w:color="auto"/>
                      <w:left w:val="single" w:sz="6" w:space="0" w:color="auto"/>
                      <w:bottom w:val="single" w:sz="4" w:space="0" w:color="auto"/>
                      <w:right w:val="single" w:sz="6" w:space="0" w:color="auto"/>
                    </w:tcBorders>
                  </w:tcPr>
                  <w:p w:rsidR="003F6CDB" w:rsidRDefault="003F6CDB" w:rsidP="00DD089D">
                    <w:pPr>
                      <w:spacing w:line="276" w:lineRule="auto"/>
                      <w:jc w:val="right"/>
                      <w:rPr>
                        <w:szCs w:val="21"/>
                      </w:rPr>
                    </w:pPr>
                    <w:r>
                      <w:t>-439,615.67</w:t>
                    </w:r>
                  </w:p>
                </w:tc>
                <w:tc>
                  <w:tcPr>
                    <w:tcW w:w="498" w:type="pct"/>
                    <w:tcBorders>
                      <w:top w:val="single" w:sz="6" w:space="0" w:color="auto"/>
                      <w:left w:val="single" w:sz="6" w:space="0" w:color="auto"/>
                      <w:bottom w:val="single" w:sz="4" w:space="0" w:color="auto"/>
                      <w:right w:val="single" w:sz="6" w:space="0" w:color="auto"/>
                    </w:tcBorders>
                  </w:tcPr>
                  <w:p w:rsidR="003F6CDB" w:rsidRDefault="003F6CDB" w:rsidP="00DD089D">
                    <w:pPr>
                      <w:spacing w:line="276" w:lineRule="auto"/>
                      <w:jc w:val="right"/>
                      <w:rPr>
                        <w:szCs w:val="21"/>
                      </w:rPr>
                    </w:pPr>
                  </w:p>
                </w:tc>
                <w:tc>
                  <w:tcPr>
                    <w:tcW w:w="476" w:type="pct"/>
                    <w:tcBorders>
                      <w:top w:val="single" w:sz="6" w:space="0" w:color="auto"/>
                      <w:left w:val="single" w:sz="6" w:space="0" w:color="auto"/>
                      <w:bottom w:val="single" w:sz="4" w:space="0" w:color="auto"/>
                      <w:right w:val="single" w:sz="6" w:space="0" w:color="auto"/>
                    </w:tcBorders>
                  </w:tcPr>
                  <w:p w:rsidR="003F6CDB" w:rsidRDefault="003F6CDB" w:rsidP="00DD089D">
                    <w:pPr>
                      <w:spacing w:line="276" w:lineRule="auto"/>
                      <w:jc w:val="right"/>
                      <w:rPr>
                        <w:szCs w:val="21"/>
                      </w:rPr>
                    </w:pPr>
                    <w:r>
                      <w:t>60,212.92</w:t>
                    </w:r>
                  </w:p>
                </w:tc>
                <w:tc>
                  <w:tcPr>
                    <w:tcW w:w="527" w:type="pct"/>
                    <w:tcBorders>
                      <w:top w:val="single" w:sz="6" w:space="0" w:color="auto"/>
                      <w:left w:val="single" w:sz="6" w:space="0" w:color="auto"/>
                      <w:bottom w:val="single" w:sz="4" w:space="0" w:color="auto"/>
                      <w:right w:val="single" w:sz="6" w:space="0" w:color="auto"/>
                    </w:tcBorders>
                  </w:tcPr>
                  <w:p w:rsidR="003F6CDB" w:rsidRDefault="003F6CDB" w:rsidP="00DD089D">
                    <w:pPr>
                      <w:spacing w:line="276" w:lineRule="auto"/>
                      <w:jc w:val="right"/>
                      <w:rPr>
                        <w:szCs w:val="21"/>
                      </w:rPr>
                    </w:pPr>
                    <w:r>
                      <w:t>60,212.92</w:t>
                    </w:r>
                  </w:p>
                </w:tc>
                <w:tc>
                  <w:tcPr>
                    <w:tcW w:w="583" w:type="pct"/>
                    <w:tcBorders>
                      <w:top w:val="single" w:sz="6" w:space="0" w:color="auto"/>
                      <w:left w:val="single" w:sz="6" w:space="0" w:color="auto"/>
                      <w:bottom w:val="single" w:sz="4" w:space="0" w:color="auto"/>
                      <w:right w:val="single" w:sz="4" w:space="0" w:color="auto"/>
                    </w:tcBorders>
                  </w:tcPr>
                  <w:p w:rsidR="003F6CDB" w:rsidRDefault="003F6CDB" w:rsidP="00DD089D">
                    <w:pPr>
                      <w:spacing w:line="276" w:lineRule="auto"/>
                      <w:jc w:val="right"/>
                      <w:rPr>
                        <w:szCs w:val="21"/>
                      </w:rPr>
                    </w:pPr>
                    <w:r>
                      <w:t>289,883.45</w:t>
                    </w:r>
                  </w:p>
                </w:tc>
              </w:tr>
            </w:sdtContent>
          </w:sdt>
          <w:sdt>
            <w:sdtPr>
              <w:rPr>
                <w:szCs w:val="21"/>
              </w:rPr>
              <w:alias w:val="重要非全资子公司的主要财务信息明细"/>
              <w:tag w:val="_GBC_330f4405d49345f7b8f69770f6eb8b4a"/>
              <w:id w:val="28385835"/>
              <w:lock w:val="sdtLocked"/>
            </w:sdtPr>
            <w:sdtContent>
              <w:tr w:rsidR="003F6CDB" w:rsidTr="00DD089D">
                <w:tc>
                  <w:tcPr>
                    <w:tcW w:w="833" w:type="pct"/>
                    <w:tcBorders>
                      <w:top w:val="single" w:sz="6" w:space="0" w:color="auto"/>
                      <w:left w:val="single" w:sz="4" w:space="0" w:color="auto"/>
                      <w:bottom w:val="single" w:sz="4" w:space="0" w:color="auto"/>
                      <w:right w:val="single" w:sz="6" w:space="0" w:color="auto"/>
                    </w:tcBorders>
                  </w:tcPr>
                  <w:p w:rsidR="003F6CDB" w:rsidRDefault="003F6CDB" w:rsidP="00DD089D">
                    <w:pPr>
                      <w:spacing w:line="276" w:lineRule="auto"/>
                      <w:rPr>
                        <w:szCs w:val="21"/>
                      </w:rPr>
                    </w:pPr>
                    <w:r>
                      <w:t>上</w:t>
                    </w:r>
                    <w:r>
                      <w:lastRenderedPageBreak/>
                      <w:t>海纺织时尚定制服饰有限公司</w:t>
                    </w:r>
                  </w:p>
                </w:tc>
                <w:tc>
                  <w:tcPr>
                    <w:tcW w:w="498" w:type="pct"/>
                    <w:tcBorders>
                      <w:top w:val="single" w:sz="6" w:space="0" w:color="auto"/>
                      <w:left w:val="single" w:sz="6" w:space="0" w:color="auto"/>
                      <w:bottom w:val="single" w:sz="4" w:space="0" w:color="auto"/>
                      <w:right w:val="single" w:sz="6" w:space="0" w:color="auto"/>
                    </w:tcBorders>
                  </w:tcPr>
                  <w:p w:rsidR="003F6CDB" w:rsidRDefault="003F6CDB" w:rsidP="00DD089D">
                    <w:pPr>
                      <w:spacing w:line="276" w:lineRule="auto"/>
                      <w:jc w:val="right"/>
                      <w:rPr>
                        <w:szCs w:val="21"/>
                      </w:rPr>
                    </w:pPr>
                    <w:r>
                      <w:lastRenderedPageBreak/>
                      <w:t>84,253,3</w:t>
                    </w:r>
                    <w:r>
                      <w:lastRenderedPageBreak/>
                      <w:t>67.58</w:t>
                    </w:r>
                  </w:p>
                </w:tc>
                <w:tc>
                  <w:tcPr>
                    <w:tcW w:w="476" w:type="pct"/>
                    <w:tcBorders>
                      <w:top w:val="single" w:sz="6" w:space="0" w:color="auto"/>
                      <w:left w:val="single" w:sz="6" w:space="0" w:color="auto"/>
                      <w:bottom w:val="single" w:sz="4" w:space="0" w:color="auto"/>
                      <w:right w:val="single" w:sz="6" w:space="0" w:color="auto"/>
                    </w:tcBorders>
                  </w:tcPr>
                  <w:p w:rsidR="003F6CDB" w:rsidRDefault="003F6CDB" w:rsidP="00DD089D">
                    <w:pPr>
                      <w:spacing w:line="276" w:lineRule="auto"/>
                      <w:jc w:val="right"/>
                      <w:rPr>
                        <w:szCs w:val="21"/>
                      </w:rPr>
                    </w:pPr>
                    <w:r>
                      <w:lastRenderedPageBreak/>
                      <w:t>1,767,40</w:t>
                    </w:r>
                    <w:r>
                      <w:lastRenderedPageBreak/>
                      <w:t>0.60</w:t>
                    </w:r>
                  </w:p>
                </w:tc>
                <w:tc>
                  <w:tcPr>
                    <w:tcW w:w="527" w:type="pct"/>
                    <w:tcBorders>
                      <w:top w:val="single" w:sz="6" w:space="0" w:color="auto"/>
                      <w:left w:val="single" w:sz="6" w:space="0" w:color="auto"/>
                      <w:bottom w:val="single" w:sz="4" w:space="0" w:color="auto"/>
                      <w:right w:val="single" w:sz="6" w:space="0" w:color="auto"/>
                    </w:tcBorders>
                  </w:tcPr>
                  <w:p w:rsidR="003F6CDB" w:rsidRDefault="003F6CDB" w:rsidP="00DD089D">
                    <w:pPr>
                      <w:spacing w:line="276" w:lineRule="auto"/>
                      <w:jc w:val="right"/>
                      <w:rPr>
                        <w:szCs w:val="21"/>
                      </w:rPr>
                    </w:pPr>
                    <w:r>
                      <w:lastRenderedPageBreak/>
                      <w:t>1,767,40</w:t>
                    </w:r>
                    <w:r>
                      <w:lastRenderedPageBreak/>
                      <w:t>0.60</w:t>
                    </w:r>
                  </w:p>
                </w:tc>
                <w:tc>
                  <w:tcPr>
                    <w:tcW w:w="583" w:type="pct"/>
                    <w:tcBorders>
                      <w:top w:val="single" w:sz="6" w:space="0" w:color="auto"/>
                      <w:left w:val="single" w:sz="6" w:space="0" w:color="auto"/>
                      <w:bottom w:val="single" w:sz="4" w:space="0" w:color="auto"/>
                      <w:right w:val="single" w:sz="6" w:space="0" w:color="auto"/>
                    </w:tcBorders>
                  </w:tcPr>
                  <w:p w:rsidR="003F6CDB" w:rsidRDefault="003F6CDB" w:rsidP="00DD089D">
                    <w:pPr>
                      <w:spacing w:line="276" w:lineRule="auto"/>
                      <w:jc w:val="right"/>
                      <w:rPr>
                        <w:szCs w:val="21"/>
                      </w:rPr>
                    </w:pPr>
                    <w:r>
                      <w:lastRenderedPageBreak/>
                      <w:t>4,198,49</w:t>
                    </w:r>
                    <w:r>
                      <w:lastRenderedPageBreak/>
                      <w:t>1.08</w:t>
                    </w:r>
                  </w:p>
                </w:tc>
                <w:tc>
                  <w:tcPr>
                    <w:tcW w:w="498" w:type="pct"/>
                    <w:tcBorders>
                      <w:top w:val="single" w:sz="6" w:space="0" w:color="auto"/>
                      <w:left w:val="single" w:sz="6" w:space="0" w:color="auto"/>
                      <w:bottom w:val="single" w:sz="4" w:space="0" w:color="auto"/>
                      <w:right w:val="single" w:sz="6" w:space="0" w:color="auto"/>
                    </w:tcBorders>
                  </w:tcPr>
                  <w:p w:rsidR="003F6CDB" w:rsidRDefault="003F6CDB" w:rsidP="00DD089D">
                    <w:pPr>
                      <w:spacing w:line="276" w:lineRule="auto"/>
                      <w:jc w:val="right"/>
                      <w:rPr>
                        <w:szCs w:val="21"/>
                      </w:rPr>
                    </w:pPr>
                    <w:r>
                      <w:lastRenderedPageBreak/>
                      <w:t>44,912,8</w:t>
                    </w:r>
                    <w:r>
                      <w:lastRenderedPageBreak/>
                      <w:t>88.75</w:t>
                    </w:r>
                  </w:p>
                </w:tc>
                <w:tc>
                  <w:tcPr>
                    <w:tcW w:w="476" w:type="pct"/>
                    <w:tcBorders>
                      <w:top w:val="single" w:sz="6" w:space="0" w:color="auto"/>
                      <w:left w:val="single" w:sz="6" w:space="0" w:color="auto"/>
                      <w:bottom w:val="single" w:sz="4" w:space="0" w:color="auto"/>
                      <w:right w:val="single" w:sz="6" w:space="0" w:color="auto"/>
                    </w:tcBorders>
                  </w:tcPr>
                  <w:p w:rsidR="003F6CDB" w:rsidRDefault="003F6CDB" w:rsidP="00DD089D">
                    <w:pPr>
                      <w:spacing w:line="276" w:lineRule="auto"/>
                      <w:jc w:val="right"/>
                      <w:rPr>
                        <w:szCs w:val="21"/>
                      </w:rPr>
                    </w:pPr>
                    <w:r>
                      <w:lastRenderedPageBreak/>
                      <w:t>459,68</w:t>
                    </w:r>
                    <w:r>
                      <w:lastRenderedPageBreak/>
                      <w:t>4.67</w:t>
                    </w:r>
                  </w:p>
                </w:tc>
                <w:tc>
                  <w:tcPr>
                    <w:tcW w:w="527" w:type="pct"/>
                    <w:tcBorders>
                      <w:top w:val="single" w:sz="6" w:space="0" w:color="auto"/>
                      <w:left w:val="single" w:sz="6" w:space="0" w:color="auto"/>
                      <w:bottom w:val="single" w:sz="4" w:space="0" w:color="auto"/>
                      <w:right w:val="single" w:sz="6" w:space="0" w:color="auto"/>
                    </w:tcBorders>
                  </w:tcPr>
                  <w:p w:rsidR="003F6CDB" w:rsidRDefault="003F6CDB" w:rsidP="00DD089D">
                    <w:pPr>
                      <w:spacing w:line="276" w:lineRule="auto"/>
                      <w:jc w:val="right"/>
                      <w:rPr>
                        <w:szCs w:val="21"/>
                      </w:rPr>
                    </w:pPr>
                    <w:r>
                      <w:lastRenderedPageBreak/>
                      <w:t>459,68</w:t>
                    </w:r>
                    <w:r>
                      <w:lastRenderedPageBreak/>
                      <w:t>4.67</w:t>
                    </w:r>
                  </w:p>
                </w:tc>
                <w:tc>
                  <w:tcPr>
                    <w:tcW w:w="583" w:type="pct"/>
                    <w:tcBorders>
                      <w:top w:val="single" w:sz="6" w:space="0" w:color="auto"/>
                      <w:left w:val="single" w:sz="6" w:space="0" w:color="auto"/>
                      <w:bottom w:val="single" w:sz="4" w:space="0" w:color="auto"/>
                      <w:right w:val="single" w:sz="4" w:space="0" w:color="auto"/>
                    </w:tcBorders>
                  </w:tcPr>
                  <w:p w:rsidR="003F6CDB" w:rsidRDefault="003F6CDB" w:rsidP="00DD089D">
                    <w:pPr>
                      <w:spacing w:line="276" w:lineRule="auto"/>
                      <w:jc w:val="right"/>
                      <w:rPr>
                        <w:szCs w:val="21"/>
                      </w:rPr>
                    </w:pPr>
                    <w:r>
                      <w:lastRenderedPageBreak/>
                      <w:t>-13,338,8</w:t>
                    </w:r>
                    <w:r>
                      <w:lastRenderedPageBreak/>
                      <w:t>32.50</w:t>
                    </w:r>
                  </w:p>
                </w:tc>
              </w:tr>
            </w:sdtContent>
          </w:sdt>
        </w:tbl>
        <w:p w:rsidR="003F6CDB" w:rsidRDefault="00651DB7">
          <w:pPr>
            <w:rPr>
              <w:rFonts w:cs="Arial"/>
              <w:szCs w:val="21"/>
            </w:rPr>
          </w:pPr>
        </w:p>
      </w:sdtContent>
    </w:sdt>
    <w:p w:rsidR="00663CA4" w:rsidRDefault="00663CA4">
      <w:pPr>
        <w:rPr>
          <w:rFonts w:cs="Arial"/>
          <w:szCs w:val="21"/>
        </w:rPr>
      </w:pPr>
    </w:p>
    <w:sdt>
      <w:sdtPr>
        <w:rPr>
          <w:rFonts w:ascii="宋体" w:hAnsi="宋体" w:cs="Arial" w:hint="eastAsia"/>
          <w:b w:val="0"/>
          <w:bCs w:val="0"/>
          <w:kern w:val="0"/>
          <w:sz w:val="24"/>
          <w:szCs w:val="21"/>
        </w:rPr>
        <w:alias w:val="模块:使用企业集团资产和清偿企业集团债务的重大限制"/>
        <w:tag w:val="_GBC_573fe5c9daf0401da00d8fc5198daf66"/>
        <w:id w:val="28385838"/>
        <w:lock w:val="sdtLocked"/>
        <w:placeholder>
          <w:docPart w:val="GBC22222222222222222222222222222"/>
        </w:placeholder>
      </w:sdtPr>
      <w:sdtEndPr>
        <w:rPr>
          <w:b/>
          <w:sz w:val="21"/>
        </w:rPr>
      </w:sdtEndPr>
      <w:sdtContent>
        <w:p w:rsidR="00663CA4" w:rsidRDefault="00010D1C" w:rsidP="00727161">
          <w:pPr>
            <w:pStyle w:val="4"/>
            <w:numPr>
              <w:ilvl w:val="3"/>
              <w:numId w:val="48"/>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28385837"/>
            <w:lock w:val="sdtLocked"/>
            <w:placeholder>
              <w:docPart w:val="GBC22222222222222222222222222222"/>
            </w:placeholder>
          </w:sdtPr>
          <w:sdtContent>
            <w:p w:rsidR="00663CA4" w:rsidRDefault="00651DB7" w:rsidP="003F6CDB">
              <w:pPr>
                <w:rPr>
                  <w:rFonts w:cs="Arial"/>
                  <w:b/>
                  <w:szCs w:val="21"/>
                </w:rPr>
              </w:pPr>
              <w:r w:rsidRPr="006F7DF6">
                <w:fldChar w:fldCharType="begin"/>
              </w:r>
              <w:r w:rsidR="003F6CDB" w:rsidRPr="006F7DF6">
                <w:instrText xml:space="preserve"> MACROBUTTON  SnrToggleCheckbox □适用 </w:instrText>
              </w:r>
              <w:r w:rsidRPr="006F7DF6">
                <w:fldChar w:fldCharType="end"/>
              </w:r>
              <w:r w:rsidRPr="006F7DF6">
                <w:fldChar w:fldCharType="begin"/>
              </w:r>
              <w:r w:rsidR="003F6CDB" w:rsidRPr="006F7DF6">
                <w:instrText xml:space="preserve"> MACROBUTTON  SnrToggleCheckbox √不适用 </w:instrText>
              </w:r>
              <w:r w:rsidRPr="006F7DF6">
                <w:fldChar w:fldCharType="end"/>
              </w:r>
            </w:p>
          </w:sdtContent>
        </w:sdt>
      </w:sdtContent>
    </w:sdt>
    <w:p w:rsidR="00663CA4" w:rsidRDefault="00663CA4">
      <w:pPr>
        <w:rPr>
          <w:rFonts w:cs="Arial"/>
          <w:szCs w:val="21"/>
        </w:rPr>
      </w:pPr>
    </w:p>
    <w:sdt>
      <w:sdtPr>
        <w:rPr>
          <w:rFonts w:ascii="宋体" w:hAnsi="宋体" w:cs="Arial" w:hint="eastAsia"/>
          <w:b w:val="0"/>
          <w:bCs w:val="0"/>
          <w:kern w:val="0"/>
          <w:sz w:val="24"/>
          <w:szCs w:val="21"/>
        </w:rPr>
        <w:alias w:val="模块:向纳入合并财务报表范围的结构化主体提供的财务支持或其他支持"/>
        <w:tag w:val="_GBC_114877d69a2e4b56b15fb618155127e3"/>
        <w:id w:val="28385840"/>
        <w:lock w:val="sdtLocked"/>
        <w:placeholder>
          <w:docPart w:val="GBC22222222222222222222222222222"/>
        </w:placeholder>
      </w:sdtPr>
      <w:sdtEndPr>
        <w:rPr>
          <w:sz w:val="21"/>
        </w:rPr>
      </w:sdtEndPr>
      <w:sdtContent>
        <w:p w:rsidR="00663CA4" w:rsidRDefault="00010D1C" w:rsidP="00727161">
          <w:pPr>
            <w:pStyle w:val="4"/>
            <w:numPr>
              <w:ilvl w:val="3"/>
              <w:numId w:val="48"/>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28385839"/>
            <w:lock w:val="sdtLocked"/>
            <w:placeholder>
              <w:docPart w:val="GBC22222222222222222222222222222"/>
            </w:placeholder>
          </w:sdtPr>
          <w:sdtContent>
            <w:p w:rsidR="00663CA4" w:rsidRDefault="00651DB7" w:rsidP="003F6CDB">
              <w:pPr>
                <w:rPr>
                  <w:rFonts w:cs="Arial"/>
                  <w:szCs w:val="21"/>
                </w:rPr>
              </w:pPr>
              <w:r w:rsidRPr="006F7DF6">
                <w:fldChar w:fldCharType="begin"/>
              </w:r>
              <w:r w:rsidR="003F6CDB" w:rsidRPr="006F7DF6">
                <w:instrText xml:space="preserve"> MACROBUTTON  SnrToggleCheckbox □适用 </w:instrText>
              </w:r>
              <w:r w:rsidRPr="006F7DF6">
                <w:fldChar w:fldCharType="end"/>
              </w:r>
              <w:r w:rsidRPr="006F7DF6">
                <w:fldChar w:fldCharType="begin"/>
              </w:r>
              <w:r w:rsidR="003F6CDB" w:rsidRPr="006F7DF6">
                <w:instrText xml:space="preserve"> MACROBUTTON  SnrToggleCheckbox √不适用 </w:instrText>
              </w:r>
              <w:r w:rsidRPr="006F7DF6">
                <w:fldChar w:fldCharType="end"/>
              </w:r>
            </w:p>
          </w:sdtContent>
        </w:sdt>
      </w:sdtContent>
    </w:sdt>
    <w:p w:rsidR="00663CA4" w:rsidRDefault="00663CA4">
      <w:pPr>
        <w:rPr>
          <w:rFonts w:cs="Arial"/>
          <w:b/>
          <w:szCs w:val="21"/>
        </w:rPr>
      </w:pPr>
    </w:p>
    <w:sdt>
      <w:sdtPr>
        <w:rPr>
          <w:szCs w:val="21"/>
        </w:rPr>
        <w:alias w:val="模块:在子公司中的权益其他说明"/>
        <w:tag w:val="_GBC_a0f68dc0a3a24efaa431a8c8d768eb0f"/>
        <w:id w:val="28385842"/>
        <w:lock w:val="sdtLocked"/>
        <w:placeholder>
          <w:docPart w:val="GBC22222222222222222222222222222"/>
        </w:placeholder>
      </w:sdtPr>
      <w:sdtContent>
        <w:p w:rsidR="00663CA4" w:rsidRDefault="00010D1C">
          <w:pPr>
            <w:rPr>
              <w:szCs w:val="21"/>
            </w:rPr>
          </w:pPr>
          <w:r>
            <w:rPr>
              <w:rFonts w:hint="eastAsia"/>
              <w:szCs w:val="21"/>
            </w:rPr>
            <w:t>其他说明：</w:t>
          </w:r>
        </w:p>
        <w:sdt>
          <w:sdtPr>
            <w:rPr>
              <w:szCs w:val="21"/>
            </w:rPr>
            <w:alias w:val="是否适用：在子公司中的权益其他说明[双击切换]"/>
            <w:tag w:val="_GBC_e4c33fb40d7a42bc88681a9facbf5ba5"/>
            <w:id w:val="28385841"/>
            <w:lock w:val="sdtLocked"/>
            <w:placeholder>
              <w:docPart w:val="GBC22222222222222222222222222222"/>
            </w:placeholder>
          </w:sdtPr>
          <w:sdtContent>
            <w:p w:rsidR="00663CA4" w:rsidRDefault="00651DB7" w:rsidP="003F6CDB">
              <w:pPr>
                <w:rPr>
                  <w:szCs w:val="21"/>
                </w:rPr>
              </w:pPr>
              <w:r w:rsidRPr="006F7DF6">
                <w:rPr>
                  <w:szCs w:val="21"/>
                </w:rPr>
                <w:fldChar w:fldCharType="begin"/>
              </w:r>
              <w:r w:rsidR="003F6CDB" w:rsidRPr="006F7DF6">
                <w:rPr>
                  <w:szCs w:val="21"/>
                </w:rPr>
                <w:instrText xml:space="preserve"> MACROBUTTON  SnrToggleCheckbox □适用 </w:instrText>
              </w:r>
              <w:r w:rsidRPr="006F7DF6">
                <w:rPr>
                  <w:szCs w:val="21"/>
                </w:rPr>
                <w:fldChar w:fldCharType="end"/>
              </w:r>
              <w:r w:rsidRPr="006F7DF6">
                <w:rPr>
                  <w:szCs w:val="21"/>
                </w:rPr>
                <w:fldChar w:fldCharType="begin"/>
              </w:r>
              <w:r w:rsidR="003F6CDB" w:rsidRPr="006F7DF6">
                <w:rPr>
                  <w:szCs w:val="21"/>
                </w:rPr>
                <w:instrText xml:space="preserve"> MACROBUTTON  SnrToggleCheckbox √不适用 </w:instrText>
              </w:r>
              <w:r w:rsidRPr="006F7DF6">
                <w:rPr>
                  <w:szCs w:val="21"/>
                </w:rPr>
                <w:fldChar w:fldCharType="end"/>
              </w:r>
            </w:p>
          </w:sdtContent>
        </w:sdt>
      </w:sdtContent>
    </w:sdt>
    <w:p w:rsidR="00663CA4" w:rsidRDefault="00663CA4">
      <w:pPr>
        <w:rPr>
          <w:szCs w:val="21"/>
        </w:rPr>
      </w:pPr>
    </w:p>
    <w:p w:rsidR="00663CA4" w:rsidRDefault="00010D1C" w:rsidP="00727161">
      <w:pPr>
        <w:pStyle w:val="30"/>
        <w:numPr>
          <w:ilvl w:val="2"/>
          <w:numId w:val="47"/>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28385843"/>
        <w:lock w:val="sdtLocked"/>
        <w:placeholder>
          <w:docPart w:val="GBC22222222222222222222222222222"/>
        </w:placeholder>
      </w:sdtPr>
      <w:sdtContent>
        <w:p w:rsidR="003F6CDB" w:rsidRDefault="00651DB7" w:rsidP="003F6CDB">
          <w:pPr>
            <w:rPr>
              <w:szCs w:val="21"/>
            </w:rPr>
          </w:pPr>
          <w:r w:rsidRPr="006F7DF6">
            <w:fldChar w:fldCharType="begin"/>
          </w:r>
          <w:r w:rsidR="003F6CDB" w:rsidRPr="006F7DF6">
            <w:instrText xml:space="preserve"> MACROBUTTON  SnrToggleCheckbox □适用 </w:instrText>
          </w:r>
          <w:r w:rsidRPr="006F7DF6">
            <w:fldChar w:fldCharType="end"/>
          </w:r>
          <w:r w:rsidRPr="006F7DF6">
            <w:fldChar w:fldCharType="begin"/>
          </w:r>
          <w:r w:rsidR="003F6CDB" w:rsidRPr="006F7DF6">
            <w:instrText xml:space="preserve"> MACROBUTTON  SnrToggleCheckbox √不适用 </w:instrText>
          </w:r>
          <w:r w:rsidRPr="006F7DF6">
            <w:fldChar w:fldCharType="end"/>
          </w:r>
        </w:p>
      </w:sdtContent>
    </w:sdt>
    <w:p w:rsidR="00663CA4" w:rsidRDefault="00010D1C" w:rsidP="00727161">
      <w:pPr>
        <w:pStyle w:val="30"/>
        <w:numPr>
          <w:ilvl w:val="2"/>
          <w:numId w:val="47"/>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28385844"/>
        <w:lock w:val="sdtLocked"/>
        <w:placeholder>
          <w:docPart w:val="GBC22222222222222222222222222222"/>
        </w:placeholder>
      </w:sdtPr>
      <w:sdtContent>
        <w:p w:rsidR="003F6CDB" w:rsidRDefault="00651DB7" w:rsidP="003F6CDB">
          <w:pPr>
            <w:rPr>
              <w:rFonts w:cs="Arial"/>
              <w:szCs w:val="21"/>
            </w:rPr>
          </w:pPr>
          <w:r w:rsidRPr="006F7DF6">
            <w:fldChar w:fldCharType="begin"/>
          </w:r>
          <w:r w:rsidR="003F6CDB" w:rsidRPr="006F7DF6">
            <w:instrText xml:space="preserve"> MACROBUTTON  SnrToggleCheckbox □适用 </w:instrText>
          </w:r>
          <w:r w:rsidRPr="006F7DF6">
            <w:fldChar w:fldCharType="end"/>
          </w:r>
          <w:r w:rsidRPr="006F7DF6">
            <w:fldChar w:fldCharType="begin"/>
          </w:r>
          <w:r w:rsidR="003F6CDB" w:rsidRPr="006F7DF6">
            <w:instrText xml:space="preserve"> MACROBUTTON  SnrToggleCheckbox √不适用 </w:instrText>
          </w:r>
          <w:r w:rsidRPr="006F7DF6">
            <w:fldChar w:fldCharType="end"/>
          </w:r>
        </w:p>
      </w:sdtContent>
    </w:sdt>
    <w:p w:rsidR="00663CA4" w:rsidRDefault="00663CA4">
      <w:pPr>
        <w:rPr>
          <w:rFonts w:cs="Arial"/>
          <w:szCs w:val="21"/>
        </w:rPr>
      </w:pPr>
    </w:p>
    <w:sdt>
      <w:sdtPr>
        <w:rPr>
          <w:rFonts w:ascii="宋体" w:hAnsi="宋体" w:cs="Arial" w:hint="eastAsia"/>
          <w:b w:val="0"/>
          <w:bCs w:val="0"/>
          <w:kern w:val="0"/>
          <w:sz w:val="24"/>
          <w:szCs w:val="21"/>
        </w:rPr>
        <w:alias w:val="模块:重要的共同经营"/>
        <w:tag w:val="_GBC_90d44eb1222944759107483908112493"/>
        <w:id w:val="28385846"/>
        <w:lock w:val="sdtLocked"/>
        <w:placeholder>
          <w:docPart w:val="GBC22222222222222222222222222222"/>
        </w:placeholder>
      </w:sdtPr>
      <w:sdtEndPr>
        <w:rPr>
          <w:rFonts w:cstheme="minorBidi" w:hint="default"/>
          <w:sz w:val="21"/>
        </w:rPr>
      </w:sdtEndPr>
      <w:sdtContent>
        <w:p w:rsidR="00663CA4" w:rsidRDefault="00010D1C" w:rsidP="00727161">
          <w:pPr>
            <w:pStyle w:val="30"/>
            <w:numPr>
              <w:ilvl w:val="2"/>
              <w:numId w:val="47"/>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28385845"/>
            <w:lock w:val="sdtLocked"/>
            <w:placeholder>
              <w:docPart w:val="GBC22222222222222222222222222222"/>
            </w:placeholder>
          </w:sdtPr>
          <w:sdtContent>
            <w:p w:rsidR="003F6CDB" w:rsidRDefault="00651DB7" w:rsidP="00CB5472">
              <w:pPr>
                <w:pStyle w:val="aff0"/>
                <w:ind w:left="-2" w:firstLine="420"/>
              </w:pPr>
              <w:r w:rsidRPr="006F7DF6">
                <w:fldChar w:fldCharType="begin"/>
              </w:r>
              <w:r w:rsidR="003F6CDB" w:rsidRPr="006F7DF6">
                <w:instrText xml:space="preserve"> MACROBUTTON  SnrToggleCheckbox □适用 </w:instrText>
              </w:r>
              <w:r w:rsidRPr="006F7DF6">
                <w:fldChar w:fldCharType="end"/>
              </w:r>
              <w:r w:rsidRPr="006F7DF6">
                <w:fldChar w:fldCharType="begin"/>
              </w:r>
              <w:r w:rsidR="003F6CDB" w:rsidRPr="006F7DF6">
                <w:instrText xml:space="preserve"> MACROBUTTON  SnrToggleCheckbox √不适用 </w:instrText>
              </w:r>
              <w:r w:rsidRPr="006F7DF6">
                <w:fldChar w:fldCharType="end"/>
              </w:r>
            </w:p>
          </w:sdtContent>
        </w:sdt>
      </w:sdtContent>
    </w:sdt>
    <w:p w:rsidR="00663CA4" w:rsidRDefault="00663CA4">
      <w:pPr>
        <w:rPr>
          <w:rFonts w:cs="Arial"/>
          <w:szCs w:val="21"/>
        </w:rPr>
      </w:pPr>
    </w:p>
    <w:sdt>
      <w:sdtPr>
        <w:rPr>
          <w:rFonts w:ascii="宋体" w:hAnsi="宋体" w:cs="Arial" w:hint="eastAsia"/>
          <w:b w:val="0"/>
          <w:bCs w:val="0"/>
          <w:kern w:val="0"/>
          <w:sz w:val="24"/>
          <w:szCs w:val="21"/>
        </w:rPr>
        <w:alias w:val="模块:在未纳入合并财务报表范围的结构化主体中的权益"/>
        <w:tag w:val="_GBC_5cfea65e45c44f1b9fdec762be35880d"/>
        <w:id w:val="28385848"/>
        <w:lock w:val="sdtLocked"/>
        <w:placeholder>
          <w:docPart w:val="GBC22222222222222222222222222222"/>
        </w:placeholder>
      </w:sdtPr>
      <w:sdtEndPr>
        <w:rPr>
          <w:sz w:val="21"/>
        </w:rPr>
      </w:sdtEndPr>
      <w:sdtContent>
        <w:p w:rsidR="00663CA4" w:rsidRDefault="00010D1C" w:rsidP="00727161">
          <w:pPr>
            <w:pStyle w:val="30"/>
            <w:numPr>
              <w:ilvl w:val="2"/>
              <w:numId w:val="47"/>
            </w:numPr>
            <w:rPr>
              <w:rFonts w:ascii="宋体" w:hAnsi="宋体" w:cs="Arial"/>
              <w:szCs w:val="21"/>
            </w:rPr>
          </w:pPr>
          <w:r>
            <w:rPr>
              <w:rFonts w:ascii="宋体" w:hAnsi="宋体" w:cs="Arial" w:hint="eastAsia"/>
              <w:szCs w:val="21"/>
            </w:rPr>
            <w:t>在未纳入合并财务报表范围的结构化主体中的权益</w:t>
          </w:r>
        </w:p>
        <w:p w:rsidR="00663CA4" w:rsidRDefault="00010D1C">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48eb6d215e5341c694f98d18f5889902"/>
            <w:id w:val="28385847"/>
            <w:lock w:val="sdtLocked"/>
            <w:placeholder>
              <w:docPart w:val="GBC22222222222222222222222222222"/>
            </w:placeholder>
          </w:sdtPr>
          <w:sdtContent>
            <w:p w:rsidR="00663CA4" w:rsidRDefault="00651DB7" w:rsidP="003F6CDB">
              <w:pPr>
                <w:rPr>
                  <w:rFonts w:cs="Arial"/>
                  <w:szCs w:val="21"/>
                </w:rPr>
              </w:pPr>
              <w:r w:rsidRPr="006F7DF6">
                <w:rPr>
                  <w:rFonts w:cs="Arial"/>
                  <w:szCs w:val="21"/>
                </w:rPr>
                <w:fldChar w:fldCharType="begin"/>
              </w:r>
              <w:r w:rsidR="003F6CDB" w:rsidRPr="006F7DF6">
                <w:rPr>
                  <w:rFonts w:cs="Arial"/>
                  <w:szCs w:val="21"/>
                </w:rPr>
                <w:instrText xml:space="preserve"> MACROBUTTON  SnrToggleCheckbox □适用 </w:instrText>
              </w:r>
              <w:r w:rsidRPr="006F7DF6">
                <w:rPr>
                  <w:rFonts w:cs="Arial"/>
                  <w:szCs w:val="21"/>
                </w:rPr>
                <w:fldChar w:fldCharType="end"/>
              </w:r>
              <w:r w:rsidRPr="006F7DF6">
                <w:rPr>
                  <w:rFonts w:cs="Arial"/>
                  <w:szCs w:val="21"/>
                </w:rPr>
                <w:fldChar w:fldCharType="begin"/>
              </w:r>
              <w:r w:rsidR="003F6CDB" w:rsidRPr="006F7DF6">
                <w:rPr>
                  <w:rFonts w:cs="Arial"/>
                  <w:szCs w:val="21"/>
                </w:rPr>
                <w:instrText xml:space="preserve"> MACROBUTTON  SnrToggleCheckbox √不适用 </w:instrText>
              </w:r>
              <w:r w:rsidRPr="006F7DF6">
                <w:rPr>
                  <w:rFonts w:cs="Arial"/>
                  <w:szCs w:val="21"/>
                </w:rPr>
                <w:fldChar w:fldCharType="end"/>
              </w:r>
            </w:p>
          </w:sdtContent>
        </w:sdt>
        <w:p w:rsidR="00663CA4" w:rsidRDefault="00651DB7">
          <w:pPr>
            <w:rPr>
              <w:rFonts w:cs="Arial"/>
              <w:szCs w:val="21"/>
            </w:rPr>
          </w:pPr>
        </w:p>
      </w:sdtContent>
    </w:sdt>
    <w:sdt>
      <w:sdtPr>
        <w:rPr>
          <w:rFonts w:ascii="宋体" w:hAnsi="宋体" w:cs="Arial" w:hint="eastAsia"/>
          <w:b w:val="0"/>
          <w:bCs w:val="0"/>
          <w:kern w:val="0"/>
          <w:sz w:val="24"/>
          <w:szCs w:val="21"/>
        </w:rPr>
        <w:alias w:val="模块:在其他主体中的权益其他需要说明的事项"/>
        <w:tag w:val="_GBC_b24eb633f5244c748225389f3b3cedd1"/>
        <w:id w:val="28385850"/>
        <w:lock w:val="sdtLocked"/>
        <w:placeholder>
          <w:docPart w:val="GBC22222222222222222222222222222"/>
        </w:placeholder>
      </w:sdtPr>
      <w:sdtEndPr>
        <w:rPr>
          <w:sz w:val="21"/>
        </w:rPr>
      </w:sdtEndPr>
      <w:sdtContent>
        <w:p w:rsidR="00663CA4" w:rsidRDefault="00010D1C" w:rsidP="00727161">
          <w:pPr>
            <w:pStyle w:val="30"/>
            <w:numPr>
              <w:ilvl w:val="2"/>
              <w:numId w:val="47"/>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28385849"/>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3F6CDB" w:rsidRPr="006F7DF6">
                <w:instrText xml:space="preserve"> MACROBUTTON  SnrToggleCheckbox □适用 </w:instrText>
              </w:r>
              <w:r w:rsidRPr="006F7DF6">
                <w:fldChar w:fldCharType="end"/>
              </w:r>
              <w:r w:rsidRPr="006F7DF6">
                <w:fldChar w:fldCharType="begin"/>
              </w:r>
              <w:r w:rsidR="003F6CDB" w:rsidRPr="006F7DF6">
                <w:instrText xml:space="preserve"> MACROBUTTON  SnrToggleCheckbox √不适用 </w:instrText>
              </w:r>
              <w:r w:rsidRPr="006F7DF6">
                <w:fldChar w:fldCharType="end"/>
              </w:r>
            </w:p>
          </w:sdtContent>
        </w:sdt>
      </w:sdtContent>
    </w:sdt>
    <w:p w:rsidR="00663CA4" w:rsidRDefault="00663CA4" w:rsidP="00CB5472">
      <w:pPr>
        <w:pStyle w:val="aff0"/>
        <w:ind w:left="-2" w:firstLine="420"/>
      </w:pPr>
    </w:p>
    <w:sdt>
      <w:sdtPr>
        <w:rPr>
          <w:rFonts w:ascii="宋体" w:hAnsi="宋体" w:cs="宋体" w:hint="eastAsia"/>
          <w:b w:val="0"/>
          <w:bCs w:val="0"/>
          <w:kern w:val="0"/>
          <w:sz w:val="24"/>
          <w:szCs w:val="24"/>
        </w:rPr>
        <w:alias w:val="模块:与金融工具相关的风险"/>
        <w:tag w:val="_GBC_815d628fea814e7191d23a3fcbe2783c"/>
        <w:id w:val="28385852"/>
        <w:lock w:val="sdtLocked"/>
        <w:placeholder>
          <w:docPart w:val="GBC22222222222222222222222222222"/>
        </w:placeholder>
      </w:sdtPr>
      <w:sdtEndPr>
        <w:rPr>
          <w:sz w:val="21"/>
        </w:rPr>
      </w:sdtEndPr>
      <w:sdtContent>
        <w:p w:rsidR="00663CA4" w:rsidRDefault="00010D1C" w:rsidP="00727161">
          <w:pPr>
            <w:pStyle w:val="20"/>
            <w:numPr>
              <w:ilvl w:val="0"/>
              <w:numId w:val="18"/>
            </w:numPr>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28385851"/>
            <w:lock w:val="sdtLocked"/>
            <w:placeholder>
              <w:docPart w:val="GBC22222222222222222222222222222"/>
            </w:placeholder>
          </w:sdtPr>
          <w:sdtContent>
            <w:p w:rsidR="00663CA4" w:rsidRDefault="00651DB7" w:rsidP="003F6CDB">
              <w:pPr>
                <w:rPr>
                  <w:b/>
                  <w:szCs w:val="21"/>
                </w:rPr>
              </w:pPr>
              <w:r w:rsidRPr="006F7DF6">
                <w:fldChar w:fldCharType="begin"/>
              </w:r>
              <w:r w:rsidR="003F6CDB" w:rsidRPr="006F7DF6">
                <w:instrText xml:space="preserve"> MACROBUTTON  SnrToggleCheckbox □适用 </w:instrText>
              </w:r>
              <w:r w:rsidRPr="006F7DF6">
                <w:fldChar w:fldCharType="end"/>
              </w:r>
              <w:r w:rsidRPr="006F7DF6">
                <w:fldChar w:fldCharType="begin"/>
              </w:r>
              <w:r w:rsidR="003F6CDB" w:rsidRPr="006F7DF6">
                <w:instrText xml:space="preserve"> MACROBUTTON  SnrToggleCheckbox √不适用 </w:instrText>
              </w:r>
              <w:r w:rsidRPr="006F7DF6">
                <w:fldChar w:fldCharType="end"/>
              </w:r>
            </w:p>
          </w:sdtContent>
        </w:sdt>
        <w:p w:rsidR="00663CA4" w:rsidRDefault="00651DB7">
          <w:pPr>
            <w:rPr>
              <w:color w:val="808080"/>
              <w:szCs w:val="21"/>
            </w:rPr>
          </w:pPr>
        </w:p>
      </w:sdtContent>
    </w:sdt>
    <w:p w:rsidR="00663CA4" w:rsidRDefault="00010D1C" w:rsidP="00727161">
      <w:pPr>
        <w:pStyle w:val="20"/>
        <w:numPr>
          <w:ilvl w:val="0"/>
          <w:numId w:val="18"/>
        </w:numPr>
        <w:rPr>
          <w:rFonts w:ascii="宋体" w:hAnsi="宋体"/>
        </w:rPr>
      </w:pPr>
      <w:r>
        <w:rPr>
          <w:rFonts w:ascii="宋体" w:hAnsi="宋体" w:hint="eastAsia"/>
        </w:rPr>
        <w:lastRenderedPageBreak/>
        <w:t>公允价值的披露</w:t>
      </w:r>
    </w:p>
    <w:bookmarkStart w:id="190" w:name="_Hlk10539195" w:displacedByCustomXml="next"/>
    <w:sdt>
      <w:sdtPr>
        <w:rPr>
          <w:rFonts w:ascii="宋体" w:hAnsi="宋体" w:cs="宋体" w:hint="eastAsia"/>
          <w:b w:val="0"/>
          <w:bCs w:val="0"/>
          <w:kern w:val="0"/>
          <w:sz w:val="24"/>
          <w:szCs w:val="24"/>
        </w:rPr>
        <w:alias w:val="模块:以公允价值计量的资产和负债的期末公允价值"/>
        <w:tag w:val="_GBC_b5067cea5bbf475388ac2623e2c669d7"/>
        <w:id w:val="28385854"/>
        <w:lock w:val="sdtLocked"/>
        <w:placeholder>
          <w:docPart w:val="GBC22222222222222222222222222222"/>
        </w:placeholder>
      </w:sdtPr>
      <w:sdtEndPr>
        <w:rPr>
          <w:rFonts w:cstheme="minorBidi"/>
          <w:sz w:val="21"/>
          <w:szCs w:val="21"/>
        </w:rPr>
      </w:sdtEndPr>
      <w:sdtContent>
        <w:p w:rsidR="00663CA4" w:rsidRDefault="00010D1C" w:rsidP="00727161">
          <w:pPr>
            <w:pStyle w:val="30"/>
            <w:numPr>
              <w:ilvl w:val="0"/>
              <w:numId w:val="49"/>
            </w:numPr>
          </w:pPr>
          <w:r>
            <w:rPr>
              <w:rFonts w:hint="eastAsia"/>
            </w:rPr>
            <w:t>以公允价值计量的资产和负债的期末公允价值</w:t>
          </w:r>
        </w:p>
        <w:sdt>
          <w:sdtPr>
            <w:alias w:val="是否适用：以公允价值计量的资产和负债的期末公允价值[双击切换]"/>
            <w:tag w:val="_GBC_291486261b6a4e8092eea55d961b7664"/>
            <w:id w:val="28385853"/>
            <w:lock w:val="sdtLocked"/>
            <w:placeholder>
              <w:docPart w:val="GBC22222222222222222222222222222"/>
            </w:placeholder>
          </w:sdtPr>
          <w:sdtContent>
            <w:p w:rsidR="00663CA4" w:rsidRDefault="00651DB7" w:rsidP="003F6CDB">
              <w:pPr>
                <w:rPr>
                  <w:rFonts w:cs="Cambria"/>
                  <w:b/>
                  <w:szCs w:val="21"/>
                </w:rPr>
              </w:pPr>
              <w:r w:rsidRPr="006F7DF6">
                <w:fldChar w:fldCharType="begin"/>
              </w:r>
              <w:r w:rsidR="003F6CDB" w:rsidRPr="006F7DF6">
                <w:instrText xml:space="preserve"> MACROBUTTON  SnrToggleCheckbox □适用 </w:instrText>
              </w:r>
              <w:r w:rsidRPr="006F7DF6">
                <w:fldChar w:fldCharType="end"/>
              </w:r>
              <w:r w:rsidRPr="006F7DF6">
                <w:fldChar w:fldCharType="begin"/>
              </w:r>
              <w:r w:rsidR="003F6CDB" w:rsidRPr="006F7DF6">
                <w:instrText xml:space="preserve"> MACROBUTTON  SnrToggleCheckbox √不适用 </w:instrText>
              </w:r>
              <w:r w:rsidRPr="006F7DF6">
                <w:fldChar w:fldCharType="end"/>
              </w:r>
            </w:p>
          </w:sdtContent>
        </w:sdt>
      </w:sdtContent>
    </w:sdt>
    <w:bookmarkEnd w:id="190" w:displacedByCustomXml="prev"/>
    <w:sdt>
      <w:sdtPr>
        <w:rPr>
          <w:rFonts w:ascii="宋体" w:hAnsi="宋体" w:cs="Arial" w:hint="eastAsia"/>
          <w:b w:val="0"/>
          <w:bCs w:val="0"/>
          <w:kern w:val="0"/>
          <w:sz w:val="24"/>
          <w:szCs w:val="21"/>
        </w:rPr>
        <w:alias w:val="模块:持续和非持续第一层次公允价值计量项目市价的确定依据"/>
        <w:tag w:val="_GBC_9cf59ced96b14247921100dffef5784f"/>
        <w:id w:val="28385856"/>
        <w:lock w:val="sdtLocked"/>
        <w:placeholder>
          <w:docPart w:val="GBC22222222222222222222222222222"/>
        </w:placeholder>
      </w:sdtPr>
      <w:sdtEndPr>
        <w:rPr>
          <w:rFonts w:cs="Cambria"/>
          <w:b/>
          <w:sz w:val="21"/>
        </w:rPr>
      </w:sdtEndPr>
      <w:sdtContent>
        <w:p w:rsidR="00663CA4" w:rsidRDefault="00010D1C" w:rsidP="00727161">
          <w:pPr>
            <w:pStyle w:val="30"/>
            <w:numPr>
              <w:ilvl w:val="0"/>
              <w:numId w:val="49"/>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28385855"/>
            <w:lock w:val="sdtLocked"/>
            <w:placeholder>
              <w:docPart w:val="GBC22222222222222222222222222222"/>
            </w:placeholder>
          </w:sdtPr>
          <w:sdtContent>
            <w:p w:rsidR="00663CA4" w:rsidRDefault="00651DB7" w:rsidP="003F6CDB">
              <w:pPr>
                <w:rPr>
                  <w:rFonts w:cs="Arial"/>
                  <w:szCs w:val="21"/>
                </w:rPr>
              </w:pPr>
              <w:r w:rsidRPr="006F7DF6">
                <w:fldChar w:fldCharType="begin"/>
              </w:r>
              <w:r w:rsidR="003F6CDB" w:rsidRPr="006F7DF6">
                <w:instrText xml:space="preserve"> MACROBUTTON  SnrToggleCheckbox □适用 </w:instrText>
              </w:r>
              <w:r w:rsidRPr="006F7DF6">
                <w:fldChar w:fldCharType="end"/>
              </w:r>
              <w:r w:rsidRPr="006F7DF6">
                <w:fldChar w:fldCharType="begin"/>
              </w:r>
              <w:r w:rsidR="003F6CDB" w:rsidRPr="006F7DF6">
                <w:instrText xml:space="preserve"> MACROBUTTON  SnrToggleCheckbox √不适用 </w:instrText>
              </w:r>
              <w:r w:rsidRPr="006F7DF6">
                <w:fldChar w:fldCharType="end"/>
              </w:r>
            </w:p>
          </w:sdtContent>
        </w:sdt>
        <w:p w:rsidR="00663CA4" w:rsidRDefault="00651DB7">
          <w:pPr>
            <w:tabs>
              <w:tab w:val="left" w:pos="1134"/>
            </w:tabs>
            <w:rPr>
              <w:rFonts w:cs="Cambria"/>
              <w:b/>
              <w:szCs w:val="21"/>
            </w:rPr>
          </w:pPr>
        </w:p>
      </w:sdtContent>
    </w:sdt>
    <w:sdt>
      <w:sdtPr>
        <w:rPr>
          <w:rFonts w:ascii="宋体" w:hAnsi="宋体" w:cs="Arial" w:hint="eastAsia"/>
          <w:b w:val="0"/>
          <w:bCs w:val="0"/>
          <w:kern w:val="0"/>
          <w:sz w:val="24"/>
          <w:szCs w:val="21"/>
        </w:rPr>
        <w:alias w:val="模块:持续和非持续第二层次公允价值计量项目，采用的估值技术和重要参数的定性及定量信息"/>
        <w:tag w:val="_GBC_8e00be36ed6245f895b032b3059a4854"/>
        <w:id w:val="28385858"/>
        <w:lock w:val="sdtLocked"/>
        <w:placeholder>
          <w:docPart w:val="GBC22222222222222222222222222222"/>
        </w:placeholder>
      </w:sdtPr>
      <w:sdtEndPr>
        <w:rPr>
          <w:rFonts w:cs="Cambria" w:hint="default"/>
          <w:sz w:val="21"/>
        </w:rPr>
      </w:sdtEndPr>
      <w:sdtContent>
        <w:p w:rsidR="00663CA4" w:rsidRDefault="00010D1C" w:rsidP="00727161">
          <w:pPr>
            <w:pStyle w:val="30"/>
            <w:numPr>
              <w:ilvl w:val="0"/>
              <w:numId w:val="49"/>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8bee9b1c9bf241d5ae1f2c4578fc3b6c"/>
            <w:id w:val="28385857"/>
            <w:lock w:val="sdtLocked"/>
            <w:placeholder>
              <w:docPart w:val="GBC22222222222222222222222222222"/>
            </w:placeholder>
          </w:sdtPr>
          <w:sdtContent>
            <w:p w:rsidR="00663CA4" w:rsidRDefault="00651DB7" w:rsidP="003F6CDB">
              <w:pPr>
                <w:tabs>
                  <w:tab w:val="left" w:pos="1134"/>
                </w:tabs>
                <w:rPr>
                  <w:rFonts w:cs="Cambria"/>
                  <w:szCs w:val="21"/>
                </w:rPr>
              </w:pPr>
              <w:r w:rsidRPr="006F7DF6">
                <w:rPr>
                  <w:rFonts w:cs="Cambria"/>
                  <w:szCs w:val="21"/>
                </w:rPr>
                <w:fldChar w:fldCharType="begin"/>
              </w:r>
              <w:r w:rsidR="003F6CDB" w:rsidRPr="006F7DF6">
                <w:rPr>
                  <w:rFonts w:cs="Cambria"/>
                  <w:szCs w:val="21"/>
                </w:rPr>
                <w:instrText xml:space="preserve"> MACROBUTTON  SnrToggleCheckbox □适用 </w:instrText>
              </w:r>
              <w:r w:rsidRPr="006F7DF6">
                <w:rPr>
                  <w:rFonts w:cs="Cambria"/>
                  <w:szCs w:val="21"/>
                </w:rPr>
                <w:fldChar w:fldCharType="end"/>
              </w:r>
              <w:r w:rsidRPr="006F7DF6">
                <w:rPr>
                  <w:rFonts w:cs="Cambria"/>
                  <w:szCs w:val="21"/>
                </w:rPr>
                <w:fldChar w:fldCharType="begin"/>
              </w:r>
              <w:r w:rsidR="003F6CDB" w:rsidRPr="006F7DF6">
                <w:rPr>
                  <w:rFonts w:cs="Cambria"/>
                  <w:szCs w:val="21"/>
                </w:rPr>
                <w:instrText xml:space="preserve"> MACROBUTTON  SnrToggleCheckbox √不适用 </w:instrText>
              </w:r>
              <w:r w:rsidRPr="006F7DF6">
                <w:rPr>
                  <w:rFonts w:cs="Cambria"/>
                  <w:szCs w:val="21"/>
                </w:rPr>
                <w:fldChar w:fldCharType="end"/>
              </w:r>
            </w:p>
          </w:sdtContent>
        </w:sdt>
      </w:sdtContent>
    </w:sdt>
    <w:p w:rsidR="00663CA4" w:rsidRDefault="00663CA4">
      <w:pPr>
        <w:rPr>
          <w:szCs w:val="21"/>
        </w:rPr>
      </w:pPr>
    </w:p>
    <w:sdt>
      <w:sdtPr>
        <w:rPr>
          <w:rFonts w:ascii="宋体" w:hAnsi="宋体" w:cs="Arial" w:hint="eastAsia"/>
          <w:b w:val="0"/>
          <w:bCs w:val="0"/>
          <w:kern w:val="0"/>
          <w:sz w:val="24"/>
          <w:szCs w:val="21"/>
        </w:rPr>
        <w:alias w:val="模块:持续和非持续第三层次公允价值计量项目，采用的估值技术和重要参数的定性及定量信息"/>
        <w:tag w:val="_GBC_5d389bac3ad747a292eb45fd87ce5896"/>
        <w:id w:val="28385860"/>
        <w:lock w:val="sdtLocked"/>
        <w:placeholder>
          <w:docPart w:val="GBC22222222222222222222222222222"/>
        </w:placeholder>
      </w:sdtPr>
      <w:sdtEndPr>
        <w:rPr>
          <w:rFonts w:cs="Cambria"/>
          <w:color w:val="808080"/>
          <w:sz w:val="21"/>
        </w:rPr>
      </w:sdtEndPr>
      <w:sdtContent>
        <w:p w:rsidR="00663CA4" w:rsidRDefault="00010D1C" w:rsidP="00727161">
          <w:pPr>
            <w:pStyle w:val="30"/>
            <w:numPr>
              <w:ilvl w:val="0"/>
              <w:numId w:val="49"/>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4feedb18bf344f2ebff0035f82f30e3c"/>
            <w:id w:val="28385859"/>
            <w:lock w:val="sdtLocked"/>
            <w:placeholder>
              <w:docPart w:val="GBC22222222222222222222222222222"/>
            </w:placeholder>
          </w:sdtPr>
          <w:sdtContent>
            <w:p w:rsidR="00663CA4" w:rsidRDefault="00651DB7" w:rsidP="003F6CDB">
              <w:pPr>
                <w:rPr>
                  <w:szCs w:val="21"/>
                </w:rPr>
              </w:pPr>
              <w:r w:rsidRPr="006F7DF6">
                <w:rPr>
                  <w:szCs w:val="21"/>
                </w:rPr>
                <w:fldChar w:fldCharType="begin"/>
              </w:r>
              <w:r w:rsidR="003F6CDB" w:rsidRPr="006F7DF6">
                <w:rPr>
                  <w:szCs w:val="21"/>
                </w:rPr>
                <w:instrText xml:space="preserve"> MACROBUTTON  SnrToggleCheckbox □适用 </w:instrText>
              </w:r>
              <w:r w:rsidRPr="006F7DF6">
                <w:rPr>
                  <w:szCs w:val="21"/>
                </w:rPr>
                <w:fldChar w:fldCharType="end"/>
              </w:r>
              <w:r w:rsidRPr="006F7DF6">
                <w:rPr>
                  <w:szCs w:val="21"/>
                </w:rPr>
                <w:fldChar w:fldCharType="begin"/>
              </w:r>
              <w:r w:rsidR="003F6CDB" w:rsidRPr="006F7DF6">
                <w:rPr>
                  <w:szCs w:val="21"/>
                </w:rPr>
                <w:instrText xml:space="preserve"> MACROBUTTON  SnrToggleCheckbox √不适用 </w:instrText>
              </w:r>
              <w:r w:rsidRPr="006F7DF6">
                <w:rPr>
                  <w:szCs w:val="21"/>
                </w:rPr>
                <w:fldChar w:fldCharType="end"/>
              </w:r>
            </w:p>
          </w:sdtContent>
        </w:sdt>
        <w:p w:rsidR="00663CA4" w:rsidRDefault="00651DB7">
          <w:pPr>
            <w:tabs>
              <w:tab w:val="left" w:pos="1134"/>
            </w:tabs>
            <w:rPr>
              <w:rFonts w:cs="Cambria"/>
              <w:b/>
              <w:szCs w:val="21"/>
            </w:rPr>
          </w:pPr>
        </w:p>
      </w:sdtContent>
    </w:sdt>
    <w:sdt>
      <w:sdtPr>
        <w:rPr>
          <w:rFonts w:ascii="宋体" w:hAnsi="宋体" w:cs="宋体" w:hint="eastAsia"/>
          <w:b w:val="0"/>
          <w:bCs w:val="0"/>
          <w:kern w:val="0"/>
          <w:sz w:val="24"/>
          <w:szCs w:val="24"/>
        </w:rPr>
        <w:alias w:val="模块:持续的第三层次公允价值计量的项目期初与期末账面价值之间的调节信息及不可观察参数的敏感性分析"/>
        <w:tag w:val="_GBC_353ab3e0cb19455ab2c2c2a397421afe"/>
        <w:id w:val="28385862"/>
        <w:lock w:val="sdtLocked"/>
        <w:placeholder>
          <w:docPart w:val="GBC22222222222222222222222222222"/>
        </w:placeholder>
      </w:sdtPr>
      <w:sdtEndPr>
        <w:rPr>
          <w:rFonts w:cs="Cambria"/>
          <w:color w:val="808080"/>
          <w:sz w:val="21"/>
          <w:szCs w:val="21"/>
        </w:rPr>
      </w:sdtEndPr>
      <w:sdtContent>
        <w:p w:rsidR="00663CA4" w:rsidRDefault="00010D1C" w:rsidP="00727161">
          <w:pPr>
            <w:pStyle w:val="30"/>
            <w:numPr>
              <w:ilvl w:val="0"/>
              <w:numId w:val="49"/>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fbb80659fa8c4cbba85b32b2b514495c"/>
            <w:id w:val="28385861"/>
            <w:lock w:val="sdtLocked"/>
            <w:placeholder>
              <w:docPart w:val="GBC22222222222222222222222222222"/>
            </w:placeholder>
          </w:sdtPr>
          <w:sdtContent>
            <w:p w:rsidR="00663CA4" w:rsidRDefault="00651DB7" w:rsidP="003F6CDB">
              <w:pPr>
                <w:rPr>
                  <w:szCs w:val="21"/>
                </w:rPr>
              </w:pPr>
              <w:r w:rsidRPr="006F7DF6">
                <w:rPr>
                  <w:szCs w:val="21"/>
                </w:rPr>
                <w:fldChar w:fldCharType="begin"/>
              </w:r>
              <w:r w:rsidR="003F6CDB" w:rsidRPr="006F7DF6">
                <w:rPr>
                  <w:szCs w:val="21"/>
                </w:rPr>
                <w:instrText xml:space="preserve"> MACROBUTTON  SnrToggleCheckbox □适用 </w:instrText>
              </w:r>
              <w:r w:rsidRPr="006F7DF6">
                <w:rPr>
                  <w:szCs w:val="21"/>
                </w:rPr>
                <w:fldChar w:fldCharType="end"/>
              </w:r>
              <w:r w:rsidRPr="006F7DF6">
                <w:rPr>
                  <w:szCs w:val="21"/>
                </w:rPr>
                <w:fldChar w:fldCharType="begin"/>
              </w:r>
              <w:r w:rsidR="003F6CDB" w:rsidRPr="006F7DF6">
                <w:rPr>
                  <w:szCs w:val="21"/>
                </w:rPr>
                <w:instrText xml:space="preserve"> MACROBUTTON  SnrToggleCheckbox √不适用 </w:instrText>
              </w:r>
              <w:r w:rsidRPr="006F7DF6">
                <w:rPr>
                  <w:szCs w:val="21"/>
                </w:rPr>
                <w:fldChar w:fldCharType="end"/>
              </w:r>
            </w:p>
          </w:sdtContent>
        </w:sdt>
        <w:p w:rsidR="00663CA4" w:rsidRDefault="00651DB7">
          <w:pPr>
            <w:tabs>
              <w:tab w:val="left" w:pos="1134"/>
            </w:tabs>
            <w:rPr>
              <w:rFonts w:cs="Cambria"/>
              <w:b/>
              <w:szCs w:val="21"/>
            </w:rPr>
          </w:pPr>
        </w:p>
      </w:sdtContent>
    </w:sdt>
    <w:sdt>
      <w:sdtPr>
        <w:rPr>
          <w:rFonts w:ascii="宋体" w:hAnsi="宋体" w:cs="宋体" w:hint="eastAsia"/>
          <w:b w:val="0"/>
          <w:bCs w:val="0"/>
          <w:kern w:val="0"/>
          <w:sz w:val="24"/>
          <w:szCs w:val="24"/>
        </w:rPr>
        <w:alias w:val="模块:持续的公允价值计量项目，本期内发生各层级之间转换的，转换的原因及确定转换时点的政策"/>
        <w:tag w:val="_GBC_a9200ec73b8d485e80b76f1a9ee34c49"/>
        <w:id w:val="28385864"/>
        <w:lock w:val="sdtLocked"/>
        <w:placeholder>
          <w:docPart w:val="GBC22222222222222222222222222222"/>
        </w:placeholder>
      </w:sdtPr>
      <w:sdtEndPr>
        <w:rPr>
          <w:rFonts w:cs="Cambria"/>
          <w:sz w:val="21"/>
          <w:szCs w:val="21"/>
        </w:rPr>
      </w:sdtEndPr>
      <w:sdtContent>
        <w:p w:rsidR="00663CA4" w:rsidRDefault="00010D1C" w:rsidP="00727161">
          <w:pPr>
            <w:pStyle w:val="30"/>
            <w:numPr>
              <w:ilvl w:val="0"/>
              <w:numId w:val="49"/>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3d16a79a58242bc9c7be1f3a6f00898"/>
            <w:id w:val="28385863"/>
            <w:lock w:val="sdtLocked"/>
            <w:placeholder>
              <w:docPart w:val="GBC22222222222222222222222222222"/>
            </w:placeholder>
          </w:sdtPr>
          <w:sdtContent>
            <w:p w:rsidR="00663CA4" w:rsidRDefault="00651DB7" w:rsidP="003F6CDB">
              <w:pPr>
                <w:rPr>
                  <w:szCs w:val="21"/>
                </w:rPr>
              </w:pPr>
              <w:r w:rsidRPr="006F7DF6">
                <w:rPr>
                  <w:szCs w:val="21"/>
                </w:rPr>
                <w:fldChar w:fldCharType="begin"/>
              </w:r>
              <w:r w:rsidR="003F6CDB" w:rsidRPr="006F7DF6">
                <w:rPr>
                  <w:szCs w:val="21"/>
                </w:rPr>
                <w:instrText xml:space="preserve"> MACROBUTTON  SnrToggleCheckbox □适用 </w:instrText>
              </w:r>
              <w:r w:rsidRPr="006F7DF6">
                <w:rPr>
                  <w:szCs w:val="21"/>
                </w:rPr>
                <w:fldChar w:fldCharType="end"/>
              </w:r>
              <w:r w:rsidRPr="006F7DF6">
                <w:rPr>
                  <w:szCs w:val="21"/>
                </w:rPr>
                <w:fldChar w:fldCharType="begin"/>
              </w:r>
              <w:r w:rsidR="003F6CDB" w:rsidRPr="006F7DF6">
                <w:rPr>
                  <w:szCs w:val="21"/>
                </w:rPr>
                <w:instrText xml:space="preserve"> MACROBUTTON  SnrToggleCheckbox √不适用 </w:instrText>
              </w:r>
              <w:r w:rsidRPr="006F7DF6">
                <w:rPr>
                  <w:szCs w:val="21"/>
                </w:rPr>
                <w:fldChar w:fldCharType="end"/>
              </w:r>
            </w:p>
          </w:sdtContent>
        </w:sdt>
        <w:p w:rsidR="00663CA4" w:rsidRDefault="00651DB7">
          <w:pPr>
            <w:tabs>
              <w:tab w:val="left" w:pos="1134"/>
            </w:tabs>
            <w:rPr>
              <w:rFonts w:cs="Cambria"/>
              <w:b/>
              <w:szCs w:val="21"/>
            </w:rPr>
          </w:pPr>
        </w:p>
      </w:sdtContent>
    </w:sdt>
    <w:sdt>
      <w:sdtPr>
        <w:rPr>
          <w:rFonts w:ascii="宋体" w:hAnsi="宋体" w:cs="宋体" w:hint="eastAsia"/>
          <w:b w:val="0"/>
          <w:bCs w:val="0"/>
          <w:kern w:val="0"/>
          <w:sz w:val="24"/>
          <w:szCs w:val="24"/>
        </w:rPr>
        <w:alias w:val="模块:本期内发生的估值技术变更及变更原因"/>
        <w:tag w:val="_GBC_8e563310a4b84a5d9dfe74fdbc178926"/>
        <w:id w:val="28385866"/>
        <w:lock w:val="sdtLocked"/>
        <w:placeholder>
          <w:docPart w:val="GBC22222222222222222222222222222"/>
        </w:placeholder>
      </w:sdtPr>
      <w:sdtEndPr>
        <w:rPr>
          <w:rFonts w:cstheme="minorBidi"/>
          <w:sz w:val="21"/>
          <w:szCs w:val="21"/>
        </w:rPr>
      </w:sdtEndPr>
      <w:sdtContent>
        <w:p w:rsidR="00663CA4" w:rsidRDefault="00010D1C" w:rsidP="00727161">
          <w:pPr>
            <w:pStyle w:val="30"/>
            <w:numPr>
              <w:ilvl w:val="0"/>
              <w:numId w:val="49"/>
            </w:numPr>
          </w:pPr>
          <w:r>
            <w:rPr>
              <w:rFonts w:hint="eastAsia"/>
            </w:rPr>
            <w:t>本期内发生的估值技术变更及变更原因</w:t>
          </w:r>
        </w:p>
        <w:sdt>
          <w:sdtPr>
            <w:alias w:val="是否适用：本期内发生的估值技术变更及变更原因[双击切换]"/>
            <w:tag w:val="_GBC_b070160060a9485c87417fe5a8b5e02f"/>
            <w:id w:val="28385865"/>
            <w:lock w:val="sdtLocked"/>
            <w:placeholder>
              <w:docPart w:val="GBC22222222222222222222222222222"/>
            </w:placeholder>
          </w:sdtPr>
          <w:sdtContent>
            <w:p w:rsidR="00663CA4" w:rsidRDefault="00651DB7" w:rsidP="003F6CDB">
              <w:pPr>
                <w:rPr>
                  <w:szCs w:val="21"/>
                </w:rPr>
              </w:pPr>
              <w:r w:rsidRPr="006F7DF6">
                <w:fldChar w:fldCharType="begin"/>
              </w:r>
              <w:r w:rsidR="003F6CDB" w:rsidRPr="006F7DF6">
                <w:instrText xml:space="preserve"> MACROBUTTON  SnrToggleCheckbox □适用 </w:instrText>
              </w:r>
              <w:r w:rsidRPr="006F7DF6">
                <w:fldChar w:fldCharType="end"/>
              </w:r>
              <w:r w:rsidRPr="006F7DF6">
                <w:fldChar w:fldCharType="begin"/>
              </w:r>
              <w:r w:rsidR="003F6CDB" w:rsidRPr="006F7DF6">
                <w:instrText xml:space="preserve"> MACROBUTTON  SnrToggleCheckbox √不适用 </w:instrText>
              </w:r>
              <w:r w:rsidRPr="006F7DF6">
                <w:fldChar w:fldCharType="end"/>
              </w:r>
            </w:p>
          </w:sdtContent>
        </w:sdt>
        <w:p w:rsidR="00663CA4" w:rsidRDefault="00651DB7">
          <w:pPr>
            <w:rPr>
              <w:rFonts w:cstheme="minorBidi"/>
              <w:szCs w:val="21"/>
            </w:rPr>
          </w:pPr>
        </w:p>
      </w:sdtContent>
    </w:sdt>
    <w:sdt>
      <w:sdtPr>
        <w:rPr>
          <w:rFonts w:ascii="宋体" w:hAnsi="宋体" w:cstheme="minorBidi" w:hint="eastAsia"/>
          <w:b w:val="0"/>
          <w:bCs w:val="0"/>
          <w:kern w:val="0"/>
          <w:sz w:val="24"/>
          <w:szCs w:val="21"/>
        </w:rPr>
        <w:alias w:val="模块:不以公允价值计量的金融资产和金融负债的公允价值情况"/>
        <w:tag w:val="_GBC_e354e1f41f824854b8f3345d52a9cfab"/>
        <w:id w:val="28385868"/>
        <w:lock w:val="sdtLocked"/>
        <w:placeholder>
          <w:docPart w:val="GBC22222222222222222222222222222"/>
        </w:placeholder>
      </w:sdtPr>
      <w:sdtEndPr>
        <w:rPr>
          <w:sz w:val="21"/>
        </w:rPr>
      </w:sdtEndPr>
      <w:sdtContent>
        <w:p w:rsidR="00663CA4" w:rsidRDefault="00010D1C" w:rsidP="00727161">
          <w:pPr>
            <w:pStyle w:val="30"/>
            <w:numPr>
              <w:ilvl w:val="0"/>
              <w:numId w:val="49"/>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848a058035fb408c922e66294e86defb"/>
            <w:id w:val="28385867"/>
            <w:lock w:val="sdtLocked"/>
            <w:placeholder>
              <w:docPart w:val="GBC22222222222222222222222222222"/>
            </w:placeholder>
          </w:sdtPr>
          <w:sdtContent>
            <w:p w:rsidR="00663CA4" w:rsidRDefault="00651DB7" w:rsidP="003F6CDB">
              <w:pPr>
                <w:rPr>
                  <w:rFonts w:cstheme="minorBidi"/>
                  <w:szCs w:val="21"/>
                </w:rPr>
              </w:pPr>
              <w:r w:rsidRPr="006F7DF6">
                <w:rPr>
                  <w:rFonts w:cstheme="minorBidi"/>
                  <w:szCs w:val="21"/>
                </w:rPr>
                <w:fldChar w:fldCharType="begin"/>
              </w:r>
              <w:r w:rsidR="003F6CDB" w:rsidRPr="006F7DF6">
                <w:rPr>
                  <w:rFonts w:cstheme="minorBidi"/>
                  <w:szCs w:val="21"/>
                </w:rPr>
                <w:instrText xml:space="preserve"> MACROBUTTON  SnrToggleCheckbox □适用 </w:instrText>
              </w:r>
              <w:r w:rsidRPr="006F7DF6">
                <w:rPr>
                  <w:rFonts w:cstheme="minorBidi"/>
                  <w:szCs w:val="21"/>
                </w:rPr>
                <w:fldChar w:fldCharType="end"/>
              </w:r>
              <w:r w:rsidRPr="006F7DF6">
                <w:rPr>
                  <w:rFonts w:cstheme="minorBidi"/>
                  <w:szCs w:val="21"/>
                </w:rPr>
                <w:fldChar w:fldCharType="begin"/>
              </w:r>
              <w:r w:rsidR="003F6CDB" w:rsidRPr="006F7DF6">
                <w:rPr>
                  <w:rFonts w:cstheme="minorBidi"/>
                  <w:szCs w:val="21"/>
                </w:rPr>
                <w:instrText xml:space="preserve"> MACROBUTTON  SnrToggleCheckbox √不适用 </w:instrText>
              </w:r>
              <w:r w:rsidRPr="006F7DF6">
                <w:rPr>
                  <w:rFonts w:cstheme="minorBidi"/>
                  <w:szCs w:val="21"/>
                </w:rPr>
                <w:fldChar w:fldCharType="end"/>
              </w:r>
            </w:p>
          </w:sdtContent>
        </w:sdt>
      </w:sdtContent>
    </w:sdt>
    <w:p w:rsidR="00663CA4" w:rsidRDefault="00663CA4">
      <w:pPr>
        <w:rPr>
          <w:rFonts w:cstheme="minorBidi"/>
          <w:szCs w:val="21"/>
        </w:rPr>
      </w:pPr>
    </w:p>
    <w:sdt>
      <w:sdtPr>
        <w:rPr>
          <w:rFonts w:ascii="宋体" w:hAnsi="宋体" w:cs="宋体"/>
          <w:b w:val="0"/>
          <w:bCs w:val="0"/>
          <w:kern w:val="0"/>
          <w:sz w:val="24"/>
          <w:szCs w:val="21"/>
        </w:rPr>
        <w:alias w:val="模块:公允价值其他需要披露的事项"/>
        <w:tag w:val="_GBC_1551c1b4fedc4ac0ae859b67b4b79904"/>
        <w:id w:val="28385870"/>
        <w:lock w:val="sdtLocked"/>
        <w:placeholder>
          <w:docPart w:val="GBC22222222222222222222222222222"/>
        </w:placeholder>
      </w:sdtPr>
      <w:sdtEndPr>
        <w:rPr>
          <w:sz w:val="21"/>
        </w:rPr>
      </w:sdtEndPr>
      <w:sdtContent>
        <w:p w:rsidR="00663CA4" w:rsidRDefault="00010D1C" w:rsidP="00727161">
          <w:pPr>
            <w:pStyle w:val="30"/>
            <w:numPr>
              <w:ilvl w:val="0"/>
              <w:numId w:val="49"/>
            </w:numPr>
            <w:rPr>
              <w:szCs w:val="21"/>
            </w:rPr>
          </w:pPr>
          <w:r>
            <w:rPr>
              <w:rFonts w:hint="eastAsia"/>
              <w:szCs w:val="21"/>
            </w:rPr>
            <w:t>其他</w:t>
          </w:r>
        </w:p>
        <w:sdt>
          <w:sdtPr>
            <w:rPr>
              <w:rFonts w:hint="eastAsia"/>
              <w:szCs w:val="21"/>
            </w:rPr>
            <w:alias w:val="是否适用：公允价值其他需要披露的事项[双击切换]"/>
            <w:tag w:val="_GBC_9174a0e7dec04e80924ee384dabe783a"/>
            <w:id w:val="28385869"/>
            <w:lock w:val="sdtLocked"/>
            <w:placeholder>
              <w:docPart w:val="GBC22222222222222222222222222222"/>
            </w:placeholder>
          </w:sdtPr>
          <w:sdtContent>
            <w:p w:rsidR="00663CA4" w:rsidRDefault="00651DB7" w:rsidP="003F6CDB">
              <w:pPr>
                <w:rPr>
                  <w:szCs w:val="21"/>
                </w:rPr>
              </w:pPr>
              <w:r w:rsidRPr="006F7DF6">
                <w:rPr>
                  <w:szCs w:val="21"/>
                </w:rPr>
                <w:fldChar w:fldCharType="begin"/>
              </w:r>
              <w:r w:rsidR="003F6CDB" w:rsidRPr="006F7DF6">
                <w:rPr>
                  <w:szCs w:val="21"/>
                </w:rPr>
                <w:instrText xml:space="preserve"> MACROBUTTON  SnrToggleCheckbox □适用 </w:instrText>
              </w:r>
              <w:r w:rsidRPr="006F7DF6">
                <w:rPr>
                  <w:szCs w:val="21"/>
                </w:rPr>
                <w:fldChar w:fldCharType="end"/>
              </w:r>
              <w:r w:rsidRPr="006F7DF6">
                <w:rPr>
                  <w:szCs w:val="21"/>
                </w:rPr>
                <w:fldChar w:fldCharType="begin"/>
              </w:r>
              <w:r w:rsidR="003F6CDB" w:rsidRPr="006F7DF6">
                <w:rPr>
                  <w:szCs w:val="21"/>
                </w:rPr>
                <w:instrText xml:space="preserve"> MACROBUTTON  SnrToggleCheckbox √不适用 </w:instrText>
              </w:r>
              <w:r w:rsidRPr="006F7DF6">
                <w:rPr>
                  <w:szCs w:val="21"/>
                </w:rPr>
                <w:fldChar w:fldCharType="end"/>
              </w:r>
            </w:p>
          </w:sdtContent>
        </w:sdt>
        <w:p w:rsidR="00663CA4" w:rsidRDefault="00651DB7">
          <w:pPr>
            <w:rPr>
              <w:szCs w:val="21"/>
            </w:rPr>
          </w:pPr>
        </w:p>
      </w:sdtContent>
    </w:sdt>
    <w:p w:rsidR="00663CA4" w:rsidRDefault="00010D1C" w:rsidP="00727161">
      <w:pPr>
        <w:pStyle w:val="20"/>
        <w:numPr>
          <w:ilvl w:val="0"/>
          <w:numId w:val="18"/>
        </w:numPr>
        <w:rPr>
          <w:rFonts w:ascii="宋体" w:hAnsi="宋体"/>
        </w:rPr>
      </w:pPr>
      <w:r>
        <w:rPr>
          <w:rFonts w:ascii="宋体" w:hAnsi="宋体" w:hint="eastAsia"/>
        </w:rPr>
        <w:t>关联方及关联交易</w:t>
      </w:r>
    </w:p>
    <w:sdt>
      <w:sdtPr>
        <w:rPr>
          <w:rFonts w:ascii="宋体" w:hAnsi="宋体" w:cs="宋体" w:hint="eastAsia"/>
          <w:b w:val="0"/>
          <w:bCs w:val="0"/>
          <w:kern w:val="0"/>
          <w:sz w:val="24"/>
          <w:szCs w:val="24"/>
        </w:rPr>
        <w:alias w:val="模块:本企业的母公司情况"/>
        <w:tag w:val="_GBC_29e1f7491caa4c3e96eef8c84532de84"/>
        <w:id w:val="28385883"/>
        <w:lock w:val="sdtLocked"/>
        <w:placeholder>
          <w:docPart w:val="GBC22222222222222222222222222222"/>
        </w:placeholder>
      </w:sdtPr>
      <w:sdtEndPr>
        <w:rPr>
          <w:rFonts w:cs="Cambria"/>
          <w:sz w:val="21"/>
          <w:szCs w:val="21"/>
        </w:rPr>
      </w:sdtEndPr>
      <w:sdtContent>
        <w:p w:rsidR="00663CA4" w:rsidRDefault="00010D1C" w:rsidP="00727161">
          <w:pPr>
            <w:pStyle w:val="30"/>
            <w:numPr>
              <w:ilvl w:val="0"/>
              <w:numId w:val="50"/>
            </w:numPr>
          </w:pPr>
          <w:r>
            <w:rPr>
              <w:rFonts w:hint="eastAsia"/>
            </w:rPr>
            <w:t>本企业的母公司情况</w:t>
          </w:r>
        </w:p>
        <w:sdt>
          <w:sdtPr>
            <w:alias w:val="是否适用：本企业的母公司情况[双击切换]"/>
            <w:tag w:val="_GBC_ead7e4ec9cc847adb62aa8efd8005802"/>
            <w:id w:val="28385871"/>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3F6CDB" w:rsidRPr="006F7DF6">
                <w:instrText xml:space="preserve"> MACROBUTTON  SnrToggleCheckbox √适用 </w:instrText>
              </w:r>
              <w:r w:rsidRPr="006F7DF6">
                <w:fldChar w:fldCharType="end"/>
              </w:r>
              <w:r w:rsidRPr="006F7DF6">
                <w:fldChar w:fldCharType="begin"/>
              </w:r>
              <w:r w:rsidR="003F6CDB" w:rsidRPr="006F7DF6">
                <w:instrText xml:space="preserve"> MACROBUTTON  SnrToggleCheckbox □不适用 </w:instrText>
              </w:r>
              <w:r w:rsidRPr="006F7DF6">
                <w:fldChar w:fldCharType="end"/>
              </w:r>
            </w:p>
          </w:sdtContent>
        </w:sdt>
        <w:p w:rsidR="00663CA4" w:rsidRDefault="00010D1C">
          <w:pPr>
            <w:jc w:val="right"/>
          </w:pPr>
          <w:r>
            <w:rPr>
              <w:rFonts w:hint="eastAsia"/>
            </w:rPr>
            <w:t>单位:</w:t>
          </w:r>
          <w:sdt>
            <w:sdtPr>
              <w:rPr>
                <w:rFonts w:hint="eastAsia"/>
              </w:rPr>
              <w:alias w:val="单位：本企业的母公司情况"/>
              <w:tag w:val="_GBC_6deea75122314a599b3383585a0f5cfe"/>
              <w:id w:val="283858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rPr>
              <w:rFonts w:hint="eastAsia"/>
            </w:rPr>
            <w:t xml:space="preserve">  币种:</w:t>
          </w:r>
          <w:sdt>
            <w:sdtPr>
              <w:rPr>
                <w:rFonts w:hint="eastAsia"/>
              </w:rPr>
              <w:alias w:val="币种：本企业的母公司情况"/>
              <w:tag w:val="_GBC_3d5eae3a190749288b0c0bc9b1b1a3a3"/>
              <w:id w:val="283858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5"/>
            <w:gridCol w:w="996"/>
            <w:gridCol w:w="1698"/>
            <w:gridCol w:w="1477"/>
            <w:gridCol w:w="1783"/>
            <w:gridCol w:w="1710"/>
          </w:tblGrid>
          <w:tr w:rsidR="00682937" w:rsidTr="001A7A7A">
            <w:trPr>
              <w:trHeight w:val="842"/>
            </w:trPr>
            <w:sdt>
              <w:sdtPr>
                <w:tag w:val="_PLD_19f86fac20c44d648212d3b573ca4c90"/>
                <w:id w:val="28385874"/>
                <w:lock w:val="sdtLocked"/>
              </w:sdtPr>
              <w:sdtContent>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682937" w:rsidRDefault="00682937" w:rsidP="00DD089D">
                    <w:pPr>
                      <w:jc w:val="center"/>
                      <w:rPr>
                        <w:rFonts w:cs="Cambria"/>
                        <w:szCs w:val="21"/>
                      </w:rPr>
                    </w:pPr>
                    <w:r>
                      <w:rPr>
                        <w:rFonts w:cs="Cambria" w:hint="eastAsia"/>
                        <w:szCs w:val="21"/>
                      </w:rPr>
                      <w:t>母公司名称</w:t>
                    </w:r>
                  </w:p>
                </w:tc>
              </w:sdtContent>
            </w:sdt>
            <w:sdt>
              <w:sdtPr>
                <w:tag w:val="_PLD_d0e9e84346084d4db76e60afa87cf85a"/>
                <w:id w:val="28385875"/>
                <w:lock w:val="sdtLocked"/>
              </w:sdtPr>
              <w:sdtContent>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682937" w:rsidRDefault="00682937" w:rsidP="00DD089D">
                    <w:pPr>
                      <w:jc w:val="center"/>
                      <w:rPr>
                        <w:rFonts w:cs="Cambria"/>
                        <w:szCs w:val="21"/>
                      </w:rPr>
                    </w:pPr>
                    <w:r>
                      <w:rPr>
                        <w:rFonts w:cs="Cambria" w:hint="eastAsia"/>
                        <w:szCs w:val="21"/>
                      </w:rPr>
                      <w:t>注册地</w:t>
                    </w:r>
                  </w:p>
                </w:tc>
              </w:sdtContent>
            </w:sdt>
            <w:sdt>
              <w:sdtPr>
                <w:tag w:val="_PLD_862851f8ff08431ea28c3420f555e42d"/>
                <w:id w:val="28385876"/>
                <w:lock w:val="sdtLocked"/>
              </w:sdtPr>
              <w:sdtContent>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rsidR="00682937" w:rsidRDefault="00682937" w:rsidP="00DD089D">
                    <w:pPr>
                      <w:jc w:val="center"/>
                      <w:rPr>
                        <w:rFonts w:cs="Cambria"/>
                        <w:szCs w:val="21"/>
                      </w:rPr>
                    </w:pPr>
                    <w:r>
                      <w:rPr>
                        <w:rFonts w:cs="Cambria" w:hint="eastAsia"/>
                        <w:szCs w:val="21"/>
                      </w:rPr>
                      <w:t>业务性质</w:t>
                    </w:r>
                  </w:p>
                </w:tc>
              </w:sdtContent>
            </w:sdt>
            <w:sdt>
              <w:sdtPr>
                <w:tag w:val="_PLD_77ed8bc59084448aa6eced74a15c106f"/>
                <w:id w:val="28385877"/>
                <w:lock w:val="sdtLocked"/>
              </w:sdtPr>
              <w:sdtContent>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682937" w:rsidRDefault="00682937" w:rsidP="00DD089D">
                    <w:pPr>
                      <w:jc w:val="center"/>
                      <w:rPr>
                        <w:rFonts w:cs="Cambria"/>
                        <w:szCs w:val="21"/>
                      </w:rPr>
                    </w:pPr>
                    <w:r>
                      <w:rPr>
                        <w:rFonts w:cs="Cambria" w:hint="eastAsia"/>
                        <w:szCs w:val="21"/>
                      </w:rPr>
                      <w:t>注册资本</w:t>
                    </w:r>
                  </w:p>
                </w:tc>
              </w:sdtContent>
            </w:sdt>
            <w:sdt>
              <w:sdtPr>
                <w:tag w:val="_PLD_360f61c4c6c14f0abe6480ef7f30e958"/>
                <w:id w:val="28385878"/>
                <w:lock w:val="sdtLocked"/>
              </w:sdtPr>
              <w:sdtContent>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rsidR="00682937" w:rsidRDefault="00682937" w:rsidP="00DD089D">
                    <w:pPr>
                      <w:jc w:val="center"/>
                      <w:rPr>
                        <w:rFonts w:cs="Cambria"/>
                        <w:szCs w:val="21"/>
                      </w:rPr>
                    </w:pPr>
                    <w:r>
                      <w:rPr>
                        <w:rFonts w:cs="Cambria" w:hint="eastAsia"/>
                        <w:szCs w:val="21"/>
                      </w:rPr>
                      <w:t>母公司对本企业的持股比例</w:t>
                    </w:r>
                    <w:r>
                      <w:rPr>
                        <w:rFonts w:cs="Cambria"/>
                        <w:szCs w:val="21"/>
                      </w:rPr>
                      <w:t>(%)</w:t>
                    </w:r>
                  </w:p>
                </w:tc>
              </w:sdtContent>
            </w:sdt>
            <w:sdt>
              <w:sdtPr>
                <w:tag w:val="_PLD_3ef945e24ca64fc394d2e6b861604fcf"/>
                <w:id w:val="28385879"/>
                <w:lock w:val="sdtLocked"/>
              </w:sdtPr>
              <w:sdtConten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682937" w:rsidRDefault="00682937" w:rsidP="00DD089D">
                    <w:pPr>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28385880"/>
              <w:lock w:val="sdtLocked"/>
            </w:sdtPr>
            <w:sdtContent>
              <w:tr w:rsidR="00682937" w:rsidTr="001A7A7A">
                <w:trPr>
                  <w:trHeight w:val="255"/>
                </w:trPr>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682937" w:rsidRDefault="00682937" w:rsidP="00DD089D">
                    <w:pPr>
                      <w:rPr>
                        <w:rFonts w:cs="Cambria"/>
                        <w:szCs w:val="21"/>
                      </w:rPr>
                    </w:pPr>
                    <w:r>
                      <w:t>上海纺织（集团）有限公司</w:t>
                    </w:r>
                  </w:p>
                </w:tc>
                <w:tc>
                  <w:tcPr>
                    <w:tcW w:w="550" w:type="pct"/>
                    <w:tcBorders>
                      <w:top w:val="single" w:sz="4" w:space="0" w:color="auto"/>
                      <w:left w:val="single" w:sz="4" w:space="0" w:color="auto"/>
                      <w:bottom w:val="single" w:sz="4" w:space="0" w:color="auto"/>
                      <w:right w:val="single" w:sz="4" w:space="0" w:color="auto"/>
                    </w:tcBorders>
                    <w:shd w:val="clear" w:color="auto" w:fill="auto"/>
                  </w:tcPr>
                  <w:p w:rsidR="00682937" w:rsidRDefault="00682937" w:rsidP="00DD089D">
                    <w:pPr>
                      <w:rPr>
                        <w:rFonts w:cs="Cambria"/>
                        <w:szCs w:val="21"/>
                      </w:rPr>
                    </w:pPr>
                    <w:r>
                      <w:t>上海</w:t>
                    </w:r>
                  </w:p>
                </w:tc>
                <w:tc>
                  <w:tcPr>
                    <w:tcW w:w="938" w:type="pct"/>
                    <w:tcBorders>
                      <w:top w:val="single" w:sz="4" w:space="0" w:color="auto"/>
                      <w:left w:val="single" w:sz="4" w:space="0" w:color="auto"/>
                      <w:bottom w:val="single" w:sz="4" w:space="0" w:color="auto"/>
                      <w:right w:val="single" w:sz="4" w:space="0" w:color="auto"/>
                    </w:tcBorders>
                    <w:shd w:val="clear" w:color="auto" w:fill="auto"/>
                  </w:tcPr>
                  <w:p w:rsidR="00682937" w:rsidRDefault="00682937" w:rsidP="00DD089D">
                    <w:pPr>
                      <w:rPr>
                        <w:rFonts w:cs="Cambria"/>
                        <w:szCs w:val="21"/>
                      </w:rPr>
                    </w:pPr>
                    <w:r>
                      <w:t>纺织品、实业投资、资产经营等</w:t>
                    </w: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682937" w:rsidRDefault="00682937" w:rsidP="00682937">
                    <w:pPr>
                      <w:jc w:val="right"/>
                      <w:rPr>
                        <w:rFonts w:cs="Cambria"/>
                        <w:szCs w:val="21"/>
                      </w:rPr>
                    </w:pPr>
                    <w:r>
                      <w:t>1,413,234.56</w:t>
                    </w:r>
                  </w:p>
                </w:tc>
                <w:tc>
                  <w:tcPr>
                    <w:tcW w:w="985" w:type="pct"/>
                    <w:tcBorders>
                      <w:top w:val="single" w:sz="4" w:space="0" w:color="auto"/>
                      <w:left w:val="single" w:sz="4" w:space="0" w:color="auto"/>
                      <w:bottom w:val="single" w:sz="4" w:space="0" w:color="auto"/>
                      <w:right w:val="single" w:sz="4" w:space="0" w:color="auto"/>
                    </w:tcBorders>
                    <w:shd w:val="clear" w:color="auto" w:fill="auto"/>
                  </w:tcPr>
                  <w:p w:rsidR="00682937" w:rsidRDefault="00682937" w:rsidP="00DD089D">
                    <w:pPr>
                      <w:jc w:val="right"/>
                      <w:rPr>
                        <w:rFonts w:cs="Cambria"/>
                        <w:szCs w:val="21"/>
                      </w:rPr>
                    </w:pPr>
                    <w:r>
                      <w:t>30.08</w:t>
                    </w:r>
                  </w:p>
                </w:tc>
                <w:tc>
                  <w:tcPr>
                    <w:tcW w:w="945" w:type="pct"/>
                    <w:tcBorders>
                      <w:top w:val="single" w:sz="4" w:space="0" w:color="auto"/>
                      <w:left w:val="single" w:sz="4" w:space="0" w:color="auto"/>
                      <w:bottom w:val="single" w:sz="4" w:space="0" w:color="auto"/>
                      <w:right w:val="single" w:sz="4" w:space="0" w:color="auto"/>
                    </w:tcBorders>
                    <w:shd w:val="clear" w:color="auto" w:fill="auto"/>
                  </w:tcPr>
                  <w:p w:rsidR="00682937" w:rsidRDefault="00682937" w:rsidP="00DD089D">
                    <w:pPr>
                      <w:jc w:val="right"/>
                      <w:rPr>
                        <w:rFonts w:cs="Cambria"/>
                        <w:szCs w:val="21"/>
                      </w:rPr>
                    </w:pPr>
                    <w:r>
                      <w:t>30.08</w:t>
                    </w:r>
                  </w:p>
                </w:tc>
              </w:tr>
            </w:sdtContent>
          </w:sdt>
        </w:tbl>
        <w:p w:rsidR="00682937" w:rsidRDefault="00682937" w:rsidP="00CB5472">
          <w:pPr>
            <w:pStyle w:val="aff0"/>
            <w:ind w:left="-2" w:firstLine="420"/>
          </w:pPr>
        </w:p>
        <w:p w:rsidR="00663CA4" w:rsidRDefault="00010D1C">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28385881"/>
            <w:lock w:val="sdtLocked"/>
            <w:placeholder>
              <w:docPart w:val="GBC22222222222222222222222222222"/>
            </w:placeholder>
          </w:sdtPr>
          <w:sdtEndPr>
            <w:rPr>
              <w:rFonts w:asciiTheme="majorEastAsia" w:eastAsiaTheme="majorEastAsia" w:hAnsiTheme="majorEastAsia"/>
            </w:rPr>
          </w:sdtEndPr>
          <w:sdtContent>
            <w:p w:rsidR="00663CA4" w:rsidRPr="001A7A7A" w:rsidRDefault="00682937">
              <w:pPr>
                <w:tabs>
                  <w:tab w:val="left" w:pos="1134"/>
                </w:tabs>
                <w:rPr>
                  <w:rFonts w:asciiTheme="majorEastAsia" w:eastAsiaTheme="majorEastAsia" w:hAnsiTheme="majorEastAsia" w:cs="Cambria"/>
                  <w:szCs w:val="21"/>
                </w:rPr>
              </w:pPr>
              <w:r w:rsidRPr="001A7A7A">
                <w:rPr>
                  <w:rFonts w:asciiTheme="majorEastAsia" w:eastAsiaTheme="majorEastAsia" w:hAnsiTheme="majorEastAsia"/>
                </w:rPr>
                <w:t>上海纺织（集团）有限公司对本公司实际投资比例为30.08%</w:t>
              </w:r>
              <w:r w:rsidRPr="001A7A7A">
                <w:rPr>
                  <w:rFonts w:asciiTheme="majorEastAsia" w:eastAsiaTheme="majorEastAsia" w:hAnsiTheme="majorEastAsia" w:hint="eastAsia"/>
                </w:rPr>
                <w:t>.</w:t>
              </w:r>
            </w:p>
          </w:sdtContent>
        </w:sdt>
        <w:p w:rsidR="00663CA4" w:rsidRPr="001A7A7A" w:rsidRDefault="00010D1C">
          <w:pPr>
            <w:rPr>
              <w:rFonts w:asciiTheme="majorEastAsia" w:eastAsiaTheme="majorEastAsia" w:hAnsiTheme="majorEastAsia"/>
              <w:szCs w:val="21"/>
            </w:rPr>
          </w:pPr>
          <w:r w:rsidRPr="001A7A7A">
            <w:rPr>
              <w:rFonts w:asciiTheme="majorEastAsia" w:eastAsiaTheme="majorEastAsia" w:hAnsiTheme="majorEastAsia" w:hint="eastAsia"/>
              <w:szCs w:val="21"/>
            </w:rPr>
            <w:t>本企业最终控制方是</w:t>
          </w:r>
          <w:sdt>
            <w:sdtPr>
              <w:rPr>
                <w:rFonts w:asciiTheme="majorEastAsia" w:eastAsiaTheme="majorEastAsia" w:hAnsiTheme="majorEastAsia" w:hint="eastAsia"/>
                <w:szCs w:val="21"/>
              </w:rPr>
              <w:alias w:val="本企业最终控制方"/>
              <w:tag w:val="_GBC_951a676520994ab7a3822c5f58c20b7d"/>
              <w:id w:val="28385882"/>
              <w:lock w:val="sdtLocked"/>
              <w:placeholder>
                <w:docPart w:val="GBC22222222222222222222222222222"/>
              </w:placeholder>
            </w:sdtPr>
            <w:sdtContent>
              <w:r w:rsidR="00682937" w:rsidRPr="001A7A7A">
                <w:rPr>
                  <w:rFonts w:asciiTheme="majorEastAsia" w:eastAsiaTheme="majorEastAsia" w:hAnsiTheme="majorEastAsia"/>
                </w:rPr>
                <w:t>上海市国有资产监督管理委员会。</w:t>
              </w:r>
            </w:sdtContent>
          </w:sdt>
        </w:p>
        <w:p w:rsidR="00663CA4" w:rsidRDefault="00651DB7">
          <w:pPr>
            <w:rPr>
              <w:szCs w:val="21"/>
            </w:rPr>
          </w:pPr>
        </w:p>
      </w:sdtContent>
    </w:sdt>
    <w:sdt>
      <w:sdtPr>
        <w:rPr>
          <w:rFonts w:ascii="宋体" w:hAnsi="宋体" w:cs="Arial" w:hint="eastAsia"/>
          <w:b w:val="0"/>
          <w:bCs w:val="0"/>
          <w:kern w:val="0"/>
          <w:sz w:val="24"/>
          <w:szCs w:val="21"/>
        </w:rPr>
        <w:alias w:val="模块:本企业的子公司情况"/>
        <w:tag w:val="_GBC_244a434a920446c1838410fee0ac8ba8"/>
        <w:id w:val="28385886"/>
        <w:lock w:val="sdtLocked"/>
        <w:placeholder>
          <w:docPart w:val="GBC22222222222222222222222222222"/>
        </w:placeholder>
      </w:sdtPr>
      <w:sdtEndPr>
        <w:rPr>
          <w:rFonts w:cs="Cambria"/>
          <w:sz w:val="21"/>
        </w:rPr>
      </w:sdtEndPr>
      <w:sdtContent>
        <w:p w:rsidR="00663CA4" w:rsidRDefault="00010D1C" w:rsidP="00727161">
          <w:pPr>
            <w:pStyle w:val="30"/>
            <w:numPr>
              <w:ilvl w:val="0"/>
              <w:numId w:val="50"/>
            </w:numPr>
            <w:rPr>
              <w:rFonts w:ascii="宋体" w:hAnsi="宋体" w:cs="Arial"/>
              <w:szCs w:val="21"/>
            </w:rPr>
          </w:pPr>
          <w:r>
            <w:rPr>
              <w:rFonts w:ascii="宋体" w:hAnsi="宋体" w:cs="Arial" w:hint="eastAsia"/>
              <w:szCs w:val="21"/>
            </w:rPr>
            <w:t>本企业的子公司情况</w:t>
          </w:r>
        </w:p>
        <w:p w:rsidR="00663CA4" w:rsidRDefault="00010D1C">
          <w:pPr>
            <w:rPr>
              <w:szCs w:val="21"/>
            </w:rPr>
          </w:pPr>
          <w:r>
            <w:rPr>
              <w:rFonts w:hint="eastAsia"/>
              <w:szCs w:val="21"/>
            </w:rPr>
            <w:t>本企业子公司的情况详见附注</w:t>
          </w:r>
        </w:p>
        <w:sdt>
          <w:sdtPr>
            <w:rPr>
              <w:szCs w:val="21"/>
            </w:rPr>
            <w:alias w:val="是否适用：本公司的子公司情况详见附注[双击切换]"/>
            <w:tag w:val="_GBC_a8d551b9f62149d3bf9322adae2c671f"/>
            <w:id w:val="28385884"/>
            <w:lock w:val="sdtLocked"/>
            <w:placeholder>
              <w:docPart w:val="GBC22222222222222222222222222222"/>
            </w:placeholder>
          </w:sdtPr>
          <w:sdtContent>
            <w:p w:rsidR="00663CA4" w:rsidRDefault="00651DB7">
              <w:pPr>
                <w:rPr>
                  <w:szCs w:val="21"/>
                </w:rPr>
              </w:pPr>
              <w:r w:rsidRPr="006F7DF6">
                <w:rPr>
                  <w:szCs w:val="21"/>
                </w:rPr>
                <w:fldChar w:fldCharType="begin"/>
              </w:r>
              <w:r w:rsidR="00566ED0" w:rsidRPr="006F7DF6">
                <w:rPr>
                  <w:szCs w:val="21"/>
                </w:rPr>
                <w:instrText xml:space="preserve"> MACROBUTTON  SnrToggleCheckbox √适用 </w:instrText>
              </w:r>
              <w:r w:rsidRPr="006F7DF6">
                <w:rPr>
                  <w:szCs w:val="21"/>
                </w:rPr>
                <w:fldChar w:fldCharType="end"/>
              </w:r>
              <w:r w:rsidRPr="006F7DF6">
                <w:rPr>
                  <w:szCs w:val="21"/>
                </w:rPr>
                <w:fldChar w:fldCharType="begin"/>
              </w:r>
              <w:r w:rsidR="00566ED0" w:rsidRPr="006F7DF6">
                <w:rPr>
                  <w:szCs w:val="21"/>
                </w:rPr>
                <w:instrText xml:space="preserve"> MACROBUTTON  SnrToggleCheckbox □不适用 </w:instrText>
              </w:r>
              <w:r w:rsidRPr="006F7DF6">
                <w:rPr>
                  <w:szCs w:val="21"/>
                </w:rPr>
                <w:fldChar w:fldCharType="end"/>
              </w:r>
            </w:p>
          </w:sdtContent>
        </w:sdt>
        <w:sdt>
          <w:sdtPr>
            <w:rPr>
              <w:rFonts w:hint="eastAsia"/>
              <w:szCs w:val="21"/>
            </w:rPr>
            <w:alias w:val="本公司的子公司情况详见附注"/>
            <w:tag w:val="_GBC_bb3e2669c3cc45d0a6637b1809087708"/>
            <w:id w:val="28385885"/>
            <w:lock w:val="sdtLocked"/>
            <w:placeholder>
              <w:docPart w:val="GBC22222222222222222222222222222"/>
            </w:placeholder>
          </w:sdtPr>
          <w:sdtContent>
            <w:p w:rsidR="00663CA4" w:rsidRDefault="00566ED0">
              <w:pPr>
                <w:rPr>
                  <w:szCs w:val="21"/>
                </w:rPr>
              </w:pPr>
              <w:r w:rsidRPr="00642CEC">
                <w:rPr>
                  <w:rFonts w:ascii="Times New Roman" w:hAnsi="Times New Roman" w:cs="Times New Roman"/>
                </w:rPr>
                <w:t>本公司子公司的情况详见本附</w:t>
              </w:r>
              <w:r w:rsidRPr="00642CEC">
                <w:rPr>
                  <w:rFonts w:cs="Times New Roman"/>
                </w:rPr>
                <w:t>注“</w:t>
              </w:r>
              <w:r>
                <w:rPr>
                  <w:rFonts w:cs="Times New Roman" w:hint="eastAsia"/>
                </w:rPr>
                <w:t>九</w:t>
              </w:r>
              <w:r w:rsidRPr="00642CEC">
                <w:rPr>
                  <w:rFonts w:cs="Times New Roman"/>
                </w:rPr>
                <w:t>、在其他主体中的权益”</w:t>
              </w:r>
              <w:r>
                <w:rPr>
                  <w:rFonts w:cs="Times New Roman" w:hint="eastAsia"/>
                </w:rPr>
                <w:t>。</w:t>
              </w:r>
            </w:p>
          </w:sdtContent>
        </w:sdt>
        <w:p w:rsidR="00663CA4" w:rsidRDefault="00651DB7">
          <w:pPr>
            <w:tabs>
              <w:tab w:val="left" w:pos="1134"/>
            </w:tabs>
            <w:rPr>
              <w:rFonts w:cs="Cambria"/>
              <w:szCs w:val="21"/>
            </w:rPr>
          </w:pPr>
        </w:p>
      </w:sdtContent>
    </w:sdt>
    <w:sdt>
      <w:sdtPr>
        <w:rPr>
          <w:rFonts w:ascii="宋体" w:hAnsi="宋体" w:cs="宋体" w:hint="eastAsia"/>
          <w:b w:val="0"/>
          <w:bCs w:val="0"/>
          <w:kern w:val="0"/>
          <w:sz w:val="24"/>
          <w:szCs w:val="24"/>
        </w:rPr>
        <w:alias w:val="模块:存在关联方交易或余额的合营和联营企业情况"/>
        <w:tag w:val="_GBC_a5638b7fd6a848a19564209060b6909a"/>
        <w:id w:val="28385889"/>
        <w:lock w:val="sdtLocked"/>
        <w:placeholder>
          <w:docPart w:val="GBC22222222222222222222222222222"/>
        </w:placeholder>
      </w:sdtPr>
      <w:sdtEndPr>
        <w:rPr>
          <w:rFonts w:cs="Cambria"/>
          <w:sz w:val="21"/>
          <w:szCs w:val="21"/>
        </w:rPr>
      </w:sdtEndPr>
      <w:sdtContent>
        <w:p w:rsidR="00663CA4" w:rsidRDefault="00010D1C" w:rsidP="00727161">
          <w:pPr>
            <w:pStyle w:val="30"/>
            <w:numPr>
              <w:ilvl w:val="0"/>
              <w:numId w:val="50"/>
            </w:numPr>
          </w:pPr>
          <w:r>
            <w:rPr>
              <w:rFonts w:hint="eastAsia"/>
            </w:rPr>
            <w:t>本企业合营和联营企业情况</w:t>
          </w:r>
        </w:p>
        <w:p w:rsidR="00663CA4" w:rsidRDefault="00010D1C" w:rsidP="00CB5472">
          <w:pPr>
            <w:pStyle w:val="aff0"/>
            <w:ind w:left="-2" w:firstLine="420"/>
          </w:pPr>
          <w:r>
            <w:rPr>
              <w:rFonts w:hint="eastAsia"/>
            </w:rPr>
            <w:t>本企业重要的合营或联营企业详见附注</w:t>
          </w:r>
        </w:p>
        <w:sdt>
          <w:sdtPr>
            <w:alias w:val="是否适用：本企业重要的合营或联营企业详见附注[双击切换]"/>
            <w:tag w:val="_GBC_2a369d3377e94598b2a744dfe59973e2"/>
            <w:id w:val="28385887"/>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566ED0" w:rsidRPr="006F7DF6">
                <w:instrText xml:space="preserve"> MACROBUTTON  SnrToggleCheckbox □适用 </w:instrText>
              </w:r>
              <w:r w:rsidRPr="006F7DF6">
                <w:fldChar w:fldCharType="end"/>
              </w:r>
              <w:r w:rsidRPr="006F7DF6">
                <w:fldChar w:fldCharType="begin"/>
              </w:r>
              <w:r w:rsidR="00566ED0" w:rsidRPr="006F7DF6">
                <w:instrText xml:space="preserve"> MACROBUTTON  SnrToggleCheckbox √不适用 </w:instrText>
              </w:r>
              <w:r w:rsidRPr="006F7DF6">
                <w:fldChar w:fldCharType="end"/>
              </w:r>
            </w:p>
          </w:sdtContent>
        </w:sdt>
        <w:p w:rsidR="00663CA4" w:rsidRDefault="00663CA4" w:rsidP="00CB5472">
          <w:pPr>
            <w:pStyle w:val="aff0"/>
            <w:ind w:left="-2" w:firstLine="420"/>
          </w:pPr>
        </w:p>
        <w:p w:rsidR="00663CA4" w:rsidRDefault="00010D1C" w:rsidP="00CB5472">
          <w:pPr>
            <w:pStyle w:val="aff0"/>
            <w:ind w:left="-2" w:firstLine="420"/>
          </w:pPr>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28385888"/>
            <w:lock w:val="sdtLocked"/>
            <w:placeholder>
              <w:docPart w:val="GBC22222222222222222222222222222"/>
            </w:placeholder>
          </w:sdtPr>
          <w:sdtContent>
            <w:p w:rsidR="00566ED0" w:rsidRDefault="00651DB7" w:rsidP="00566ED0">
              <w:pPr>
                <w:rPr>
                  <w:rFonts w:cs="Cambria"/>
                  <w:szCs w:val="21"/>
                </w:rPr>
              </w:pPr>
              <w:r w:rsidRPr="006F7DF6">
                <w:fldChar w:fldCharType="begin"/>
              </w:r>
              <w:r w:rsidR="00566ED0" w:rsidRPr="006F7DF6">
                <w:instrText xml:space="preserve"> MACROBUTTON  SnrToggleCheckbox □适用 </w:instrText>
              </w:r>
              <w:r w:rsidRPr="006F7DF6">
                <w:fldChar w:fldCharType="end"/>
              </w:r>
              <w:r w:rsidRPr="006F7DF6">
                <w:fldChar w:fldCharType="begin"/>
              </w:r>
              <w:r w:rsidR="00566ED0" w:rsidRPr="006F7DF6">
                <w:instrText xml:space="preserve"> MACROBUTTON  SnrToggleCheckbox √不适用 </w:instrText>
              </w:r>
              <w:r w:rsidRPr="006F7DF6">
                <w:fldChar w:fldCharType="end"/>
              </w:r>
            </w:p>
          </w:sdtContent>
        </w:sdt>
        <w:p w:rsidR="00663CA4" w:rsidRDefault="00663CA4">
          <w:pPr>
            <w:tabs>
              <w:tab w:val="left" w:pos="1134"/>
            </w:tabs>
            <w:rPr>
              <w:rFonts w:cs="Cambria"/>
              <w:szCs w:val="21"/>
            </w:rPr>
          </w:pPr>
        </w:p>
        <w:p w:rsidR="00663CA4" w:rsidRDefault="00651DB7">
          <w:pPr>
            <w:tabs>
              <w:tab w:val="left" w:pos="1134"/>
            </w:tabs>
            <w:rPr>
              <w:rFonts w:cs="Cambria"/>
              <w:szCs w:val="21"/>
            </w:rPr>
          </w:pPr>
        </w:p>
      </w:sdtContent>
    </w:sdt>
    <w:sdt>
      <w:sdtPr>
        <w:rPr>
          <w:rFonts w:ascii="宋体" w:hAnsi="宋体" w:cs="宋体" w:hint="eastAsia"/>
          <w:b w:val="0"/>
          <w:bCs w:val="0"/>
          <w:kern w:val="0"/>
          <w:sz w:val="24"/>
          <w:szCs w:val="24"/>
        </w:rPr>
        <w:alias w:val="模块:其他关联方情况"/>
        <w:tag w:val="_GBC_047a0ce3dc594d779db6d4cbc1623727"/>
        <w:id w:val="28385928"/>
        <w:lock w:val="sdtLocked"/>
        <w:placeholder>
          <w:docPart w:val="GBC22222222222222222222222222222"/>
        </w:placeholder>
      </w:sdtPr>
      <w:sdtEndPr>
        <w:rPr>
          <w:rFonts w:cs="Cambria"/>
          <w:sz w:val="21"/>
          <w:szCs w:val="21"/>
        </w:rPr>
      </w:sdtEndPr>
      <w:sdtContent>
        <w:p w:rsidR="00663CA4" w:rsidRPr="0007051B" w:rsidRDefault="00010D1C" w:rsidP="00727161">
          <w:pPr>
            <w:pStyle w:val="30"/>
            <w:numPr>
              <w:ilvl w:val="0"/>
              <w:numId w:val="50"/>
            </w:numPr>
          </w:pPr>
          <w:r w:rsidRPr="0007051B">
            <w:rPr>
              <w:rFonts w:hint="eastAsia"/>
            </w:rPr>
            <w:t>其他关联方情况</w:t>
          </w:r>
        </w:p>
        <w:sdt>
          <w:sdtPr>
            <w:alias w:val="是否适用：其他关联方情况[双击切换]"/>
            <w:tag w:val="_GBC_f9c029ef57734babb6375a74af1e3736"/>
            <w:id w:val="28385890"/>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566ED0" w:rsidRPr="006F7DF6">
                <w:instrText xml:space="preserve"> MACROBUTTON  SnrToggleCheckbox √适用 </w:instrText>
              </w:r>
              <w:r w:rsidRPr="006F7DF6">
                <w:fldChar w:fldCharType="end"/>
              </w:r>
              <w:r w:rsidRPr="006F7DF6">
                <w:fldChar w:fldCharType="begin"/>
              </w:r>
              <w:r w:rsidR="00566ED0" w:rsidRPr="006F7DF6">
                <w:instrText xml:space="preserve"> MACROBUTTON  SnrToggleCheckbox □不适用 </w:instrText>
              </w:r>
              <w:r w:rsidRPr="006F7DF6">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3"/>
            <w:gridCol w:w="4546"/>
          </w:tblGrid>
          <w:tr w:rsidR="004F6A12" w:rsidTr="002E0AD5">
            <w:trPr>
              <w:trHeight w:val="267"/>
            </w:trPr>
            <w:sdt>
              <w:sdtPr>
                <w:tag w:val="_PLD_8fe00abbc9b249a98b2e3ac6b12f12db"/>
                <w:id w:val="-353034000"/>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4F6A12" w:rsidRDefault="004F6A12" w:rsidP="002E0AD5">
                    <w:pPr>
                      <w:jc w:val="center"/>
                      <w:rPr>
                        <w:rFonts w:cs="Cambria"/>
                        <w:szCs w:val="21"/>
                      </w:rPr>
                    </w:pPr>
                    <w:r>
                      <w:rPr>
                        <w:rFonts w:cs="Cambria" w:hint="eastAsia"/>
                        <w:szCs w:val="21"/>
                      </w:rPr>
                      <w:t>其他关联方名称</w:t>
                    </w:r>
                  </w:p>
                </w:tc>
              </w:sdtContent>
            </w:sdt>
            <w:sdt>
              <w:sdtPr>
                <w:tag w:val="_PLD_c1304840da1e482f80286e0c7ca19002"/>
                <w:id w:val="-643438728"/>
                <w:lock w:val="sdtLocked"/>
              </w:sdtPr>
              <w:sdtContent>
                <w:tc>
                  <w:tcPr>
                    <w:tcW w:w="2512" w:type="pct"/>
                    <w:tcBorders>
                      <w:top w:val="single" w:sz="4" w:space="0" w:color="auto"/>
                      <w:left w:val="single" w:sz="4" w:space="0" w:color="auto"/>
                      <w:bottom w:val="single" w:sz="4" w:space="0" w:color="auto"/>
                      <w:right w:val="single" w:sz="4" w:space="0" w:color="auto"/>
                    </w:tcBorders>
                    <w:shd w:val="clear" w:color="auto" w:fill="auto"/>
                  </w:tcPr>
                  <w:p w:rsidR="004F6A12" w:rsidRDefault="004F6A12" w:rsidP="002E0AD5">
                    <w:pPr>
                      <w:jc w:val="center"/>
                      <w:rPr>
                        <w:rFonts w:cs="Cambria"/>
                        <w:szCs w:val="21"/>
                      </w:rPr>
                    </w:pPr>
                    <w:r>
                      <w:rPr>
                        <w:rFonts w:cs="Cambria" w:hint="eastAsia"/>
                        <w:szCs w:val="21"/>
                      </w:rPr>
                      <w:t>其他关联方与本企业关系</w:t>
                    </w:r>
                  </w:p>
                </w:tc>
              </w:sdtContent>
            </w:sdt>
          </w:tr>
          <w:sdt>
            <w:sdtPr>
              <w:rPr>
                <w:rFonts w:asciiTheme="minorHAnsi" w:eastAsiaTheme="minorEastAsia" w:hAnsiTheme="minorHAnsi" w:cs="Cambria"/>
                <w:kern w:val="2"/>
                <w:szCs w:val="21"/>
              </w:rPr>
              <w:alias w:val="本企业的其他关联方情况明细"/>
              <w:tag w:val="_GBC_2ec4adf7a1ce48faaeba9536b2bf6d81"/>
              <w:id w:val="1578324099"/>
              <w:lock w:val="sdtLocked"/>
            </w:sdtPr>
            <w:sdtContent>
              <w:tr w:rsidR="004F6A12" w:rsidTr="002E0AD5">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4F6A12" w:rsidRDefault="004F6A12" w:rsidP="002E0AD5">
                    <w:pPr>
                      <w:rPr>
                        <w:rFonts w:cs="Cambria"/>
                        <w:szCs w:val="21"/>
                      </w:rPr>
                    </w:pPr>
                    <w:r>
                      <w:t>东方国际集团上海健康科技发展有限公司</w:t>
                    </w:r>
                  </w:p>
                </w:tc>
                <w:sdt>
                  <w:sdtPr>
                    <w:rPr>
                      <w:rFonts w:cs="Cambria"/>
                      <w:szCs w:val="21"/>
                    </w:rPr>
                    <w:alias w:val="本企业的其他关联方情况明细－其他关联方与本公司关系"/>
                    <w:tag w:val="_GBC_2205fb8ea5f648b5a0c9e8e3f8499f9f"/>
                    <w:id w:val="135253802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4F6A12" w:rsidRDefault="00BC43A6" w:rsidP="002E0AD5">
                        <w:pPr>
                          <w:rPr>
                            <w:rFonts w:cs="Cambria"/>
                            <w:szCs w:val="21"/>
                          </w:rPr>
                        </w:pPr>
                        <w:r>
                          <w:rPr>
                            <w:rFonts w:cs="Cambria"/>
                            <w:szCs w:val="21"/>
                          </w:rPr>
                          <w:t>股东的子公司</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1561291762"/>
              <w:lock w:val="sdtLocked"/>
            </w:sdtPr>
            <w:sdtContent>
              <w:tr w:rsidR="004F6A12" w:rsidTr="002E0AD5">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4F6A12" w:rsidRDefault="004F6A12" w:rsidP="002E0AD5">
                    <w:pPr>
                      <w:rPr>
                        <w:rFonts w:cs="Cambria"/>
                        <w:szCs w:val="21"/>
                      </w:rPr>
                    </w:pPr>
                    <w:r>
                      <w:t>东方国际集团上海市对外贸易有限公司</w:t>
                    </w:r>
                  </w:p>
                </w:tc>
                <w:sdt>
                  <w:sdtPr>
                    <w:rPr>
                      <w:rFonts w:cs="Cambria"/>
                      <w:szCs w:val="21"/>
                    </w:rPr>
                    <w:alias w:val="本企业的其他关联方情况明细－其他关联方与本公司关系"/>
                    <w:tag w:val="_GBC_2205fb8ea5f648b5a0c9e8e3f8499f9f"/>
                    <w:id w:val="14556103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4F6A12" w:rsidRDefault="00BC43A6" w:rsidP="002E0AD5">
                        <w:pPr>
                          <w:rPr>
                            <w:rFonts w:cs="Cambria"/>
                            <w:szCs w:val="21"/>
                          </w:rPr>
                        </w:pPr>
                        <w:r>
                          <w:rPr>
                            <w:rFonts w:cs="Cambria"/>
                            <w:szCs w:val="21"/>
                          </w:rPr>
                          <w:t>股东的子公司</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09424210"/>
              <w:lock w:val="sdtLocked"/>
            </w:sdtPr>
            <w:sdtContent>
              <w:tr w:rsidR="004F6A12" w:rsidTr="002E0AD5">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4F6A12" w:rsidRDefault="004F6A12" w:rsidP="002E0AD5">
                    <w:pPr>
                      <w:rPr>
                        <w:rFonts w:cs="Cambria"/>
                        <w:szCs w:val="21"/>
                      </w:rPr>
                    </w:pPr>
                    <w:r>
                      <w:t>上海纺集仓储有限公司</w:t>
                    </w:r>
                  </w:p>
                </w:tc>
                <w:sdt>
                  <w:sdtPr>
                    <w:rPr>
                      <w:rFonts w:cs="Cambria"/>
                      <w:szCs w:val="21"/>
                    </w:rPr>
                    <w:alias w:val="本企业的其他关联方情况明细－其他关联方与本公司关系"/>
                    <w:tag w:val="_GBC_2205fb8ea5f648b5a0c9e8e3f8499f9f"/>
                    <w:id w:val="181830065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4F6A12" w:rsidRDefault="00BC43A6" w:rsidP="002E0AD5">
                        <w:pPr>
                          <w:rPr>
                            <w:rFonts w:cs="Cambria"/>
                            <w:szCs w:val="21"/>
                          </w:rPr>
                        </w:pPr>
                        <w:r>
                          <w:rPr>
                            <w:rFonts w:cs="Cambria"/>
                            <w:szCs w:val="21"/>
                          </w:rPr>
                          <w:t>股东的子公司</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1450981908"/>
              <w:lock w:val="sdtLocked"/>
            </w:sdtPr>
            <w:sdtContent>
              <w:tr w:rsidR="004F6A12" w:rsidTr="002E0AD5">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4F6A12" w:rsidRDefault="004F6A12" w:rsidP="002E0AD5">
                    <w:pPr>
                      <w:rPr>
                        <w:rFonts w:cs="Cambria"/>
                        <w:szCs w:val="21"/>
                      </w:rPr>
                    </w:pPr>
                    <w:r>
                      <w:t>上海纺织集团国际物流有限公司</w:t>
                    </w:r>
                  </w:p>
                </w:tc>
                <w:sdt>
                  <w:sdtPr>
                    <w:rPr>
                      <w:rFonts w:cs="Cambria"/>
                      <w:szCs w:val="21"/>
                    </w:rPr>
                    <w:alias w:val="本企业的其他关联方情况明细－其他关联方与本公司关系"/>
                    <w:tag w:val="_GBC_2205fb8ea5f648b5a0c9e8e3f8499f9f"/>
                    <w:id w:val="17955210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4F6A12" w:rsidRDefault="00BC43A6" w:rsidP="002E0AD5">
                        <w:pPr>
                          <w:rPr>
                            <w:rFonts w:cs="Cambria"/>
                            <w:szCs w:val="21"/>
                          </w:rPr>
                        </w:pPr>
                        <w:r>
                          <w:rPr>
                            <w:rFonts w:cs="Cambria"/>
                            <w:szCs w:val="21"/>
                          </w:rPr>
                          <w:t>股东的子公司</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1775009617"/>
              <w:lock w:val="sdtLocked"/>
            </w:sdtPr>
            <w:sdtContent>
              <w:tr w:rsidR="004F6A12" w:rsidTr="002E0AD5">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4F6A12" w:rsidRDefault="004F6A12" w:rsidP="002E0AD5">
                    <w:pPr>
                      <w:rPr>
                        <w:rFonts w:cs="Cambria"/>
                        <w:szCs w:val="21"/>
                      </w:rPr>
                    </w:pPr>
                    <w:r>
                      <w:t>上海申荟纺织品有限公司</w:t>
                    </w:r>
                  </w:p>
                </w:tc>
                <w:sdt>
                  <w:sdtPr>
                    <w:rPr>
                      <w:rFonts w:cs="Cambria"/>
                      <w:szCs w:val="21"/>
                    </w:rPr>
                    <w:alias w:val="本企业的其他关联方情况明细－其他关联方与本公司关系"/>
                    <w:tag w:val="_GBC_2205fb8ea5f648b5a0c9e8e3f8499f9f"/>
                    <w:id w:val="187310988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4F6A12" w:rsidRDefault="00BC43A6" w:rsidP="002E0AD5">
                        <w:pPr>
                          <w:rPr>
                            <w:rFonts w:cs="Cambria"/>
                            <w:szCs w:val="21"/>
                          </w:rPr>
                        </w:pPr>
                        <w:r>
                          <w:rPr>
                            <w:rFonts w:cs="Cambria"/>
                            <w:szCs w:val="21"/>
                          </w:rPr>
                          <w:t>股东的子公司</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947005131"/>
              <w:lock w:val="sdtLocked"/>
            </w:sdtPr>
            <w:sdtContent>
              <w:tr w:rsidR="004F6A12" w:rsidTr="002E0AD5">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4F6A12" w:rsidRDefault="004F6A12" w:rsidP="002E0AD5">
                    <w:pPr>
                      <w:rPr>
                        <w:rFonts w:cs="Cambria"/>
                        <w:szCs w:val="21"/>
                      </w:rPr>
                    </w:pPr>
                    <w:r>
                      <w:t>上海新联纺进出口有限公司</w:t>
                    </w:r>
                  </w:p>
                </w:tc>
                <w:sdt>
                  <w:sdtPr>
                    <w:rPr>
                      <w:rFonts w:cs="Cambria"/>
                      <w:szCs w:val="21"/>
                    </w:rPr>
                    <w:alias w:val="本企业的其他关联方情况明细－其他关联方与本公司关系"/>
                    <w:tag w:val="_GBC_2205fb8ea5f648b5a0c9e8e3f8499f9f"/>
                    <w:id w:val="22033192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4F6A12" w:rsidRDefault="00BC43A6" w:rsidP="002E0AD5">
                        <w:pPr>
                          <w:rPr>
                            <w:rFonts w:cs="Cambria"/>
                            <w:szCs w:val="21"/>
                          </w:rPr>
                        </w:pPr>
                        <w:r>
                          <w:rPr>
                            <w:rFonts w:cs="Cambria"/>
                            <w:szCs w:val="21"/>
                          </w:rPr>
                          <w:t>股东的子公司</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1344513035"/>
              <w:lock w:val="sdtLocked"/>
            </w:sdtPr>
            <w:sdtContent>
              <w:tr w:rsidR="004F6A12" w:rsidTr="002E0AD5">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4F6A12" w:rsidRDefault="004F6A12" w:rsidP="002E0AD5">
                    <w:pPr>
                      <w:rPr>
                        <w:rFonts w:cs="Cambria"/>
                        <w:szCs w:val="21"/>
                      </w:rPr>
                    </w:pPr>
                    <w:r>
                      <w:t>上海市纺织原料有限公司</w:t>
                    </w:r>
                  </w:p>
                </w:tc>
                <w:sdt>
                  <w:sdtPr>
                    <w:rPr>
                      <w:rFonts w:cs="Cambria"/>
                      <w:szCs w:val="21"/>
                    </w:rPr>
                    <w:alias w:val="本企业的其他关联方情况明细－其他关联方与本公司关系"/>
                    <w:tag w:val="_GBC_2205fb8ea5f648b5a0c9e8e3f8499f9f"/>
                    <w:id w:val="84960112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4F6A12" w:rsidRDefault="00BC43A6" w:rsidP="002E0AD5">
                        <w:pPr>
                          <w:rPr>
                            <w:rFonts w:cs="Cambria"/>
                            <w:szCs w:val="21"/>
                          </w:rPr>
                        </w:pPr>
                        <w:r>
                          <w:rPr>
                            <w:rFonts w:cs="Cambria"/>
                            <w:szCs w:val="21"/>
                          </w:rPr>
                          <w:t>股东的子公司</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62952957"/>
              <w:lock w:val="sdtLocked"/>
            </w:sdtPr>
            <w:sdtContent>
              <w:tr w:rsidR="004F6A12" w:rsidTr="002E0AD5">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4F6A12" w:rsidRDefault="004F6A12" w:rsidP="002E0AD5">
                    <w:pPr>
                      <w:rPr>
                        <w:rFonts w:cs="Cambria"/>
                        <w:szCs w:val="21"/>
                      </w:rPr>
                    </w:pPr>
                    <w:r>
                      <w:t>上海纺织时尚产业发展有限公司</w:t>
                    </w:r>
                  </w:p>
                </w:tc>
                <w:sdt>
                  <w:sdtPr>
                    <w:rPr>
                      <w:rFonts w:cs="Cambria"/>
                      <w:szCs w:val="21"/>
                    </w:rPr>
                    <w:alias w:val="本企业的其他关联方情况明细－其他关联方与本公司关系"/>
                    <w:tag w:val="_GBC_2205fb8ea5f648b5a0c9e8e3f8499f9f"/>
                    <w:id w:val="-138379471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4F6A12" w:rsidRDefault="00BC43A6" w:rsidP="002E0AD5">
                        <w:pPr>
                          <w:rPr>
                            <w:rFonts w:cs="Cambria"/>
                            <w:szCs w:val="21"/>
                          </w:rPr>
                        </w:pPr>
                        <w:r>
                          <w:rPr>
                            <w:rFonts w:cs="Cambria"/>
                            <w:szCs w:val="21"/>
                          </w:rPr>
                          <w:t>股东的子公司</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1136612740"/>
              <w:lock w:val="sdtLocked"/>
            </w:sdtPr>
            <w:sdtContent>
              <w:tr w:rsidR="004F6A12" w:rsidTr="002E0AD5">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4F6A12" w:rsidRDefault="004F6A12" w:rsidP="002E0AD5">
                    <w:pPr>
                      <w:rPr>
                        <w:rFonts w:cs="Cambria"/>
                        <w:szCs w:val="21"/>
                      </w:rPr>
                    </w:pPr>
                    <w:r>
                      <w:t>上海星海时尚物业经营管理有限公司</w:t>
                    </w:r>
                  </w:p>
                </w:tc>
                <w:sdt>
                  <w:sdtPr>
                    <w:rPr>
                      <w:rFonts w:cs="Cambria"/>
                      <w:szCs w:val="21"/>
                    </w:rPr>
                    <w:alias w:val="本企业的其他关联方情况明细－其他关联方与本公司关系"/>
                    <w:tag w:val="_GBC_2205fb8ea5f648b5a0c9e8e3f8499f9f"/>
                    <w:id w:val="139917106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4F6A12" w:rsidRDefault="00BC43A6" w:rsidP="002E0AD5">
                        <w:pPr>
                          <w:rPr>
                            <w:rFonts w:cs="Cambria"/>
                            <w:szCs w:val="21"/>
                          </w:rPr>
                        </w:pPr>
                        <w:r>
                          <w:rPr>
                            <w:rFonts w:cs="Cambria"/>
                            <w:szCs w:val="21"/>
                          </w:rPr>
                          <w:t>股东的子公司</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1794671184"/>
              <w:lock w:val="sdtLocked"/>
            </w:sdtPr>
            <w:sdtContent>
              <w:tr w:rsidR="004F6A12" w:rsidTr="002E0AD5">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4F6A12" w:rsidRDefault="004F6A12" w:rsidP="002E0AD5">
                    <w:pPr>
                      <w:rPr>
                        <w:rFonts w:cs="Cambria"/>
                        <w:szCs w:val="21"/>
                      </w:rPr>
                    </w:pPr>
                    <w:r>
                      <w:t>上海棉纺织印染联合有限公司</w:t>
                    </w:r>
                  </w:p>
                </w:tc>
                <w:sdt>
                  <w:sdtPr>
                    <w:rPr>
                      <w:rFonts w:cs="Cambria"/>
                      <w:szCs w:val="21"/>
                    </w:rPr>
                    <w:alias w:val="本企业的其他关联方情况明细－其他关联方与本公司关系"/>
                    <w:tag w:val="_GBC_2205fb8ea5f648b5a0c9e8e3f8499f9f"/>
                    <w:id w:val="-13726374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4F6A12" w:rsidRDefault="00BC43A6" w:rsidP="002E0AD5">
                        <w:pPr>
                          <w:rPr>
                            <w:rFonts w:cs="Cambria"/>
                            <w:szCs w:val="21"/>
                          </w:rPr>
                        </w:pPr>
                        <w:r>
                          <w:rPr>
                            <w:rFonts w:cs="Cambria"/>
                            <w:szCs w:val="21"/>
                          </w:rPr>
                          <w:t>股东的子公司</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177281014"/>
              <w:lock w:val="sdtLocked"/>
            </w:sdtPr>
            <w:sdtContent>
              <w:tr w:rsidR="004F6A12" w:rsidTr="002E0AD5">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4F6A12" w:rsidRDefault="004F6A12" w:rsidP="002E0AD5">
                    <w:pPr>
                      <w:rPr>
                        <w:rFonts w:cs="Cambria"/>
                        <w:szCs w:val="21"/>
                      </w:rPr>
                    </w:pPr>
                    <w:r>
                      <w:t>上海汽车地毯总厂有限公司</w:t>
                    </w:r>
                  </w:p>
                </w:tc>
                <w:sdt>
                  <w:sdtPr>
                    <w:rPr>
                      <w:rFonts w:cs="Cambria"/>
                      <w:szCs w:val="21"/>
                    </w:rPr>
                    <w:alias w:val="本企业的其他关联方情况明细－其他关联方与本公司关系"/>
                    <w:tag w:val="_GBC_2205fb8ea5f648b5a0c9e8e3f8499f9f"/>
                    <w:id w:val="38869156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4F6A12" w:rsidRDefault="00BC43A6" w:rsidP="002E0AD5">
                        <w:pPr>
                          <w:rPr>
                            <w:rFonts w:cs="Cambria"/>
                            <w:szCs w:val="21"/>
                          </w:rPr>
                        </w:pPr>
                        <w:r>
                          <w:rPr>
                            <w:rFonts w:cs="Cambria"/>
                            <w:szCs w:val="21"/>
                          </w:rPr>
                          <w:t>其他</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1754725596"/>
              <w:lock w:val="sdtLocked"/>
            </w:sdtPr>
            <w:sdtContent>
              <w:tr w:rsidR="004F6A12" w:rsidTr="002E0AD5">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4F6A12" w:rsidRDefault="004F6A12" w:rsidP="002E0AD5">
                    <w:pPr>
                      <w:rPr>
                        <w:rFonts w:cs="Cambria"/>
                        <w:szCs w:val="21"/>
                      </w:rPr>
                    </w:pPr>
                    <w:r>
                      <w:t>上海纺织（集团）大丰纺织有限公司</w:t>
                    </w:r>
                  </w:p>
                </w:tc>
                <w:sdt>
                  <w:sdtPr>
                    <w:rPr>
                      <w:rFonts w:cs="Cambria"/>
                      <w:szCs w:val="21"/>
                    </w:rPr>
                    <w:alias w:val="本企业的其他关联方情况明细－其他关联方与本公司关系"/>
                    <w:tag w:val="_GBC_2205fb8ea5f648b5a0c9e8e3f8499f9f"/>
                    <w:id w:val="72064339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4F6A12" w:rsidRDefault="004F6A12" w:rsidP="002E0AD5">
                        <w:pPr>
                          <w:rPr>
                            <w:rFonts w:cs="Cambria"/>
                            <w:szCs w:val="21"/>
                          </w:rPr>
                        </w:pPr>
                        <w:r>
                          <w:rPr>
                            <w:rFonts w:cs="Cambria"/>
                            <w:szCs w:val="21"/>
                          </w:rPr>
                          <w:t>其他</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1282716885"/>
              <w:lock w:val="sdtLocked"/>
            </w:sdtPr>
            <w:sdtContent>
              <w:tr w:rsidR="004F6A12" w:rsidTr="002E0AD5">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4F6A12" w:rsidRDefault="004F6A12" w:rsidP="002E0AD5">
                    <w:pPr>
                      <w:rPr>
                        <w:rFonts w:cs="Cambria"/>
                        <w:szCs w:val="21"/>
                      </w:rPr>
                    </w:pPr>
                    <w:r>
                      <w:t>上海纺织产业园区大丰投资管理有限公司</w:t>
                    </w:r>
                  </w:p>
                </w:tc>
                <w:sdt>
                  <w:sdtPr>
                    <w:rPr>
                      <w:rFonts w:cs="Cambria"/>
                      <w:szCs w:val="21"/>
                    </w:rPr>
                    <w:alias w:val="本企业的其他关联方情况明细－其他关联方与本公司关系"/>
                    <w:tag w:val="_GBC_2205fb8ea5f648b5a0c9e8e3f8499f9f"/>
                    <w:id w:val="-92996595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4F6A12" w:rsidRDefault="004F6A12" w:rsidP="002E0AD5">
                        <w:pPr>
                          <w:rPr>
                            <w:rFonts w:cs="Cambria"/>
                            <w:szCs w:val="21"/>
                          </w:rPr>
                        </w:pPr>
                        <w:r>
                          <w:rPr>
                            <w:rFonts w:cs="Cambria"/>
                            <w:szCs w:val="21"/>
                          </w:rPr>
                          <w:t>其他</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1588523359"/>
              <w:lock w:val="sdtLocked"/>
            </w:sdtPr>
            <w:sdtContent>
              <w:tr w:rsidR="004F6A12" w:rsidTr="002E0AD5">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4F6A12" w:rsidRDefault="004F6A12" w:rsidP="002E0AD5">
                    <w:pPr>
                      <w:rPr>
                        <w:rFonts w:cs="Cambria"/>
                        <w:szCs w:val="21"/>
                      </w:rPr>
                    </w:pPr>
                    <w:r>
                      <w:t>上海国际时尚中心园区管理有限公司</w:t>
                    </w:r>
                  </w:p>
                </w:tc>
                <w:sdt>
                  <w:sdtPr>
                    <w:rPr>
                      <w:rFonts w:cs="Cambria"/>
                      <w:szCs w:val="21"/>
                    </w:rPr>
                    <w:alias w:val="本企业的其他关联方情况明细－其他关联方与本公司关系"/>
                    <w:tag w:val="_GBC_2205fb8ea5f648b5a0c9e8e3f8499f9f"/>
                    <w:id w:val="26643015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4F6A12" w:rsidRDefault="004F6A12" w:rsidP="002E0AD5">
                        <w:pPr>
                          <w:rPr>
                            <w:rFonts w:cs="Cambria"/>
                            <w:szCs w:val="21"/>
                          </w:rPr>
                        </w:pPr>
                        <w:r>
                          <w:rPr>
                            <w:rFonts w:cs="Cambria"/>
                            <w:szCs w:val="21"/>
                          </w:rPr>
                          <w:t>其他</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1317801587"/>
              <w:lock w:val="sdtLocked"/>
            </w:sdtPr>
            <w:sdtContent>
              <w:tr w:rsidR="004F6A12" w:rsidTr="002E0AD5">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4F6A12" w:rsidRDefault="004F6A12" w:rsidP="002E0AD5">
                    <w:pPr>
                      <w:rPr>
                        <w:rFonts w:cs="Cambria"/>
                        <w:szCs w:val="21"/>
                      </w:rPr>
                    </w:pPr>
                    <w:r>
                      <w:t>上海日舒科技纺织有限公司</w:t>
                    </w:r>
                  </w:p>
                </w:tc>
                <w:sdt>
                  <w:sdtPr>
                    <w:rPr>
                      <w:rFonts w:cs="Cambria"/>
                      <w:szCs w:val="21"/>
                    </w:rPr>
                    <w:alias w:val="本企业的其他关联方情况明细－其他关联方与本公司关系"/>
                    <w:tag w:val="_GBC_2205fb8ea5f648b5a0c9e8e3f8499f9f"/>
                    <w:id w:val="-205207107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4F6A12" w:rsidRDefault="004F6A12" w:rsidP="002E0AD5">
                        <w:pPr>
                          <w:rPr>
                            <w:rFonts w:cs="Cambria"/>
                            <w:szCs w:val="21"/>
                          </w:rPr>
                        </w:pPr>
                        <w:r>
                          <w:rPr>
                            <w:rFonts w:cs="Cambria"/>
                            <w:szCs w:val="21"/>
                          </w:rPr>
                          <w:t>其他</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526261102"/>
              <w:lock w:val="sdtLocked"/>
            </w:sdtPr>
            <w:sdtContent>
              <w:tr w:rsidR="004F6A12" w:rsidTr="002E0AD5">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4F6A12" w:rsidRDefault="004F6A12" w:rsidP="002E0AD5">
                    <w:pPr>
                      <w:rPr>
                        <w:rFonts w:cs="Cambria"/>
                        <w:szCs w:val="21"/>
                      </w:rPr>
                    </w:pPr>
                    <w:r>
                      <w:t>上海纺织控股（集团）公司</w:t>
                    </w:r>
                  </w:p>
                </w:tc>
                <w:sdt>
                  <w:sdtPr>
                    <w:rPr>
                      <w:rFonts w:cs="Cambria"/>
                      <w:szCs w:val="21"/>
                    </w:rPr>
                    <w:alias w:val="本企业的其他关联方情况明细－其他关联方与本公司关系"/>
                    <w:tag w:val="_GBC_2205fb8ea5f648b5a0c9e8e3f8499f9f"/>
                    <w:id w:val="45205983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4F6A12" w:rsidRDefault="004F6A12" w:rsidP="002E0AD5">
                        <w:pPr>
                          <w:rPr>
                            <w:rFonts w:cs="Cambria"/>
                            <w:szCs w:val="21"/>
                          </w:rPr>
                        </w:pPr>
                        <w:r>
                          <w:rPr>
                            <w:rFonts w:cs="Cambria"/>
                            <w:szCs w:val="21"/>
                          </w:rPr>
                          <w:t>其他</w:t>
                        </w:r>
                      </w:p>
                    </w:tc>
                  </w:sdtContent>
                </w:sdt>
              </w:tr>
            </w:sdtContent>
          </w:sdt>
        </w:tbl>
        <w:p w:rsidR="004F6A12" w:rsidRDefault="004F6A12"/>
        <w:p w:rsidR="00663CA4" w:rsidRDefault="00010D1C">
          <w:pPr>
            <w:tabs>
              <w:tab w:val="left" w:pos="1134"/>
            </w:tabs>
            <w:rPr>
              <w:rFonts w:cs="Cambria"/>
              <w:szCs w:val="21"/>
            </w:rPr>
          </w:pPr>
          <w:r>
            <w:rPr>
              <w:rFonts w:cs="Cambria" w:hint="eastAsia"/>
              <w:szCs w:val="21"/>
            </w:rPr>
            <w:t>其他说明</w:t>
          </w:r>
        </w:p>
        <w:sdt>
          <w:sdtPr>
            <w:rPr>
              <w:rFonts w:cs="Cambria"/>
              <w:szCs w:val="21"/>
            </w:rPr>
            <w:alias w:val="本企业的其他关联方情况的说明"/>
            <w:tag w:val="_GBC_214bcb1375e347c4be22006f5cc854a9"/>
            <w:id w:val="28385927"/>
            <w:lock w:val="sdtLocked"/>
            <w:placeholder>
              <w:docPart w:val="GBC22222222222222222222222222222"/>
            </w:placeholder>
          </w:sdtPr>
          <w:sdtContent>
            <w:p w:rsidR="00663CA4" w:rsidRDefault="00566ED0">
              <w:pPr>
                <w:tabs>
                  <w:tab w:val="left" w:pos="1134"/>
                </w:tabs>
                <w:rPr>
                  <w:rFonts w:cs="Cambria"/>
                  <w:szCs w:val="21"/>
                </w:rPr>
              </w:pPr>
              <w:r>
                <w:rPr>
                  <w:rFonts w:cs="Cambria" w:hint="eastAsia"/>
                  <w:szCs w:val="21"/>
                </w:rPr>
                <w:t>无</w:t>
              </w:r>
            </w:p>
          </w:sdtContent>
        </w:sdt>
        <w:p w:rsidR="00663CA4" w:rsidRDefault="00651DB7">
          <w:pPr>
            <w:tabs>
              <w:tab w:val="left" w:pos="1134"/>
            </w:tabs>
            <w:rPr>
              <w:rFonts w:cs="Cambria"/>
              <w:b/>
              <w:szCs w:val="21"/>
            </w:rPr>
          </w:pPr>
        </w:p>
      </w:sdtContent>
    </w:sdt>
    <w:p w:rsidR="00663CA4" w:rsidRDefault="00010D1C" w:rsidP="00727161">
      <w:pPr>
        <w:pStyle w:val="30"/>
        <w:numPr>
          <w:ilvl w:val="0"/>
          <w:numId w:val="50"/>
        </w:numPr>
      </w:pPr>
      <w:r>
        <w:rPr>
          <w:rFonts w:hint="eastAsia"/>
        </w:rPr>
        <w:t>关联交易情况</w:t>
      </w:r>
    </w:p>
    <w:p w:rsidR="00663CA4" w:rsidRDefault="00010D1C" w:rsidP="00727161">
      <w:pPr>
        <w:pStyle w:val="4"/>
        <w:numPr>
          <w:ilvl w:val="0"/>
          <w:numId w:val="51"/>
        </w:numPr>
        <w:tabs>
          <w:tab w:val="left" w:pos="616"/>
        </w:tabs>
      </w:pPr>
      <w:r>
        <w:rPr>
          <w:rFonts w:hint="eastAsia"/>
        </w:rPr>
        <w:t>购销商品、提供和接受劳务的关联交易</w:t>
      </w:r>
    </w:p>
    <w:sdt>
      <w:sdtPr>
        <w:rPr>
          <w:rFonts w:hint="eastAsia"/>
        </w:rPr>
        <w:alias w:val="模块:采购商品/接受劳务情况表"/>
        <w:tag w:val="_GBC_dbf08b5679414647a0fbf4c088d641de"/>
        <w:id w:val="28385945"/>
        <w:lock w:val="sdtLocked"/>
        <w:placeholder>
          <w:docPart w:val="GBC22222222222222222222222222222"/>
        </w:placeholder>
      </w:sdtPr>
      <w:sdtEndPr>
        <w:rPr>
          <w:rFonts w:hint="default"/>
        </w:rPr>
      </w:sdtEndPr>
      <w:sdtContent>
        <w:p w:rsidR="00663CA4" w:rsidRDefault="00010D1C" w:rsidP="00CB5472">
          <w:pPr>
            <w:pStyle w:val="aff0"/>
            <w:ind w:left="-2" w:firstLine="420"/>
          </w:pPr>
          <w:r>
            <w:rPr>
              <w:rFonts w:hint="eastAsia"/>
            </w:rPr>
            <w:t>采购商品/接受劳务情况表</w:t>
          </w:r>
        </w:p>
        <w:sdt>
          <w:sdtPr>
            <w:alias w:val="是否适用：采购商品或接受劳务情况表[双击切换]"/>
            <w:tag w:val="_GBC_ba304c7536f34a3f9d88448fb11ca349"/>
            <w:id w:val="28385929"/>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566ED0" w:rsidRPr="006F7DF6">
                <w:instrText xml:space="preserve"> MACROBUTTON  SnrToggleCheckbox √适用 </w:instrText>
              </w:r>
              <w:r w:rsidRPr="006F7DF6">
                <w:fldChar w:fldCharType="end"/>
              </w:r>
              <w:r w:rsidRPr="006F7DF6">
                <w:fldChar w:fldCharType="begin"/>
              </w:r>
              <w:r w:rsidR="00566ED0" w:rsidRPr="006F7DF6">
                <w:instrText xml:space="preserve"> MACROBUTTON  SnrToggleCheckbox □不适用 </w:instrText>
              </w:r>
              <w:r w:rsidRPr="006F7DF6">
                <w:fldChar w:fldCharType="end"/>
              </w:r>
            </w:p>
          </w:sdtContent>
        </w:sdt>
        <w:p w:rsidR="00663CA4" w:rsidRDefault="00010D1C">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e8711f0989ee42659555a9f5631abd88"/>
              <w:id w:val="283859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dc28b68caa744ea9a5230887b822319a"/>
              <w:id w:val="283859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cs="Cambria"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7"/>
            <w:gridCol w:w="1418"/>
            <w:gridCol w:w="1985"/>
            <w:gridCol w:w="1633"/>
          </w:tblGrid>
          <w:tr w:rsidR="00DD089D" w:rsidTr="00DD089D">
            <w:trPr>
              <w:cantSplit/>
              <w:trHeight w:val="295"/>
            </w:trPr>
            <w:sdt>
              <w:sdtPr>
                <w:tag w:val="_PLD_5b37ccbdc11a45c3bbc2cf6527561c9d"/>
                <w:id w:val="28385932"/>
                <w:lock w:val="sdtLocked"/>
              </w:sdtPr>
              <w:sdtContent>
                <w:tc>
                  <w:tcPr>
                    <w:tcW w:w="2169" w:type="pct"/>
                    <w:tcBorders>
                      <w:top w:val="single" w:sz="4" w:space="0" w:color="auto"/>
                      <w:left w:val="single" w:sz="4" w:space="0" w:color="auto"/>
                      <w:bottom w:val="single" w:sz="4" w:space="0" w:color="auto"/>
                      <w:right w:val="single" w:sz="4" w:space="0" w:color="auto"/>
                    </w:tcBorders>
                    <w:shd w:val="clear" w:color="auto" w:fill="auto"/>
                    <w:vAlign w:val="center"/>
                  </w:tcPr>
                  <w:p w:rsidR="00566ED0" w:rsidRDefault="00566ED0" w:rsidP="00DD089D">
                    <w:pPr>
                      <w:jc w:val="center"/>
                      <w:rPr>
                        <w:rFonts w:cs="Cambria"/>
                        <w:szCs w:val="21"/>
                      </w:rPr>
                    </w:pPr>
                    <w:r>
                      <w:rPr>
                        <w:rFonts w:cs="Cambria" w:hint="eastAsia"/>
                        <w:szCs w:val="21"/>
                      </w:rPr>
                      <w:t>关联方</w:t>
                    </w:r>
                  </w:p>
                </w:tc>
              </w:sdtContent>
            </w:sdt>
            <w:sdt>
              <w:sdtPr>
                <w:tag w:val="_PLD_2d7b095c1f35485da0de73d655b7a571"/>
                <w:id w:val="28385933"/>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566ED0" w:rsidRDefault="00566ED0" w:rsidP="00DD089D">
                    <w:pPr>
                      <w:jc w:val="center"/>
                      <w:rPr>
                        <w:rFonts w:cs="Cambria"/>
                        <w:szCs w:val="21"/>
                      </w:rPr>
                    </w:pPr>
                    <w:r>
                      <w:rPr>
                        <w:rFonts w:cs="Cambria" w:hint="eastAsia"/>
                        <w:szCs w:val="21"/>
                      </w:rPr>
                      <w:t>关联交易内容</w:t>
                    </w:r>
                  </w:p>
                </w:tc>
              </w:sdtContent>
            </w:sdt>
            <w:sdt>
              <w:sdtPr>
                <w:tag w:val="_PLD_2d255188abfa41f4af0fad1a74ac6d6d"/>
                <w:id w:val="28385934"/>
                <w:lock w:val="sdtLocked"/>
              </w:sdtPr>
              <w:sdtContent>
                <w:tc>
                  <w:tcPr>
                    <w:tcW w:w="1116" w:type="pct"/>
                    <w:tcBorders>
                      <w:top w:val="single" w:sz="4" w:space="0" w:color="auto"/>
                      <w:left w:val="single" w:sz="4" w:space="0" w:color="auto"/>
                      <w:right w:val="single" w:sz="4" w:space="0" w:color="auto"/>
                    </w:tcBorders>
                    <w:shd w:val="clear" w:color="auto" w:fill="auto"/>
                    <w:vAlign w:val="center"/>
                  </w:tcPr>
                  <w:p w:rsidR="00566ED0" w:rsidRDefault="00566ED0" w:rsidP="00DD089D">
                    <w:pPr>
                      <w:jc w:val="center"/>
                      <w:rPr>
                        <w:rFonts w:cs="Cambria"/>
                        <w:szCs w:val="21"/>
                      </w:rPr>
                    </w:pPr>
                    <w:r>
                      <w:rPr>
                        <w:rFonts w:cs="Cambria" w:hint="eastAsia"/>
                        <w:szCs w:val="21"/>
                      </w:rPr>
                      <w:t>本期发生额</w:t>
                    </w:r>
                  </w:p>
                </w:tc>
              </w:sdtContent>
            </w:sdt>
            <w:sdt>
              <w:sdtPr>
                <w:tag w:val="_PLD_60fc9f0737164f9694363f102a4420bb"/>
                <w:id w:val="28385935"/>
                <w:lock w:val="sdtLocked"/>
              </w:sdtPr>
              <w:sdtContent>
                <w:tc>
                  <w:tcPr>
                    <w:tcW w:w="918" w:type="pct"/>
                    <w:tcBorders>
                      <w:top w:val="single" w:sz="4" w:space="0" w:color="auto"/>
                      <w:left w:val="single" w:sz="4" w:space="0" w:color="auto"/>
                      <w:right w:val="single" w:sz="4" w:space="0" w:color="auto"/>
                    </w:tcBorders>
                    <w:shd w:val="clear" w:color="auto" w:fill="auto"/>
                    <w:vAlign w:val="center"/>
                  </w:tcPr>
                  <w:p w:rsidR="00566ED0" w:rsidRDefault="00566ED0" w:rsidP="00DD089D">
                    <w:pPr>
                      <w:jc w:val="center"/>
                      <w:rPr>
                        <w:rFonts w:cs="Cambria"/>
                        <w:szCs w:val="21"/>
                      </w:rPr>
                    </w:pPr>
                    <w:r>
                      <w:rPr>
                        <w:rFonts w:cs="Cambria" w:hint="eastAsia"/>
                        <w:szCs w:val="21"/>
                      </w:rPr>
                      <w:t>上期发生额</w:t>
                    </w:r>
                  </w:p>
                </w:tc>
              </w:sdtContent>
            </w:sdt>
          </w:tr>
          <w:sdt>
            <w:sdtPr>
              <w:rPr>
                <w:szCs w:val="21"/>
              </w:rPr>
              <w:alias w:val="采购商品接受劳务情况明细"/>
              <w:tag w:val="_GBC_0c9767805cb8416eaba14f759181aa29"/>
              <w:id w:val="28385936"/>
              <w:lock w:val="sdtLocked"/>
            </w:sdtPr>
            <w:sdtContent>
              <w:tr w:rsidR="00DD089D" w:rsidTr="00DD089D">
                <w:trPr>
                  <w:cantSplit/>
                </w:trPr>
                <w:tc>
                  <w:tcPr>
                    <w:tcW w:w="2169"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rPr>
                        <w:szCs w:val="21"/>
                      </w:rPr>
                    </w:pPr>
                    <w:r>
                      <w:t>上海纺织（集团）大丰纺织有限公司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rPr>
                        <w:szCs w:val="21"/>
                      </w:rPr>
                    </w:pPr>
                    <w:r>
                      <w:t>购买商品</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jc w:val="right"/>
                      <w:rPr>
                        <w:szCs w:val="21"/>
                      </w:rPr>
                    </w:pPr>
                    <w:r>
                      <w:t>8,340,601.04</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jc w:val="right"/>
                      <w:rPr>
                        <w:szCs w:val="21"/>
                      </w:rPr>
                    </w:pPr>
                    <w:r>
                      <w:t>13,507,700.76</w:t>
                    </w:r>
                  </w:p>
                </w:tc>
              </w:tr>
            </w:sdtContent>
          </w:sdt>
          <w:sdt>
            <w:sdtPr>
              <w:rPr>
                <w:szCs w:val="21"/>
              </w:rPr>
              <w:alias w:val="采购商品接受劳务情况明细"/>
              <w:tag w:val="_GBC_0c9767805cb8416eaba14f759181aa29"/>
              <w:id w:val="28385937"/>
              <w:lock w:val="sdtLocked"/>
            </w:sdtPr>
            <w:sdtContent>
              <w:tr w:rsidR="00DD089D" w:rsidTr="00DD089D">
                <w:trPr>
                  <w:cantSplit/>
                </w:trPr>
                <w:tc>
                  <w:tcPr>
                    <w:tcW w:w="2169"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rPr>
                        <w:szCs w:val="21"/>
                      </w:rPr>
                    </w:pPr>
                    <w:r>
                      <w:t>上海汽车地毯总厂有限公司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rPr>
                        <w:szCs w:val="21"/>
                      </w:rPr>
                    </w:pPr>
                    <w:r>
                      <w:t>购买商品</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jc w:val="right"/>
                      <w:rPr>
                        <w:szCs w:val="21"/>
                      </w:rPr>
                    </w:pPr>
                    <w:r>
                      <w:t>2,571,814.16</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jc w:val="right"/>
                      <w:rPr>
                        <w:szCs w:val="21"/>
                      </w:rPr>
                    </w:pPr>
                  </w:p>
                </w:tc>
              </w:tr>
            </w:sdtContent>
          </w:sdt>
          <w:sdt>
            <w:sdtPr>
              <w:rPr>
                <w:szCs w:val="21"/>
              </w:rPr>
              <w:alias w:val="采购商品接受劳务情况明细"/>
              <w:tag w:val="_GBC_0c9767805cb8416eaba14f759181aa29"/>
              <w:id w:val="28385938"/>
              <w:lock w:val="sdtLocked"/>
            </w:sdtPr>
            <w:sdtContent>
              <w:tr w:rsidR="00DD089D" w:rsidTr="00DD089D">
                <w:trPr>
                  <w:cantSplit/>
                </w:trPr>
                <w:tc>
                  <w:tcPr>
                    <w:tcW w:w="2169"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rPr>
                        <w:szCs w:val="21"/>
                      </w:rPr>
                    </w:pPr>
                    <w:r>
                      <w:t>上海日舒科技纺织有限公司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rPr>
                        <w:szCs w:val="21"/>
                      </w:rPr>
                    </w:pPr>
                    <w:r>
                      <w:t>购买商品</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jc w:val="right"/>
                      <w:rPr>
                        <w:szCs w:val="21"/>
                      </w:rPr>
                    </w:pPr>
                    <w:r>
                      <w:t>268,290.44</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jc w:val="right"/>
                      <w:rPr>
                        <w:szCs w:val="21"/>
                      </w:rPr>
                    </w:pPr>
                    <w:r>
                      <w:t>516,609.18</w:t>
                    </w:r>
                  </w:p>
                </w:tc>
              </w:tr>
            </w:sdtContent>
          </w:sdt>
          <w:sdt>
            <w:sdtPr>
              <w:rPr>
                <w:szCs w:val="21"/>
              </w:rPr>
              <w:alias w:val="采购商品接受劳务情况明细"/>
              <w:tag w:val="_GBC_0c9767805cb8416eaba14f759181aa29"/>
              <w:id w:val="28385939"/>
              <w:lock w:val="sdtLocked"/>
            </w:sdtPr>
            <w:sdtContent>
              <w:tr w:rsidR="00DD089D" w:rsidTr="00DD089D">
                <w:trPr>
                  <w:cantSplit/>
                </w:trPr>
                <w:tc>
                  <w:tcPr>
                    <w:tcW w:w="2169"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rPr>
                        <w:szCs w:val="21"/>
                      </w:rPr>
                    </w:pPr>
                    <w:r>
                      <w:t>上海申荟纺织品有限公司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rPr>
                        <w:szCs w:val="21"/>
                      </w:rPr>
                    </w:pPr>
                    <w:r>
                      <w:t>购买商品</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jc w:val="right"/>
                      <w:rPr>
                        <w:szCs w:val="21"/>
                      </w:rPr>
                    </w:pPr>
                    <w:r>
                      <w:t>564.18</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jc w:val="right"/>
                      <w:rPr>
                        <w:szCs w:val="21"/>
                      </w:rPr>
                    </w:pPr>
                    <w:r>
                      <w:t>3,027,111.30</w:t>
                    </w:r>
                  </w:p>
                </w:tc>
              </w:tr>
            </w:sdtContent>
          </w:sdt>
          <w:sdt>
            <w:sdtPr>
              <w:rPr>
                <w:szCs w:val="21"/>
              </w:rPr>
              <w:alias w:val="采购商品接受劳务情况明细"/>
              <w:tag w:val="_GBC_0c9767805cb8416eaba14f759181aa29"/>
              <w:id w:val="28385940"/>
              <w:lock w:val="sdtLocked"/>
            </w:sdtPr>
            <w:sdtContent>
              <w:tr w:rsidR="00DD089D" w:rsidTr="00DD089D">
                <w:trPr>
                  <w:cantSplit/>
                </w:trPr>
                <w:tc>
                  <w:tcPr>
                    <w:tcW w:w="2169"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rPr>
                        <w:szCs w:val="21"/>
                      </w:rPr>
                    </w:pPr>
                    <w:r>
                      <w:t>上海星海时尚物业经营管理有限公司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rPr>
                        <w:szCs w:val="21"/>
                      </w:rPr>
                    </w:pPr>
                    <w:r>
                      <w:t>接受劳务</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jc w:val="right"/>
                      <w:rPr>
                        <w:szCs w:val="21"/>
                      </w:rPr>
                    </w:pPr>
                    <w:r>
                      <w:t>634,136.76</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jc w:val="right"/>
                      <w:rPr>
                        <w:szCs w:val="21"/>
                      </w:rPr>
                    </w:pPr>
                    <w:r>
                      <w:t>610,211.10</w:t>
                    </w:r>
                  </w:p>
                </w:tc>
              </w:tr>
            </w:sdtContent>
          </w:sdt>
          <w:sdt>
            <w:sdtPr>
              <w:rPr>
                <w:szCs w:val="21"/>
              </w:rPr>
              <w:alias w:val="采购商品接受劳务情况明细"/>
              <w:tag w:val="_GBC_0c9767805cb8416eaba14f759181aa29"/>
              <w:id w:val="28385941"/>
              <w:lock w:val="sdtLocked"/>
            </w:sdtPr>
            <w:sdtContent>
              <w:tr w:rsidR="00DD089D" w:rsidTr="00DD089D">
                <w:trPr>
                  <w:cantSplit/>
                </w:trPr>
                <w:tc>
                  <w:tcPr>
                    <w:tcW w:w="2169"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rPr>
                        <w:szCs w:val="21"/>
                      </w:rPr>
                    </w:pPr>
                    <w:r>
                      <w:t>上海纺集仓储有限公司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rPr>
                        <w:szCs w:val="21"/>
                      </w:rPr>
                    </w:pPr>
                    <w:r>
                      <w:t>接受劳务</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jc w:val="right"/>
                      <w:rPr>
                        <w:szCs w:val="21"/>
                      </w:rPr>
                    </w:pPr>
                    <w:r>
                      <w:t>31,205.87</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jc w:val="right"/>
                      <w:rPr>
                        <w:szCs w:val="21"/>
                      </w:rPr>
                    </w:pPr>
                    <w:r>
                      <w:t>41,500.58</w:t>
                    </w:r>
                  </w:p>
                </w:tc>
              </w:tr>
            </w:sdtContent>
          </w:sdt>
          <w:sdt>
            <w:sdtPr>
              <w:rPr>
                <w:szCs w:val="21"/>
              </w:rPr>
              <w:alias w:val="采购商品接受劳务情况明细"/>
              <w:tag w:val="_GBC_0c9767805cb8416eaba14f759181aa29"/>
              <w:id w:val="28385942"/>
              <w:lock w:val="sdtLocked"/>
            </w:sdtPr>
            <w:sdtContent>
              <w:tr w:rsidR="00DD089D" w:rsidTr="00DD089D">
                <w:trPr>
                  <w:cantSplit/>
                </w:trPr>
                <w:tc>
                  <w:tcPr>
                    <w:tcW w:w="2169"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rPr>
                        <w:szCs w:val="21"/>
                      </w:rPr>
                    </w:pPr>
                    <w:r>
                      <w:t>上海星海时尚物业经营管理有限公司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rPr>
                        <w:szCs w:val="21"/>
                      </w:rPr>
                    </w:pPr>
                    <w:r>
                      <w:t>接受劳务</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jc w:val="right"/>
                      <w:rPr>
                        <w:szCs w:val="21"/>
                      </w:rPr>
                    </w:pPr>
                    <w:r>
                      <w:t>36,846.05</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jc w:val="right"/>
                      <w:rPr>
                        <w:szCs w:val="21"/>
                      </w:rPr>
                    </w:pPr>
                    <w:r>
                      <w:t>40,295.24</w:t>
                    </w:r>
                  </w:p>
                </w:tc>
              </w:tr>
            </w:sdtContent>
          </w:sdt>
          <w:sdt>
            <w:sdtPr>
              <w:rPr>
                <w:szCs w:val="21"/>
              </w:rPr>
              <w:alias w:val="采购商品接受劳务情况明细"/>
              <w:tag w:val="_GBC_0c9767805cb8416eaba14f759181aa29"/>
              <w:id w:val="28385943"/>
              <w:lock w:val="sdtLocked"/>
            </w:sdtPr>
            <w:sdtContent>
              <w:tr w:rsidR="00DD089D" w:rsidTr="00DD089D">
                <w:trPr>
                  <w:cantSplit/>
                </w:trPr>
                <w:tc>
                  <w:tcPr>
                    <w:tcW w:w="2169"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rPr>
                        <w:szCs w:val="21"/>
                      </w:rPr>
                    </w:pPr>
                    <w:r>
                      <w:t>上海纺织产业园区大丰投资管理有限公司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rPr>
                        <w:szCs w:val="21"/>
                      </w:rPr>
                    </w:pPr>
                    <w:r>
                      <w:t>接受劳务</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jc w:val="right"/>
                      <w:rPr>
                        <w:szCs w:val="21"/>
                      </w:rPr>
                    </w:pPr>
                    <w:r>
                      <w:t>1,482,430.00</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jc w:val="right"/>
                      <w:rPr>
                        <w:szCs w:val="21"/>
                      </w:rPr>
                    </w:pPr>
                    <w:r>
                      <w:t>2,061,732.60</w:t>
                    </w:r>
                  </w:p>
                </w:tc>
              </w:tr>
            </w:sdtContent>
          </w:sdt>
          <w:sdt>
            <w:sdtPr>
              <w:rPr>
                <w:szCs w:val="21"/>
              </w:rPr>
              <w:alias w:val="采购商品接受劳务情况明细"/>
              <w:tag w:val="_GBC_0c9767805cb8416eaba14f759181aa29"/>
              <w:id w:val="28385944"/>
              <w:lock w:val="sdtLocked"/>
            </w:sdtPr>
            <w:sdtContent>
              <w:tr w:rsidR="00DD089D" w:rsidTr="00DD089D">
                <w:trPr>
                  <w:cantSplit/>
                </w:trPr>
                <w:tc>
                  <w:tcPr>
                    <w:tcW w:w="2169"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566ED0">
                    <w:pPr>
                      <w:jc w:val="center"/>
                      <w:rPr>
                        <w:szCs w:val="21"/>
                      </w:rPr>
                    </w:pPr>
                    <w:r>
                      <w:t>合  计</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rPr>
                        <w:szCs w:val="21"/>
                      </w:rPr>
                    </w:pPr>
                    <w:r>
                      <w:t xml:space="preserve">　</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jc w:val="right"/>
                      <w:rPr>
                        <w:szCs w:val="21"/>
                      </w:rPr>
                    </w:pPr>
                    <w:r>
                      <w:t>13,365,888.50</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566ED0" w:rsidRDefault="00566ED0" w:rsidP="00DD089D">
                    <w:pPr>
                      <w:jc w:val="right"/>
                      <w:rPr>
                        <w:szCs w:val="21"/>
                      </w:rPr>
                    </w:pPr>
                    <w:r>
                      <w:t>17,743,428.16</w:t>
                    </w:r>
                  </w:p>
                </w:tc>
              </w:tr>
            </w:sdtContent>
          </w:sdt>
        </w:tbl>
        <w:p w:rsidR="00566ED0" w:rsidRDefault="00566ED0" w:rsidP="00CB5472">
          <w:pPr>
            <w:pStyle w:val="aff0"/>
            <w:ind w:left="-2" w:firstLine="420"/>
          </w:pPr>
        </w:p>
        <w:p w:rsidR="00663CA4" w:rsidRDefault="00651DB7" w:rsidP="00CB5472">
          <w:pPr>
            <w:pStyle w:val="aff0"/>
            <w:ind w:left="-2" w:firstLine="420"/>
          </w:pPr>
        </w:p>
      </w:sdtContent>
    </w:sdt>
    <w:sdt>
      <w:sdtPr>
        <w:rPr>
          <w:rFonts w:hint="eastAsia"/>
          <w:szCs w:val="21"/>
        </w:rPr>
        <w:alias w:val="模块:出售商品/提供劳务情况"/>
        <w:tag w:val="_GBC_a4e1c0efe9f741ecbb648a33c9afb8fd"/>
        <w:id w:val="28385966"/>
        <w:lock w:val="sdtLocked"/>
        <w:placeholder>
          <w:docPart w:val="GBC22222222222222222222222222222"/>
        </w:placeholder>
      </w:sdtPr>
      <w:sdtEndPr>
        <w:rPr>
          <w:rFonts w:cs="Cambria"/>
        </w:rPr>
      </w:sdtEndPr>
      <w:sdtContent>
        <w:p w:rsidR="00663CA4" w:rsidRDefault="00010D1C" w:rsidP="00071DD5">
          <w:pPr>
            <w:ind w:rightChars="-369" w:right="-775"/>
            <w:rPr>
              <w:szCs w:val="21"/>
            </w:rPr>
          </w:pPr>
          <w:r>
            <w:rPr>
              <w:rFonts w:hint="eastAsia"/>
              <w:szCs w:val="21"/>
            </w:rPr>
            <w:t>出售商品/提供劳务情况表</w:t>
          </w:r>
        </w:p>
        <w:sdt>
          <w:sdtPr>
            <w:rPr>
              <w:szCs w:val="21"/>
            </w:rPr>
            <w:alias w:val="是否适用：出售商品或提供劳务情况表[双击切换]"/>
            <w:tag w:val="_GBC_18ae630e2f3641959d3a9fc1a3f3ccf3"/>
            <w:id w:val="28385946"/>
            <w:lock w:val="sdtContentLocked"/>
            <w:placeholder>
              <w:docPart w:val="GBC22222222222222222222222222222"/>
            </w:placeholder>
          </w:sdtPr>
          <w:sdtContent>
            <w:p w:rsidR="00663CA4" w:rsidRDefault="00651DB7" w:rsidP="00071DD5">
              <w:pPr>
                <w:ind w:rightChars="-369" w:right="-775"/>
                <w:rPr>
                  <w:szCs w:val="21"/>
                </w:rPr>
              </w:pPr>
              <w:r w:rsidRPr="006F7DF6">
                <w:rPr>
                  <w:szCs w:val="21"/>
                </w:rPr>
                <w:fldChar w:fldCharType="begin"/>
              </w:r>
              <w:r w:rsidR="00DD089D" w:rsidRPr="006F7DF6">
                <w:rPr>
                  <w:szCs w:val="21"/>
                </w:rPr>
                <w:instrText xml:space="preserve"> MACROBUTTON  SnrToggleCheckbox √适用 </w:instrText>
              </w:r>
              <w:r w:rsidRPr="006F7DF6">
                <w:rPr>
                  <w:szCs w:val="21"/>
                </w:rPr>
                <w:fldChar w:fldCharType="end"/>
              </w:r>
              <w:r w:rsidRPr="006F7DF6">
                <w:rPr>
                  <w:szCs w:val="21"/>
                </w:rPr>
                <w:fldChar w:fldCharType="begin"/>
              </w:r>
              <w:r w:rsidR="00DD089D" w:rsidRPr="006F7DF6">
                <w:rPr>
                  <w:szCs w:val="21"/>
                </w:rPr>
                <w:instrText xml:space="preserve"> MACROBUTTON  SnrToggleCheckbox □不适用 </w:instrText>
              </w:r>
              <w:r w:rsidRPr="006F7DF6">
                <w:rPr>
                  <w:szCs w:val="21"/>
                </w:rPr>
                <w:fldChar w:fldCharType="end"/>
              </w:r>
            </w:p>
          </w:sdtContent>
        </w:sdt>
        <w:p w:rsidR="00663CA4" w:rsidRDefault="00010D1C">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d53494f853ed4767a511f9c2c780c566"/>
              <w:id w:val="283859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出售商品提供劳务情况表"/>
              <w:tag w:val="_GBC_d298f57687684d2eafef1d8c13d51722"/>
              <w:id w:val="283859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7"/>
            <w:gridCol w:w="1418"/>
            <w:gridCol w:w="1985"/>
            <w:gridCol w:w="1633"/>
          </w:tblGrid>
          <w:tr w:rsidR="00DD089D" w:rsidTr="00DD089D">
            <w:trPr>
              <w:cantSplit/>
              <w:trHeight w:val="273"/>
            </w:trPr>
            <w:sdt>
              <w:sdtPr>
                <w:tag w:val="_PLD_70510986aab647e99b00ba57c32e64cd"/>
                <w:id w:val="28385949"/>
                <w:lock w:val="sdtLocked"/>
              </w:sdtPr>
              <w:sdtContent>
                <w:tc>
                  <w:tcPr>
                    <w:tcW w:w="2169" w:type="pct"/>
                    <w:tcBorders>
                      <w:top w:val="single" w:sz="4" w:space="0" w:color="auto"/>
                      <w:left w:val="single" w:sz="4" w:space="0" w:color="auto"/>
                      <w:bottom w:val="single" w:sz="4" w:space="0" w:color="auto"/>
                      <w:right w:val="single" w:sz="4" w:space="0" w:color="auto"/>
                    </w:tcBorders>
                    <w:shd w:val="clear" w:color="auto" w:fill="auto"/>
                    <w:vAlign w:val="center"/>
                  </w:tcPr>
                  <w:p w:rsidR="00DD089D" w:rsidRDefault="00DD089D" w:rsidP="00DD089D">
                    <w:pPr>
                      <w:jc w:val="center"/>
                      <w:rPr>
                        <w:rFonts w:cs="Cambria"/>
                        <w:szCs w:val="21"/>
                      </w:rPr>
                    </w:pPr>
                    <w:r>
                      <w:rPr>
                        <w:rFonts w:cs="Cambria" w:hint="eastAsia"/>
                        <w:szCs w:val="21"/>
                      </w:rPr>
                      <w:t>关联方</w:t>
                    </w:r>
                  </w:p>
                </w:tc>
              </w:sdtContent>
            </w:sdt>
            <w:sdt>
              <w:sdtPr>
                <w:tag w:val="_PLD_66da90262f3d401c8151235b4c6f5e93"/>
                <w:id w:val="28385950"/>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DD089D" w:rsidRDefault="00DD089D" w:rsidP="00DD089D">
                    <w:pPr>
                      <w:jc w:val="center"/>
                      <w:rPr>
                        <w:rFonts w:cs="Cambria"/>
                        <w:szCs w:val="21"/>
                      </w:rPr>
                    </w:pPr>
                    <w:r>
                      <w:rPr>
                        <w:rFonts w:cs="Cambria" w:hint="eastAsia"/>
                        <w:szCs w:val="21"/>
                      </w:rPr>
                      <w:t>关联交易内容</w:t>
                    </w:r>
                  </w:p>
                </w:tc>
              </w:sdtContent>
            </w:sdt>
            <w:sdt>
              <w:sdtPr>
                <w:tag w:val="_PLD_09c424bd80324eb49dafea569ce1931b"/>
                <w:id w:val="28385951"/>
                <w:lock w:val="sdtLocked"/>
              </w:sdtPr>
              <w:sdtContent>
                <w:tc>
                  <w:tcPr>
                    <w:tcW w:w="1116" w:type="pct"/>
                    <w:tcBorders>
                      <w:top w:val="single" w:sz="4" w:space="0" w:color="auto"/>
                      <w:left w:val="single" w:sz="4" w:space="0" w:color="auto"/>
                      <w:right w:val="single" w:sz="4" w:space="0" w:color="auto"/>
                    </w:tcBorders>
                    <w:shd w:val="clear" w:color="auto" w:fill="auto"/>
                    <w:vAlign w:val="center"/>
                  </w:tcPr>
                  <w:p w:rsidR="00DD089D" w:rsidRDefault="00DD089D" w:rsidP="00DD089D">
                    <w:pPr>
                      <w:jc w:val="center"/>
                      <w:rPr>
                        <w:rFonts w:cs="Cambria"/>
                        <w:szCs w:val="21"/>
                      </w:rPr>
                    </w:pPr>
                    <w:r>
                      <w:rPr>
                        <w:rFonts w:cs="Cambria" w:hint="eastAsia"/>
                        <w:szCs w:val="21"/>
                      </w:rPr>
                      <w:t>本期发生额</w:t>
                    </w:r>
                  </w:p>
                </w:tc>
              </w:sdtContent>
            </w:sdt>
            <w:sdt>
              <w:sdtPr>
                <w:tag w:val="_PLD_fd0f9e0691744db49d5ceaf95d42197c"/>
                <w:id w:val="28385952"/>
                <w:lock w:val="sdtLocked"/>
              </w:sdtPr>
              <w:sdtContent>
                <w:tc>
                  <w:tcPr>
                    <w:tcW w:w="918" w:type="pct"/>
                    <w:tcBorders>
                      <w:top w:val="single" w:sz="4" w:space="0" w:color="auto"/>
                      <w:left w:val="single" w:sz="4" w:space="0" w:color="auto"/>
                      <w:right w:val="single" w:sz="4" w:space="0" w:color="auto"/>
                    </w:tcBorders>
                    <w:shd w:val="clear" w:color="auto" w:fill="auto"/>
                    <w:vAlign w:val="center"/>
                  </w:tcPr>
                  <w:p w:rsidR="00DD089D" w:rsidRDefault="00DD089D" w:rsidP="00DD089D">
                    <w:pPr>
                      <w:jc w:val="center"/>
                      <w:rPr>
                        <w:rFonts w:cs="Cambria"/>
                        <w:szCs w:val="21"/>
                      </w:rPr>
                    </w:pPr>
                    <w:r>
                      <w:rPr>
                        <w:rFonts w:cs="Cambria" w:hint="eastAsia"/>
                        <w:szCs w:val="21"/>
                      </w:rPr>
                      <w:t>上期发生额</w:t>
                    </w:r>
                  </w:p>
                </w:tc>
              </w:sdtContent>
            </w:sdt>
          </w:tr>
          <w:sdt>
            <w:sdtPr>
              <w:rPr>
                <w:szCs w:val="21"/>
              </w:rPr>
              <w:alias w:val="出售商品提供劳务情况明细"/>
              <w:tag w:val="_GBC_d6e24b6ca62645f180ecf5d4621afdc6"/>
              <w:id w:val="28385953"/>
              <w:lock w:val="sdtLocked"/>
            </w:sdtPr>
            <w:sdtContent>
              <w:tr w:rsidR="00DD089D" w:rsidTr="00DD089D">
                <w:trPr>
                  <w:cantSplit/>
                </w:trPr>
                <w:tc>
                  <w:tcPr>
                    <w:tcW w:w="2169"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rPr>
                        <w:szCs w:val="21"/>
                      </w:rPr>
                    </w:pPr>
                    <w:r>
                      <w:t>上海市纺织原料有限公司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rPr>
                        <w:szCs w:val="21"/>
                      </w:rPr>
                    </w:pPr>
                    <w:r>
                      <w:t>销售商品</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jc w:val="right"/>
                      <w:rPr>
                        <w:szCs w:val="21"/>
                      </w:rPr>
                    </w:pPr>
                    <w:r>
                      <w:t>640,555.65</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jc w:val="right"/>
                      <w:rPr>
                        <w:szCs w:val="21"/>
                      </w:rPr>
                    </w:pPr>
                    <w:r>
                      <w:t>172,412.79</w:t>
                    </w:r>
                  </w:p>
                </w:tc>
              </w:tr>
            </w:sdtContent>
          </w:sdt>
          <w:sdt>
            <w:sdtPr>
              <w:rPr>
                <w:szCs w:val="21"/>
              </w:rPr>
              <w:alias w:val="出售商品提供劳务情况明细"/>
              <w:tag w:val="_GBC_d6e24b6ca62645f180ecf5d4621afdc6"/>
              <w:id w:val="28385954"/>
              <w:lock w:val="sdtLocked"/>
            </w:sdtPr>
            <w:sdtContent>
              <w:tr w:rsidR="00DD089D" w:rsidTr="00DD089D">
                <w:trPr>
                  <w:cantSplit/>
                </w:trPr>
                <w:tc>
                  <w:tcPr>
                    <w:tcW w:w="2169"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rPr>
                        <w:szCs w:val="21"/>
                      </w:rPr>
                    </w:pPr>
                    <w:r>
                      <w:t>上海新联纺进出口有限公司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rPr>
                        <w:szCs w:val="21"/>
                      </w:rPr>
                    </w:pPr>
                    <w:r>
                      <w:t>销售商品</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jc w:val="right"/>
                      <w:rPr>
                        <w:szCs w:val="21"/>
                      </w:rPr>
                    </w:pPr>
                    <w:r>
                      <w:t>1,858,122.77</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jc w:val="right"/>
                      <w:rPr>
                        <w:szCs w:val="21"/>
                      </w:rPr>
                    </w:pPr>
                    <w:r>
                      <w:t>1,944,700.48</w:t>
                    </w:r>
                  </w:p>
                </w:tc>
              </w:tr>
            </w:sdtContent>
          </w:sdt>
          <w:sdt>
            <w:sdtPr>
              <w:rPr>
                <w:szCs w:val="21"/>
              </w:rPr>
              <w:alias w:val="出售商品提供劳务情况明细"/>
              <w:tag w:val="_GBC_d6e24b6ca62645f180ecf5d4621afdc6"/>
              <w:id w:val="28385955"/>
              <w:lock w:val="sdtLocked"/>
            </w:sdtPr>
            <w:sdtContent>
              <w:tr w:rsidR="00DD089D" w:rsidTr="00DD089D">
                <w:trPr>
                  <w:cantSplit/>
                </w:trPr>
                <w:tc>
                  <w:tcPr>
                    <w:tcW w:w="2169"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rPr>
                        <w:szCs w:val="21"/>
                      </w:rPr>
                    </w:pPr>
                    <w:r>
                      <w:t>上海纺织（集团）大丰纺织有限公司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rPr>
                        <w:szCs w:val="21"/>
                      </w:rPr>
                    </w:pPr>
                    <w:r>
                      <w:t>销售商品</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jc w:val="right"/>
                      <w:rPr>
                        <w:szCs w:val="21"/>
                      </w:rPr>
                    </w:pPr>
                    <w:r>
                      <w:t>127,573.45</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jc w:val="right"/>
                      <w:rPr>
                        <w:szCs w:val="21"/>
                      </w:rPr>
                    </w:pPr>
                    <w:r>
                      <w:t>1,608.28</w:t>
                    </w:r>
                  </w:p>
                </w:tc>
              </w:tr>
            </w:sdtContent>
          </w:sdt>
          <w:sdt>
            <w:sdtPr>
              <w:rPr>
                <w:szCs w:val="21"/>
              </w:rPr>
              <w:alias w:val="出售商品提供劳务情况明细"/>
              <w:tag w:val="_GBC_d6e24b6ca62645f180ecf5d4621afdc6"/>
              <w:id w:val="28385956"/>
              <w:lock w:val="sdtLocked"/>
            </w:sdtPr>
            <w:sdtContent>
              <w:tr w:rsidR="00DD089D" w:rsidTr="00DD089D">
                <w:trPr>
                  <w:cantSplit/>
                </w:trPr>
                <w:tc>
                  <w:tcPr>
                    <w:tcW w:w="2169"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rPr>
                        <w:szCs w:val="21"/>
                      </w:rPr>
                    </w:pPr>
                    <w:r>
                      <w:t>东方国际集团上海市对外贸易有限公司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rPr>
                        <w:szCs w:val="21"/>
                      </w:rPr>
                    </w:pPr>
                    <w:r>
                      <w:t>销售商品</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jc w:val="right"/>
                      <w:rPr>
                        <w:szCs w:val="21"/>
                      </w:rPr>
                    </w:pPr>
                    <w:r>
                      <w:t>635,023.01</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jc w:val="right"/>
                      <w:rPr>
                        <w:szCs w:val="21"/>
                      </w:rPr>
                    </w:pPr>
                  </w:p>
                </w:tc>
              </w:tr>
            </w:sdtContent>
          </w:sdt>
          <w:sdt>
            <w:sdtPr>
              <w:rPr>
                <w:szCs w:val="21"/>
              </w:rPr>
              <w:alias w:val="出售商品提供劳务情况明细"/>
              <w:tag w:val="_GBC_d6e24b6ca62645f180ecf5d4621afdc6"/>
              <w:id w:val="28385957"/>
              <w:lock w:val="sdtLocked"/>
            </w:sdtPr>
            <w:sdtContent>
              <w:tr w:rsidR="00DD089D" w:rsidTr="00DD089D">
                <w:trPr>
                  <w:cantSplit/>
                </w:trPr>
                <w:tc>
                  <w:tcPr>
                    <w:tcW w:w="2169"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rPr>
                        <w:szCs w:val="21"/>
                      </w:rPr>
                    </w:pPr>
                    <w:r>
                      <w:t>上海纺织时尚产业发展有限公司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rPr>
                        <w:szCs w:val="21"/>
                      </w:rPr>
                    </w:pPr>
                    <w:r>
                      <w:t>销售商品</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jc w:val="right"/>
                      <w:rPr>
                        <w:szCs w:val="21"/>
                      </w:rPr>
                    </w:pPr>
                    <w:r>
                      <w:t>13,743.36</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jc w:val="right"/>
                      <w:rPr>
                        <w:szCs w:val="21"/>
                      </w:rPr>
                    </w:pPr>
                  </w:p>
                </w:tc>
              </w:tr>
            </w:sdtContent>
          </w:sdt>
          <w:sdt>
            <w:sdtPr>
              <w:rPr>
                <w:szCs w:val="21"/>
              </w:rPr>
              <w:alias w:val="出售商品提供劳务情况明细"/>
              <w:tag w:val="_GBC_d6e24b6ca62645f180ecf5d4621afdc6"/>
              <w:id w:val="28385958"/>
              <w:lock w:val="sdtLocked"/>
            </w:sdtPr>
            <w:sdtContent>
              <w:tr w:rsidR="00DD089D" w:rsidTr="00DD089D">
                <w:trPr>
                  <w:cantSplit/>
                </w:trPr>
                <w:tc>
                  <w:tcPr>
                    <w:tcW w:w="2169"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rPr>
                        <w:szCs w:val="21"/>
                      </w:rPr>
                    </w:pPr>
                    <w:r>
                      <w:t>上海国际时尚中心园区管理有限公司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rPr>
                        <w:szCs w:val="21"/>
                      </w:rPr>
                    </w:pPr>
                    <w:r>
                      <w:t>销售商品</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jc w:val="right"/>
                      <w:rPr>
                        <w:szCs w:val="21"/>
                      </w:rPr>
                    </w:pPr>
                    <w:r>
                      <w:t>553,308.44</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jc w:val="right"/>
                      <w:rPr>
                        <w:szCs w:val="21"/>
                      </w:rPr>
                    </w:pPr>
                    <w:r>
                      <w:t>720,672.78</w:t>
                    </w:r>
                  </w:p>
                </w:tc>
              </w:tr>
            </w:sdtContent>
          </w:sdt>
          <w:sdt>
            <w:sdtPr>
              <w:rPr>
                <w:szCs w:val="21"/>
              </w:rPr>
              <w:alias w:val="出售商品提供劳务情况明细"/>
              <w:tag w:val="_GBC_d6e24b6ca62645f180ecf5d4621afdc6"/>
              <w:id w:val="28385959"/>
              <w:lock w:val="sdtLocked"/>
            </w:sdtPr>
            <w:sdtContent>
              <w:tr w:rsidR="00DD089D" w:rsidTr="00DD089D">
                <w:trPr>
                  <w:cantSplit/>
                </w:trPr>
                <w:tc>
                  <w:tcPr>
                    <w:tcW w:w="2169"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rPr>
                        <w:szCs w:val="21"/>
                      </w:rPr>
                    </w:pPr>
                    <w:r>
                      <w:t>上海纺织控股（集团）公司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rPr>
                        <w:szCs w:val="21"/>
                      </w:rPr>
                    </w:pPr>
                    <w:r>
                      <w:t>销售商品</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jc w:val="right"/>
                      <w:rPr>
                        <w:szCs w:val="21"/>
                      </w:rPr>
                    </w:pPr>
                    <w:r>
                      <w:t>1,827.43</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jc w:val="right"/>
                      <w:rPr>
                        <w:szCs w:val="21"/>
                      </w:rPr>
                    </w:pPr>
                  </w:p>
                </w:tc>
              </w:tr>
            </w:sdtContent>
          </w:sdt>
          <w:sdt>
            <w:sdtPr>
              <w:rPr>
                <w:szCs w:val="21"/>
              </w:rPr>
              <w:alias w:val="出售商品提供劳务情况明细"/>
              <w:tag w:val="_GBC_d6e24b6ca62645f180ecf5d4621afdc6"/>
              <w:id w:val="28385960"/>
              <w:lock w:val="sdtLocked"/>
            </w:sdtPr>
            <w:sdtContent>
              <w:tr w:rsidR="00DD089D" w:rsidTr="00DD089D">
                <w:trPr>
                  <w:cantSplit/>
                </w:trPr>
                <w:tc>
                  <w:tcPr>
                    <w:tcW w:w="2169"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rPr>
                        <w:szCs w:val="21"/>
                      </w:rPr>
                    </w:pPr>
                    <w:r>
                      <w:t>上海棉纺织印染联合有限公司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rPr>
                        <w:szCs w:val="21"/>
                      </w:rPr>
                    </w:pPr>
                    <w:r>
                      <w:t>提供劳务</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jc w:val="right"/>
                      <w:rPr>
                        <w:szCs w:val="21"/>
                      </w:rPr>
                    </w:pPr>
                    <w:r>
                      <w:t>28,501.64</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jc w:val="right"/>
                      <w:rPr>
                        <w:szCs w:val="21"/>
                      </w:rPr>
                    </w:pPr>
                  </w:p>
                </w:tc>
              </w:tr>
            </w:sdtContent>
          </w:sdt>
          <w:sdt>
            <w:sdtPr>
              <w:rPr>
                <w:szCs w:val="21"/>
              </w:rPr>
              <w:alias w:val="出售商品提供劳务情况明细"/>
              <w:tag w:val="_GBC_d6e24b6ca62645f180ecf5d4621afdc6"/>
              <w:id w:val="28385961"/>
              <w:lock w:val="sdtLocked"/>
            </w:sdtPr>
            <w:sdtContent>
              <w:tr w:rsidR="00DD089D" w:rsidTr="00DD089D">
                <w:trPr>
                  <w:cantSplit/>
                </w:trPr>
                <w:tc>
                  <w:tcPr>
                    <w:tcW w:w="2169" w:type="pct"/>
                    <w:tcBorders>
                      <w:top w:val="single" w:sz="4" w:space="0" w:color="auto"/>
                      <w:left w:val="single" w:sz="4" w:space="0" w:color="auto"/>
                      <w:bottom w:val="single" w:sz="4" w:space="0" w:color="auto"/>
                      <w:right w:val="single" w:sz="4" w:space="0" w:color="auto"/>
                    </w:tcBorders>
                    <w:shd w:val="clear" w:color="auto" w:fill="auto"/>
                  </w:tcPr>
                  <w:p w:rsidR="00DD089D" w:rsidRDefault="003D1F6A" w:rsidP="00DD089D">
                    <w:pPr>
                      <w:rPr>
                        <w:szCs w:val="21"/>
                      </w:rPr>
                    </w:pPr>
                    <w:r w:rsidRPr="0007051B">
                      <w:t>上海纺织时尚产业发展有限公司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DD089D" w:rsidRDefault="0036761A" w:rsidP="0036761A">
                    <w:pPr>
                      <w:rPr>
                        <w:szCs w:val="21"/>
                      </w:rPr>
                    </w:pPr>
                    <w:r w:rsidRPr="0007051B">
                      <w:rPr>
                        <w:rFonts w:hint="eastAsia"/>
                      </w:rPr>
                      <w:t>物业出租</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jc w:val="right"/>
                      <w:rPr>
                        <w:szCs w:val="21"/>
                      </w:rPr>
                    </w:pPr>
                    <w:r>
                      <w:t>14,202,548.52</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jc w:val="right"/>
                      <w:rPr>
                        <w:szCs w:val="21"/>
                      </w:rPr>
                    </w:pPr>
                  </w:p>
                </w:tc>
              </w:tr>
            </w:sdtContent>
          </w:sdt>
          <w:sdt>
            <w:sdtPr>
              <w:rPr>
                <w:szCs w:val="21"/>
              </w:rPr>
              <w:alias w:val="出售商品提供劳务情况明细"/>
              <w:tag w:val="_GBC_d6e24b6ca62645f180ecf5d4621afdc6"/>
              <w:id w:val="28385962"/>
              <w:lock w:val="sdtLocked"/>
            </w:sdtPr>
            <w:sdtContent>
              <w:tr w:rsidR="00DD089D" w:rsidTr="00DD089D">
                <w:trPr>
                  <w:cantSplit/>
                </w:trPr>
                <w:tc>
                  <w:tcPr>
                    <w:tcW w:w="2169"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rPr>
                        <w:szCs w:val="21"/>
                      </w:rPr>
                    </w:pPr>
                    <w:r>
                      <w:t>东方国际集团上海健康科技发展有限公司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DD089D" w:rsidRDefault="0036761A" w:rsidP="00DD089D">
                    <w:pPr>
                      <w:rPr>
                        <w:szCs w:val="21"/>
                      </w:rPr>
                    </w:pPr>
                    <w:r w:rsidRPr="0007051B">
                      <w:rPr>
                        <w:rFonts w:hint="eastAsia"/>
                      </w:rPr>
                      <w:t>物业出租</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jc w:val="right"/>
                      <w:rPr>
                        <w:szCs w:val="21"/>
                      </w:rPr>
                    </w:pPr>
                    <w:r>
                      <w:t>12,319,520.30</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jc w:val="right"/>
                      <w:rPr>
                        <w:szCs w:val="21"/>
                      </w:rPr>
                    </w:pPr>
                  </w:p>
                </w:tc>
              </w:tr>
            </w:sdtContent>
          </w:sdt>
          <w:sdt>
            <w:sdtPr>
              <w:rPr>
                <w:szCs w:val="21"/>
              </w:rPr>
              <w:alias w:val="出售商品提供劳务情况明细"/>
              <w:tag w:val="_GBC_d6e24b6ca62645f180ecf5d4621afdc6"/>
              <w:id w:val="28385963"/>
              <w:lock w:val="sdtLocked"/>
            </w:sdtPr>
            <w:sdtContent>
              <w:tr w:rsidR="00DD089D" w:rsidTr="00C85CED">
                <w:trPr>
                  <w:cantSplit/>
                </w:trPr>
                <w:tc>
                  <w:tcPr>
                    <w:tcW w:w="2169"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C85CED">
                    <w:pPr>
                      <w:jc w:val="center"/>
                      <w:rPr>
                        <w:szCs w:val="21"/>
                      </w:rPr>
                    </w:pPr>
                    <w:r>
                      <w:t>合  计</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rPr>
                        <w:szCs w:val="21"/>
                      </w:rPr>
                    </w:pPr>
                    <w:r>
                      <w:t xml:space="preserve">　</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jc w:val="right"/>
                      <w:rPr>
                        <w:szCs w:val="21"/>
                      </w:rPr>
                    </w:pPr>
                    <w:r>
                      <w:t>30,380,724.57</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DD089D" w:rsidRDefault="00DD089D" w:rsidP="00DD089D">
                    <w:pPr>
                      <w:jc w:val="right"/>
                      <w:rPr>
                        <w:szCs w:val="21"/>
                      </w:rPr>
                    </w:pPr>
                    <w:r>
                      <w:t>2,839,394.33</w:t>
                    </w:r>
                  </w:p>
                </w:tc>
              </w:tr>
            </w:sdtContent>
          </w:sdt>
        </w:tbl>
        <w:p w:rsidR="00DD089D" w:rsidRDefault="00DD089D" w:rsidP="00CB5472">
          <w:pPr>
            <w:pStyle w:val="aff0"/>
            <w:ind w:left="-2" w:firstLine="420"/>
          </w:pPr>
        </w:p>
        <w:p w:rsidR="00663CA4" w:rsidRDefault="00010D1C">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9ec9e1b38e7f48d89bb7f6441bed1bd1"/>
            <w:id w:val="28385964"/>
            <w:lock w:val="sdtLocked"/>
            <w:placeholder>
              <w:docPart w:val="GBC22222222222222222222222222222"/>
            </w:placeholder>
          </w:sdtPr>
          <w:sdtContent>
            <w:p w:rsidR="00663CA4" w:rsidRDefault="00651DB7">
              <w:pPr>
                <w:rPr>
                  <w:rFonts w:cs="Cambria"/>
                  <w:szCs w:val="21"/>
                </w:rPr>
              </w:pPr>
              <w:r w:rsidRPr="006F7DF6">
                <w:rPr>
                  <w:rFonts w:cs="Cambria"/>
                  <w:szCs w:val="21"/>
                </w:rPr>
                <w:fldChar w:fldCharType="begin"/>
              </w:r>
              <w:r w:rsidR="008D321A" w:rsidRPr="006F7DF6">
                <w:rPr>
                  <w:rFonts w:cs="Cambria"/>
                  <w:szCs w:val="21"/>
                </w:rPr>
                <w:instrText xml:space="preserve"> MACROBUTTON  SnrToggleCheckbox √适用 </w:instrText>
              </w:r>
              <w:r w:rsidRPr="006F7DF6">
                <w:rPr>
                  <w:rFonts w:cs="Cambria"/>
                  <w:szCs w:val="21"/>
                </w:rPr>
                <w:fldChar w:fldCharType="end"/>
              </w:r>
              <w:r w:rsidRPr="006F7DF6">
                <w:rPr>
                  <w:rFonts w:cs="Cambria"/>
                  <w:szCs w:val="21"/>
                </w:rPr>
                <w:fldChar w:fldCharType="begin"/>
              </w:r>
              <w:r w:rsidR="008D321A" w:rsidRPr="006F7DF6">
                <w:rPr>
                  <w:rFonts w:cs="Cambria"/>
                  <w:szCs w:val="21"/>
                </w:rPr>
                <w:instrText xml:space="preserve"> MACROBUTTON  SnrToggleCheckbox □不适用 </w:instrText>
              </w:r>
              <w:r w:rsidRPr="006F7DF6">
                <w:rPr>
                  <w:rFonts w:cs="Cambria"/>
                  <w:szCs w:val="21"/>
                </w:rPr>
                <w:fldChar w:fldCharType="end"/>
              </w:r>
            </w:p>
          </w:sdtContent>
        </w:sdt>
        <w:sdt>
          <w:sdtPr>
            <w:rPr>
              <w:rFonts w:cs="Cambria"/>
              <w:szCs w:val="21"/>
            </w:rPr>
            <w:alias w:val="购销商品、提供和接受劳务的关联交易说明"/>
            <w:tag w:val="_GBC_b40d5cc82ee746028d6efa52b270cc25"/>
            <w:id w:val="28385965"/>
            <w:lock w:val="sdtLocked"/>
            <w:placeholder>
              <w:docPart w:val="GBC22222222222222222222222222222"/>
            </w:placeholder>
          </w:sdtPr>
          <w:sdtContent>
            <w:p w:rsidR="00663CA4" w:rsidRDefault="008D321A">
              <w:pPr>
                <w:rPr>
                  <w:rFonts w:cs="Cambria"/>
                  <w:szCs w:val="21"/>
                </w:rPr>
              </w:pPr>
              <w:r w:rsidRPr="008D321A">
                <w:rPr>
                  <w:rFonts w:cs="Cambria" w:hint="eastAsia"/>
                  <w:szCs w:val="21"/>
                </w:rPr>
                <w:t>关联交易定价参照同类货物或交易的市场价格。</w:t>
              </w:r>
            </w:p>
          </w:sdtContent>
        </w:sdt>
        <w:p w:rsidR="00663CA4" w:rsidRDefault="00651DB7">
          <w:pPr>
            <w:rPr>
              <w:rFonts w:cs="Cambria"/>
              <w:szCs w:val="21"/>
            </w:rPr>
          </w:pPr>
        </w:p>
      </w:sdtContent>
    </w:sdt>
    <w:sdt>
      <w:sdtPr>
        <w:rPr>
          <w:rFonts w:ascii="宋体" w:hAnsi="宋体" w:cs="宋体" w:hint="eastAsia"/>
          <w:b w:val="0"/>
          <w:bCs w:val="0"/>
          <w:kern w:val="0"/>
          <w:sz w:val="24"/>
          <w:szCs w:val="24"/>
        </w:rPr>
        <w:alias w:val="模块:关联受托管理/承包及委托管理/出包情况"/>
        <w:tag w:val="_GBC_41e9e66a2ab04304a0db7b9e032817c5"/>
        <w:id w:val="28385971"/>
        <w:lock w:val="sdtLocked"/>
        <w:placeholder>
          <w:docPart w:val="GBC22222222222222222222222222222"/>
        </w:placeholder>
      </w:sdtPr>
      <w:sdtEndPr>
        <w:rPr>
          <w:rFonts w:cs="Cambria" w:hint="default"/>
          <w:sz w:val="21"/>
          <w:szCs w:val="21"/>
        </w:rPr>
      </w:sdtEndPr>
      <w:sdtContent>
        <w:p w:rsidR="00663CA4" w:rsidRDefault="00010D1C" w:rsidP="00727161">
          <w:pPr>
            <w:pStyle w:val="4"/>
            <w:numPr>
              <w:ilvl w:val="0"/>
              <w:numId w:val="51"/>
            </w:numPr>
            <w:tabs>
              <w:tab w:val="left" w:pos="616"/>
            </w:tabs>
          </w:pPr>
          <w:r>
            <w:rPr>
              <w:rFonts w:hint="eastAsia"/>
            </w:rPr>
            <w:t>关联受托管理</w:t>
          </w:r>
          <w:r>
            <w:rPr>
              <w:rFonts w:hint="eastAsia"/>
            </w:rPr>
            <w:t>/</w:t>
          </w:r>
          <w:r>
            <w:rPr>
              <w:rFonts w:hint="eastAsia"/>
            </w:rPr>
            <w:t>承包及委托管理</w:t>
          </w:r>
          <w:r>
            <w:rPr>
              <w:rFonts w:hint="eastAsia"/>
            </w:rPr>
            <w:t>/</w:t>
          </w:r>
          <w:r>
            <w:rPr>
              <w:rFonts w:hint="eastAsia"/>
            </w:rPr>
            <w:t>出包情况</w:t>
          </w:r>
        </w:p>
        <w:p w:rsidR="00663CA4" w:rsidRDefault="00010D1C">
          <w:pPr>
            <w:rPr>
              <w:szCs w:val="21"/>
            </w:rPr>
          </w:pPr>
          <w:r>
            <w:rPr>
              <w:rFonts w:hint="eastAsia"/>
              <w:szCs w:val="21"/>
            </w:rPr>
            <w:t>本公司受托管理/承包情况表：</w:t>
          </w:r>
        </w:p>
        <w:sdt>
          <w:sdtPr>
            <w:rPr>
              <w:rFonts w:cs="Cambria"/>
              <w:szCs w:val="21"/>
            </w:rPr>
            <w:alias w:val="是否适用：本公司受托管理或承包情况表[双击切换]"/>
            <w:tag w:val="_GBC_3810b3cad54c4b2f9754e7d6be3e9480"/>
            <w:id w:val="28385967"/>
            <w:lock w:val="sdtLocked"/>
            <w:placeholder>
              <w:docPart w:val="GBC22222222222222222222222222222"/>
            </w:placeholder>
          </w:sdtPr>
          <w:sdtContent>
            <w:p w:rsidR="00663CA4" w:rsidRDefault="00651DB7" w:rsidP="008D321A">
              <w:pPr>
                <w:rPr>
                  <w:rFonts w:cs="Cambria"/>
                  <w:szCs w:val="21"/>
                </w:rPr>
              </w:pPr>
              <w:r w:rsidRPr="006F7DF6">
                <w:rPr>
                  <w:rFonts w:cs="Cambria"/>
                  <w:szCs w:val="21"/>
                </w:rPr>
                <w:fldChar w:fldCharType="begin"/>
              </w:r>
              <w:r w:rsidR="008D321A" w:rsidRPr="006F7DF6">
                <w:rPr>
                  <w:rFonts w:cs="Cambria"/>
                  <w:szCs w:val="21"/>
                </w:rPr>
                <w:instrText xml:space="preserve"> MACROBUTTON  SnrToggleCheckbox □适用 </w:instrText>
              </w:r>
              <w:r w:rsidRPr="006F7DF6">
                <w:rPr>
                  <w:rFonts w:cs="Cambria"/>
                  <w:szCs w:val="21"/>
                </w:rPr>
                <w:fldChar w:fldCharType="end"/>
              </w:r>
              <w:r w:rsidRPr="006F7DF6">
                <w:rPr>
                  <w:rFonts w:cs="Cambria"/>
                  <w:szCs w:val="21"/>
                </w:rPr>
                <w:fldChar w:fldCharType="begin"/>
              </w:r>
              <w:r w:rsidR="008D321A" w:rsidRPr="006F7DF6">
                <w:rPr>
                  <w:rFonts w:cs="Cambria"/>
                  <w:szCs w:val="21"/>
                </w:rPr>
                <w:instrText xml:space="preserve"> MACROBUTTON  SnrToggleCheckbox √不适用 </w:instrText>
              </w:r>
              <w:r w:rsidRPr="006F7DF6">
                <w:rPr>
                  <w:rFonts w:cs="Cambria"/>
                  <w:szCs w:val="21"/>
                </w:rPr>
                <w:fldChar w:fldCharType="end"/>
              </w:r>
            </w:p>
          </w:sdtContent>
        </w:sdt>
        <w:p w:rsidR="00663CA4" w:rsidRDefault="00010D1C">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42ec6e3170b04610899c528ce7bda003"/>
            <w:id w:val="28385968"/>
            <w:lock w:val="sdtLocked"/>
            <w:placeholder>
              <w:docPart w:val="GBC22222222222222222222222222222"/>
            </w:placeholder>
          </w:sdtPr>
          <w:sdtContent>
            <w:p w:rsidR="00663CA4" w:rsidRDefault="00651DB7" w:rsidP="008D321A">
              <w:pPr>
                <w:rPr>
                  <w:rFonts w:cs="Cambria"/>
                  <w:szCs w:val="21"/>
                </w:rPr>
              </w:pPr>
              <w:r w:rsidRPr="006F7DF6">
                <w:rPr>
                  <w:rFonts w:cs="Cambria"/>
                  <w:szCs w:val="21"/>
                </w:rPr>
                <w:fldChar w:fldCharType="begin"/>
              </w:r>
              <w:r w:rsidR="008D321A" w:rsidRPr="006F7DF6">
                <w:rPr>
                  <w:rFonts w:cs="Cambria"/>
                  <w:szCs w:val="21"/>
                </w:rPr>
                <w:instrText xml:space="preserve"> MACROBUTTON  SnrToggleCheckbox □适用 </w:instrText>
              </w:r>
              <w:r w:rsidRPr="006F7DF6">
                <w:rPr>
                  <w:rFonts w:cs="Cambria"/>
                  <w:szCs w:val="21"/>
                </w:rPr>
                <w:fldChar w:fldCharType="end"/>
              </w:r>
              <w:r w:rsidRPr="006F7DF6">
                <w:rPr>
                  <w:rFonts w:cs="Cambria"/>
                  <w:szCs w:val="21"/>
                </w:rPr>
                <w:fldChar w:fldCharType="begin"/>
              </w:r>
              <w:r w:rsidR="008D321A" w:rsidRPr="006F7DF6">
                <w:rPr>
                  <w:rFonts w:cs="Cambria"/>
                  <w:szCs w:val="21"/>
                </w:rPr>
                <w:instrText xml:space="preserve"> MACROBUTTON  SnrToggleCheckbox √不适用 </w:instrText>
              </w:r>
              <w:r w:rsidRPr="006F7DF6">
                <w:rPr>
                  <w:rFonts w:cs="Cambria"/>
                  <w:szCs w:val="21"/>
                </w:rPr>
                <w:fldChar w:fldCharType="end"/>
              </w:r>
            </w:p>
          </w:sdtContent>
        </w:sdt>
        <w:p w:rsidR="00663CA4" w:rsidRDefault="00663CA4">
          <w:pPr>
            <w:rPr>
              <w:rFonts w:cs="Cambria"/>
              <w:szCs w:val="21"/>
            </w:rPr>
          </w:pPr>
        </w:p>
        <w:p w:rsidR="00663CA4" w:rsidRDefault="00010D1C">
          <w:pPr>
            <w:rPr>
              <w:rFonts w:cs="Cambria"/>
              <w:bCs/>
              <w:szCs w:val="21"/>
            </w:rPr>
          </w:pPr>
          <w:r>
            <w:rPr>
              <w:rFonts w:hint="eastAsia"/>
              <w:szCs w:val="21"/>
            </w:rPr>
            <w:t>本公司</w:t>
          </w:r>
          <w:r>
            <w:rPr>
              <w:rFonts w:cs="Cambria" w:hint="eastAsia"/>
              <w:bCs/>
              <w:szCs w:val="21"/>
            </w:rPr>
            <w:t>委托管理/出</w:t>
          </w:r>
          <w:proofErr w:type="gramStart"/>
          <w:r>
            <w:rPr>
              <w:rFonts w:cs="Cambria" w:hint="eastAsia"/>
              <w:bCs/>
              <w:szCs w:val="21"/>
            </w:rPr>
            <w:t>包情况</w:t>
          </w:r>
          <w:proofErr w:type="gramEnd"/>
          <w:r>
            <w:rPr>
              <w:rFonts w:cs="Cambria" w:hint="eastAsia"/>
              <w:bCs/>
              <w:szCs w:val="21"/>
            </w:rPr>
            <w:t>表：</w:t>
          </w:r>
        </w:p>
        <w:sdt>
          <w:sdtPr>
            <w:rPr>
              <w:rFonts w:cs="Cambria"/>
              <w:bCs/>
              <w:szCs w:val="21"/>
            </w:rPr>
            <w:alias w:val="是否适用：本公司委托管理或出包情况表[双击切换]"/>
            <w:tag w:val="_GBC_37bf111a27194665b76f71bb5418d53c"/>
            <w:id w:val="28385969"/>
            <w:lock w:val="sdtLocked"/>
            <w:placeholder>
              <w:docPart w:val="GBC22222222222222222222222222222"/>
            </w:placeholder>
          </w:sdtPr>
          <w:sdtContent>
            <w:p w:rsidR="00663CA4" w:rsidRDefault="00651DB7" w:rsidP="008D321A">
              <w:pPr>
                <w:rPr>
                  <w:rFonts w:cs="Cambria"/>
                  <w:bCs/>
                  <w:szCs w:val="21"/>
                </w:rPr>
              </w:pPr>
              <w:r w:rsidRPr="006F7DF6">
                <w:rPr>
                  <w:rFonts w:cs="Cambria"/>
                  <w:bCs/>
                  <w:szCs w:val="21"/>
                </w:rPr>
                <w:fldChar w:fldCharType="begin"/>
              </w:r>
              <w:r w:rsidR="008D321A" w:rsidRPr="006F7DF6">
                <w:rPr>
                  <w:rFonts w:cs="Cambria"/>
                  <w:bCs/>
                  <w:szCs w:val="21"/>
                </w:rPr>
                <w:instrText xml:space="preserve"> MACROBUTTON  SnrToggleCheckbox □适用 </w:instrText>
              </w:r>
              <w:r w:rsidRPr="006F7DF6">
                <w:rPr>
                  <w:rFonts w:cs="Cambria"/>
                  <w:bCs/>
                  <w:szCs w:val="21"/>
                </w:rPr>
                <w:fldChar w:fldCharType="end"/>
              </w:r>
              <w:r w:rsidRPr="006F7DF6">
                <w:rPr>
                  <w:rFonts w:cs="Cambria"/>
                  <w:bCs/>
                  <w:szCs w:val="21"/>
                </w:rPr>
                <w:fldChar w:fldCharType="begin"/>
              </w:r>
              <w:r w:rsidR="008D321A" w:rsidRPr="006F7DF6">
                <w:rPr>
                  <w:rFonts w:cs="Cambria"/>
                  <w:bCs/>
                  <w:szCs w:val="21"/>
                </w:rPr>
                <w:instrText xml:space="preserve"> MACROBUTTON  SnrToggleCheckbox √不适用 </w:instrText>
              </w:r>
              <w:r w:rsidRPr="006F7DF6">
                <w:rPr>
                  <w:rFonts w:cs="Cambria"/>
                  <w:bCs/>
                  <w:szCs w:val="21"/>
                </w:rPr>
                <w:fldChar w:fldCharType="end"/>
              </w:r>
            </w:p>
          </w:sdtContent>
        </w:sdt>
        <w:p w:rsidR="00663CA4" w:rsidRDefault="00010D1C">
          <w:pPr>
            <w:rPr>
              <w:rFonts w:cs="Cambria"/>
              <w:bCs/>
              <w:szCs w:val="21"/>
            </w:rPr>
          </w:pPr>
          <w:r>
            <w:rPr>
              <w:rFonts w:cs="Cambria" w:hint="eastAsia"/>
              <w:bCs/>
              <w:szCs w:val="21"/>
            </w:rPr>
            <w:t>关联管理/出</w:t>
          </w:r>
          <w:proofErr w:type="gramStart"/>
          <w:r>
            <w:rPr>
              <w:rFonts w:cs="Cambria" w:hint="eastAsia"/>
              <w:bCs/>
              <w:szCs w:val="21"/>
            </w:rPr>
            <w:t>包情况</w:t>
          </w:r>
          <w:proofErr w:type="gramEnd"/>
          <w:r>
            <w:rPr>
              <w:rFonts w:cs="Cambria" w:hint="eastAsia"/>
              <w:bCs/>
              <w:szCs w:val="21"/>
            </w:rPr>
            <w:t>说明</w:t>
          </w:r>
        </w:p>
        <w:sdt>
          <w:sdtPr>
            <w:rPr>
              <w:rFonts w:cs="Cambria"/>
              <w:bCs/>
              <w:szCs w:val="21"/>
            </w:rPr>
            <w:alias w:val="是否适用：关联管理或出包情况说明[双击切换]"/>
            <w:tag w:val="_GBC_0b0339c118c542eb8a6e3a68fab8e375"/>
            <w:id w:val="28385970"/>
            <w:lock w:val="sdtLocked"/>
            <w:placeholder>
              <w:docPart w:val="GBC22222222222222222222222222222"/>
            </w:placeholder>
          </w:sdtPr>
          <w:sdtContent>
            <w:p w:rsidR="00663CA4" w:rsidRDefault="00651DB7" w:rsidP="008D321A">
              <w:pPr>
                <w:rPr>
                  <w:rFonts w:cs="Cambria"/>
                  <w:bCs/>
                  <w:szCs w:val="21"/>
                </w:rPr>
              </w:pPr>
              <w:r w:rsidRPr="006F7DF6">
                <w:rPr>
                  <w:rFonts w:cs="Cambria"/>
                  <w:bCs/>
                  <w:szCs w:val="21"/>
                </w:rPr>
                <w:fldChar w:fldCharType="begin"/>
              </w:r>
              <w:r w:rsidR="008D321A" w:rsidRPr="006F7DF6">
                <w:rPr>
                  <w:rFonts w:cs="Cambria"/>
                  <w:bCs/>
                  <w:szCs w:val="21"/>
                </w:rPr>
                <w:instrText xml:space="preserve"> MACROBUTTON  SnrToggleCheckbox □适用 </w:instrText>
              </w:r>
              <w:r w:rsidRPr="006F7DF6">
                <w:rPr>
                  <w:rFonts w:cs="Cambria"/>
                  <w:bCs/>
                  <w:szCs w:val="21"/>
                </w:rPr>
                <w:fldChar w:fldCharType="end"/>
              </w:r>
              <w:r w:rsidRPr="006F7DF6">
                <w:rPr>
                  <w:rFonts w:cs="Cambria"/>
                  <w:bCs/>
                  <w:szCs w:val="21"/>
                </w:rPr>
                <w:fldChar w:fldCharType="begin"/>
              </w:r>
              <w:r w:rsidR="008D321A" w:rsidRPr="006F7DF6">
                <w:rPr>
                  <w:rFonts w:cs="Cambria"/>
                  <w:bCs/>
                  <w:szCs w:val="21"/>
                </w:rPr>
                <w:instrText xml:space="preserve"> MACROBUTTON  SnrToggleCheckbox √不适用 </w:instrText>
              </w:r>
              <w:r w:rsidRPr="006F7DF6">
                <w:rPr>
                  <w:rFonts w:cs="Cambria"/>
                  <w:bCs/>
                  <w:szCs w:val="21"/>
                </w:rPr>
                <w:fldChar w:fldCharType="end"/>
              </w:r>
            </w:p>
          </w:sdtContent>
        </w:sdt>
        <w:p w:rsidR="00663CA4" w:rsidRDefault="00651DB7">
          <w:pPr>
            <w:rPr>
              <w:rFonts w:cs="Cambria"/>
              <w:szCs w:val="21"/>
            </w:rPr>
          </w:pPr>
        </w:p>
      </w:sdtContent>
    </w:sdt>
    <w:sdt>
      <w:sdtPr>
        <w:rPr>
          <w:rFonts w:ascii="宋体" w:hAnsi="宋体" w:cs="宋体" w:hint="eastAsia"/>
          <w:b w:val="0"/>
          <w:bCs w:val="0"/>
          <w:kern w:val="0"/>
          <w:sz w:val="24"/>
          <w:szCs w:val="24"/>
        </w:rPr>
        <w:alias w:val="模块:关联租赁情况"/>
        <w:tag w:val="_GBC_17f3281299e640aa88ca71463490c054"/>
        <w:id w:val="28385993"/>
        <w:lock w:val="sdtLocked"/>
        <w:placeholder>
          <w:docPart w:val="GBC22222222222222222222222222222"/>
        </w:placeholder>
      </w:sdtPr>
      <w:sdtEndPr>
        <w:rPr>
          <w:sz w:val="21"/>
        </w:rPr>
      </w:sdtEndPr>
      <w:sdtContent>
        <w:p w:rsidR="00663CA4" w:rsidRDefault="00010D1C" w:rsidP="00727161">
          <w:pPr>
            <w:pStyle w:val="4"/>
            <w:numPr>
              <w:ilvl w:val="0"/>
              <w:numId w:val="51"/>
            </w:numPr>
            <w:tabs>
              <w:tab w:val="left" w:pos="616"/>
            </w:tabs>
          </w:pPr>
          <w:r>
            <w:rPr>
              <w:rFonts w:hint="eastAsia"/>
            </w:rPr>
            <w:t>关联租赁情况</w:t>
          </w:r>
        </w:p>
        <w:p w:rsidR="00663CA4" w:rsidRDefault="00010D1C">
          <w:pPr>
            <w:rPr>
              <w:szCs w:val="21"/>
            </w:rPr>
          </w:pPr>
          <w:r>
            <w:rPr>
              <w:rFonts w:hint="eastAsia"/>
              <w:szCs w:val="21"/>
            </w:rPr>
            <w:t>本公司作为出租方：</w:t>
          </w:r>
        </w:p>
        <w:sdt>
          <w:sdtPr>
            <w:rPr>
              <w:szCs w:val="21"/>
            </w:rPr>
            <w:alias w:val="是否适用：本公司作为出租方的租赁情况表[双击切换]"/>
            <w:tag w:val="_GBC_f12cb8266cbd482b93c6a4bba1b05fb7"/>
            <w:id w:val="28385972"/>
            <w:lock w:val="sdtContentLocked"/>
            <w:placeholder>
              <w:docPart w:val="GBC22222222222222222222222222222"/>
            </w:placeholder>
          </w:sdtPr>
          <w:sdtContent>
            <w:p w:rsidR="00663CA4" w:rsidRDefault="00651DB7">
              <w:pPr>
                <w:rPr>
                  <w:szCs w:val="21"/>
                </w:rPr>
              </w:pPr>
              <w:r w:rsidRPr="006F7DF6">
                <w:rPr>
                  <w:szCs w:val="21"/>
                </w:rPr>
                <w:fldChar w:fldCharType="begin"/>
              </w:r>
              <w:r w:rsidR="008D321A" w:rsidRPr="006F7DF6">
                <w:rPr>
                  <w:szCs w:val="21"/>
                </w:rPr>
                <w:instrText xml:space="preserve"> MACROBUTTON  SnrToggleCheckbox √适用 </w:instrText>
              </w:r>
              <w:r w:rsidRPr="006F7DF6">
                <w:rPr>
                  <w:szCs w:val="21"/>
                </w:rPr>
                <w:fldChar w:fldCharType="end"/>
              </w:r>
              <w:r w:rsidRPr="006F7DF6">
                <w:rPr>
                  <w:szCs w:val="21"/>
                </w:rPr>
                <w:fldChar w:fldCharType="begin"/>
              </w:r>
              <w:r w:rsidR="008D321A" w:rsidRPr="006F7DF6">
                <w:rPr>
                  <w:szCs w:val="21"/>
                </w:rPr>
                <w:instrText xml:space="preserve"> MACROBUTTON  SnrToggleCheckbox □不适用 </w:instrText>
              </w:r>
              <w:r w:rsidRPr="006F7DF6">
                <w:rPr>
                  <w:szCs w:val="21"/>
                </w:rPr>
                <w:fldChar w:fldCharType="end"/>
              </w:r>
            </w:p>
          </w:sdtContent>
        </w:sdt>
        <w:p w:rsidR="00663CA4" w:rsidRDefault="00010D1C">
          <w:pPr>
            <w:jc w:val="right"/>
            <w:rPr>
              <w:szCs w:val="21"/>
            </w:rPr>
          </w:pPr>
          <w:r>
            <w:rPr>
              <w:rFonts w:hint="eastAsia"/>
              <w:szCs w:val="21"/>
            </w:rPr>
            <w:t>单位：</w:t>
          </w:r>
          <w:sdt>
            <w:sdtPr>
              <w:rPr>
                <w:rFonts w:hint="eastAsia"/>
                <w:szCs w:val="21"/>
              </w:rPr>
              <w:alias w:val="单位：关联租赁情况"/>
              <w:tag w:val="_GBC_b6ac4f0274e84bf2bac59898fb55e11d"/>
              <w:id w:val="283859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关联租赁情况"/>
              <w:tag w:val="_GBC_268dafb121cf40fdbb2bbe55df2badf0"/>
              <w:id w:val="28385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725"/>
            <w:gridCol w:w="1983"/>
            <w:gridCol w:w="2125"/>
            <w:gridCol w:w="2060"/>
          </w:tblGrid>
          <w:tr w:rsidR="00BE7575" w:rsidTr="00BE7575">
            <w:trPr>
              <w:trHeight w:val="338"/>
            </w:trPr>
            <w:sdt>
              <w:sdtPr>
                <w:tag w:val="_PLD_d0bc662d818f4cea8a5953be241f0994"/>
                <w:id w:val="28385975"/>
                <w:lock w:val="sdtLocked"/>
              </w:sdtPr>
              <w:sdtContent>
                <w:tc>
                  <w:tcPr>
                    <w:tcW w:w="1532" w:type="pct"/>
                    <w:tcBorders>
                      <w:top w:val="single" w:sz="4" w:space="0" w:color="auto"/>
                      <w:left w:val="single" w:sz="4" w:space="0" w:color="auto"/>
                      <w:right w:val="single" w:sz="4" w:space="0" w:color="auto"/>
                    </w:tcBorders>
                    <w:shd w:val="clear" w:color="auto" w:fill="auto"/>
                    <w:vAlign w:val="center"/>
                  </w:tcPr>
                  <w:p w:rsidR="00BE7575" w:rsidRDefault="00BE7575" w:rsidP="00F76E14">
                    <w:pPr>
                      <w:jc w:val="center"/>
                      <w:rPr>
                        <w:szCs w:val="21"/>
                      </w:rPr>
                    </w:pPr>
                    <w:r>
                      <w:rPr>
                        <w:rFonts w:hint="eastAsia"/>
                        <w:szCs w:val="21"/>
                      </w:rPr>
                      <w:t>承租方名称</w:t>
                    </w:r>
                  </w:p>
                </w:tc>
              </w:sdtContent>
            </w:sdt>
            <w:sdt>
              <w:sdtPr>
                <w:tag w:val="_PLD_b201e1ba80ff4620b34885e088e03080"/>
                <w:id w:val="28385976"/>
                <w:lock w:val="sdtLocked"/>
              </w:sdtPr>
              <w:sdtContent>
                <w:tc>
                  <w:tcPr>
                    <w:tcW w:w="1115" w:type="pct"/>
                    <w:tcBorders>
                      <w:top w:val="single" w:sz="4" w:space="0" w:color="auto"/>
                      <w:left w:val="single" w:sz="4" w:space="0" w:color="auto"/>
                      <w:right w:val="single" w:sz="4" w:space="0" w:color="auto"/>
                    </w:tcBorders>
                    <w:shd w:val="clear" w:color="auto" w:fill="auto"/>
                    <w:vAlign w:val="center"/>
                  </w:tcPr>
                  <w:p w:rsidR="00BE7575" w:rsidRDefault="00BE7575" w:rsidP="00F76E14">
                    <w:pPr>
                      <w:jc w:val="center"/>
                      <w:rPr>
                        <w:szCs w:val="21"/>
                      </w:rPr>
                    </w:pPr>
                    <w:r>
                      <w:rPr>
                        <w:rFonts w:hint="eastAsia"/>
                        <w:szCs w:val="21"/>
                      </w:rPr>
                      <w:t>租赁资产种类</w:t>
                    </w:r>
                  </w:p>
                </w:tc>
              </w:sdtContent>
            </w:sdt>
            <w:sdt>
              <w:sdtPr>
                <w:tag w:val="_PLD_2247dbd372c64f6bb229457f3849c03a"/>
                <w:id w:val="28385977"/>
                <w:lock w:val="sdtLocked"/>
              </w:sdtPr>
              <w:sdtContent>
                <w:tc>
                  <w:tcPr>
                    <w:tcW w:w="1195" w:type="pct"/>
                    <w:tcBorders>
                      <w:top w:val="single" w:sz="4" w:space="0" w:color="auto"/>
                      <w:left w:val="single" w:sz="4" w:space="0" w:color="auto"/>
                      <w:right w:val="single" w:sz="4" w:space="0" w:color="auto"/>
                    </w:tcBorders>
                    <w:shd w:val="clear" w:color="auto" w:fill="auto"/>
                    <w:vAlign w:val="center"/>
                  </w:tcPr>
                  <w:p w:rsidR="00BE7575" w:rsidRDefault="00BE7575" w:rsidP="00F76E14">
                    <w:pPr>
                      <w:jc w:val="center"/>
                      <w:rPr>
                        <w:szCs w:val="21"/>
                      </w:rPr>
                    </w:pPr>
                    <w:r>
                      <w:rPr>
                        <w:rFonts w:hint="eastAsia"/>
                        <w:szCs w:val="21"/>
                      </w:rPr>
                      <w:t>本期确认的租赁收入</w:t>
                    </w:r>
                  </w:p>
                </w:tc>
              </w:sdtContent>
            </w:sdt>
            <w:sdt>
              <w:sdtPr>
                <w:tag w:val="_PLD_94eb47eaf858403e8c39eab08f54efb9"/>
                <w:id w:val="28385978"/>
                <w:lock w:val="sdtLocked"/>
              </w:sdtPr>
              <w:sdtContent>
                <w:tc>
                  <w:tcPr>
                    <w:tcW w:w="1158" w:type="pct"/>
                    <w:tcBorders>
                      <w:top w:val="single" w:sz="4" w:space="0" w:color="auto"/>
                      <w:left w:val="single" w:sz="4" w:space="0" w:color="auto"/>
                      <w:right w:val="single" w:sz="4" w:space="0" w:color="auto"/>
                    </w:tcBorders>
                    <w:shd w:val="clear" w:color="auto" w:fill="auto"/>
                    <w:vAlign w:val="center"/>
                  </w:tcPr>
                  <w:p w:rsidR="00BE7575" w:rsidRDefault="00BE7575" w:rsidP="00F76E14">
                    <w:pPr>
                      <w:jc w:val="center"/>
                      <w:rPr>
                        <w:szCs w:val="21"/>
                      </w:rPr>
                    </w:pPr>
                    <w:r>
                      <w:rPr>
                        <w:rFonts w:hint="eastAsia"/>
                        <w:szCs w:val="21"/>
                      </w:rPr>
                      <w:t>上期确认的租赁收入</w:t>
                    </w:r>
                  </w:p>
                </w:tc>
              </w:sdtContent>
            </w:sdt>
          </w:tr>
          <w:sdt>
            <w:sdtPr>
              <w:rPr>
                <w:szCs w:val="21"/>
              </w:rPr>
              <w:alias w:val="关联租赁情况"/>
              <w:tag w:val="_GBC_b0112b4dc9284dc5a94109344af1edea"/>
              <w:id w:val="28385979"/>
              <w:lock w:val="sdtLocked"/>
            </w:sdtPr>
            <w:sdtContent>
              <w:tr w:rsidR="00BE7575" w:rsidTr="00BE7575">
                <w:tc>
                  <w:tcPr>
                    <w:tcW w:w="1532" w:type="pct"/>
                    <w:tcBorders>
                      <w:top w:val="single" w:sz="4" w:space="0" w:color="auto"/>
                      <w:left w:val="single" w:sz="4" w:space="0" w:color="auto"/>
                      <w:bottom w:val="single" w:sz="4" w:space="0" w:color="auto"/>
                      <w:right w:val="single" w:sz="4" w:space="0" w:color="auto"/>
                    </w:tcBorders>
                  </w:tcPr>
                  <w:p w:rsidR="00BE7575" w:rsidRDefault="00BE7575" w:rsidP="00F76E14">
                    <w:pPr>
                      <w:rPr>
                        <w:szCs w:val="21"/>
                      </w:rPr>
                    </w:pPr>
                    <w:r>
                      <w:t>上海纺织时尚产业发展有限</w:t>
                    </w:r>
                    <w:r>
                      <w:lastRenderedPageBreak/>
                      <w:t>公司</w:t>
                    </w:r>
                  </w:p>
                </w:tc>
                <w:tc>
                  <w:tcPr>
                    <w:tcW w:w="1115" w:type="pct"/>
                    <w:tcBorders>
                      <w:top w:val="single" w:sz="4" w:space="0" w:color="auto"/>
                      <w:left w:val="single" w:sz="4" w:space="0" w:color="auto"/>
                      <w:bottom w:val="single" w:sz="4" w:space="0" w:color="auto"/>
                      <w:right w:val="single" w:sz="4" w:space="0" w:color="auto"/>
                    </w:tcBorders>
                  </w:tcPr>
                  <w:p w:rsidR="00BE7575" w:rsidRDefault="00BE7575" w:rsidP="00F76E14">
                    <w:pPr>
                      <w:rPr>
                        <w:szCs w:val="21"/>
                      </w:rPr>
                    </w:pPr>
                    <w:r>
                      <w:lastRenderedPageBreak/>
                      <w:t>建国西路283号厂房</w:t>
                    </w:r>
                  </w:p>
                </w:tc>
                <w:tc>
                  <w:tcPr>
                    <w:tcW w:w="1195" w:type="pct"/>
                    <w:tcBorders>
                      <w:top w:val="single" w:sz="4" w:space="0" w:color="auto"/>
                      <w:left w:val="single" w:sz="4" w:space="0" w:color="auto"/>
                      <w:bottom w:val="single" w:sz="4" w:space="0" w:color="auto"/>
                      <w:right w:val="single" w:sz="4" w:space="0" w:color="auto"/>
                    </w:tcBorders>
                  </w:tcPr>
                  <w:p w:rsidR="00BE7575" w:rsidRDefault="00BE7575" w:rsidP="00F76E14">
                    <w:pPr>
                      <w:jc w:val="right"/>
                      <w:rPr>
                        <w:szCs w:val="21"/>
                      </w:rPr>
                    </w:pPr>
                    <w:r>
                      <w:t>14,202,548.52</w:t>
                    </w:r>
                  </w:p>
                </w:tc>
                <w:tc>
                  <w:tcPr>
                    <w:tcW w:w="1158" w:type="pct"/>
                    <w:tcBorders>
                      <w:top w:val="single" w:sz="4" w:space="0" w:color="auto"/>
                      <w:left w:val="single" w:sz="4" w:space="0" w:color="auto"/>
                      <w:bottom w:val="single" w:sz="4" w:space="0" w:color="auto"/>
                      <w:right w:val="single" w:sz="4" w:space="0" w:color="auto"/>
                    </w:tcBorders>
                  </w:tcPr>
                  <w:p w:rsidR="00BE7575" w:rsidRDefault="00BE7575" w:rsidP="00F76E14">
                    <w:pPr>
                      <w:jc w:val="right"/>
                      <w:rPr>
                        <w:szCs w:val="21"/>
                      </w:rPr>
                    </w:pPr>
                    <w:r>
                      <w:t>13,788,879.96</w:t>
                    </w:r>
                  </w:p>
                </w:tc>
              </w:tr>
            </w:sdtContent>
          </w:sdt>
          <w:sdt>
            <w:sdtPr>
              <w:rPr>
                <w:szCs w:val="21"/>
              </w:rPr>
              <w:alias w:val="关联租赁情况"/>
              <w:tag w:val="_GBC_b0112b4dc9284dc5a94109344af1edea"/>
              <w:id w:val="28385980"/>
              <w:lock w:val="sdtLocked"/>
            </w:sdtPr>
            <w:sdtContent>
              <w:tr w:rsidR="00BE7575" w:rsidTr="00BE7575">
                <w:tc>
                  <w:tcPr>
                    <w:tcW w:w="1532" w:type="pct"/>
                    <w:tcBorders>
                      <w:top w:val="single" w:sz="4" w:space="0" w:color="auto"/>
                      <w:left w:val="single" w:sz="4" w:space="0" w:color="auto"/>
                      <w:bottom w:val="single" w:sz="4" w:space="0" w:color="auto"/>
                      <w:right w:val="single" w:sz="4" w:space="0" w:color="auto"/>
                    </w:tcBorders>
                  </w:tcPr>
                  <w:p w:rsidR="00BE7575" w:rsidRDefault="00BE7575" w:rsidP="00F76E14">
                    <w:pPr>
                      <w:rPr>
                        <w:szCs w:val="21"/>
                      </w:rPr>
                    </w:pPr>
                    <w:r>
                      <w:t>东方国际集团上海健康科技发展有限公司</w:t>
                    </w:r>
                  </w:p>
                </w:tc>
                <w:tc>
                  <w:tcPr>
                    <w:tcW w:w="1115" w:type="pct"/>
                    <w:tcBorders>
                      <w:top w:val="single" w:sz="4" w:space="0" w:color="auto"/>
                      <w:left w:val="single" w:sz="4" w:space="0" w:color="auto"/>
                      <w:bottom w:val="single" w:sz="4" w:space="0" w:color="auto"/>
                      <w:right w:val="single" w:sz="4" w:space="0" w:color="auto"/>
                    </w:tcBorders>
                  </w:tcPr>
                  <w:p w:rsidR="00BE7575" w:rsidRDefault="00BE7575" w:rsidP="00F76E14">
                    <w:pPr>
                      <w:rPr>
                        <w:szCs w:val="21"/>
                      </w:rPr>
                    </w:pPr>
                    <w:proofErr w:type="gramStart"/>
                    <w:r>
                      <w:t>制造局路584号</w:t>
                    </w:r>
                    <w:proofErr w:type="gramEnd"/>
                  </w:p>
                </w:tc>
                <w:tc>
                  <w:tcPr>
                    <w:tcW w:w="1195" w:type="pct"/>
                    <w:tcBorders>
                      <w:top w:val="single" w:sz="4" w:space="0" w:color="auto"/>
                      <w:left w:val="single" w:sz="4" w:space="0" w:color="auto"/>
                      <w:bottom w:val="single" w:sz="4" w:space="0" w:color="auto"/>
                      <w:right w:val="single" w:sz="4" w:space="0" w:color="auto"/>
                    </w:tcBorders>
                  </w:tcPr>
                  <w:p w:rsidR="00BE7575" w:rsidRDefault="00BE7575" w:rsidP="00F76E14">
                    <w:pPr>
                      <w:jc w:val="right"/>
                      <w:rPr>
                        <w:szCs w:val="21"/>
                      </w:rPr>
                    </w:pPr>
                    <w:r>
                      <w:t>12,319,520.30</w:t>
                    </w:r>
                  </w:p>
                </w:tc>
                <w:tc>
                  <w:tcPr>
                    <w:tcW w:w="1158" w:type="pct"/>
                    <w:tcBorders>
                      <w:top w:val="single" w:sz="4" w:space="0" w:color="auto"/>
                      <w:left w:val="single" w:sz="4" w:space="0" w:color="auto"/>
                      <w:bottom w:val="single" w:sz="4" w:space="0" w:color="auto"/>
                      <w:right w:val="single" w:sz="4" w:space="0" w:color="auto"/>
                    </w:tcBorders>
                  </w:tcPr>
                  <w:p w:rsidR="00BE7575" w:rsidRDefault="00C85CED" w:rsidP="00F76E14">
                    <w:pPr>
                      <w:jc w:val="right"/>
                      <w:rPr>
                        <w:szCs w:val="21"/>
                      </w:rPr>
                    </w:pPr>
                    <w:r>
                      <w:rPr>
                        <w:rFonts w:hint="eastAsia"/>
                        <w:szCs w:val="21"/>
                      </w:rPr>
                      <w:t>0.00</w:t>
                    </w:r>
                  </w:p>
                </w:tc>
              </w:tr>
            </w:sdtContent>
          </w:sdt>
          <w:sdt>
            <w:sdtPr>
              <w:rPr>
                <w:szCs w:val="21"/>
              </w:rPr>
              <w:alias w:val="关联租赁情况"/>
              <w:tag w:val="_GBC_b0112b4dc9284dc5a94109344af1edea"/>
              <w:id w:val="28385981"/>
              <w:lock w:val="sdtLocked"/>
            </w:sdtPr>
            <w:sdtContent>
              <w:tr w:rsidR="00BE7575" w:rsidTr="00BE7575">
                <w:tc>
                  <w:tcPr>
                    <w:tcW w:w="1532" w:type="pct"/>
                    <w:tcBorders>
                      <w:top w:val="single" w:sz="4" w:space="0" w:color="auto"/>
                      <w:left w:val="single" w:sz="4" w:space="0" w:color="auto"/>
                      <w:bottom w:val="single" w:sz="4" w:space="0" w:color="auto"/>
                      <w:right w:val="single" w:sz="4" w:space="0" w:color="auto"/>
                    </w:tcBorders>
                  </w:tcPr>
                  <w:p w:rsidR="00BE7575" w:rsidRDefault="00BE7575" w:rsidP="00F76E14">
                    <w:pPr>
                      <w:rPr>
                        <w:szCs w:val="21"/>
                      </w:rPr>
                    </w:pPr>
                    <w:r>
                      <w:t>上海星海时尚物业经营管理有限公司、</w:t>
                    </w:r>
                    <w:proofErr w:type="gramStart"/>
                    <w:r>
                      <w:t>上海畅杰停车</w:t>
                    </w:r>
                    <w:proofErr w:type="gramEnd"/>
                    <w:r>
                      <w:t>管理服务有限公司</w:t>
                    </w:r>
                  </w:p>
                </w:tc>
                <w:tc>
                  <w:tcPr>
                    <w:tcW w:w="1115" w:type="pct"/>
                    <w:tcBorders>
                      <w:top w:val="single" w:sz="4" w:space="0" w:color="auto"/>
                      <w:left w:val="single" w:sz="4" w:space="0" w:color="auto"/>
                      <w:bottom w:val="single" w:sz="4" w:space="0" w:color="auto"/>
                      <w:right w:val="single" w:sz="4" w:space="0" w:color="auto"/>
                    </w:tcBorders>
                  </w:tcPr>
                  <w:p w:rsidR="00BE7575" w:rsidRDefault="00BE7575" w:rsidP="00F76E14">
                    <w:pPr>
                      <w:rPr>
                        <w:szCs w:val="21"/>
                      </w:rPr>
                    </w:pPr>
                    <w:proofErr w:type="gramStart"/>
                    <w:r>
                      <w:t>制造局路584号</w:t>
                    </w:r>
                    <w:proofErr w:type="gramEnd"/>
                    <w:r>
                      <w:t>停车场</w:t>
                    </w:r>
                  </w:p>
                </w:tc>
                <w:tc>
                  <w:tcPr>
                    <w:tcW w:w="1195" w:type="pct"/>
                    <w:tcBorders>
                      <w:top w:val="single" w:sz="4" w:space="0" w:color="auto"/>
                      <w:left w:val="single" w:sz="4" w:space="0" w:color="auto"/>
                      <w:bottom w:val="single" w:sz="4" w:space="0" w:color="auto"/>
                      <w:right w:val="single" w:sz="4" w:space="0" w:color="auto"/>
                    </w:tcBorders>
                  </w:tcPr>
                  <w:p w:rsidR="00BE7575" w:rsidRDefault="00BE7575" w:rsidP="00F76E14">
                    <w:pPr>
                      <w:jc w:val="right"/>
                      <w:rPr>
                        <w:szCs w:val="21"/>
                      </w:rPr>
                    </w:pPr>
                    <w:r>
                      <w:t>471,698.12</w:t>
                    </w:r>
                  </w:p>
                </w:tc>
                <w:tc>
                  <w:tcPr>
                    <w:tcW w:w="1158" w:type="pct"/>
                    <w:tcBorders>
                      <w:top w:val="single" w:sz="4" w:space="0" w:color="auto"/>
                      <w:left w:val="single" w:sz="4" w:space="0" w:color="auto"/>
                      <w:bottom w:val="single" w:sz="4" w:space="0" w:color="auto"/>
                      <w:right w:val="single" w:sz="4" w:space="0" w:color="auto"/>
                    </w:tcBorders>
                  </w:tcPr>
                  <w:p w:rsidR="00BE7575" w:rsidRDefault="00BE7575" w:rsidP="00F76E14">
                    <w:pPr>
                      <w:jc w:val="right"/>
                      <w:rPr>
                        <w:szCs w:val="21"/>
                      </w:rPr>
                    </w:pPr>
                    <w:r>
                      <w:t>278,323.49</w:t>
                    </w:r>
                  </w:p>
                </w:tc>
              </w:tr>
            </w:sdtContent>
          </w:sdt>
        </w:tbl>
        <w:p w:rsidR="00BE7575" w:rsidRDefault="00BE7575" w:rsidP="00CB5472">
          <w:pPr>
            <w:pStyle w:val="aff0"/>
            <w:ind w:left="-2" w:firstLine="420"/>
          </w:pPr>
        </w:p>
        <w:p w:rsidR="00663CA4" w:rsidRDefault="00010D1C">
          <w:pPr>
            <w:rPr>
              <w:szCs w:val="21"/>
            </w:rPr>
          </w:pPr>
          <w:r>
            <w:rPr>
              <w:rFonts w:hint="eastAsia"/>
              <w:szCs w:val="21"/>
            </w:rPr>
            <w:t>本公司作为承租方：</w:t>
          </w:r>
        </w:p>
        <w:sdt>
          <w:sdtPr>
            <w:rPr>
              <w:szCs w:val="21"/>
            </w:rPr>
            <w:alias w:val="是否适用：本公司作为承租方的租赁情况表[双击切换]"/>
            <w:tag w:val="_GBC_e3319fb4cbb04bb0ab5516046d7e77a4"/>
            <w:id w:val="28385982"/>
            <w:lock w:val="sdtContentLocked"/>
            <w:placeholder>
              <w:docPart w:val="GBC22222222222222222222222222222"/>
            </w:placeholder>
          </w:sdtPr>
          <w:sdtContent>
            <w:p w:rsidR="00663CA4" w:rsidRDefault="00651DB7">
              <w:pPr>
                <w:rPr>
                  <w:szCs w:val="21"/>
                </w:rPr>
              </w:pPr>
              <w:r w:rsidRPr="006F7DF6">
                <w:rPr>
                  <w:szCs w:val="21"/>
                </w:rPr>
                <w:fldChar w:fldCharType="begin"/>
              </w:r>
              <w:r w:rsidR="00BE7575" w:rsidRPr="006F7DF6">
                <w:rPr>
                  <w:szCs w:val="21"/>
                </w:rPr>
                <w:instrText xml:space="preserve"> MACROBUTTON  SnrToggleCheckbox √适用 </w:instrText>
              </w:r>
              <w:r w:rsidRPr="006F7DF6">
                <w:rPr>
                  <w:szCs w:val="21"/>
                </w:rPr>
                <w:fldChar w:fldCharType="end"/>
              </w:r>
              <w:r w:rsidRPr="006F7DF6">
                <w:rPr>
                  <w:szCs w:val="21"/>
                </w:rPr>
                <w:fldChar w:fldCharType="begin"/>
              </w:r>
              <w:r w:rsidR="00BE7575" w:rsidRPr="006F7DF6">
                <w:rPr>
                  <w:szCs w:val="21"/>
                </w:rPr>
                <w:instrText xml:space="preserve"> MACROBUTTON  SnrToggleCheckbox □不适用 </w:instrText>
              </w:r>
              <w:r w:rsidRPr="006F7DF6">
                <w:rPr>
                  <w:szCs w:val="21"/>
                </w:rPr>
                <w:fldChar w:fldCharType="end"/>
              </w:r>
            </w:p>
          </w:sdtContent>
        </w:sdt>
        <w:p w:rsidR="00663CA4" w:rsidRDefault="00010D1C">
          <w:pPr>
            <w:jc w:val="right"/>
            <w:rPr>
              <w:szCs w:val="21"/>
            </w:rPr>
          </w:pPr>
          <w:r>
            <w:rPr>
              <w:rFonts w:hint="eastAsia"/>
              <w:szCs w:val="21"/>
            </w:rPr>
            <w:t>单位：</w:t>
          </w:r>
          <w:sdt>
            <w:sdtPr>
              <w:rPr>
                <w:rFonts w:hint="eastAsia"/>
                <w:szCs w:val="21"/>
              </w:rPr>
              <w:alias w:val="单位：公司承租情况表"/>
              <w:tag w:val="_GBC_c4f9d2e7743f429a85c30d009abea834"/>
              <w:id w:val="283859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公司承租情况表"/>
              <w:tag w:val="_GBC_bad2c4d4779f4dc2bace6d7ca19d4585"/>
              <w:id w:val="283859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725"/>
            <w:gridCol w:w="1983"/>
            <w:gridCol w:w="2125"/>
            <w:gridCol w:w="2060"/>
          </w:tblGrid>
          <w:tr w:rsidR="00BE7575" w:rsidTr="00BE7575">
            <w:trPr>
              <w:trHeight w:val="310"/>
            </w:trPr>
            <w:sdt>
              <w:sdtPr>
                <w:tag w:val="_PLD_0a09d4d001e74fe3a6d865aeb5fab910"/>
                <w:id w:val="28385985"/>
                <w:lock w:val="sdtLocked"/>
              </w:sdtPr>
              <w:sdtContent>
                <w:tc>
                  <w:tcPr>
                    <w:tcW w:w="1532" w:type="pct"/>
                    <w:tcBorders>
                      <w:top w:val="single" w:sz="4" w:space="0" w:color="auto"/>
                      <w:left w:val="single" w:sz="4" w:space="0" w:color="auto"/>
                      <w:right w:val="single" w:sz="4" w:space="0" w:color="auto"/>
                    </w:tcBorders>
                    <w:shd w:val="clear" w:color="auto" w:fill="auto"/>
                    <w:vAlign w:val="center"/>
                  </w:tcPr>
                  <w:p w:rsidR="00BE7575" w:rsidRDefault="00BE7575" w:rsidP="00F76E14">
                    <w:pPr>
                      <w:jc w:val="center"/>
                      <w:rPr>
                        <w:szCs w:val="21"/>
                      </w:rPr>
                    </w:pPr>
                    <w:r>
                      <w:rPr>
                        <w:rFonts w:hint="eastAsia"/>
                        <w:szCs w:val="21"/>
                      </w:rPr>
                      <w:t>出租方名称</w:t>
                    </w:r>
                  </w:p>
                </w:tc>
              </w:sdtContent>
            </w:sdt>
            <w:sdt>
              <w:sdtPr>
                <w:tag w:val="_PLD_8f2b6c0b27fc41c19bc3ddb5e8c23d38"/>
                <w:id w:val="28385986"/>
                <w:lock w:val="sdtLocked"/>
              </w:sdtPr>
              <w:sdtContent>
                <w:tc>
                  <w:tcPr>
                    <w:tcW w:w="1115" w:type="pct"/>
                    <w:tcBorders>
                      <w:top w:val="single" w:sz="4" w:space="0" w:color="auto"/>
                      <w:left w:val="single" w:sz="4" w:space="0" w:color="auto"/>
                      <w:right w:val="single" w:sz="4" w:space="0" w:color="auto"/>
                    </w:tcBorders>
                    <w:shd w:val="clear" w:color="auto" w:fill="auto"/>
                    <w:vAlign w:val="center"/>
                  </w:tcPr>
                  <w:p w:rsidR="00BE7575" w:rsidRDefault="00BE7575" w:rsidP="00F76E14">
                    <w:pPr>
                      <w:jc w:val="center"/>
                      <w:rPr>
                        <w:szCs w:val="21"/>
                      </w:rPr>
                    </w:pPr>
                    <w:r>
                      <w:rPr>
                        <w:rFonts w:hint="eastAsia"/>
                        <w:szCs w:val="21"/>
                      </w:rPr>
                      <w:t>租赁资产种类</w:t>
                    </w:r>
                  </w:p>
                </w:tc>
              </w:sdtContent>
            </w:sdt>
            <w:sdt>
              <w:sdtPr>
                <w:tag w:val="_PLD_1a07095594554b409b72dea609345e26"/>
                <w:id w:val="28385987"/>
                <w:lock w:val="sdtLocked"/>
              </w:sdtPr>
              <w:sdtContent>
                <w:tc>
                  <w:tcPr>
                    <w:tcW w:w="1195" w:type="pct"/>
                    <w:tcBorders>
                      <w:top w:val="single" w:sz="4" w:space="0" w:color="auto"/>
                      <w:left w:val="single" w:sz="4" w:space="0" w:color="auto"/>
                      <w:right w:val="single" w:sz="4" w:space="0" w:color="auto"/>
                    </w:tcBorders>
                    <w:shd w:val="clear" w:color="auto" w:fill="auto"/>
                    <w:vAlign w:val="center"/>
                  </w:tcPr>
                  <w:p w:rsidR="00BE7575" w:rsidRDefault="00BE7575" w:rsidP="00F76E14">
                    <w:pPr>
                      <w:jc w:val="center"/>
                      <w:rPr>
                        <w:szCs w:val="21"/>
                      </w:rPr>
                    </w:pPr>
                    <w:r>
                      <w:rPr>
                        <w:rFonts w:hint="eastAsia"/>
                        <w:szCs w:val="21"/>
                      </w:rPr>
                      <w:t>本期确认的租赁费</w:t>
                    </w:r>
                  </w:p>
                </w:tc>
              </w:sdtContent>
            </w:sdt>
            <w:sdt>
              <w:sdtPr>
                <w:tag w:val="_PLD_719d99d0e51d4f5eb9d74441d044bfe5"/>
                <w:id w:val="28385988"/>
                <w:lock w:val="sdtLocked"/>
              </w:sdtPr>
              <w:sdtContent>
                <w:tc>
                  <w:tcPr>
                    <w:tcW w:w="1158" w:type="pct"/>
                    <w:tcBorders>
                      <w:top w:val="single" w:sz="4" w:space="0" w:color="auto"/>
                      <w:left w:val="single" w:sz="4" w:space="0" w:color="auto"/>
                      <w:right w:val="single" w:sz="4" w:space="0" w:color="auto"/>
                    </w:tcBorders>
                    <w:shd w:val="clear" w:color="auto" w:fill="auto"/>
                    <w:vAlign w:val="center"/>
                  </w:tcPr>
                  <w:p w:rsidR="00BE7575" w:rsidRDefault="00BE7575" w:rsidP="00F76E14">
                    <w:pPr>
                      <w:jc w:val="center"/>
                      <w:rPr>
                        <w:szCs w:val="21"/>
                      </w:rPr>
                    </w:pPr>
                    <w:r>
                      <w:rPr>
                        <w:rFonts w:hint="eastAsia"/>
                        <w:szCs w:val="21"/>
                      </w:rPr>
                      <w:t>上期确认的租赁费</w:t>
                    </w:r>
                  </w:p>
                </w:tc>
              </w:sdtContent>
            </w:sdt>
          </w:tr>
          <w:sdt>
            <w:sdtPr>
              <w:rPr>
                <w:szCs w:val="21"/>
              </w:rPr>
              <w:alias w:val="公司承租情况明细"/>
              <w:tag w:val="_GBC_2cb90c924bac4d8690c03cd1fa4f690b"/>
              <w:id w:val="28385989"/>
              <w:lock w:val="sdtLocked"/>
            </w:sdtPr>
            <w:sdtContent>
              <w:tr w:rsidR="00BE7575" w:rsidTr="00BE7575">
                <w:tc>
                  <w:tcPr>
                    <w:tcW w:w="1532" w:type="pct"/>
                    <w:tcBorders>
                      <w:top w:val="single" w:sz="4" w:space="0" w:color="auto"/>
                      <w:left w:val="single" w:sz="4" w:space="0" w:color="auto"/>
                      <w:bottom w:val="single" w:sz="4" w:space="0" w:color="auto"/>
                      <w:right w:val="single" w:sz="4" w:space="0" w:color="auto"/>
                    </w:tcBorders>
                  </w:tcPr>
                  <w:p w:rsidR="00BE7575" w:rsidRDefault="00BE7575" w:rsidP="00F76E14">
                    <w:pPr>
                      <w:rPr>
                        <w:szCs w:val="21"/>
                      </w:rPr>
                    </w:pPr>
                    <w:r>
                      <w:t>上海纺集仓储有限公司</w:t>
                    </w:r>
                  </w:p>
                </w:tc>
                <w:tc>
                  <w:tcPr>
                    <w:tcW w:w="1115" w:type="pct"/>
                    <w:tcBorders>
                      <w:top w:val="single" w:sz="4" w:space="0" w:color="auto"/>
                      <w:left w:val="single" w:sz="4" w:space="0" w:color="auto"/>
                      <w:bottom w:val="single" w:sz="4" w:space="0" w:color="auto"/>
                      <w:right w:val="single" w:sz="4" w:space="0" w:color="auto"/>
                    </w:tcBorders>
                  </w:tcPr>
                  <w:p w:rsidR="00BE7575" w:rsidRDefault="00C86451" w:rsidP="00F76E14">
                    <w:pPr>
                      <w:rPr>
                        <w:szCs w:val="21"/>
                      </w:rPr>
                    </w:pPr>
                    <w:r w:rsidRPr="009666C1">
                      <w:rPr>
                        <w:rFonts w:hint="eastAsia"/>
                      </w:rPr>
                      <w:t>仓库</w:t>
                    </w:r>
                  </w:p>
                </w:tc>
                <w:tc>
                  <w:tcPr>
                    <w:tcW w:w="1195" w:type="pct"/>
                    <w:tcBorders>
                      <w:top w:val="single" w:sz="4" w:space="0" w:color="auto"/>
                      <w:left w:val="single" w:sz="4" w:space="0" w:color="auto"/>
                      <w:bottom w:val="single" w:sz="4" w:space="0" w:color="auto"/>
                      <w:right w:val="single" w:sz="4" w:space="0" w:color="auto"/>
                    </w:tcBorders>
                  </w:tcPr>
                  <w:p w:rsidR="00BE7575" w:rsidRDefault="00BE7575" w:rsidP="00F76E14">
                    <w:pPr>
                      <w:jc w:val="right"/>
                      <w:rPr>
                        <w:szCs w:val="21"/>
                      </w:rPr>
                    </w:pPr>
                    <w:r>
                      <w:t>31,205.87</w:t>
                    </w:r>
                  </w:p>
                </w:tc>
                <w:tc>
                  <w:tcPr>
                    <w:tcW w:w="1158" w:type="pct"/>
                    <w:tcBorders>
                      <w:top w:val="single" w:sz="4" w:space="0" w:color="auto"/>
                      <w:left w:val="single" w:sz="4" w:space="0" w:color="auto"/>
                      <w:bottom w:val="single" w:sz="4" w:space="0" w:color="auto"/>
                      <w:right w:val="single" w:sz="4" w:space="0" w:color="auto"/>
                    </w:tcBorders>
                  </w:tcPr>
                  <w:p w:rsidR="00BE7575" w:rsidRDefault="00BE7575" w:rsidP="00F76E14">
                    <w:pPr>
                      <w:jc w:val="right"/>
                      <w:rPr>
                        <w:szCs w:val="21"/>
                      </w:rPr>
                    </w:pPr>
                    <w:r>
                      <w:t>41,500.58</w:t>
                    </w:r>
                  </w:p>
                </w:tc>
              </w:tr>
            </w:sdtContent>
          </w:sdt>
          <w:sdt>
            <w:sdtPr>
              <w:rPr>
                <w:szCs w:val="21"/>
              </w:rPr>
              <w:alias w:val="公司承租情况明细"/>
              <w:tag w:val="_GBC_2cb90c924bac4d8690c03cd1fa4f690b"/>
              <w:id w:val="28385990"/>
              <w:lock w:val="sdtLocked"/>
            </w:sdtPr>
            <w:sdtContent>
              <w:tr w:rsidR="00BE7575" w:rsidTr="00BE7575">
                <w:tc>
                  <w:tcPr>
                    <w:tcW w:w="1532" w:type="pct"/>
                    <w:tcBorders>
                      <w:top w:val="single" w:sz="4" w:space="0" w:color="auto"/>
                      <w:left w:val="single" w:sz="4" w:space="0" w:color="auto"/>
                      <w:bottom w:val="single" w:sz="4" w:space="0" w:color="auto"/>
                      <w:right w:val="single" w:sz="4" w:space="0" w:color="auto"/>
                    </w:tcBorders>
                  </w:tcPr>
                  <w:p w:rsidR="00BE7575" w:rsidRDefault="00BE7575" w:rsidP="00F76E14">
                    <w:pPr>
                      <w:rPr>
                        <w:szCs w:val="21"/>
                      </w:rPr>
                    </w:pPr>
                    <w:r>
                      <w:t>上海星海时尚物业经营管理有限公司</w:t>
                    </w:r>
                  </w:p>
                </w:tc>
                <w:tc>
                  <w:tcPr>
                    <w:tcW w:w="1115" w:type="pct"/>
                    <w:tcBorders>
                      <w:top w:val="single" w:sz="4" w:space="0" w:color="auto"/>
                      <w:left w:val="single" w:sz="4" w:space="0" w:color="auto"/>
                      <w:bottom w:val="single" w:sz="4" w:space="0" w:color="auto"/>
                      <w:right w:val="single" w:sz="4" w:space="0" w:color="auto"/>
                    </w:tcBorders>
                  </w:tcPr>
                  <w:p w:rsidR="00BE7575" w:rsidRDefault="00C86451" w:rsidP="00F76E14">
                    <w:pPr>
                      <w:rPr>
                        <w:szCs w:val="21"/>
                      </w:rPr>
                    </w:pPr>
                    <w:r w:rsidRPr="009666C1">
                      <w:rPr>
                        <w:rFonts w:hint="eastAsia"/>
                      </w:rPr>
                      <w:t>店铺</w:t>
                    </w:r>
                  </w:p>
                </w:tc>
                <w:tc>
                  <w:tcPr>
                    <w:tcW w:w="1195" w:type="pct"/>
                    <w:tcBorders>
                      <w:top w:val="single" w:sz="4" w:space="0" w:color="auto"/>
                      <w:left w:val="single" w:sz="4" w:space="0" w:color="auto"/>
                      <w:bottom w:val="single" w:sz="4" w:space="0" w:color="auto"/>
                      <w:right w:val="single" w:sz="4" w:space="0" w:color="auto"/>
                    </w:tcBorders>
                  </w:tcPr>
                  <w:p w:rsidR="00BE7575" w:rsidRDefault="00BE7575" w:rsidP="00F76E14">
                    <w:pPr>
                      <w:jc w:val="right"/>
                      <w:rPr>
                        <w:szCs w:val="21"/>
                      </w:rPr>
                    </w:pPr>
                    <w:r>
                      <w:t>36,846.05</w:t>
                    </w:r>
                  </w:p>
                </w:tc>
                <w:tc>
                  <w:tcPr>
                    <w:tcW w:w="1158" w:type="pct"/>
                    <w:tcBorders>
                      <w:top w:val="single" w:sz="4" w:space="0" w:color="auto"/>
                      <w:left w:val="single" w:sz="4" w:space="0" w:color="auto"/>
                      <w:bottom w:val="single" w:sz="4" w:space="0" w:color="auto"/>
                      <w:right w:val="single" w:sz="4" w:space="0" w:color="auto"/>
                    </w:tcBorders>
                  </w:tcPr>
                  <w:p w:rsidR="00BE7575" w:rsidRDefault="00BE7575" w:rsidP="00F76E14">
                    <w:pPr>
                      <w:jc w:val="right"/>
                      <w:rPr>
                        <w:szCs w:val="21"/>
                      </w:rPr>
                    </w:pPr>
                    <w:r>
                      <w:t>40,295.24</w:t>
                    </w:r>
                  </w:p>
                </w:tc>
              </w:tr>
            </w:sdtContent>
          </w:sdt>
          <w:sdt>
            <w:sdtPr>
              <w:rPr>
                <w:szCs w:val="21"/>
              </w:rPr>
              <w:alias w:val="公司承租情况明细"/>
              <w:tag w:val="_GBC_2cb90c924bac4d8690c03cd1fa4f690b"/>
              <w:id w:val="28385991"/>
              <w:lock w:val="sdtLocked"/>
            </w:sdtPr>
            <w:sdtContent>
              <w:tr w:rsidR="00BE7575" w:rsidTr="00BE7575">
                <w:tc>
                  <w:tcPr>
                    <w:tcW w:w="1532" w:type="pct"/>
                    <w:tcBorders>
                      <w:top w:val="single" w:sz="4" w:space="0" w:color="auto"/>
                      <w:left w:val="single" w:sz="4" w:space="0" w:color="auto"/>
                      <w:bottom w:val="single" w:sz="4" w:space="0" w:color="auto"/>
                      <w:right w:val="single" w:sz="4" w:space="0" w:color="auto"/>
                    </w:tcBorders>
                  </w:tcPr>
                  <w:p w:rsidR="00BE7575" w:rsidRDefault="00BE7575" w:rsidP="00F76E14">
                    <w:pPr>
                      <w:rPr>
                        <w:szCs w:val="21"/>
                      </w:rPr>
                    </w:pPr>
                    <w:r>
                      <w:t>上海纺织产业园区大丰投资管理有限公司</w:t>
                    </w:r>
                  </w:p>
                </w:tc>
                <w:tc>
                  <w:tcPr>
                    <w:tcW w:w="1115" w:type="pct"/>
                    <w:tcBorders>
                      <w:top w:val="single" w:sz="4" w:space="0" w:color="auto"/>
                      <w:left w:val="single" w:sz="4" w:space="0" w:color="auto"/>
                      <w:bottom w:val="single" w:sz="4" w:space="0" w:color="auto"/>
                      <w:right w:val="single" w:sz="4" w:space="0" w:color="auto"/>
                    </w:tcBorders>
                  </w:tcPr>
                  <w:p w:rsidR="00BE7575" w:rsidRDefault="00C86451" w:rsidP="00F76E14">
                    <w:pPr>
                      <w:rPr>
                        <w:szCs w:val="21"/>
                      </w:rPr>
                    </w:pPr>
                    <w:r w:rsidRPr="009666C1">
                      <w:rPr>
                        <w:rFonts w:hint="eastAsia"/>
                      </w:rPr>
                      <w:t>厂房</w:t>
                    </w:r>
                    <w:r w:rsidR="00BE7575" w:rsidRPr="009666C1">
                      <w:t>及配套设施</w:t>
                    </w:r>
                  </w:p>
                </w:tc>
                <w:tc>
                  <w:tcPr>
                    <w:tcW w:w="1195" w:type="pct"/>
                    <w:tcBorders>
                      <w:top w:val="single" w:sz="4" w:space="0" w:color="auto"/>
                      <w:left w:val="single" w:sz="4" w:space="0" w:color="auto"/>
                      <w:bottom w:val="single" w:sz="4" w:space="0" w:color="auto"/>
                      <w:right w:val="single" w:sz="4" w:space="0" w:color="auto"/>
                    </w:tcBorders>
                  </w:tcPr>
                  <w:p w:rsidR="00BE7575" w:rsidRDefault="00BE7575" w:rsidP="00F76E14">
                    <w:pPr>
                      <w:jc w:val="right"/>
                      <w:rPr>
                        <w:szCs w:val="21"/>
                      </w:rPr>
                    </w:pPr>
                    <w:r>
                      <w:t>1,482,430.00</w:t>
                    </w:r>
                  </w:p>
                </w:tc>
                <w:tc>
                  <w:tcPr>
                    <w:tcW w:w="1158" w:type="pct"/>
                    <w:tcBorders>
                      <w:top w:val="single" w:sz="4" w:space="0" w:color="auto"/>
                      <w:left w:val="single" w:sz="4" w:space="0" w:color="auto"/>
                      <w:bottom w:val="single" w:sz="4" w:space="0" w:color="auto"/>
                      <w:right w:val="single" w:sz="4" w:space="0" w:color="auto"/>
                    </w:tcBorders>
                  </w:tcPr>
                  <w:p w:rsidR="00BE7575" w:rsidRDefault="00BE7575" w:rsidP="00F76E14">
                    <w:pPr>
                      <w:jc w:val="right"/>
                      <w:rPr>
                        <w:szCs w:val="21"/>
                      </w:rPr>
                    </w:pPr>
                    <w:r>
                      <w:t>2,061,732.60</w:t>
                    </w:r>
                  </w:p>
                </w:tc>
              </w:tr>
            </w:sdtContent>
          </w:sdt>
        </w:tbl>
        <w:p w:rsidR="00BE7575" w:rsidRDefault="00BE7575" w:rsidP="00CB5472">
          <w:pPr>
            <w:pStyle w:val="aff0"/>
            <w:ind w:left="-2" w:firstLine="420"/>
          </w:pPr>
        </w:p>
        <w:p w:rsidR="00663CA4" w:rsidRDefault="00010D1C">
          <w:pPr>
            <w:rPr>
              <w:szCs w:val="21"/>
            </w:rPr>
          </w:pPr>
          <w:r>
            <w:rPr>
              <w:rFonts w:hint="eastAsia"/>
              <w:szCs w:val="21"/>
            </w:rPr>
            <w:t>关联租赁情况说明</w:t>
          </w:r>
        </w:p>
        <w:sdt>
          <w:sdtPr>
            <w:rPr>
              <w:szCs w:val="21"/>
            </w:rPr>
            <w:alias w:val="是否适用：关联租赁情况说明[双击切换]"/>
            <w:tag w:val="_GBC_a8d25c1a27d24bbeb9dd0063be85a310"/>
            <w:id w:val="28385992"/>
            <w:lock w:val="sdtLocked"/>
            <w:placeholder>
              <w:docPart w:val="GBC22222222222222222222222222222"/>
            </w:placeholder>
          </w:sdtPr>
          <w:sdtContent>
            <w:p w:rsidR="00663CA4" w:rsidRDefault="00651DB7" w:rsidP="00BE7575">
              <w:pPr>
                <w:rPr>
                  <w:szCs w:val="21"/>
                </w:rPr>
              </w:pPr>
              <w:r w:rsidRPr="006F7DF6">
                <w:rPr>
                  <w:szCs w:val="21"/>
                </w:rPr>
                <w:fldChar w:fldCharType="begin"/>
              </w:r>
              <w:r w:rsidR="00BE7575" w:rsidRPr="006F7DF6">
                <w:rPr>
                  <w:szCs w:val="21"/>
                </w:rPr>
                <w:instrText xml:space="preserve"> MACROBUTTON  SnrToggleCheckbox □适用 </w:instrText>
              </w:r>
              <w:r w:rsidRPr="006F7DF6">
                <w:rPr>
                  <w:szCs w:val="21"/>
                </w:rPr>
                <w:fldChar w:fldCharType="end"/>
              </w:r>
              <w:r w:rsidRPr="006F7DF6">
                <w:rPr>
                  <w:szCs w:val="21"/>
                </w:rPr>
                <w:fldChar w:fldCharType="begin"/>
              </w:r>
              <w:r w:rsidR="00BE7575" w:rsidRPr="006F7DF6">
                <w:rPr>
                  <w:szCs w:val="21"/>
                </w:rPr>
                <w:instrText xml:space="preserve"> MACROBUTTON  SnrToggleCheckbox √不适用 </w:instrText>
              </w:r>
              <w:r w:rsidRPr="006F7DF6">
                <w:rPr>
                  <w:szCs w:val="21"/>
                </w:rPr>
                <w:fldChar w:fldCharType="end"/>
              </w:r>
            </w:p>
          </w:sdtContent>
        </w:sdt>
        <w:p w:rsidR="00663CA4" w:rsidRDefault="00651DB7" w:rsidP="00CB5472">
          <w:pPr>
            <w:pStyle w:val="aff0"/>
            <w:ind w:left="-2" w:firstLine="420"/>
          </w:pPr>
        </w:p>
      </w:sdtContent>
    </w:sdt>
    <w:sdt>
      <w:sdtPr>
        <w:rPr>
          <w:rFonts w:ascii="宋体" w:hAnsi="宋体" w:cs="Arial" w:hint="eastAsia"/>
          <w:b w:val="0"/>
          <w:bCs w:val="0"/>
          <w:kern w:val="0"/>
          <w:sz w:val="24"/>
          <w:szCs w:val="21"/>
        </w:rPr>
        <w:alias w:val="模块:关联担保情况"/>
        <w:tag w:val="_GBC_a87b2e666bc14a67817d2d3189396350"/>
        <w:id w:val="28386006"/>
        <w:lock w:val="sdtLocked"/>
        <w:placeholder>
          <w:docPart w:val="GBC22222222222222222222222222222"/>
        </w:placeholder>
      </w:sdtPr>
      <w:sdtEndPr>
        <w:rPr>
          <w:rFonts w:ascii="Cambria" w:eastAsiaTheme="minorEastAsia" w:hAnsi="Cambria" w:cs="Cambria" w:hint="default"/>
          <w:sz w:val="20"/>
          <w:szCs w:val="20"/>
        </w:rPr>
      </w:sdtEndPr>
      <w:sdtContent>
        <w:p w:rsidR="00663CA4" w:rsidRDefault="00010D1C" w:rsidP="00727161">
          <w:pPr>
            <w:pStyle w:val="4"/>
            <w:numPr>
              <w:ilvl w:val="0"/>
              <w:numId w:val="51"/>
            </w:numPr>
            <w:tabs>
              <w:tab w:val="left" w:pos="616"/>
            </w:tabs>
            <w:rPr>
              <w:rFonts w:ascii="宋体" w:hAnsi="宋体" w:cs="Arial"/>
              <w:szCs w:val="21"/>
            </w:rPr>
          </w:pPr>
          <w:r>
            <w:rPr>
              <w:rFonts w:ascii="宋体" w:hAnsi="宋体" w:cs="Arial" w:hint="eastAsia"/>
              <w:szCs w:val="21"/>
            </w:rPr>
            <w:t>关联</w:t>
          </w:r>
          <w:r>
            <w:rPr>
              <w:rFonts w:hint="eastAsia"/>
            </w:rPr>
            <w:t>担保</w:t>
          </w:r>
          <w:r>
            <w:rPr>
              <w:rFonts w:ascii="宋体" w:hAnsi="宋体" w:cs="Arial" w:hint="eastAsia"/>
              <w:szCs w:val="21"/>
            </w:rPr>
            <w:t>情况</w:t>
          </w:r>
        </w:p>
        <w:p w:rsidR="00663CA4" w:rsidRDefault="00010D1C" w:rsidP="00CB5472">
          <w:pPr>
            <w:pStyle w:val="aff0"/>
            <w:ind w:left="-2" w:firstLine="420"/>
          </w:pPr>
          <w:r>
            <w:rPr>
              <w:rFonts w:hint="eastAsia"/>
            </w:rPr>
            <w:t>本公司作为担保方</w:t>
          </w:r>
        </w:p>
        <w:sdt>
          <w:sdtPr>
            <w:alias w:val="是否适用：本公司作为担保方的担保情况表[双击切换]"/>
            <w:tag w:val="_GBC_f0150417f8ec4c5281b86683570391cb"/>
            <w:id w:val="28385994"/>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BE7575" w:rsidRPr="006F7DF6">
                <w:instrText xml:space="preserve"> MACROBUTTON  SnrToggleCheckbox √适用 </w:instrText>
              </w:r>
              <w:r w:rsidRPr="006F7DF6">
                <w:fldChar w:fldCharType="end"/>
              </w:r>
              <w:r w:rsidRPr="006F7DF6">
                <w:fldChar w:fldCharType="begin"/>
              </w:r>
              <w:r w:rsidR="00010D1C" w:rsidRPr="006F7DF6">
                <w:instrText xml:space="preserve"> MACROBUTTON  SnrToggleCheckbox □不适用 </w:instrText>
              </w:r>
              <w:r w:rsidRPr="006F7DF6">
                <w:fldChar w:fldCharType="end"/>
              </w:r>
            </w:p>
          </w:sdtContent>
        </w:sdt>
        <w:p w:rsidR="00663CA4" w:rsidRDefault="00010D1C">
          <w:pPr>
            <w:jc w:val="right"/>
            <w:rPr>
              <w:rFonts w:ascii="Cambria" w:hAnsi="Cambria" w:cs="Cambria"/>
              <w:b/>
              <w:bCs/>
            </w:rPr>
          </w:pPr>
          <w:r>
            <w:rPr>
              <w:rFonts w:ascii="Cambria" w:hAnsi="Cambria" w:cs="Cambria" w:hint="eastAsia"/>
            </w:rPr>
            <w:t>单位：</w:t>
          </w:r>
          <w:sdt>
            <w:sdtPr>
              <w:rPr>
                <w:rFonts w:ascii="Cambria" w:hAnsi="Cambria" w:cs="Cambria" w:hint="eastAsia"/>
              </w:rPr>
              <w:alias w:val="单位：关联担保情况"/>
              <w:tag w:val="_GBC_379c49ecfda94d10a0dbf6a25b30832b"/>
              <w:id w:val="283859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4603FB">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关联担保情况"/>
              <w:tag w:val="_GBC_30ef1648c7d34b02b08d4b5c5e962498"/>
              <w:id w:val="283859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ascii="Cambria" w:hAnsi="Cambria"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91"/>
            <w:gridCol w:w="1569"/>
            <w:gridCol w:w="1841"/>
            <w:gridCol w:w="1702"/>
            <w:gridCol w:w="1490"/>
          </w:tblGrid>
          <w:tr w:rsidR="00BE7575" w:rsidTr="00457BBD">
            <w:sdt>
              <w:sdtPr>
                <w:tag w:val="_PLD_7fb310b8c01a472093d9d29e302daa4b"/>
                <w:id w:val="28385997"/>
                <w:lock w:val="sdtLocked"/>
              </w:sdtPr>
              <w:sdtContent>
                <w:tc>
                  <w:tcPr>
                    <w:tcW w:w="1288" w:type="pct"/>
                    <w:tcBorders>
                      <w:top w:val="single" w:sz="4" w:space="0" w:color="auto"/>
                      <w:left w:val="single" w:sz="4" w:space="0" w:color="auto"/>
                      <w:bottom w:val="single" w:sz="4" w:space="0" w:color="auto"/>
                      <w:right w:val="single" w:sz="4" w:space="0" w:color="auto"/>
                    </w:tcBorders>
                    <w:shd w:val="clear" w:color="auto" w:fill="auto"/>
                    <w:vAlign w:val="center"/>
                  </w:tcPr>
                  <w:p w:rsidR="00BE7575" w:rsidRDefault="00BE7575" w:rsidP="00F76E14">
                    <w:pPr>
                      <w:jc w:val="center"/>
                      <w:rPr>
                        <w:rFonts w:cs="Cambria"/>
                      </w:rPr>
                    </w:pPr>
                    <w:r>
                      <w:rPr>
                        <w:rFonts w:cs="Cambria" w:hint="eastAsia"/>
                      </w:rPr>
                      <w:t>被担保方</w:t>
                    </w:r>
                  </w:p>
                </w:tc>
              </w:sdtContent>
            </w:sdt>
            <w:sdt>
              <w:sdtPr>
                <w:tag w:val="_PLD_cd6852cb7c5a4dea84a100ea01b8219f"/>
                <w:id w:val="28385998"/>
                <w:lock w:val="sdtLocked"/>
              </w:sdtPr>
              <w:sdtConten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BE7575" w:rsidRDefault="00BE7575" w:rsidP="00F76E14">
                    <w:pPr>
                      <w:jc w:val="center"/>
                      <w:rPr>
                        <w:rFonts w:cs="Cambria"/>
                      </w:rPr>
                    </w:pPr>
                    <w:r>
                      <w:rPr>
                        <w:rFonts w:cs="Cambria" w:hint="eastAsia"/>
                      </w:rPr>
                      <w:t>担保金额</w:t>
                    </w:r>
                  </w:p>
                </w:tc>
              </w:sdtContent>
            </w:sdt>
            <w:sdt>
              <w:sdtPr>
                <w:tag w:val="_PLD_bb272624fc77442486c7a9b0b734043e"/>
                <w:id w:val="28385999"/>
                <w:lock w:val="sdtLocked"/>
              </w:sdtPr>
              <w:sdtContent>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BE7575" w:rsidRDefault="00BE7575" w:rsidP="00F76E14">
                    <w:pPr>
                      <w:jc w:val="center"/>
                      <w:rPr>
                        <w:rFonts w:cs="Cambria"/>
                      </w:rPr>
                    </w:pPr>
                    <w:r>
                      <w:rPr>
                        <w:rFonts w:cs="Cambria" w:hint="eastAsia"/>
                      </w:rPr>
                      <w:t>担保起始日</w:t>
                    </w:r>
                  </w:p>
                </w:tc>
              </w:sdtContent>
            </w:sdt>
            <w:sdt>
              <w:sdtPr>
                <w:tag w:val="_PLD_a35eb33b3ab1461794f97ed15e18ee6a"/>
                <w:id w:val="28386000"/>
                <w:lock w:val="sdtLocked"/>
              </w:sdtPr>
              <w:sdtContent>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BE7575" w:rsidRDefault="00BE7575" w:rsidP="00F76E14">
                    <w:pPr>
                      <w:jc w:val="center"/>
                      <w:rPr>
                        <w:rFonts w:cs="Cambria"/>
                      </w:rPr>
                    </w:pPr>
                    <w:r>
                      <w:rPr>
                        <w:rFonts w:cs="Cambria" w:hint="eastAsia"/>
                      </w:rPr>
                      <w:t>担保到期日</w:t>
                    </w:r>
                  </w:p>
                </w:tc>
              </w:sdtContent>
            </w:sdt>
            <w:sdt>
              <w:sdtPr>
                <w:tag w:val="_PLD_4d5bb53717184afaad59a41f21a18bd1"/>
                <w:id w:val="28386001"/>
                <w:lock w:val="sdtLocked"/>
              </w:sdtPr>
              <w:sdtContent>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rsidR="00BE7575" w:rsidRDefault="00BE7575" w:rsidP="00F76E14">
                    <w:pPr>
                      <w:jc w:val="center"/>
                      <w:rPr>
                        <w:rFonts w:cs="Cambria"/>
                      </w:rPr>
                    </w:pPr>
                    <w:r>
                      <w:rPr>
                        <w:rFonts w:cs="Cambria" w:hint="eastAsia"/>
                      </w:rPr>
                      <w:t>担保是否已经履行完毕</w:t>
                    </w:r>
                  </w:p>
                </w:tc>
              </w:sdtContent>
            </w:sdt>
          </w:tr>
          <w:sdt>
            <w:sdtPr>
              <w:rPr>
                <w:rFonts w:cs="Cambria"/>
              </w:rPr>
              <w:alias w:val="本公司作为担保方的关联担保情况明细"/>
              <w:tag w:val="_GBC_26ae64a16be64ca7926417c455e176fc"/>
              <w:id w:val="28386003"/>
              <w:lock w:val="sdtLocked"/>
            </w:sdtPr>
            <w:sdtContent>
              <w:tr w:rsidR="00BE7575" w:rsidTr="00457BBD">
                <w:tc>
                  <w:tcPr>
                    <w:tcW w:w="1288" w:type="pct"/>
                    <w:tcBorders>
                      <w:top w:val="single" w:sz="4" w:space="0" w:color="auto"/>
                      <w:left w:val="single" w:sz="4" w:space="0" w:color="auto"/>
                      <w:bottom w:val="single" w:sz="4" w:space="0" w:color="auto"/>
                      <w:right w:val="single" w:sz="4" w:space="0" w:color="auto"/>
                    </w:tcBorders>
                    <w:shd w:val="clear" w:color="auto" w:fill="auto"/>
                  </w:tcPr>
                  <w:p w:rsidR="00BE7575" w:rsidRPr="004603FB" w:rsidRDefault="00BE7575" w:rsidP="00F76E14">
                    <w:pPr>
                      <w:rPr>
                        <w:rFonts w:cs="Cambria"/>
                      </w:rPr>
                    </w:pPr>
                    <w:r w:rsidRPr="004603FB">
                      <w:t>上海针织九厂</w:t>
                    </w:r>
                    <w:r w:rsidR="004603FB" w:rsidRPr="004603FB">
                      <w:t>有限公司</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BE7575" w:rsidRPr="004603FB" w:rsidRDefault="004603FB" w:rsidP="00457BBD">
                    <w:pPr>
                      <w:jc w:val="right"/>
                      <w:rPr>
                        <w:rFonts w:cs="Cambria"/>
                      </w:rPr>
                    </w:pPr>
                    <w:r>
                      <w:t>50,000,000.00</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BE7575" w:rsidRDefault="00BE7575" w:rsidP="00457BBD">
                    <w:pPr>
                      <w:jc w:val="right"/>
                      <w:rPr>
                        <w:rFonts w:cs="Cambria"/>
                      </w:rPr>
                    </w:pPr>
                    <w:r>
                      <w:rPr>
                        <w:rFonts w:cs="Cambria" w:hint="eastAsia"/>
                      </w:rPr>
                      <w:t>2018.10.29</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BE7575" w:rsidRDefault="00BE7575" w:rsidP="00457BBD">
                    <w:pPr>
                      <w:jc w:val="right"/>
                      <w:rPr>
                        <w:rFonts w:cs="Cambria"/>
                      </w:rPr>
                    </w:pPr>
                    <w:r>
                      <w:rPr>
                        <w:rFonts w:cs="Cambria" w:hint="eastAsia"/>
                      </w:rPr>
                      <w:t>2020.10.24</w:t>
                    </w:r>
                  </w:p>
                </w:tc>
                <w:sdt>
                  <w:sdtPr>
                    <w:rPr>
                      <w:rFonts w:cs="Cambria"/>
                    </w:rPr>
                    <w:alias w:val="本公司作为担保方的关联担保情况明细-担保是否已经履行完毕"/>
                    <w:tag w:val="_GBC_4d8807e0244c4281aa68d5aba3d78918"/>
                    <w:id w:val="28386002"/>
                    <w:lock w:val="sdtLocked"/>
                    <w:comboBox>
                      <w:listItem w:displayText="是" w:value="true"/>
                      <w:listItem w:displayText="否" w:value="false"/>
                    </w:comboBox>
                  </w:sdtPr>
                  <w:sdtContent>
                    <w:tc>
                      <w:tcPr>
                        <w:tcW w:w="838" w:type="pct"/>
                        <w:tcBorders>
                          <w:top w:val="single" w:sz="4" w:space="0" w:color="auto"/>
                          <w:left w:val="single" w:sz="4" w:space="0" w:color="auto"/>
                          <w:bottom w:val="single" w:sz="4" w:space="0" w:color="auto"/>
                          <w:right w:val="single" w:sz="4" w:space="0" w:color="auto"/>
                        </w:tcBorders>
                        <w:shd w:val="clear" w:color="auto" w:fill="auto"/>
                      </w:tcPr>
                      <w:p w:rsidR="00BE7575" w:rsidRDefault="00BE7575" w:rsidP="00457BBD">
                        <w:pPr>
                          <w:jc w:val="right"/>
                          <w:rPr>
                            <w:rFonts w:cs="Cambria"/>
                          </w:rPr>
                        </w:pPr>
                        <w:proofErr w:type="gramStart"/>
                        <w:r>
                          <w:rPr>
                            <w:rFonts w:cs="Cambria"/>
                          </w:rPr>
                          <w:t>否</w:t>
                        </w:r>
                        <w:proofErr w:type="gramEnd"/>
                      </w:p>
                    </w:tc>
                  </w:sdtContent>
                </w:sdt>
              </w:tr>
            </w:sdtContent>
          </w:sdt>
        </w:tbl>
        <w:p w:rsidR="00BE7575" w:rsidRDefault="00BE7575" w:rsidP="00CB5472">
          <w:pPr>
            <w:pStyle w:val="aff0"/>
            <w:ind w:left="-2" w:firstLine="420"/>
          </w:pPr>
        </w:p>
        <w:p w:rsidR="00663CA4" w:rsidRDefault="00010D1C">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3686094d29c941dd91bd168e3ef88833"/>
            <w:id w:val="28386004"/>
            <w:lock w:val="sdtLocked"/>
            <w:placeholder>
              <w:docPart w:val="GBC22222222222222222222222222222"/>
            </w:placeholder>
          </w:sdtPr>
          <w:sdtContent>
            <w:p w:rsidR="00663CA4" w:rsidRDefault="00651DB7" w:rsidP="00CB5472">
              <w:pPr>
                <w:pStyle w:val="aff0"/>
                <w:ind w:left="-2" w:firstLine="420"/>
              </w:pPr>
              <w:r w:rsidRPr="006F7DF6">
                <w:rPr>
                  <w:rFonts w:cs="Cambria"/>
                </w:rPr>
                <w:fldChar w:fldCharType="begin"/>
              </w:r>
              <w:r w:rsidR="004603FB" w:rsidRPr="006F7DF6">
                <w:rPr>
                  <w:rFonts w:cs="Cambria"/>
                </w:rPr>
                <w:instrText xml:space="preserve"> MACROBUTTON  SnrToggleCheckbox □适用 </w:instrText>
              </w:r>
              <w:r w:rsidRPr="006F7DF6">
                <w:rPr>
                  <w:rFonts w:cs="Cambria"/>
                </w:rPr>
                <w:fldChar w:fldCharType="end"/>
              </w:r>
              <w:r w:rsidRPr="006F7DF6">
                <w:rPr>
                  <w:rFonts w:cs="Cambria"/>
                </w:rPr>
                <w:fldChar w:fldCharType="begin"/>
              </w:r>
              <w:r w:rsidR="004603FB" w:rsidRPr="006F7DF6">
                <w:rPr>
                  <w:rFonts w:cs="Cambria"/>
                </w:rPr>
                <w:instrText xml:space="preserve"> MACROBUTTON  SnrToggleCheckbox √不适用 </w:instrText>
              </w:r>
              <w:r w:rsidRPr="006F7DF6">
                <w:rPr>
                  <w:rFonts w:cs="Cambria"/>
                </w:rPr>
                <w:fldChar w:fldCharType="end"/>
              </w:r>
            </w:p>
          </w:sdtContent>
        </w:sdt>
        <w:p w:rsidR="00663CA4" w:rsidRDefault="00010D1C">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9a5a4769e8804b779ae17adb041890d7"/>
            <w:id w:val="28386005"/>
            <w:lock w:val="sdtLocked"/>
            <w:placeholder>
              <w:docPart w:val="GBC22222222222222222222222222222"/>
            </w:placeholder>
          </w:sdtPr>
          <w:sdtContent>
            <w:p w:rsidR="00663CA4" w:rsidRDefault="00651DB7" w:rsidP="004603FB">
              <w:pPr>
                <w:rPr>
                  <w:rFonts w:ascii="Cambria" w:hAnsi="Cambria" w:cs="Cambria"/>
                </w:rPr>
              </w:pPr>
              <w:r w:rsidRPr="006F7DF6">
                <w:rPr>
                  <w:rFonts w:cs="Cambria"/>
                </w:rPr>
                <w:fldChar w:fldCharType="begin"/>
              </w:r>
              <w:r w:rsidR="004603FB" w:rsidRPr="006F7DF6">
                <w:rPr>
                  <w:rFonts w:cs="Cambria"/>
                </w:rPr>
                <w:instrText xml:space="preserve"> MACROBUTTON  SnrToggleCheckbox □适用 </w:instrText>
              </w:r>
              <w:r w:rsidRPr="006F7DF6">
                <w:rPr>
                  <w:rFonts w:cs="Cambria"/>
                </w:rPr>
                <w:fldChar w:fldCharType="end"/>
              </w:r>
              <w:r w:rsidRPr="006F7DF6">
                <w:rPr>
                  <w:rFonts w:cs="Cambria"/>
                </w:rPr>
                <w:fldChar w:fldCharType="begin"/>
              </w:r>
              <w:r w:rsidR="004603FB" w:rsidRPr="006F7DF6">
                <w:rPr>
                  <w:rFonts w:cs="Cambria"/>
                </w:rPr>
                <w:instrText xml:space="preserve"> MACROBUTTON  SnrToggleCheckbox √不适用 </w:instrText>
              </w:r>
              <w:r w:rsidRPr="006F7DF6">
                <w:rPr>
                  <w:rFonts w:cs="Cambria"/>
                </w:rPr>
                <w:fldChar w:fldCharType="end"/>
              </w:r>
            </w:p>
          </w:sdtContent>
        </w:sdt>
        <w:p w:rsidR="00663CA4" w:rsidRDefault="00651DB7">
          <w:pPr>
            <w:rPr>
              <w:rFonts w:ascii="Cambria" w:hAnsi="Cambria" w:cs="Cambria"/>
              <w:sz w:val="20"/>
              <w:szCs w:val="20"/>
            </w:rPr>
          </w:pPr>
        </w:p>
      </w:sdtContent>
    </w:sdt>
    <w:sdt>
      <w:sdtPr>
        <w:rPr>
          <w:rFonts w:ascii="宋体" w:hAnsi="宋体" w:cs="宋体" w:hint="eastAsia"/>
          <w:b w:val="0"/>
          <w:bCs w:val="0"/>
          <w:kern w:val="0"/>
          <w:sz w:val="24"/>
          <w:szCs w:val="24"/>
        </w:rPr>
        <w:alias w:val="模块:关联方资金拆借"/>
        <w:tag w:val="_GBC_6c7c3b5a05ab429faec9917f7b8dd9f6"/>
        <w:id w:val="28386008"/>
        <w:lock w:val="sdtLocked"/>
        <w:placeholder>
          <w:docPart w:val="GBC22222222222222222222222222222"/>
        </w:placeholder>
      </w:sdtPr>
      <w:sdtEndPr>
        <w:rPr>
          <w:rFonts w:cstheme="minorBidi" w:hint="default"/>
          <w:sz w:val="21"/>
          <w:szCs w:val="21"/>
        </w:rPr>
      </w:sdtEndPr>
      <w:sdtContent>
        <w:p w:rsidR="00663CA4" w:rsidRDefault="00010D1C" w:rsidP="00727161">
          <w:pPr>
            <w:pStyle w:val="4"/>
            <w:numPr>
              <w:ilvl w:val="0"/>
              <w:numId w:val="51"/>
            </w:numPr>
            <w:tabs>
              <w:tab w:val="left" w:pos="616"/>
            </w:tabs>
            <w:jc w:val="left"/>
          </w:pPr>
          <w:r>
            <w:rPr>
              <w:rFonts w:hint="eastAsia"/>
            </w:rPr>
            <w:t>关联方资金拆借</w:t>
          </w:r>
        </w:p>
        <w:sdt>
          <w:sdtPr>
            <w:alias w:val="是否适用：关联方资金拆借[双击切换]"/>
            <w:tag w:val="_GBC_4e638b97ab3a4cf1ac99972e688d60b1"/>
            <w:id w:val="28386007"/>
            <w:lock w:val="sdtLocked"/>
            <w:placeholder>
              <w:docPart w:val="GBC22222222222222222222222222222"/>
            </w:placeholder>
          </w:sdtPr>
          <w:sdtContent>
            <w:p w:rsidR="00663CA4" w:rsidRDefault="00651DB7" w:rsidP="004603FB">
              <w:pPr>
                <w:rPr>
                  <w:szCs w:val="21"/>
                </w:rPr>
              </w:pPr>
              <w:r w:rsidRPr="006F7DF6">
                <w:fldChar w:fldCharType="begin"/>
              </w:r>
              <w:r w:rsidR="004603FB" w:rsidRPr="006F7DF6">
                <w:instrText xml:space="preserve"> MACROBUTTON  SnrToggleCheckbox □适用 </w:instrText>
              </w:r>
              <w:r w:rsidRPr="006F7DF6">
                <w:fldChar w:fldCharType="end"/>
              </w:r>
              <w:r w:rsidRPr="006F7DF6">
                <w:fldChar w:fldCharType="begin"/>
              </w:r>
              <w:r w:rsidR="004603FB" w:rsidRPr="006F7DF6">
                <w:instrText xml:space="preserve"> MACROBUTTON  SnrToggleCheckbox √不适用 </w:instrText>
              </w:r>
              <w:r w:rsidRPr="006F7DF6">
                <w:fldChar w:fldCharType="end"/>
              </w:r>
            </w:p>
          </w:sdtContent>
        </w:sdt>
      </w:sdtContent>
    </w:sdt>
    <w:sdt>
      <w:sdtPr>
        <w:rPr>
          <w:rFonts w:ascii="宋体" w:hAnsi="宋体" w:cs="宋体" w:hint="eastAsia"/>
          <w:b w:val="0"/>
          <w:bCs w:val="0"/>
          <w:kern w:val="0"/>
          <w:sz w:val="24"/>
          <w:szCs w:val="24"/>
        </w:rPr>
        <w:alias w:val="模块:关联方资产转让、债务重组情况"/>
        <w:tag w:val="_GBC_9319584d30f7446b9ff3e2a3d50022d5"/>
        <w:id w:val="28386010"/>
        <w:lock w:val="sdtLocked"/>
        <w:placeholder>
          <w:docPart w:val="GBC22222222222222222222222222222"/>
        </w:placeholder>
      </w:sdtPr>
      <w:sdtEndPr>
        <w:rPr>
          <w:sz w:val="21"/>
          <w:szCs w:val="21"/>
        </w:rPr>
      </w:sdtEndPr>
      <w:sdtContent>
        <w:p w:rsidR="00663CA4" w:rsidRDefault="00010D1C" w:rsidP="00727161">
          <w:pPr>
            <w:pStyle w:val="4"/>
            <w:numPr>
              <w:ilvl w:val="0"/>
              <w:numId w:val="51"/>
            </w:numPr>
            <w:tabs>
              <w:tab w:val="left" w:pos="616"/>
            </w:tabs>
          </w:pPr>
          <w:r>
            <w:rPr>
              <w:rFonts w:hint="eastAsia"/>
            </w:rPr>
            <w:t>关联方资产转让、债务重组情况</w:t>
          </w:r>
        </w:p>
        <w:p w:rsidR="00663CA4" w:rsidRDefault="00651DB7" w:rsidP="00CB5472">
          <w:pPr>
            <w:pStyle w:val="aff0"/>
            <w:ind w:left="-2" w:firstLine="420"/>
          </w:pPr>
          <w:sdt>
            <w:sdtPr>
              <w:alias w:val="是否适用：关联方资产转让、债务重组情况[双击切换]"/>
              <w:tag w:val="_GBC_c590c66abdbe454e89c4c55269fb6adf"/>
              <w:id w:val="28386009"/>
              <w:lock w:val="sdtLocked"/>
              <w:placeholder>
                <w:docPart w:val="GBC22222222222222222222222222222"/>
              </w:placeholder>
            </w:sdtPr>
            <w:sdtContent>
              <w:r w:rsidRPr="006F7DF6">
                <w:fldChar w:fldCharType="begin"/>
              </w:r>
              <w:r w:rsidR="004603FB" w:rsidRPr="006F7DF6">
                <w:instrText xml:space="preserve"> MACROBUTTON  SnrToggleCheckbox □适用 </w:instrText>
              </w:r>
              <w:r w:rsidRPr="006F7DF6">
                <w:fldChar w:fldCharType="end"/>
              </w:r>
              <w:r w:rsidRPr="006F7DF6">
                <w:fldChar w:fldCharType="begin"/>
              </w:r>
              <w:r w:rsidR="004603FB" w:rsidRPr="006F7DF6">
                <w:instrText xml:space="preserve"> MACROBUTTON  SnrToggleCheckbox √不适用 </w:instrText>
              </w:r>
              <w:r w:rsidRPr="006F7DF6">
                <w:fldChar w:fldCharType="end"/>
              </w:r>
            </w:sdtContent>
          </w:sdt>
        </w:p>
      </w:sdtContent>
    </w:sdt>
    <w:sdt>
      <w:sdtPr>
        <w:rPr>
          <w:rFonts w:ascii="宋体" w:hAnsi="宋体" w:cs="宋体" w:hint="eastAsia"/>
          <w:b w:val="0"/>
          <w:bCs w:val="0"/>
          <w:kern w:val="0"/>
          <w:sz w:val="24"/>
          <w:szCs w:val="24"/>
        </w:rPr>
        <w:alias w:val="模块:关键管理人员报酬"/>
        <w:tag w:val="_GBC_16da1beac91f4544809058bfda2ad3bf"/>
        <w:id w:val="28386012"/>
        <w:lock w:val="sdtLocked"/>
        <w:placeholder>
          <w:docPart w:val="GBC22222222222222222222222222222"/>
        </w:placeholder>
      </w:sdtPr>
      <w:sdtEndPr>
        <w:rPr>
          <w:rFonts w:cs="Cambria"/>
          <w:sz w:val="21"/>
          <w:szCs w:val="22"/>
        </w:rPr>
      </w:sdtEndPr>
      <w:sdtContent>
        <w:p w:rsidR="00663CA4" w:rsidRDefault="00010D1C" w:rsidP="00727161">
          <w:pPr>
            <w:pStyle w:val="4"/>
            <w:numPr>
              <w:ilvl w:val="0"/>
              <w:numId w:val="51"/>
            </w:numPr>
            <w:tabs>
              <w:tab w:val="left" w:pos="616"/>
            </w:tabs>
          </w:pPr>
          <w:r>
            <w:rPr>
              <w:rFonts w:hint="eastAsia"/>
            </w:rPr>
            <w:t>关键管理人员报酬</w:t>
          </w:r>
        </w:p>
        <w:p w:rsidR="00663CA4" w:rsidRDefault="00651DB7" w:rsidP="004603FB">
          <w:pPr>
            <w:rPr>
              <w:szCs w:val="21"/>
            </w:rPr>
          </w:pPr>
          <w:sdt>
            <w:sdtPr>
              <w:alias w:val="是否适用：关键管理人员报酬[双击切换]"/>
              <w:tag w:val="_GBC_48379e9c7f5743bb916ac1cb044f4057"/>
              <w:id w:val="28386011"/>
              <w:lock w:val="sdtLocked"/>
              <w:placeholder>
                <w:docPart w:val="GBC22222222222222222222222222222"/>
              </w:placeholder>
            </w:sdtPr>
            <w:sdtContent>
              <w:r w:rsidRPr="006F7DF6">
                <w:fldChar w:fldCharType="begin"/>
              </w:r>
              <w:r w:rsidR="004603FB" w:rsidRPr="006F7DF6">
                <w:instrText xml:space="preserve"> MACROBUTTON  SnrToggleCheckbox □适用 </w:instrText>
              </w:r>
              <w:r w:rsidRPr="006F7DF6">
                <w:fldChar w:fldCharType="end"/>
              </w:r>
              <w:r w:rsidRPr="006F7DF6">
                <w:fldChar w:fldCharType="begin"/>
              </w:r>
              <w:r w:rsidR="004603FB" w:rsidRPr="006F7DF6">
                <w:instrText xml:space="preserve"> MACROBUTTON  SnrToggleCheckbox √不适用 </w:instrText>
              </w:r>
              <w:r w:rsidRPr="006F7DF6">
                <w:fldChar w:fldCharType="end"/>
              </w:r>
            </w:sdtContent>
          </w:sdt>
        </w:p>
      </w:sdtContent>
    </w:sdt>
    <w:sdt>
      <w:sdtPr>
        <w:rPr>
          <w:rFonts w:ascii="宋体" w:hAnsi="宋体" w:cs="宋体" w:hint="eastAsia"/>
          <w:b w:val="0"/>
          <w:bCs w:val="0"/>
          <w:kern w:val="0"/>
          <w:sz w:val="24"/>
          <w:szCs w:val="24"/>
        </w:rPr>
        <w:alias w:val="模块:其他关联交易"/>
        <w:tag w:val="_GBC_45e2e59b0d6145b48f7cfd576edaa9e6"/>
        <w:id w:val="28386015"/>
        <w:lock w:val="sdtLocked"/>
        <w:placeholder>
          <w:docPart w:val="GBC22222222222222222222222222222"/>
        </w:placeholder>
      </w:sdtPr>
      <w:sdtEndPr>
        <w:rPr>
          <w:rFonts w:asciiTheme="minorHAnsi" w:eastAsiaTheme="minorEastAsia" w:hAnsiTheme="minorHAnsi" w:cstheme="minorBidi" w:hint="default"/>
          <w:sz w:val="21"/>
        </w:rPr>
      </w:sdtEndPr>
      <w:sdtContent>
        <w:p w:rsidR="00663CA4" w:rsidRDefault="00010D1C" w:rsidP="00727161">
          <w:pPr>
            <w:pStyle w:val="4"/>
            <w:numPr>
              <w:ilvl w:val="0"/>
              <w:numId w:val="51"/>
            </w:numPr>
            <w:tabs>
              <w:tab w:val="left" w:pos="616"/>
            </w:tabs>
          </w:pPr>
          <w:r>
            <w:rPr>
              <w:rFonts w:hint="eastAsia"/>
            </w:rPr>
            <w:t>其他关联交易</w:t>
          </w:r>
        </w:p>
        <w:sdt>
          <w:sdtPr>
            <w:alias w:val="是否适用：其他关联交易[双击切换]"/>
            <w:tag w:val="_GBC_9768a300838a499089a7b814ff3d817d"/>
            <w:id w:val="28386013"/>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4603FB" w:rsidRPr="006F7DF6">
                <w:instrText xml:space="preserve"> MACROBUTTON  SnrToggleCheckbox √适用 </w:instrText>
              </w:r>
              <w:r w:rsidRPr="006F7DF6">
                <w:fldChar w:fldCharType="end"/>
              </w:r>
              <w:r w:rsidRPr="006F7DF6">
                <w:fldChar w:fldCharType="begin"/>
              </w:r>
              <w:r w:rsidR="004603FB" w:rsidRPr="006F7DF6">
                <w:instrText xml:space="preserve"> MACROBUTTON  SnrToggleCheckbox □不适用 </w:instrText>
              </w:r>
              <w:r w:rsidRPr="006F7DF6">
                <w:fldChar w:fldCharType="end"/>
              </w:r>
            </w:p>
          </w:sdtContent>
        </w:sdt>
        <w:sdt>
          <w:sdtPr>
            <w:rPr>
              <w:szCs w:val="21"/>
            </w:rPr>
            <w:alias w:val="其他关联交易的情况"/>
            <w:tag w:val="_GBC_6032ff15164341538a97d5ac05a80e23"/>
            <w:id w:val="28386014"/>
            <w:lock w:val="sdtLocked"/>
            <w:placeholder>
              <w:docPart w:val="GBC22222222222222222222222222222"/>
            </w:placeholder>
          </w:sdtPr>
          <w:sdtEndPr>
            <w:rPr>
              <w:szCs w:val="24"/>
            </w:rPr>
          </w:sdtEndPr>
          <w:sdtContent>
            <w:p w:rsidR="004603FB" w:rsidRPr="00B5164B" w:rsidRDefault="004603FB" w:rsidP="00071DD5">
              <w:pPr>
                <w:ind w:firstLineChars="200" w:firstLine="420"/>
                <w:rPr>
                  <w:szCs w:val="21"/>
                </w:rPr>
              </w:pPr>
              <w:r w:rsidRPr="00B5164B">
                <w:rPr>
                  <w:rFonts w:hint="eastAsia"/>
                  <w:szCs w:val="21"/>
                </w:rPr>
                <w:t>东方国际集团财务有限公司（简称“财务公司”）向本公司提供以下金融财务服务：存款服务；贷款服务；结算服务；经中国银行业监督管理委员会批准的可从事其他本外币金融服务。</w:t>
              </w:r>
            </w:p>
            <w:p w:rsidR="004603FB" w:rsidRPr="00B5164B" w:rsidRDefault="004603FB" w:rsidP="00727161">
              <w:pPr>
                <w:pStyle w:val="a9"/>
                <w:numPr>
                  <w:ilvl w:val="0"/>
                  <w:numId w:val="92"/>
                </w:numPr>
                <w:ind w:firstLineChars="0"/>
                <w:rPr>
                  <w:szCs w:val="21"/>
                </w:rPr>
              </w:pPr>
              <w:r w:rsidRPr="00B5164B">
                <w:rPr>
                  <w:szCs w:val="21"/>
                </w:rPr>
                <w:lastRenderedPageBreak/>
                <w:t>报告期内，本公司存放于财务公司的存款余额及收到的财务公司存款利息收入如下：</w:t>
              </w:r>
            </w:p>
            <w:p w:rsidR="004603FB" w:rsidRPr="00B5164B" w:rsidRDefault="004603FB" w:rsidP="00B5164B">
              <w:pPr>
                <w:ind w:firstLineChars="2700" w:firstLine="5670"/>
                <w:rPr>
                  <w:szCs w:val="21"/>
                </w:rPr>
              </w:pPr>
              <w:r w:rsidRPr="00B5164B">
                <w:rPr>
                  <w:rFonts w:hint="eastAsia"/>
                  <w:szCs w:val="21"/>
                </w:rPr>
                <w:t>单位：元 币种：人民</w:t>
              </w:r>
            </w:p>
            <w:tbl>
              <w:tblPr>
                <w:tblStyle w:val="g1"/>
                <w:tblW w:w="8364" w:type="dxa"/>
                <w:tblInd w:w="108" w:type="dxa"/>
                <w:tblLook w:val="04A0"/>
              </w:tblPr>
              <w:tblGrid>
                <w:gridCol w:w="3261"/>
                <w:gridCol w:w="2551"/>
                <w:gridCol w:w="2552"/>
              </w:tblGrid>
              <w:tr w:rsidR="004603FB" w:rsidRPr="004603FB" w:rsidTr="00B5164B">
                <w:trPr>
                  <w:trHeight w:val="402"/>
                </w:trPr>
                <w:tc>
                  <w:tcPr>
                    <w:tcW w:w="3261" w:type="dxa"/>
                    <w:tcBorders>
                      <w:top w:val="single" w:sz="12" w:space="0" w:color="auto"/>
                      <w:left w:val="nil"/>
                      <w:bottom w:val="dotted" w:sz="4" w:space="0" w:color="auto"/>
                      <w:right w:val="dotted" w:sz="4" w:space="0" w:color="auto"/>
                    </w:tcBorders>
                    <w:shd w:val="clear" w:color="auto" w:fill="auto"/>
                    <w:vAlign w:val="center"/>
                    <w:hideMark/>
                  </w:tcPr>
                  <w:p w:rsidR="004603FB" w:rsidRPr="004603FB" w:rsidRDefault="004603FB" w:rsidP="004603FB">
                    <w:pPr>
                      <w:jc w:val="center"/>
                      <w:rPr>
                        <w:color w:val="000000"/>
                        <w:szCs w:val="21"/>
                      </w:rPr>
                    </w:pPr>
                    <w:r w:rsidRPr="004603FB">
                      <w:rPr>
                        <w:rFonts w:hint="eastAsia"/>
                        <w:color w:val="000000"/>
                        <w:szCs w:val="21"/>
                      </w:rPr>
                      <w:t>项目</w:t>
                    </w:r>
                  </w:p>
                </w:tc>
                <w:tc>
                  <w:tcPr>
                    <w:tcW w:w="2551" w:type="dxa"/>
                    <w:tcBorders>
                      <w:top w:val="single" w:sz="12" w:space="0" w:color="auto"/>
                      <w:left w:val="nil"/>
                      <w:bottom w:val="dotted" w:sz="4" w:space="0" w:color="auto"/>
                      <w:right w:val="dotted" w:sz="4" w:space="0" w:color="auto"/>
                    </w:tcBorders>
                    <w:shd w:val="clear" w:color="auto" w:fill="auto"/>
                    <w:vAlign w:val="center"/>
                    <w:hideMark/>
                  </w:tcPr>
                  <w:p w:rsidR="004603FB" w:rsidRPr="004603FB" w:rsidRDefault="004603FB" w:rsidP="004603FB">
                    <w:pPr>
                      <w:jc w:val="center"/>
                      <w:rPr>
                        <w:color w:val="000000"/>
                        <w:szCs w:val="21"/>
                      </w:rPr>
                    </w:pPr>
                    <w:r w:rsidRPr="004603FB">
                      <w:rPr>
                        <w:rFonts w:hint="eastAsia"/>
                        <w:color w:val="000000"/>
                        <w:szCs w:val="21"/>
                      </w:rPr>
                      <w:t>期末余额/本期发生额</w:t>
                    </w:r>
                  </w:p>
                </w:tc>
                <w:tc>
                  <w:tcPr>
                    <w:tcW w:w="2552" w:type="dxa"/>
                    <w:tcBorders>
                      <w:top w:val="single" w:sz="12" w:space="0" w:color="auto"/>
                      <w:left w:val="nil"/>
                      <w:bottom w:val="dotted" w:sz="4" w:space="0" w:color="auto"/>
                      <w:right w:val="nil"/>
                    </w:tcBorders>
                    <w:shd w:val="clear" w:color="auto" w:fill="auto"/>
                    <w:vAlign w:val="center"/>
                    <w:hideMark/>
                  </w:tcPr>
                  <w:p w:rsidR="004603FB" w:rsidRPr="004603FB" w:rsidRDefault="004603FB" w:rsidP="004603FB">
                    <w:pPr>
                      <w:jc w:val="center"/>
                      <w:rPr>
                        <w:color w:val="000000"/>
                        <w:szCs w:val="21"/>
                      </w:rPr>
                    </w:pPr>
                    <w:r w:rsidRPr="004603FB">
                      <w:rPr>
                        <w:rFonts w:hint="eastAsia"/>
                        <w:color w:val="000000"/>
                        <w:szCs w:val="21"/>
                      </w:rPr>
                      <w:t>年初余额/上期发生额</w:t>
                    </w:r>
                  </w:p>
                </w:tc>
              </w:tr>
              <w:tr w:rsidR="004603FB" w:rsidRPr="004603FB" w:rsidTr="00B5164B">
                <w:trPr>
                  <w:trHeight w:val="402"/>
                </w:trPr>
                <w:tc>
                  <w:tcPr>
                    <w:tcW w:w="3261" w:type="dxa"/>
                    <w:tcBorders>
                      <w:top w:val="nil"/>
                      <w:left w:val="nil"/>
                      <w:bottom w:val="dotted" w:sz="4" w:space="0" w:color="auto"/>
                      <w:right w:val="dotted" w:sz="4" w:space="0" w:color="auto"/>
                    </w:tcBorders>
                    <w:shd w:val="clear" w:color="auto" w:fill="auto"/>
                    <w:vAlign w:val="center"/>
                    <w:hideMark/>
                  </w:tcPr>
                  <w:p w:rsidR="004603FB" w:rsidRPr="004603FB" w:rsidRDefault="004603FB" w:rsidP="004603FB">
                    <w:pPr>
                      <w:rPr>
                        <w:color w:val="000000"/>
                        <w:szCs w:val="21"/>
                      </w:rPr>
                    </w:pPr>
                    <w:r w:rsidRPr="004603FB">
                      <w:rPr>
                        <w:rFonts w:hint="eastAsia"/>
                        <w:color w:val="000000"/>
                        <w:szCs w:val="21"/>
                      </w:rPr>
                      <w:t>存放于财务公司款项</w:t>
                    </w:r>
                  </w:p>
                </w:tc>
                <w:tc>
                  <w:tcPr>
                    <w:tcW w:w="2551" w:type="dxa"/>
                    <w:tcBorders>
                      <w:top w:val="nil"/>
                      <w:left w:val="nil"/>
                      <w:bottom w:val="dotted" w:sz="4" w:space="0" w:color="auto"/>
                      <w:right w:val="dotted" w:sz="4" w:space="0" w:color="auto"/>
                    </w:tcBorders>
                    <w:shd w:val="clear" w:color="auto" w:fill="auto"/>
                    <w:vAlign w:val="center"/>
                    <w:hideMark/>
                  </w:tcPr>
                  <w:p w:rsidR="004603FB" w:rsidRPr="004603FB" w:rsidRDefault="004603FB" w:rsidP="004603FB">
                    <w:pPr>
                      <w:jc w:val="right"/>
                      <w:rPr>
                        <w:color w:val="000000"/>
                        <w:szCs w:val="21"/>
                      </w:rPr>
                    </w:pPr>
                    <w:r w:rsidRPr="004603FB">
                      <w:rPr>
                        <w:rFonts w:hint="eastAsia"/>
                        <w:color w:val="000000"/>
                        <w:szCs w:val="21"/>
                      </w:rPr>
                      <w:t>205,983,047.99</w:t>
                    </w:r>
                  </w:p>
                </w:tc>
                <w:tc>
                  <w:tcPr>
                    <w:tcW w:w="2552" w:type="dxa"/>
                    <w:tcBorders>
                      <w:top w:val="nil"/>
                      <w:left w:val="nil"/>
                      <w:bottom w:val="dotted" w:sz="4" w:space="0" w:color="auto"/>
                      <w:right w:val="nil"/>
                    </w:tcBorders>
                    <w:shd w:val="clear" w:color="auto" w:fill="auto"/>
                    <w:vAlign w:val="center"/>
                    <w:hideMark/>
                  </w:tcPr>
                  <w:p w:rsidR="004603FB" w:rsidRPr="004603FB" w:rsidRDefault="004603FB" w:rsidP="004603FB">
                    <w:pPr>
                      <w:jc w:val="right"/>
                      <w:rPr>
                        <w:color w:val="000000"/>
                        <w:szCs w:val="21"/>
                      </w:rPr>
                    </w:pPr>
                    <w:r w:rsidRPr="004603FB">
                      <w:rPr>
                        <w:rFonts w:hint="eastAsia"/>
                        <w:color w:val="000000"/>
                        <w:szCs w:val="21"/>
                      </w:rPr>
                      <w:t>186,549,219.24</w:t>
                    </w:r>
                  </w:p>
                </w:tc>
              </w:tr>
              <w:tr w:rsidR="004603FB" w:rsidRPr="004603FB" w:rsidTr="00B5164B">
                <w:trPr>
                  <w:trHeight w:val="402"/>
                </w:trPr>
                <w:tc>
                  <w:tcPr>
                    <w:tcW w:w="3261" w:type="dxa"/>
                    <w:tcBorders>
                      <w:top w:val="nil"/>
                      <w:left w:val="nil"/>
                      <w:bottom w:val="single" w:sz="12" w:space="0" w:color="auto"/>
                      <w:right w:val="dotted" w:sz="4" w:space="0" w:color="auto"/>
                    </w:tcBorders>
                    <w:shd w:val="clear" w:color="auto" w:fill="auto"/>
                    <w:vAlign w:val="center"/>
                    <w:hideMark/>
                  </w:tcPr>
                  <w:p w:rsidR="004603FB" w:rsidRPr="004603FB" w:rsidRDefault="004603FB" w:rsidP="004603FB">
                    <w:pPr>
                      <w:rPr>
                        <w:color w:val="000000"/>
                        <w:szCs w:val="21"/>
                      </w:rPr>
                    </w:pPr>
                    <w:r w:rsidRPr="004603FB">
                      <w:rPr>
                        <w:rFonts w:hint="eastAsia"/>
                        <w:color w:val="000000"/>
                        <w:szCs w:val="21"/>
                      </w:rPr>
                      <w:t>存放于财务公司款项利息收入</w:t>
                    </w:r>
                  </w:p>
                </w:tc>
                <w:tc>
                  <w:tcPr>
                    <w:tcW w:w="2551" w:type="dxa"/>
                    <w:tcBorders>
                      <w:top w:val="nil"/>
                      <w:left w:val="nil"/>
                      <w:bottom w:val="single" w:sz="12" w:space="0" w:color="auto"/>
                      <w:right w:val="dotted" w:sz="4" w:space="0" w:color="auto"/>
                    </w:tcBorders>
                    <w:shd w:val="clear" w:color="auto" w:fill="auto"/>
                    <w:vAlign w:val="center"/>
                    <w:hideMark/>
                  </w:tcPr>
                  <w:p w:rsidR="004603FB" w:rsidRPr="004603FB" w:rsidRDefault="004603FB" w:rsidP="004603FB">
                    <w:pPr>
                      <w:jc w:val="right"/>
                      <w:rPr>
                        <w:color w:val="000000"/>
                        <w:szCs w:val="21"/>
                      </w:rPr>
                    </w:pPr>
                    <w:r w:rsidRPr="004603FB">
                      <w:rPr>
                        <w:rFonts w:hint="eastAsia"/>
                        <w:color w:val="000000"/>
                        <w:szCs w:val="21"/>
                      </w:rPr>
                      <w:t>745,584.14</w:t>
                    </w:r>
                  </w:p>
                </w:tc>
                <w:tc>
                  <w:tcPr>
                    <w:tcW w:w="2552" w:type="dxa"/>
                    <w:tcBorders>
                      <w:top w:val="nil"/>
                      <w:left w:val="nil"/>
                      <w:bottom w:val="single" w:sz="12" w:space="0" w:color="auto"/>
                      <w:right w:val="nil"/>
                    </w:tcBorders>
                    <w:shd w:val="clear" w:color="auto" w:fill="auto"/>
                    <w:vAlign w:val="center"/>
                    <w:hideMark/>
                  </w:tcPr>
                  <w:p w:rsidR="004603FB" w:rsidRPr="004603FB" w:rsidRDefault="004603FB" w:rsidP="004603FB">
                    <w:pPr>
                      <w:jc w:val="right"/>
                      <w:rPr>
                        <w:color w:val="000000"/>
                        <w:szCs w:val="21"/>
                      </w:rPr>
                    </w:pPr>
                    <w:r w:rsidRPr="004603FB">
                      <w:rPr>
                        <w:rFonts w:hint="eastAsia"/>
                        <w:color w:val="000000"/>
                        <w:szCs w:val="21"/>
                      </w:rPr>
                      <w:t>1,051,288.75</w:t>
                    </w:r>
                  </w:p>
                </w:tc>
              </w:tr>
            </w:tbl>
            <w:p w:rsidR="004603FB" w:rsidRPr="00B5164B" w:rsidRDefault="004603FB" w:rsidP="004603FB">
              <w:pPr>
                <w:rPr>
                  <w:szCs w:val="21"/>
                </w:rPr>
              </w:pPr>
            </w:p>
            <w:p w:rsidR="004603FB" w:rsidRPr="00B5164B" w:rsidRDefault="004603FB" w:rsidP="00727161">
              <w:pPr>
                <w:pStyle w:val="a9"/>
                <w:numPr>
                  <w:ilvl w:val="0"/>
                  <w:numId w:val="92"/>
                </w:numPr>
                <w:ind w:firstLineChars="0"/>
                <w:rPr>
                  <w:szCs w:val="21"/>
                </w:rPr>
              </w:pPr>
              <w:r w:rsidRPr="00B5164B">
                <w:rPr>
                  <w:szCs w:val="21"/>
                </w:rPr>
                <w:t>报告期内，财务公司向本公司发放贷款余额及本公司支付的财务公司利息支出如下：</w:t>
              </w:r>
            </w:p>
            <w:p w:rsidR="004603FB" w:rsidRPr="00B5164B" w:rsidRDefault="004603FB" w:rsidP="00071DD5">
              <w:pPr>
                <w:pStyle w:val="a9"/>
                <w:ind w:leftChars="343" w:left="720" w:firstLineChars="2450" w:firstLine="5145"/>
                <w:rPr>
                  <w:rFonts w:ascii="宋体" w:hAnsi="宋体" w:cs="宋体"/>
                  <w:kern w:val="0"/>
                  <w:szCs w:val="21"/>
                </w:rPr>
              </w:pPr>
              <w:r w:rsidRPr="00B5164B">
                <w:rPr>
                  <w:rFonts w:ascii="宋体" w:hAnsi="宋体" w:cs="宋体" w:hint="eastAsia"/>
                  <w:kern w:val="0"/>
                  <w:szCs w:val="21"/>
                </w:rPr>
                <w:t>单位：元</w:t>
              </w:r>
              <w:r w:rsidRPr="00B5164B">
                <w:rPr>
                  <w:rFonts w:ascii="宋体" w:hAnsi="宋体" w:cs="宋体"/>
                  <w:kern w:val="0"/>
                  <w:szCs w:val="21"/>
                </w:rPr>
                <w:t xml:space="preserve"> 币种：人民币</w:t>
              </w:r>
            </w:p>
            <w:tbl>
              <w:tblPr>
                <w:tblStyle w:val="g1"/>
                <w:tblW w:w="8364" w:type="dxa"/>
                <w:tblInd w:w="108" w:type="dxa"/>
                <w:tblLook w:val="04A0"/>
              </w:tblPr>
              <w:tblGrid>
                <w:gridCol w:w="3261"/>
                <w:gridCol w:w="2551"/>
                <w:gridCol w:w="2552"/>
              </w:tblGrid>
              <w:tr w:rsidR="004603FB" w:rsidRPr="00B5164B" w:rsidTr="00B5164B">
                <w:trPr>
                  <w:trHeight w:val="402"/>
                </w:trPr>
                <w:tc>
                  <w:tcPr>
                    <w:tcW w:w="3261" w:type="dxa"/>
                    <w:tcBorders>
                      <w:top w:val="single" w:sz="12" w:space="0" w:color="auto"/>
                      <w:left w:val="nil"/>
                      <w:bottom w:val="dotted" w:sz="4" w:space="0" w:color="auto"/>
                      <w:right w:val="dotted" w:sz="4" w:space="0" w:color="auto"/>
                    </w:tcBorders>
                    <w:shd w:val="clear" w:color="auto" w:fill="auto"/>
                    <w:vAlign w:val="center"/>
                    <w:hideMark/>
                  </w:tcPr>
                  <w:p w:rsidR="004603FB" w:rsidRPr="00B5164B" w:rsidRDefault="004603FB">
                    <w:pPr>
                      <w:jc w:val="center"/>
                      <w:rPr>
                        <w:color w:val="000000"/>
                        <w:szCs w:val="21"/>
                      </w:rPr>
                    </w:pPr>
                    <w:r w:rsidRPr="00B5164B">
                      <w:rPr>
                        <w:rFonts w:hint="eastAsia"/>
                        <w:color w:val="000000"/>
                        <w:szCs w:val="21"/>
                      </w:rPr>
                      <w:t>项目</w:t>
                    </w:r>
                  </w:p>
                </w:tc>
                <w:tc>
                  <w:tcPr>
                    <w:tcW w:w="2551" w:type="dxa"/>
                    <w:tcBorders>
                      <w:top w:val="single" w:sz="12" w:space="0" w:color="auto"/>
                      <w:left w:val="nil"/>
                      <w:bottom w:val="dotted" w:sz="4" w:space="0" w:color="auto"/>
                      <w:right w:val="dotted" w:sz="4" w:space="0" w:color="auto"/>
                    </w:tcBorders>
                    <w:shd w:val="clear" w:color="auto" w:fill="auto"/>
                    <w:vAlign w:val="center"/>
                    <w:hideMark/>
                  </w:tcPr>
                  <w:p w:rsidR="004603FB" w:rsidRPr="00B5164B" w:rsidRDefault="004603FB">
                    <w:pPr>
                      <w:jc w:val="center"/>
                      <w:rPr>
                        <w:color w:val="000000"/>
                        <w:szCs w:val="21"/>
                      </w:rPr>
                    </w:pPr>
                    <w:r w:rsidRPr="00B5164B">
                      <w:rPr>
                        <w:rFonts w:hint="eastAsia"/>
                        <w:color w:val="000000"/>
                        <w:szCs w:val="21"/>
                      </w:rPr>
                      <w:t>期末余额/本期发生额</w:t>
                    </w:r>
                  </w:p>
                </w:tc>
                <w:tc>
                  <w:tcPr>
                    <w:tcW w:w="2552" w:type="dxa"/>
                    <w:tcBorders>
                      <w:top w:val="single" w:sz="12" w:space="0" w:color="auto"/>
                      <w:left w:val="nil"/>
                      <w:bottom w:val="dotted" w:sz="4" w:space="0" w:color="auto"/>
                      <w:right w:val="nil"/>
                    </w:tcBorders>
                    <w:shd w:val="clear" w:color="auto" w:fill="auto"/>
                    <w:vAlign w:val="center"/>
                    <w:hideMark/>
                  </w:tcPr>
                  <w:p w:rsidR="004603FB" w:rsidRPr="00B5164B" w:rsidRDefault="004603FB">
                    <w:pPr>
                      <w:jc w:val="center"/>
                      <w:rPr>
                        <w:color w:val="000000"/>
                        <w:szCs w:val="21"/>
                      </w:rPr>
                    </w:pPr>
                    <w:r w:rsidRPr="00B5164B">
                      <w:rPr>
                        <w:rFonts w:hint="eastAsia"/>
                        <w:color w:val="000000"/>
                        <w:szCs w:val="21"/>
                      </w:rPr>
                      <w:t>年初余额/上期发生额</w:t>
                    </w:r>
                  </w:p>
                </w:tc>
              </w:tr>
              <w:tr w:rsidR="004603FB" w:rsidRPr="00B5164B" w:rsidTr="00B5164B">
                <w:trPr>
                  <w:trHeight w:val="402"/>
                </w:trPr>
                <w:tc>
                  <w:tcPr>
                    <w:tcW w:w="3261" w:type="dxa"/>
                    <w:tcBorders>
                      <w:top w:val="nil"/>
                      <w:left w:val="nil"/>
                      <w:bottom w:val="dotted" w:sz="4" w:space="0" w:color="auto"/>
                      <w:right w:val="dotted" w:sz="4" w:space="0" w:color="auto"/>
                    </w:tcBorders>
                    <w:shd w:val="clear" w:color="auto" w:fill="auto"/>
                    <w:vAlign w:val="center"/>
                    <w:hideMark/>
                  </w:tcPr>
                  <w:p w:rsidR="004603FB" w:rsidRPr="00B5164B" w:rsidRDefault="004603FB">
                    <w:pPr>
                      <w:rPr>
                        <w:color w:val="000000"/>
                        <w:szCs w:val="21"/>
                      </w:rPr>
                    </w:pPr>
                    <w:r w:rsidRPr="00B5164B">
                      <w:rPr>
                        <w:rFonts w:hint="eastAsia"/>
                        <w:color w:val="000000"/>
                        <w:szCs w:val="21"/>
                      </w:rPr>
                      <w:t>财务公司向本公司发放贷款</w:t>
                    </w:r>
                  </w:p>
                </w:tc>
                <w:tc>
                  <w:tcPr>
                    <w:tcW w:w="2551" w:type="dxa"/>
                    <w:tcBorders>
                      <w:top w:val="nil"/>
                      <w:left w:val="nil"/>
                      <w:bottom w:val="dotted" w:sz="4" w:space="0" w:color="auto"/>
                      <w:right w:val="dotted" w:sz="4" w:space="0" w:color="auto"/>
                    </w:tcBorders>
                    <w:shd w:val="clear" w:color="auto" w:fill="auto"/>
                    <w:vAlign w:val="center"/>
                    <w:hideMark/>
                  </w:tcPr>
                  <w:p w:rsidR="004603FB" w:rsidRPr="00B5164B" w:rsidRDefault="004603FB">
                    <w:pPr>
                      <w:jc w:val="right"/>
                      <w:rPr>
                        <w:color w:val="000000"/>
                        <w:szCs w:val="21"/>
                      </w:rPr>
                    </w:pPr>
                    <w:r w:rsidRPr="00B5164B">
                      <w:rPr>
                        <w:rFonts w:hint="eastAsia"/>
                        <w:color w:val="000000"/>
                        <w:szCs w:val="21"/>
                      </w:rPr>
                      <w:t>150,000,000.00</w:t>
                    </w:r>
                  </w:p>
                </w:tc>
                <w:tc>
                  <w:tcPr>
                    <w:tcW w:w="2552" w:type="dxa"/>
                    <w:tcBorders>
                      <w:top w:val="nil"/>
                      <w:left w:val="nil"/>
                      <w:bottom w:val="dotted" w:sz="4" w:space="0" w:color="auto"/>
                      <w:right w:val="nil"/>
                    </w:tcBorders>
                    <w:shd w:val="clear" w:color="auto" w:fill="auto"/>
                    <w:vAlign w:val="center"/>
                    <w:hideMark/>
                  </w:tcPr>
                  <w:p w:rsidR="004603FB" w:rsidRPr="00B5164B" w:rsidRDefault="004603FB">
                    <w:pPr>
                      <w:jc w:val="right"/>
                      <w:rPr>
                        <w:color w:val="000000"/>
                        <w:szCs w:val="21"/>
                      </w:rPr>
                    </w:pPr>
                    <w:r w:rsidRPr="00B5164B">
                      <w:rPr>
                        <w:rFonts w:hint="eastAsia"/>
                        <w:color w:val="000000"/>
                        <w:szCs w:val="21"/>
                      </w:rPr>
                      <w:t>190,000,000.00</w:t>
                    </w:r>
                  </w:p>
                </w:tc>
              </w:tr>
              <w:tr w:rsidR="004603FB" w:rsidRPr="00B5164B" w:rsidTr="00B5164B">
                <w:trPr>
                  <w:trHeight w:val="402"/>
                </w:trPr>
                <w:tc>
                  <w:tcPr>
                    <w:tcW w:w="3261" w:type="dxa"/>
                    <w:tcBorders>
                      <w:top w:val="nil"/>
                      <w:left w:val="nil"/>
                      <w:bottom w:val="single" w:sz="12" w:space="0" w:color="auto"/>
                      <w:right w:val="dotted" w:sz="4" w:space="0" w:color="auto"/>
                    </w:tcBorders>
                    <w:shd w:val="clear" w:color="auto" w:fill="auto"/>
                    <w:vAlign w:val="center"/>
                    <w:hideMark/>
                  </w:tcPr>
                  <w:p w:rsidR="004603FB" w:rsidRPr="00B5164B" w:rsidRDefault="004603FB">
                    <w:pPr>
                      <w:rPr>
                        <w:color w:val="000000"/>
                        <w:szCs w:val="21"/>
                      </w:rPr>
                    </w:pPr>
                    <w:r w:rsidRPr="00B5164B">
                      <w:rPr>
                        <w:rFonts w:hint="eastAsia"/>
                        <w:color w:val="000000"/>
                        <w:szCs w:val="21"/>
                      </w:rPr>
                      <w:t>支付财务公司借款利息</w:t>
                    </w:r>
                  </w:p>
                </w:tc>
                <w:tc>
                  <w:tcPr>
                    <w:tcW w:w="2551" w:type="dxa"/>
                    <w:tcBorders>
                      <w:top w:val="nil"/>
                      <w:left w:val="nil"/>
                      <w:bottom w:val="single" w:sz="12" w:space="0" w:color="auto"/>
                      <w:right w:val="dotted" w:sz="4" w:space="0" w:color="auto"/>
                    </w:tcBorders>
                    <w:shd w:val="clear" w:color="auto" w:fill="auto"/>
                    <w:vAlign w:val="center"/>
                    <w:hideMark/>
                  </w:tcPr>
                  <w:p w:rsidR="004603FB" w:rsidRPr="00B5164B" w:rsidRDefault="004603FB">
                    <w:pPr>
                      <w:jc w:val="right"/>
                      <w:rPr>
                        <w:color w:val="000000"/>
                        <w:szCs w:val="21"/>
                      </w:rPr>
                    </w:pPr>
                    <w:r w:rsidRPr="00B5164B">
                      <w:rPr>
                        <w:rFonts w:hint="eastAsia"/>
                        <w:color w:val="000000"/>
                        <w:szCs w:val="21"/>
                      </w:rPr>
                      <w:t>4,707,680.92</w:t>
                    </w:r>
                  </w:p>
                </w:tc>
                <w:tc>
                  <w:tcPr>
                    <w:tcW w:w="2552" w:type="dxa"/>
                    <w:tcBorders>
                      <w:top w:val="nil"/>
                      <w:left w:val="nil"/>
                      <w:bottom w:val="single" w:sz="12" w:space="0" w:color="auto"/>
                      <w:right w:val="nil"/>
                    </w:tcBorders>
                    <w:shd w:val="clear" w:color="auto" w:fill="auto"/>
                    <w:vAlign w:val="center"/>
                    <w:hideMark/>
                  </w:tcPr>
                  <w:p w:rsidR="004603FB" w:rsidRPr="00B5164B" w:rsidRDefault="004603FB">
                    <w:pPr>
                      <w:jc w:val="right"/>
                      <w:rPr>
                        <w:color w:val="000000"/>
                        <w:szCs w:val="21"/>
                      </w:rPr>
                    </w:pPr>
                    <w:r w:rsidRPr="00B5164B">
                      <w:rPr>
                        <w:rFonts w:hint="eastAsia"/>
                        <w:color w:val="000000"/>
                        <w:szCs w:val="21"/>
                      </w:rPr>
                      <w:t>5,235,409.47</w:t>
                    </w:r>
                  </w:p>
                </w:tc>
              </w:tr>
            </w:tbl>
            <w:p w:rsidR="00663CA4" w:rsidRPr="004603FB" w:rsidRDefault="00651DB7" w:rsidP="004603FB">
              <w:pPr>
                <w:rPr>
                  <w:szCs w:val="21"/>
                </w:rPr>
              </w:pPr>
            </w:p>
          </w:sdtContent>
        </w:sdt>
      </w:sdtContent>
    </w:sdt>
    <w:p w:rsidR="00663CA4" w:rsidRDefault="00663CA4">
      <w:pPr>
        <w:rPr>
          <w:szCs w:val="21"/>
        </w:rPr>
      </w:pPr>
    </w:p>
    <w:p w:rsidR="00663CA4" w:rsidRDefault="00010D1C" w:rsidP="00727161">
      <w:pPr>
        <w:pStyle w:val="30"/>
        <w:numPr>
          <w:ilvl w:val="0"/>
          <w:numId w:val="50"/>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val="0"/>
          <w:kern w:val="0"/>
          <w:sz w:val="24"/>
          <w:szCs w:val="21"/>
        </w:rPr>
        <w:alias w:val="模块:上市公司应收关联方款项"/>
        <w:tag w:val="_GBC_a8ddb53cf3424889a48a1749b5a1d910"/>
        <w:id w:val="28386031"/>
        <w:lock w:val="sdtLocked"/>
        <w:placeholder>
          <w:docPart w:val="GBC22222222222222222222222222222"/>
        </w:placeholder>
      </w:sdtPr>
      <w:sdtEndPr>
        <w:rPr>
          <w:rFonts w:ascii="仿宋_GB2312" w:eastAsia="仿宋_GB2312" w:hAnsiTheme="minorHAnsi" w:cstheme="minorBidi"/>
          <w:sz w:val="21"/>
        </w:rPr>
      </w:sdtEndPr>
      <w:sdtContent>
        <w:p w:rsidR="00663CA4" w:rsidRDefault="00010D1C" w:rsidP="00727161">
          <w:pPr>
            <w:pStyle w:val="4"/>
            <w:numPr>
              <w:ilvl w:val="0"/>
              <w:numId w:val="52"/>
            </w:numPr>
            <w:tabs>
              <w:tab w:val="left" w:pos="616"/>
            </w:tabs>
          </w:pPr>
          <w:r>
            <w:rPr>
              <w:rFonts w:hint="eastAsia"/>
            </w:rPr>
            <w:t>应收项目</w:t>
          </w:r>
        </w:p>
        <w:sdt>
          <w:sdtPr>
            <w:alias w:val="是否适用：应收项目[双击切换]"/>
            <w:tag w:val="_GBC_e5475e28b21641f6895ac4770b2631b5"/>
            <w:id w:val="28386016"/>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D75381" w:rsidRPr="006F7DF6">
                <w:instrText xml:space="preserve"> MACROBUTTON  SnrToggleCheckbox √适用 </w:instrText>
              </w:r>
              <w:r w:rsidRPr="006F7DF6">
                <w:fldChar w:fldCharType="end"/>
              </w:r>
              <w:r w:rsidRPr="006F7DF6">
                <w:fldChar w:fldCharType="begin"/>
              </w:r>
              <w:r w:rsidR="00010D1C"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上市公司应收关联方款项"/>
              <w:tag w:val="_GBC_04d0c208b4494e01aba7984c41905093"/>
              <w:id w:val="283860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b106fdd467084a62837eebe1d06bbbee"/>
              <w:id w:val="283860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442"/>
            <w:gridCol w:w="1987"/>
            <w:gridCol w:w="1425"/>
            <w:gridCol w:w="1418"/>
            <w:gridCol w:w="1274"/>
            <w:gridCol w:w="1347"/>
          </w:tblGrid>
          <w:tr w:rsidR="00D75381" w:rsidTr="00F76E14">
            <w:sdt>
              <w:sdtPr>
                <w:tag w:val="_PLD_75750bc8ac464afa98573c85adea097c"/>
                <w:id w:val="28386019"/>
                <w:lock w:val="sdtLocked"/>
              </w:sdtPr>
              <w:sdtContent>
                <w:tc>
                  <w:tcPr>
                    <w:tcW w:w="812" w:type="pct"/>
                    <w:vMerge w:val="restart"/>
                    <w:tcBorders>
                      <w:top w:val="single" w:sz="4" w:space="0" w:color="auto"/>
                      <w:left w:val="single" w:sz="4" w:space="0" w:color="auto"/>
                      <w:right w:val="single" w:sz="4" w:space="0" w:color="auto"/>
                    </w:tcBorders>
                    <w:vAlign w:val="center"/>
                  </w:tcPr>
                  <w:p w:rsidR="00D75381" w:rsidRDefault="00D75381" w:rsidP="00F76E14">
                    <w:pPr>
                      <w:jc w:val="center"/>
                      <w:rPr>
                        <w:szCs w:val="21"/>
                      </w:rPr>
                    </w:pPr>
                    <w:r>
                      <w:rPr>
                        <w:rFonts w:hint="eastAsia"/>
                        <w:szCs w:val="21"/>
                      </w:rPr>
                      <w:t>项目名称</w:t>
                    </w:r>
                  </w:p>
                </w:tc>
              </w:sdtContent>
            </w:sdt>
            <w:sdt>
              <w:sdtPr>
                <w:tag w:val="_PLD_5006be842c534839b3dabcf833329dd5"/>
                <w:id w:val="28386020"/>
                <w:lock w:val="sdtLocked"/>
              </w:sdtPr>
              <w:sdtContent>
                <w:tc>
                  <w:tcPr>
                    <w:tcW w:w="1118" w:type="pct"/>
                    <w:vMerge w:val="restart"/>
                    <w:tcBorders>
                      <w:top w:val="single" w:sz="4" w:space="0" w:color="auto"/>
                      <w:left w:val="single" w:sz="4" w:space="0" w:color="auto"/>
                      <w:right w:val="single" w:sz="4" w:space="0" w:color="auto"/>
                    </w:tcBorders>
                    <w:vAlign w:val="center"/>
                  </w:tcPr>
                  <w:p w:rsidR="00D75381" w:rsidRDefault="00D75381" w:rsidP="00F76E14">
                    <w:pPr>
                      <w:jc w:val="center"/>
                      <w:rPr>
                        <w:szCs w:val="21"/>
                      </w:rPr>
                    </w:pPr>
                    <w:r>
                      <w:rPr>
                        <w:rFonts w:hint="eastAsia"/>
                        <w:szCs w:val="21"/>
                      </w:rPr>
                      <w:t>关联方</w:t>
                    </w:r>
                  </w:p>
                </w:tc>
              </w:sdtContent>
            </w:sdt>
            <w:sdt>
              <w:sdtPr>
                <w:tag w:val="_PLD_f8f3c28b2f064090a27f319875eb1b52"/>
                <w:id w:val="28386021"/>
                <w:lock w:val="sdtLocked"/>
              </w:sdtPr>
              <w:sdtContent>
                <w:tc>
                  <w:tcPr>
                    <w:tcW w:w="1595" w:type="pct"/>
                    <w:gridSpan w:val="2"/>
                    <w:tcBorders>
                      <w:top w:val="single" w:sz="4" w:space="0" w:color="auto"/>
                      <w:left w:val="single" w:sz="4" w:space="0" w:color="auto"/>
                      <w:bottom w:val="single" w:sz="4" w:space="0" w:color="auto"/>
                      <w:right w:val="single" w:sz="4" w:space="0" w:color="auto"/>
                    </w:tcBorders>
                    <w:vAlign w:val="center"/>
                  </w:tcPr>
                  <w:p w:rsidR="00D75381" w:rsidRDefault="00D75381" w:rsidP="00F76E14">
                    <w:pPr>
                      <w:jc w:val="center"/>
                      <w:rPr>
                        <w:szCs w:val="21"/>
                      </w:rPr>
                    </w:pPr>
                    <w:r>
                      <w:rPr>
                        <w:rFonts w:hint="eastAsia"/>
                        <w:szCs w:val="21"/>
                      </w:rPr>
                      <w:t>期末余额</w:t>
                    </w:r>
                  </w:p>
                </w:tc>
              </w:sdtContent>
            </w:sdt>
            <w:sdt>
              <w:sdtPr>
                <w:tag w:val="_PLD_fdab8cbff0b74f19a916d61075f629a0"/>
                <w:id w:val="28386022"/>
                <w:lock w:val="sdtLocked"/>
              </w:sdtPr>
              <w:sdtContent>
                <w:tc>
                  <w:tcPr>
                    <w:tcW w:w="1476" w:type="pct"/>
                    <w:gridSpan w:val="2"/>
                    <w:tcBorders>
                      <w:top w:val="single" w:sz="4" w:space="0" w:color="auto"/>
                      <w:left w:val="single" w:sz="4" w:space="0" w:color="auto"/>
                      <w:bottom w:val="single" w:sz="4" w:space="0" w:color="auto"/>
                      <w:right w:val="single" w:sz="4" w:space="0" w:color="auto"/>
                    </w:tcBorders>
                    <w:vAlign w:val="center"/>
                  </w:tcPr>
                  <w:p w:rsidR="00D75381" w:rsidRDefault="00D75381" w:rsidP="00F76E14">
                    <w:pPr>
                      <w:jc w:val="center"/>
                      <w:rPr>
                        <w:szCs w:val="21"/>
                      </w:rPr>
                    </w:pPr>
                    <w:r>
                      <w:rPr>
                        <w:rFonts w:hint="eastAsia"/>
                        <w:szCs w:val="21"/>
                      </w:rPr>
                      <w:t>期初余额</w:t>
                    </w:r>
                  </w:p>
                </w:tc>
              </w:sdtContent>
            </w:sdt>
          </w:tr>
          <w:tr w:rsidR="00D75381" w:rsidTr="00F76E14">
            <w:tc>
              <w:tcPr>
                <w:tcW w:w="812" w:type="pct"/>
                <w:vMerge/>
                <w:tcBorders>
                  <w:left w:val="single" w:sz="4" w:space="0" w:color="auto"/>
                  <w:bottom w:val="single" w:sz="4" w:space="0" w:color="auto"/>
                  <w:right w:val="single" w:sz="4" w:space="0" w:color="auto"/>
                </w:tcBorders>
                <w:vAlign w:val="center"/>
              </w:tcPr>
              <w:p w:rsidR="00D75381" w:rsidRDefault="00D75381" w:rsidP="00F76E14">
                <w:pPr>
                  <w:jc w:val="center"/>
                  <w:rPr>
                    <w:szCs w:val="21"/>
                  </w:rPr>
                </w:pPr>
              </w:p>
            </w:tc>
            <w:tc>
              <w:tcPr>
                <w:tcW w:w="1118" w:type="pct"/>
                <w:vMerge/>
                <w:tcBorders>
                  <w:left w:val="single" w:sz="4" w:space="0" w:color="auto"/>
                  <w:bottom w:val="single" w:sz="4" w:space="0" w:color="auto"/>
                  <w:right w:val="single" w:sz="4" w:space="0" w:color="auto"/>
                </w:tcBorders>
                <w:vAlign w:val="center"/>
              </w:tcPr>
              <w:p w:rsidR="00D75381" w:rsidRDefault="00D75381" w:rsidP="00F76E14">
                <w:pPr>
                  <w:jc w:val="center"/>
                  <w:rPr>
                    <w:szCs w:val="21"/>
                  </w:rPr>
                </w:pPr>
              </w:p>
            </w:tc>
            <w:sdt>
              <w:sdtPr>
                <w:tag w:val="_PLD_5c085d18049644c9860a00b248b7c0ba"/>
                <w:id w:val="28386023"/>
                <w:lock w:val="sdtLocked"/>
              </w:sdtPr>
              <w:sdtContent>
                <w:tc>
                  <w:tcPr>
                    <w:tcW w:w="797" w:type="pct"/>
                    <w:tcBorders>
                      <w:top w:val="single" w:sz="4" w:space="0" w:color="auto"/>
                      <w:left w:val="single" w:sz="4" w:space="0" w:color="auto"/>
                      <w:bottom w:val="single" w:sz="4" w:space="0" w:color="auto"/>
                      <w:right w:val="single" w:sz="4" w:space="0" w:color="auto"/>
                    </w:tcBorders>
                    <w:vAlign w:val="center"/>
                  </w:tcPr>
                  <w:p w:rsidR="00D75381" w:rsidRDefault="00D75381" w:rsidP="00F76E14">
                    <w:pPr>
                      <w:jc w:val="center"/>
                      <w:rPr>
                        <w:szCs w:val="21"/>
                      </w:rPr>
                    </w:pPr>
                    <w:r>
                      <w:rPr>
                        <w:rFonts w:hint="eastAsia"/>
                        <w:szCs w:val="21"/>
                      </w:rPr>
                      <w:t>账面余额</w:t>
                    </w:r>
                  </w:p>
                </w:tc>
              </w:sdtContent>
            </w:sdt>
            <w:sdt>
              <w:sdtPr>
                <w:tag w:val="_PLD_8262489c05a6417a883e2c877ded6170"/>
                <w:id w:val="28386024"/>
                <w:lock w:val="sdtLocked"/>
              </w:sdtPr>
              <w:sdtContent>
                <w:tc>
                  <w:tcPr>
                    <w:tcW w:w="797" w:type="pct"/>
                    <w:tcBorders>
                      <w:top w:val="single" w:sz="4" w:space="0" w:color="auto"/>
                      <w:left w:val="single" w:sz="4" w:space="0" w:color="auto"/>
                      <w:bottom w:val="single" w:sz="4" w:space="0" w:color="auto"/>
                      <w:right w:val="single" w:sz="4" w:space="0" w:color="auto"/>
                    </w:tcBorders>
                    <w:vAlign w:val="center"/>
                  </w:tcPr>
                  <w:p w:rsidR="00D75381" w:rsidRDefault="00D75381" w:rsidP="00F76E14">
                    <w:pPr>
                      <w:jc w:val="center"/>
                      <w:rPr>
                        <w:szCs w:val="21"/>
                      </w:rPr>
                    </w:pPr>
                    <w:r>
                      <w:rPr>
                        <w:rFonts w:hint="eastAsia"/>
                        <w:szCs w:val="21"/>
                      </w:rPr>
                      <w:t>坏账准备</w:t>
                    </w:r>
                  </w:p>
                </w:tc>
              </w:sdtContent>
            </w:sdt>
            <w:sdt>
              <w:sdtPr>
                <w:tag w:val="_PLD_46c6d827df3f47a3bc83a6dd8718f17e"/>
                <w:id w:val="28386025"/>
                <w:lock w:val="sdtLocked"/>
              </w:sdtPr>
              <w:sdtContent>
                <w:tc>
                  <w:tcPr>
                    <w:tcW w:w="717" w:type="pct"/>
                    <w:tcBorders>
                      <w:top w:val="single" w:sz="4" w:space="0" w:color="auto"/>
                      <w:left w:val="single" w:sz="4" w:space="0" w:color="auto"/>
                      <w:bottom w:val="single" w:sz="4" w:space="0" w:color="auto"/>
                      <w:right w:val="single" w:sz="4" w:space="0" w:color="auto"/>
                    </w:tcBorders>
                    <w:vAlign w:val="center"/>
                  </w:tcPr>
                  <w:p w:rsidR="00D75381" w:rsidRDefault="00D75381" w:rsidP="00F76E14">
                    <w:pPr>
                      <w:jc w:val="center"/>
                      <w:rPr>
                        <w:szCs w:val="21"/>
                      </w:rPr>
                    </w:pPr>
                    <w:r>
                      <w:rPr>
                        <w:rFonts w:hint="eastAsia"/>
                        <w:szCs w:val="21"/>
                      </w:rPr>
                      <w:t>账面余额</w:t>
                    </w:r>
                  </w:p>
                </w:tc>
              </w:sdtContent>
            </w:sdt>
            <w:sdt>
              <w:sdtPr>
                <w:tag w:val="_PLD_fca2aa8baf8a48a7a4cdc730d7420d47"/>
                <w:id w:val="28386026"/>
                <w:lock w:val="sdtLocked"/>
              </w:sdtPr>
              <w:sdtContent>
                <w:tc>
                  <w:tcPr>
                    <w:tcW w:w="759" w:type="pct"/>
                    <w:tcBorders>
                      <w:top w:val="single" w:sz="4" w:space="0" w:color="auto"/>
                      <w:left w:val="single" w:sz="4" w:space="0" w:color="auto"/>
                      <w:bottom w:val="single" w:sz="4" w:space="0" w:color="auto"/>
                      <w:right w:val="single" w:sz="4" w:space="0" w:color="auto"/>
                    </w:tcBorders>
                    <w:vAlign w:val="center"/>
                  </w:tcPr>
                  <w:p w:rsidR="00D75381" w:rsidRDefault="00D75381" w:rsidP="00F76E14">
                    <w:pPr>
                      <w:jc w:val="center"/>
                      <w:rPr>
                        <w:szCs w:val="21"/>
                      </w:rPr>
                    </w:pPr>
                    <w:r>
                      <w:rPr>
                        <w:rFonts w:hint="eastAsia"/>
                        <w:szCs w:val="21"/>
                      </w:rPr>
                      <w:t>坏账准备</w:t>
                    </w:r>
                  </w:p>
                </w:tc>
              </w:sdtContent>
            </w:sdt>
          </w:tr>
          <w:sdt>
            <w:sdtPr>
              <w:rPr>
                <w:rFonts w:hint="eastAsia"/>
                <w:szCs w:val="21"/>
              </w:rPr>
              <w:alias w:val="上市公司应收关联方款项明细"/>
              <w:tag w:val="_GBC_203fd12dc6be4a978fe2a9d9f5ad1070"/>
              <w:id w:val="28386027"/>
              <w:lock w:val="sdtLocked"/>
            </w:sdtPr>
            <w:sdtContent>
              <w:tr w:rsidR="00D75381" w:rsidTr="00F76E14">
                <w:tc>
                  <w:tcPr>
                    <w:tcW w:w="812" w:type="pct"/>
                    <w:tcBorders>
                      <w:top w:val="single" w:sz="4" w:space="0" w:color="auto"/>
                      <w:left w:val="single" w:sz="4" w:space="0" w:color="auto"/>
                      <w:bottom w:val="single" w:sz="4" w:space="0" w:color="auto"/>
                      <w:right w:val="single" w:sz="4" w:space="0" w:color="auto"/>
                    </w:tcBorders>
                    <w:vAlign w:val="center"/>
                  </w:tcPr>
                  <w:p w:rsidR="00D75381" w:rsidRDefault="00D75381" w:rsidP="00F76E14">
                    <w:pPr>
                      <w:autoSpaceDE w:val="0"/>
                      <w:autoSpaceDN w:val="0"/>
                      <w:adjustRightInd w:val="0"/>
                      <w:rPr>
                        <w:szCs w:val="21"/>
                      </w:rPr>
                    </w:pPr>
                    <w:r>
                      <w:t>应收账款</w:t>
                    </w:r>
                  </w:p>
                </w:tc>
                <w:tc>
                  <w:tcPr>
                    <w:tcW w:w="1118" w:type="pct"/>
                    <w:tcBorders>
                      <w:top w:val="single" w:sz="4" w:space="0" w:color="auto"/>
                      <w:left w:val="single" w:sz="4" w:space="0" w:color="auto"/>
                      <w:bottom w:val="single" w:sz="4" w:space="0" w:color="auto"/>
                      <w:right w:val="single" w:sz="4" w:space="0" w:color="auto"/>
                    </w:tcBorders>
                  </w:tcPr>
                  <w:p w:rsidR="00D75381" w:rsidRDefault="00D75381" w:rsidP="00F76E14">
                    <w:pPr>
                      <w:autoSpaceDE w:val="0"/>
                      <w:autoSpaceDN w:val="0"/>
                      <w:adjustRightInd w:val="0"/>
                      <w:rPr>
                        <w:szCs w:val="21"/>
                      </w:rPr>
                    </w:pPr>
                    <w:r>
                      <w:t>上海国际时尚中心园区管理有限公司</w:t>
                    </w:r>
                  </w:p>
                </w:tc>
                <w:tc>
                  <w:tcPr>
                    <w:tcW w:w="797" w:type="pct"/>
                    <w:tcBorders>
                      <w:top w:val="single" w:sz="4" w:space="0" w:color="auto"/>
                      <w:left w:val="single" w:sz="4" w:space="0" w:color="auto"/>
                      <w:bottom w:val="single" w:sz="4" w:space="0" w:color="auto"/>
                      <w:right w:val="single" w:sz="4" w:space="0" w:color="auto"/>
                    </w:tcBorders>
                  </w:tcPr>
                  <w:p w:rsidR="00D75381" w:rsidRDefault="00D75381" w:rsidP="00F76E14">
                    <w:pPr>
                      <w:autoSpaceDE w:val="0"/>
                      <w:autoSpaceDN w:val="0"/>
                      <w:adjustRightInd w:val="0"/>
                      <w:jc w:val="right"/>
                      <w:rPr>
                        <w:szCs w:val="21"/>
                      </w:rPr>
                    </w:pPr>
                    <w:r>
                      <w:t>111,724.83</w:t>
                    </w:r>
                  </w:p>
                </w:tc>
                <w:tc>
                  <w:tcPr>
                    <w:tcW w:w="797" w:type="pct"/>
                    <w:tcBorders>
                      <w:top w:val="single" w:sz="4" w:space="0" w:color="auto"/>
                      <w:left w:val="single" w:sz="4" w:space="0" w:color="auto"/>
                      <w:bottom w:val="single" w:sz="4" w:space="0" w:color="auto"/>
                      <w:right w:val="single" w:sz="4" w:space="0" w:color="auto"/>
                    </w:tcBorders>
                  </w:tcPr>
                  <w:p w:rsidR="00D75381" w:rsidRDefault="00D75381" w:rsidP="00F76E14">
                    <w:pPr>
                      <w:autoSpaceDE w:val="0"/>
                      <w:autoSpaceDN w:val="0"/>
                      <w:adjustRightInd w:val="0"/>
                      <w:jc w:val="right"/>
                      <w:rPr>
                        <w:szCs w:val="21"/>
                      </w:rPr>
                    </w:pPr>
                    <w:r>
                      <w:t>2,234.50</w:t>
                    </w:r>
                  </w:p>
                </w:tc>
                <w:tc>
                  <w:tcPr>
                    <w:tcW w:w="717" w:type="pct"/>
                    <w:tcBorders>
                      <w:top w:val="single" w:sz="4" w:space="0" w:color="auto"/>
                      <w:left w:val="single" w:sz="4" w:space="0" w:color="auto"/>
                      <w:bottom w:val="single" w:sz="4" w:space="0" w:color="auto"/>
                      <w:right w:val="single" w:sz="4" w:space="0" w:color="auto"/>
                    </w:tcBorders>
                  </w:tcPr>
                  <w:p w:rsidR="00D75381" w:rsidRDefault="00D75381" w:rsidP="00F76E14">
                    <w:pPr>
                      <w:autoSpaceDE w:val="0"/>
                      <w:autoSpaceDN w:val="0"/>
                      <w:adjustRightInd w:val="0"/>
                      <w:jc w:val="right"/>
                      <w:rPr>
                        <w:szCs w:val="21"/>
                      </w:rPr>
                    </w:pPr>
                    <w:r>
                      <w:t>222,737.95</w:t>
                    </w:r>
                  </w:p>
                </w:tc>
                <w:tc>
                  <w:tcPr>
                    <w:tcW w:w="759" w:type="pct"/>
                    <w:tcBorders>
                      <w:top w:val="single" w:sz="4" w:space="0" w:color="auto"/>
                      <w:left w:val="single" w:sz="4" w:space="0" w:color="auto"/>
                      <w:bottom w:val="single" w:sz="4" w:space="0" w:color="auto"/>
                      <w:right w:val="single" w:sz="4" w:space="0" w:color="auto"/>
                    </w:tcBorders>
                  </w:tcPr>
                  <w:p w:rsidR="00D75381" w:rsidRDefault="00D75381" w:rsidP="00F76E14">
                    <w:pPr>
                      <w:autoSpaceDE w:val="0"/>
                      <w:autoSpaceDN w:val="0"/>
                      <w:adjustRightInd w:val="0"/>
                      <w:jc w:val="right"/>
                      <w:rPr>
                        <w:szCs w:val="21"/>
                      </w:rPr>
                    </w:pPr>
                    <w:r>
                      <w:t>4,454.76</w:t>
                    </w:r>
                  </w:p>
                </w:tc>
              </w:tr>
            </w:sdtContent>
          </w:sdt>
          <w:sdt>
            <w:sdtPr>
              <w:rPr>
                <w:rFonts w:hint="eastAsia"/>
                <w:szCs w:val="21"/>
              </w:rPr>
              <w:alias w:val="上市公司应收关联方款项明细"/>
              <w:tag w:val="_GBC_203fd12dc6be4a978fe2a9d9f5ad1070"/>
              <w:id w:val="28386028"/>
              <w:lock w:val="sdtLocked"/>
            </w:sdtPr>
            <w:sdtContent>
              <w:tr w:rsidR="00D75381" w:rsidTr="00F76E14">
                <w:tc>
                  <w:tcPr>
                    <w:tcW w:w="812" w:type="pct"/>
                    <w:tcBorders>
                      <w:top w:val="single" w:sz="4" w:space="0" w:color="auto"/>
                      <w:left w:val="single" w:sz="4" w:space="0" w:color="auto"/>
                      <w:bottom w:val="single" w:sz="4" w:space="0" w:color="auto"/>
                      <w:right w:val="single" w:sz="4" w:space="0" w:color="auto"/>
                    </w:tcBorders>
                    <w:vAlign w:val="center"/>
                  </w:tcPr>
                  <w:p w:rsidR="00D75381" w:rsidRDefault="00D75381" w:rsidP="00F76E14">
                    <w:pPr>
                      <w:autoSpaceDE w:val="0"/>
                      <w:autoSpaceDN w:val="0"/>
                      <w:adjustRightInd w:val="0"/>
                      <w:rPr>
                        <w:szCs w:val="21"/>
                      </w:rPr>
                    </w:pPr>
                    <w:r>
                      <w:t>其他应收款</w:t>
                    </w:r>
                  </w:p>
                </w:tc>
                <w:tc>
                  <w:tcPr>
                    <w:tcW w:w="1118" w:type="pct"/>
                    <w:tcBorders>
                      <w:top w:val="single" w:sz="4" w:space="0" w:color="auto"/>
                      <w:left w:val="single" w:sz="4" w:space="0" w:color="auto"/>
                      <w:bottom w:val="single" w:sz="4" w:space="0" w:color="auto"/>
                      <w:right w:val="single" w:sz="4" w:space="0" w:color="auto"/>
                    </w:tcBorders>
                  </w:tcPr>
                  <w:p w:rsidR="00D75381" w:rsidRDefault="00D75381" w:rsidP="00F76E14">
                    <w:pPr>
                      <w:autoSpaceDE w:val="0"/>
                      <w:autoSpaceDN w:val="0"/>
                      <w:adjustRightInd w:val="0"/>
                      <w:rPr>
                        <w:szCs w:val="21"/>
                      </w:rPr>
                    </w:pPr>
                    <w:r>
                      <w:t>上海纺织时尚产业发展有限公司</w:t>
                    </w:r>
                  </w:p>
                </w:tc>
                <w:tc>
                  <w:tcPr>
                    <w:tcW w:w="797" w:type="pct"/>
                    <w:tcBorders>
                      <w:top w:val="single" w:sz="4" w:space="0" w:color="auto"/>
                      <w:left w:val="single" w:sz="4" w:space="0" w:color="auto"/>
                      <w:bottom w:val="single" w:sz="4" w:space="0" w:color="auto"/>
                      <w:right w:val="single" w:sz="4" w:space="0" w:color="auto"/>
                    </w:tcBorders>
                  </w:tcPr>
                  <w:p w:rsidR="00D75381" w:rsidRDefault="003D1F6A" w:rsidP="00F76E14">
                    <w:pPr>
                      <w:autoSpaceDE w:val="0"/>
                      <w:autoSpaceDN w:val="0"/>
                      <w:adjustRightInd w:val="0"/>
                      <w:jc w:val="right"/>
                      <w:rPr>
                        <w:szCs w:val="21"/>
                      </w:rPr>
                    </w:pPr>
                    <w:r w:rsidRPr="009666C1">
                      <w:t>5,005,542.66</w:t>
                    </w:r>
                  </w:p>
                </w:tc>
                <w:tc>
                  <w:tcPr>
                    <w:tcW w:w="797" w:type="pct"/>
                    <w:tcBorders>
                      <w:top w:val="single" w:sz="4" w:space="0" w:color="auto"/>
                      <w:left w:val="single" w:sz="4" w:space="0" w:color="auto"/>
                      <w:bottom w:val="single" w:sz="4" w:space="0" w:color="auto"/>
                      <w:right w:val="single" w:sz="4" w:space="0" w:color="auto"/>
                    </w:tcBorders>
                  </w:tcPr>
                  <w:p w:rsidR="003D1F6A" w:rsidRDefault="003D1F6A" w:rsidP="00F76E14">
                    <w:pPr>
                      <w:autoSpaceDE w:val="0"/>
                      <w:autoSpaceDN w:val="0"/>
                      <w:adjustRightInd w:val="0"/>
                      <w:jc w:val="right"/>
                      <w:rPr>
                        <w:szCs w:val="21"/>
                      </w:rPr>
                    </w:pPr>
                    <w:r w:rsidRPr="009666C1">
                      <w:rPr>
                        <w:szCs w:val="21"/>
                      </w:rPr>
                      <w:t>248,544.60</w:t>
                    </w:r>
                  </w:p>
                </w:tc>
                <w:tc>
                  <w:tcPr>
                    <w:tcW w:w="717" w:type="pct"/>
                    <w:tcBorders>
                      <w:top w:val="single" w:sz="4" w:space="0" w:color="auto"/>
                      <w:left w:val="single" w:sz="4" w:space="0" w:color="auto"/>
                      <w:bottom w:val="single" w:sz="4" w:space="0" w:color="auto"/>
                      <w:right w:val="single" w:sz="4" w:space="0" w:color="auto"/>
                    </w:tcBorders>
                  </w:tcPr>
                  <w:p w:rsidR="00D75381" w:rsidRDefault="00D75381" w:rsidP="00F76E14">
                    <w:pPr>
                      <w:autoSpaceDE w:val="0"/>
                      <w:autoSpaceDN w:val="0"/>
                      <w:adjustRightInd w:val="0"/>
                      <w:jc w:val="right"/>
                      <w:rPr>
                        <w:szCs w:val="21"/>
                      </w:rPr>
                    </w:pPr>
                  </w:p>
                </w:tc>
                <w:tc>
                  <w:tcPr>
                    <w:tcW w:w="759" w:type="pct"/>
                    <w:tcBorders>
                      <w:top w:val="single" w:sz="4" w:space="0" w:color="auto"/>
                      <w:left w:val="single" w:sz="4" w:space="0" w:color="auto"/>
                      <w:bottom w:val="single" w:sz="4" w:space="0" w:color="auto"/>
                      <w:right w:val="single" w:sz="4" w:space="0" w:color="auto"/>
                    </w:tcBorders>
                  </w:tcPr>
                  <w:p w:rsidR="00D75381" w:rsidRDefault="00D75381" w:rsidP="00F76E14">
                    <w:pPr>
                      <w:autoSpaceDE w:val="0"/>
                      <w:autoSpaceDN w:val="0"/>
                      <w:adjustRightInd w:val="0"/>
                      <w:jc w:val="right"/>
                      <w:rPr>
                        <w:szCs w:val="21"/>
                      </w:rPr>
                    </w:pPr>
                  </w:p>
                </w:tc>
              </w:tr>
            </w:sdtContent>
          </w:sdt>
          <w:sdt>
            <w:sdtPr>
              <w:rPr>
                <w:rFonts w:hint="eastAsia"/>
                <w:szCs w:val="21"/>
              </w:rPr>
              <w:alias w:val="上市公司应收关联方款项明细"/>
              <w:tag w:val="_GBC_203fd12dc6be4a978fe2a9d9f5ad1070"/>
              <w:id w:val="28386029"/>
              <w:lock w:val="sdtLocked"/>
            </w:sdtPr>
            <w:sdtContent>
              <w:tr w:rsidR="00D75381" w:rsidTr="00F76E14">
                <w:tc>
                  <w:tcPr>
                    <w:tcW w:w="812" w:type="pct"/>
                    <w:tcBorders>
                      <w:top w:val="single" w:sz="4" w:space="0" w:color="auto"/>
                      <w:left w:val="single" w:sz="4" w:space="0" w:color="auto"/>
                      <w:bottom w:val="single" w:sz="4" w:space="0" w:color="auto"/>
                      <w:right w:val="single" w:sz="4" w:space="0" w:color="auto"/>
                    </w:tcBorders>
                    <w:vAlign w:val="center"/>
                  </w:tcPr>
                  <w:p w:rsidR="00D75381" w:rsidRDefault="00D75381" w:rsidP="00F76E14">
                    <w:pPr>
                      <w:autoSpaceDE w:val="0"/>
                      <w:autoSpaceDN w:val="0"/>
                      <w:adjustRightInd w:val="0"/>
                      <w:rPr>
                        <w:szCs w:val="21"/>
                      </w:rPr>
                    </w:pPr>
                    <w:r>
                      <w:t>其他应收款</w:t>
                    </w:r>
                  </w:p>
                </w:tc>
                <w:tc>
                  <w:tcPr>
                    <w:tcW w:w="1118" w:type="pct"/>
                    <w:tcBorders>
                      <w:top w:val="single" w:sz="4" w:space="0" w:color="auto"/>
                      <w:left w:val="single" w:sz="4" w:space="0" w:color="auto"/>
                      <w:bottom w:val="single" w:sz="4" w:space="0" w:color="auto"/>
                      <w:right w:val="single" w:sz="4" w:space="0" w:color="auto"/>
                    </w:tcBorders>
                  </w:tcPr>
                  <w:p w:rsidR="00D75381" w:rsidRDefault="00D75381" w:rsidP="00F76E14">
                    <w:pPr>
                      <w:autoSpaceDE w:val="0"/>
                      <w:autoSpaceDN w:val="0"/>
                      <w:adjustRightInd w:val="0"/>
                      <w:rPr>
                        <w:szCs w:val="21"/>
                      </w:rPr>
                    </w:pPr>
                    <w:r>
                      <w:t>上海棉纺织印染联合有限公司</w:t>
                    </w:r>
                  </w:p>
                </w:tc>
                <w:tc>
                  <w:tcPr>
                    <w:tcW w:w="797" w:type="pct"/>
                    <w:tcBorders>
                      <w:top w:val="single" w:sz="4" w:space="0" w:color="auto"/>
                      <w:left w:val="single" w:sz="4" w:space="0" w:color="auto"/>
                      <w:bottom w:val="single" w:sz="4" w:space="0" w:color="auto"/>
                      <w:right w:val="single" w:sz="4" w:space="0" w:color="auto"/>
                    </w:tcBorders>
                  </w:tcPr>
                  <w:p w:rsidR="00D75381" w:rsidRDefault="00D75381" w:rsidP="00F76E14">
                    <w:pPr>
                      <w:autoSpaceDE w:val="0"/>
                      <w:autoSpaceDN w:val="0"/>
                      <w:adjustRightInd w:val="0"/>
                      <w:jc w:val="right"/>
                      <w:rPr>
                        <w:szCs w:val="21"/>
                      </w:rPr>
                    </w:pPr>
                    <w:r>
                      <w:t>10,491.30</w:t>
                    </w:r>
                  </w:p>
                </w:tc>
                <w:tc>
                  <w:tcPr>
                    <w:tcW w:w="797" w:type="pct"/>
                    <w:tcBorders>
                      <w:top w:val="single" w:sz="4" w:space="0" w:color="auto"/>
                      <w:left w:val="single" w:sz="4" w:space="0" w:color="auto"/>
                      <w:bottom w:val="single" w:sz="4" w:space="0" w:color="auto"/>
                      <w:right w:val="single" w:sz="4" w:space="0" w:color="auto"/>
                    </w:tcBorders>
                  </w:tcPr>
                  <w:p w:rsidR="00D75381" w:rsidRDefault="00D75381" w:rsidP="00F76E14">
                    <w:pPr>
                      <w:autoSpaceDE w:val="0"/>
                      <w:autoSpaceDN w:val="0"/>
                      <w:adjustRightInd w:val="0"/>
                      <w:jc w:val="right"/>
                      <w:rPr>
                        <w:szCs w:val="21"/>
                      </w:rPr>
                    </w:pPr>
                    <w:r>
                      <w:t>2,622.83</w:t>
                    </w:r>
                  </w:p>
                </w:tc>
                <w:tc>
                  <w:tcPr>
                    <w:tcW w:w="717" w:type="pct"/>
                    <w:tcBorders>
                      <w:top w:val="single" w:sz="4" w:space="0" w:color="auto"/>
                      <w:left w:val="single" w:sz="4" w:space="0" w:color="auto"/>
                      <w:bottom w:val="single" w:sz="4" w:space="0" w:color="auto"/>
                      <w:right w:val="single" w:sz="4" w:space="0" w:color="auto"/>
                    </w:tcBorders>
                  </w:tcPr>
                  <w:p w:rsidR="00D75381" w:rsidRDefault="00D75381" w:rsidP="00F76E14">
                    <w:pPr>
                      <w:autoSpaceDE w:val="0"/>
                      <w:autoSpaceDN w:val="0"/>
                      <w:adjustRightInd w:val="0"/>
                      <w:jc w:val="right"/>
                      <w:rPr>
                        <w:szCs w:val="21"/>
                      </w:rPr>
                    </w:pPr>
                  </w:p>
                </w:tc>
                <w:tc>
                  <w:tcPr>
                    <w:tcW w:w="759" w:type="pct"/>
                    <w:tcBorders>
                      <w:top w:val="single" w:sz="4" w:space="0" w:color="auto"/>
                      <w:left w:val="single" w:sz="4" w:space="0" w:color="auto"/>
                      <w:bottom w:val="single" w:sz="4" w:space="0" w:color="auto"/>
                      <w:right w:val="single" w:sz="4" w:space="0" w:color="auto"/>
                    </w:tcBorders>
                  </w:tcPr>
                  <w:p w:rsidR="00D75381" w:rsidRDefault="00D75381" w:rsidP="00F76E14">
                    <w:pPr>
                      <w:autoSpaceDE w:val="0"/>
                      <w:autoSpaceDN w:val="0"/>
                      <w:adjustRightInd w:val="0"/>
                      <w:jc w:val="right"/>
                      <w:rPr>
                        <w:szCs w:val="21"/>
                      </w:rPr>
                    </w:pPr>
                  </w:p>
                </w:tc>
              </w:tr>
            </w:sdtContent>
          </w:sdt>
          <w:sdt>
            <w:sdtPr>
              <w:rPr>
                <w:rFonts w:hint="eastAsia"/>
                <w:szCs w:val="21"/>
              </w:rPr>
              <w:alias w:val="上市公司应收关联方款项明细"/>
              <w:tag w:val="_GBC_203fd12dc6be4a978fe2a9d9f5ad1070"/>
              <w:id w:val="28386030"/>
              <w:lock w:val="sdtLocked"/>
            </w:sdtPr>
            <w:sdtContent>
              <w:tr w:rsidR="00D75381" w:rsidTr="00F76E14">
                <w:tc>
                  <w:tcPr>
                    <w:tcW w:w="812" w:type="pct"/>
                    <w:tcBorders>
                      <w:top w:val="single" w:sz="4" w:space="0" w:color="auto"/>
                      <w:left w:val="single" w:sz="4" w:space="0" w:color="auto"/>
                      <w:bottom w:val="single" w:sz="4" w:space="0" w:color="auto"/>
                      <w:right w:val="single" w:sz="4" w:space="0" w:color="auto"/>
                    </w:tcBorders>
                    <w:vAlign w:val="center"/>
                  </w:tcPr>
                  <w:p w:rsidR="00D75381" w:rsidRDefault="00D75381" w:rsidP="00F76E14">
                    <w:pPr>
                      <w:autoSpaceDE w:val="0"/>
                      <w:autoSpaceDN w:val="0"/>
                      <w:adjustRightInd w:val="0"/>
                      <w:rPr>
                        <w:szCs w:val="21"/>
                      </w:rPr>
                    </w:pPr>
                    <w:r>
                      <w:t>其他应收款</w:t>
                    </w:r>
                  </w:p>
                </w:tc>
                <w:tc>
                  <w:tcPr>
                    <w:tcW w:w="1118" w:type="pct"/>
                    <w:tcBorders>
                      <w:top w:val="single" w:sz="4" w:space="0" w:color="auto"/>
                      <w:left w:val="single" w:sz="4" w:space="0" w:color="auto"/>
                      <w:bottom w:val="single" w:sz="4" w:space="0" w:color="auto"/>
                      <w:right w:val="single" w:sz="4" w:space="0" w:color="auto"/>
                    </w:tcBorders>
                  </w:tcPr>
                  <w:p w:rsidR="00D75381" w:rsidRDefault="00D75381" w:rsidP="00F76E14">
                    <w:pPr>
                      <w:autoSpaceDE w:val="0"/>
                      <w:autoSpaceDN w:val="0"/>
                      <w:adjustRightInd w:val="0"/>
                      <w:rPr>
                        <w:szCs w:val="21"/>
                      </w:rPr>
                    </w:pPr>
                    <w:r>
                      <w:t>东方国际集团上海健康科技发展有限公司</w:t>
                    </w:r>
                  </w:p>
                </w:tc>
                <w:tc>
                  <w:tcPr>
                    <w:tcW w:w="797" w:type="pct"/>
                    <w:tcBorders>
                      <w:top w:val="single" w:sz="4" w:space="0" w:color="auto"/>
                      <w:left w:val="single" w:sz="4" w:space="0" w:color="auto"/>
                      <w:bottom w:val="single" w:sz="4" w:space="0" w:color="auto"/>
                      <w:right w:val="single" w:sz="4" w:space="0" w:color="auto"/>
                    </w:tcBorders>
                  </w:tcPr>
                  <w:p w:rsidR="00D75381" w:rsidRDefault="00D75381" w:rsidP="00F76E14">
                    <w:pPr>
                      <w:autoSpaceDE w:val="0"/>
                      <w:autoSpaceDN w:val="0"/>
                      <w:adjustRightInd w:val="0"/>
                      <w:jc w:val="right"/>
                      <w:rPr>
                        <w:szCs w:val="21"/>
                      </w:rPr>
                    </w:pPr>
                    <w:r>
                      <w:t>16,128,277.10</w:t>
                    </w:r>
                  </w:p>
                </w:tc>
                <w:tc>
                  <w:tcPr>
                    <w:tcW w:w="797" w:type="pct"/>
                    <w:tcBorders>
                      <w:top w:val="single" w:sz="4" w:space="0" w:color="auto"/>
                      <w:left w:val="single" w:sz="4" w:space="0" w:color="auto"/>
                      <w:bottom w:val="single" w:sz="4" w:space="0" w:color="auto"/>
                      <w:right w:val="single" w:sz="4" w:space="0" w:color="auto"/>
                    </w:tcBorders>
                  </w:tcPr>
                  <w:p w:rsidR="00D75381" w:rsidRDefault="00D75381" w:rsidP="00F76E14">
                    <w:pPr>
                      <w:autoSpaceDE w:val="0"/>
                      <w:autoSpaceDN w:val="0"/>
                      <w:adjustRightInd w:val="0"/>
                      <w:jc w:val="right"/>
                      <w:rPr>
                        <w:szCs w:val="21"/>
                      </w:rPr>
                    </w:pPr>
                    <w:r>
                      <w:t>671,413.86</w:t>
                    </w:r>
                  </w:p>
                </w:tc>
                <w:tc>
                  <w:tcPr>
                    <w:tcW w:w="717" w:type="pct"/>
                    <w:tcBorders>
                      <w:top w:val="single" w:sz="4" w:space="0" w:color="auto"/>
                      <w:left w:val="single" w:sz="4" w:space="0" w:color="auto"/>
                      <w:bottom w:val="single" w:sz="4" w:space="0" w:color="auto"/>
                      <w:right w:val="single" w:sz="4" w:space="0" w:color="auto"/>
                    </w:tcBorders>
                  </w:tcPr>
                  <w:p w:rsidR="00D75381" w:rsidRDefault="00D75381" w:rsidP="00F76E14">
                    <w:pPr>
                      <w:autoSpaceDE w:val="0"/>
                      <w:autoSpaceDN w:val="0"/>
                      <w:adjustRightInd w:val="0"/>
                      <w:jc w:val="right"/>
                      <w:rPr>
                        <w:szCs w:val="21"/>
                      </w:rPr>
                    </w:pPr>
                  </w:p>
                </w:tc>
                <w:tc>
                  <w:tcPr>
                    <w:tcW w:w="759" w:type="pct"/>
                    <w:tcBorders>
                      <w:top w:val="single" w:sz="4" w:space="0" w:color="auto"/>
                      <w:left w:val="single" w:sz="4" w:space="0" w:color="auto"/>
                      <w:bottom w:val="single" w:sz="4" w:space="0" w:color="auto"/>
                      <w:right w:val="single" w:sz="4" w:space="0" w:color="auto"/>
                    </w:tcBorders>
                  </w:tcPr>
                  <w:p w:rsidR="00D75381" w:rsidRDefault="00D75381" w:rsidP="00F76E14">
                    <w:pPr>
                      <w:autoSpaceDE w:val="0"/>
                      <w:autoSpaceDN w:val="0"/>
                      <w:adjustRightInd w:val="0"/>
                      <w:jc w:val="right"/>
                      <w:rPr>
                        <w:szCs w:val="21"/>
                      </w:rPr>
                    </w:pPr>
                  </w:p>
                </w:tc>
              </w:tr>
            </w:sdtContent>
          </w:sdt>
        </w:tbl>
        <w:p w:rsidR="00D75381" w:rsidRDefault="00D75381" w:rsidP="00CB5472">
          <w:pPr>
            <w:pStyle w:val="aff0"/>
            <w:ind w:left="-2" w:firstLine="420"/>
          </w:pPr>
        </w:p>
        <w:p w:rsidR="00663CA4" w:rsidRDefault="00651DB7">
          <w:pPr>
            <w:rPr>
              <w:rFonts w:ascii="仿宋_GB2312" w:eastAsia="仿宋_GB2312"/>
              <w:szCs w:val="21"/>
            </w:rPr>
          </w:pPr>
        </w:p>
      </w:sdtContent>
    </w:sdt>
    <w:sdt>
      <w:sdtPr>
        <w:rPr>
          <w:rFonts w:ascii="宋体" w:hAnsi="宋体" w:cs="宋体" w:hint="eastAsia"/>
          <w:b w:val="0"/>
          <w:bCs w:val="0"/>
          <w:kern w:val="0"/>
          <w:sz w:val="24"/>
          <w:szCs w:val="24"/>
        </w:rPr>
        <w:alias w:val="模块:上市公司应付关联方款项"/>
        <w:tag w:val="_GBC_e7a5511f50dd4f05a897cdfaeac4023f"/>
        <w:id w:val="28386046"/>
        <w:lock w:val="sdtLocked"/>
        <w:placeholder>
          <w:docPart w:val="GBC22222222222222222222222222222"/>
        </w:placeholder>
      </w:sdtPr>
      <w:sdtEndPr>
        <w:rPr>
          <w:rFonts w:ascii="仿宋_GB2312" w:eastAsia="仿宋_GB2312" w:hAnsiTheme="minorHAnsi" w:cstheme="minorBidi"/>
          <w:sz w:val="21"/>
          <w:szCs w:val="21"/>
        </w:rPr>
      </w:sdtEndPr>
      <w:sdtContent>
        <w:p w:rsidR="00663CA4" w:rsidRDefault="00010D1C" w:rsidP="00727161">
          <w:pPr>
            <w:pStyle w:val="4"/>
            <w:numPr>
              <w:ilvl w:val="0"/>
              <w:numId w:val="52"/>
            </w:numPr>
            <w:tabs>
              <w:tab w:val="left" w:pos="616"/>
            </w:tabs>
          </w:pPr>
          <w:r>
            <w:rPr>
              <w:rFonts w:hint="eastAsia"/>
            </w:rPr>
            <w:t>应付项目</w:t>
          </w:r>
        </w:p>
        <w:p w:rsidR="00663CA4" w:rsidRDefault="00651DB7" w:rsidP="00CB5472">
          <w:pPr>
            <w:pStyle w:val="aff0"/>
            <w:ind w:left="-2" w:firstLine="420"/>
          </w:pPr>
          <w:sdt>
            <w:sdtPr>
              <w:rPr>
                <w:rFonts w:hint="eastAsia"/>
                <w:szCs w:val="21"/>
              </w:rPr>
              <w:alias w:val="是否适用：应付项目[双击切换]"/>
              <w:tag w:val="_GBC_9dbefb51b716471b878d2e2863524a53"/>
              <w:id w:val="28386032"/>
              <w:lock w:val="sdtContentLocked"/>
              <w:placeholder>
                <w:docPart w:val="GBC22222222222222222222222222222"/>
              </w:placeholder>
            </w:sdtPr>
            <w:sdtContent>
              <w:r w:rsidRPr="006F7DF6">
                <w:rPr>
                  <w:szCs w:val="21"/>
                </w:rPr>
                <w:fldChar w:fldCharType="begin"/>
              </w:r>
              <w:r w:rsidR="00D75381" w:rsidRPr="006F7DF6">
                <w:rPr>
                  <w:szCs w:val="21"/>
                </w:rPr>
                <w:instrText xml:space="preserve"> MACROBUTTON  SnrToggleCheckbox √适用 </w:instrText>
              </w:r>
              <w:r w:rsidRPr="006F7DF6">
                <w:rPr>
                  <w:szCs w:val="21"/>
                </w:rPr>
                <w:fldChar w:fldCharType="end"/>
              </w:r>
              <w:r w:rsidRPr="006F7DF6">
                <w:rPr>
                  <w:szCs w:val="21"/>
                </w:rPr>
                <w:fldChar w:fldCharType="begin"/>
              </w:r>
              <w:r w:rsidR="00D75381" w:rsidRPr="006F7DF6">
                <w:rPr>
                  <w:szCs w:val="21"/>
                </w:rPr>
                <w:instrText xml:space="preserve"> MACROBUTTON  SnrToggleCheckbox □不适用 </w:instrText>
              </w:r>
              <w:r w:rsidRPr="006F7DF6">
                <w:rPr>
                  <w:szCs w:val="21"/>
                </w:rPr>
                <w:fldChar w:fldCharType="end"/>
              </w:r>
            </w:sdtContent>
          </w:sdt>
        </w:p>
        <w:p w:rsidR="00663CA4" w:rsidRDefault="00010D1C">
          <w:pPr>
            <w:jc w:val="right"/>
            <w:rPr>
              <w:szCs w:val="21"/>
            </w:rPr>
          </w:pPr>
          <w:r>
            <w:rPr>
              <w:rFonts w:hint="eastAsia"/>
              <w:szCs w:val="21"/>
            </w:rPr>
            <w:t>单位:</w:t>
          </w:r>
          <w:sdt>
            <w:sdtPr>
              <w:rPr>
                <w:rFonts w:hint="eastAsia"/>
                <w:szCs w:val="21"/>
              </w:rPr>
              <w:alias w:val="单位：上市公司应付关联方款项"/>
              <w:tag w:val="_GBC_08d04faee6a64768877db8f6ab14663e"/>
              <w:id w:val="283860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124ea57c07fc4e23931a125a103e711c"/>
              <w:id w:val="283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447"/>
            <w:gridCol w:w="3828"/>
            <w:gridCol w:w="1843"/>
            <w:gridCol w:w="1775"/>
          </w:tblGrid>
          <w:tr w:rsidR="00595321" w:rsidTr="00F76E14">
            <w:sdt>
              <w:sdtPr>
                <w:tag w:val="_PLD_cf838d28f8e94c899328f1b9cd175b08"/>
                <w:id w:val="28386035"/>
                <w:lock w:val="sdtLocked"/>
              </w:sdtPr>
              <w:sdtContent>
                <w:tc>
                  <w:tcPr>
                    <w:tcW w:w="814" w:type="pct"/>
                    <w:tcBorders>
                      <w:top w:val="single" w:sz="4" w:space="0" w:color="auto"/>
                      <w:left w:val="single" w:sz="4" w:space="0" w:color="auto"/>
                      <w:right w:val="single" w:sz="4" w:space="0" w:color="auto"/>
                    </w:tcBorders>
                  </w:tcPr>
                  <w:p w:rsidR="00595321" w:rsidRDefault="00595321" w:rsidP="00F76E14">
                    <w:pPr>
                      <w:jc w:val="center"/>
                      <w:rPr>
                        <w:szCs w:val="21"/>
                      </w:rPr>
                    </w:pPr>
                    <w:r>
                      <w:rPr>
                        <w:rFonts w:hint="eastAsia"/>
                        <w:szCs w:val="21"/>
                      </w:rPr>
                      <w:t>项目名称</w:t>
                    </w:r>
                  </w:p>
                </w:tc>
              </w:sdtContent>
            </w:sdt>
            <w:sdt>
              <w:sdtPr>
                <w:tag w:val="_PLD_25173a15407f4af6adbf91389dcc2257"/>
                <w:id w:val="28386036"/>
                <w:lock w:val="sdtLocked"/>
              </w:sdtPr>
              <w:sdtContent>
                <w:tc>
                  <w:tcPr>
                    <w:tcW w:w="2152" w:type="pct"/>
                    <w:tcBorders>
                      <w:top w:val="single" w:sz="4" w:space="0" w:color="auto"/>
                      <w:left w:val="single" w:sz="4" w:space="0" w:color="auto"/>
                      <w:right w:val="single" w:sz="4" w:space="0" w:color="auto"/>
                    </w:tcBorders>
                  </w:tcPr>
                  <w:p w:rsidR="00595321" w:rsidRDefault="00595321" w:rsidP="00F76E14">
                    <w:pPr>
                      <w:jc w:val="center"/>
                      <w:rPr>
                        <w:szCs w:val="21"/>
                      </w:rPr>
                    </w:pPr>
                    <w:r>
                      <w:rPr>
                        <w:rFonts w:hint="eastAsia"/>
                        <w:szCs w:val="21"/>
                      </w:rPr>
                      <w:t>关联方</w:t>
                    </w:r>
                  </w:p>
                </w:tc>
              </w:sdtContent>
            </w:sdt>
            <w:sdt>
              <w:sdtPr>
                <w:tag w:val="_PLD_a8551739db0f47cab1b1a6ea0e700367"/>
                <w:id w:val="28386037"/>
                <w:lock w:val="sdtLocked"/>
              </w:sdtPr>
              <w:sdtContent>
                <w:tc>
                  <w:tcPr>
                    <w:tcW w:w="1036" w:type="pct"/>
                    <w:tcBorders>
                      <w:top w:val="single" w:sz="4" w:space="0" w:color="auto"/>
                      <w:left w:val="single" w:sz="4" w:space="0" w:color="auto"/>
                      <w:bottom w:val="single" w:sz="4" w:space="0" w:color="auto"/>
                      <w:right w:val="single" w:sz="4" w:space="0" w:color="auto"/>
                    </w:tcBorders>
                  </w:tcPr>
                  <w:p w:rsidR="00595321" w:rsidRDefault="00595321" w:rsidP="00F76E14">
                    <w:pPr>
                      <w:jc w:val="center"/>
                      <w:rPr>
                        <w:szCs w:val="21"/>
                      </w:rPr>
                    </w:pPr>
                    <w:r>
                      <w:rPr>
                        <w:rFonts w:hint="eastAsia"/>
                        <w:szCs w:val="21"/>
                      </w:rPr>
                      <w:t>期末账面余额</w:t>
                    </w:r>
                  </w:p>
                </w:tc>
              </w:sdtContent>
            </w:sdt>
            <w:sdt>
              <w:sdtPr>
                <w:tag w:val="_PLD_83bc027cb7f1401db7a26beffe77ce00"/>
                <w:id w:val="28386038"/>
                <w:lock w:val="sdtLocked"/>
              </w:sdtPr>
              <w:sdtContent>
                <w:tc>
                  <w:tcPr>
                    <w:tcW w:w="998" w:type="pct"/>
                    <w:tcBorders>
                      <w:top w:val="single" w:sz="4" w:space="0" w:color="auto"/>
                      <w:left w:val="single" w:sz="4" w:space="0" w:color="auto"/>
                      <w:bottom w:val="single" w:sz="4" w:space="0" w:color="auto"/>
                      <w:right w:val="single" w:sz="4" w:space="0" w:color="auto"/>
                    </w:tcBorders>
                  </w:tcPr>
                  <w:p w:rsidR="00595321" w:rsidRDefault="00595321" w:rsidP="00F76E14">
                    <w:pPr>
                      <w:jc w:val="center"/>
                      <w:rPr>
                        <w:szCs w:val="21"/>
                      </w:rPr>
                    </w:pPr>
                    <w:r>
                      <w:rPr>
                        <w:rFonts w:hint="eastAsia"/>
                        <w:szCs w:val="21"/>
                      </w:rPr>
                      <w:t>期初账面余额</w:t>
                    </w:r>
                  </w:p>
                </w:tc>
              </w:sdtContent>
            </w:sdt>
          </w:tr>
          <w:sdt>
            <w:sdtPr>
              <w:rPr>
                <w:rFonts w:hint="eastAsia"/>
                <w:szCs w:val="21"/>
              </w:rPr>
              <w:alias w:val="上市公司应付关联方款项明细"/>
              <w:tag w:val="_GBC_bb3d19486f2b460b856a135056bd0897"/>
              <w:id w:val="28386039"/>
              <w:lock w:val="sdtLocked"/>
            </w:sdtPr>
            <w:sdtContent>
              <w:tr w:rsidR="00595321" w:rsidTr="00F76E14">
                <w:tc>
                  <w:tcPr>
                    <w:tcW w:w="814" w:type="pct"/>
                    <w:tcBorders>
                      <w:top w:val="single" w:sz="4" w:space="0" w:color="auto"/>
                      <w:left w:val="single" w:sz="4" w:space="0" w:color="auto"/>
                      <w:bottom w:val="single" w:sz="4" w:space="0" w:color="auto"/>
                      <w:right w:val="single" w:sz="4" w:space="0" w:color="auto"/>
                    </w:tcBorders>
                    <w:vAlign w:val="center"/>
                  </w:tcPr>
                  <w:p w:rsidR="00595321" w:rsidRDefault="00595321" w:rsidP="00F76E14">
                    <w:pPr>
                      <w:autoSpaceDE w:val="0"/>
                      <w:autoSpaceDN w:val="0"/>
                      <w:adjustRightInd w:val="0"/>
                      <w:rPr>
                        <w:szCs w:val="21"/>
                      </w:rPr>
                    </w:pPr>
                    <w:r>
                      <w:t>预收款项</w:t>
                    </w:r>
                  </w:p>
                </w:tc>
                <w:tc>
                  <w:tcPr>
                    <w:tcW w:w="2152" w:type="pct"/>
                    <w:tcBorders>
                      <w:top w:val="single" w:sz="4" w:space="0" w:color="auto"/>
                      <w:left w:val="single" w:sz="4" w:space="0" w:color="auto"/>
                      <w:bottom w:val="single" w:sz="4" w:space="0" w:color="auto"/>
                      <w:right w:val="single" w:sz="4" w:space="0" w:color="auto"/>
                    </w:tcBorders>
                  </w:tcPr>
                  <w:p w:rsidR="00595321" w:rsidRDefault="00595321" w:rsidP="00F76E14">
                    <w:pPr>
                      <w:autoSpaceDE w:val="0"/>
                      <w:autoSpaceDN w:val="0"/>
                      <w:adjustRightInd w:val="0"/>
                      <w:rPr>
                        <w:szCs w:val="21"/>
                      </w:rPr>
                    </w:pPr>
                    <w:r>
                      <w:t>上海</w:t>
                    </w:r>
                    <w:proofErr w:type="gramStart"/>
                    <w:r>
                      <w:t>新联纺浦东进出口有限公司</w:t>
                    </w:r>
                    <w:proofErr w:type="gramEnd"/>
                  </w:p>
                </w:tc>
                <w:tc>
                  <w:tcPr>
                    <w:tcW w:w="1036" w:type="pct"/>
                    <w:tcBorders>
                      <w:top w:val="single" w:sz="4" w:space="0" w:color="auto"/>
                      <w:left w:val="single" w:sz="4" w:space="0" w:color="auto"/>
                      <w:bottom w:val="single" w:sz="4" w:space="0" w:color="auto"/>
                      <w:right w:val="single" w:sz="4" w:space="0" w:color="auto"/>
                    </w:tcBorders>
                  </w:tcPr>
                  <w:p w:rsidR="00595321" w:rsidRDefault="00595321" w:rsidP="00F76E14">
                    <w:pPr>
                      <w:autoSpaceDE w:val="0"/>
                      <w:autoSpaceDN w:val="0"/>
                      <w:adjustRightInd w:val="0"/>
                      <w:jc w:val="right"/>
                      <w:rPr>
                        <w:szCs w:val="21"/>
                      </w:rPr>
                    </w:pPr>
                    <w:r>
                      <w:t>19,343.69</w:t>
                    </w:r>
                  </w:p>
                </w:tc>
                <w:tc>
                  <w:tcPr>
                    <w:tcW w:w="998" w:type="pct"/>
                    <w:tcBorders>
                      <w:top w:val="single" w:sz="4" w:space="0" w:color="auto"/>
                      <w:left w:val="single" w:sz="4" w:space="0" w:color="auto"/>
                      <w:bottom w:val="single" w:sz="4" w:space="0" w:color="auto"/>
                      <w:right w:val="single" w:sz="4" w:space="0" w:color="auto"/>
                    </w:tcBorders>
                  </w:tcPr>
                  <w:p w:rsidR="00595321" w:rsidRDefault="00595321" w:rsidP="00F76E14">
                    <w:pPr>
                      <w:autoSpaceDE w:val="0"/>
                      <w:autoSpaceDN w:val="0"/>
                      <w:adjustRightInd w:val="0"/>
                      <w:jc w:val="right"/>
                      <w:rPr>
                        <w:szCs w:val="21"/>
                      </w:rPr>
                    </w:pPr>
                    <w:r>
                      <w:t>4,532.60</w:t>
                    </w:r>
                  </w:p>
                </w:tc>
              </w:tr>
            </w:sdtContent>
          </w:sdt>
          <w:sdt>
            <w:sdtPr>
              <w:rPr>
                <w:rFonts w:hint="eastAsia"/>
                <w:szCs w:val="21"/>
              </w:rPr>
              <w:alias w:val="上市公司应付关联方款项明细"/>
              <w:tag w:val="_GBC_bb3d19486f2b460b856a135056bd0897"/>
              <w:id w:val="28386040"/>
              <w:lock w:val="sdtLocked"/>
            </w:sdtPr>
            <w:sdtContent>
              <w:tr w:rsidR="00595321" w:rsidTr="00F76E14">
                <w:tc>
                  <w:tcPr>
                    <w:tcW w:w="814" w:type="pct"/>
                    <w:tcBorders>
                      <w:top w:val="single" w:sz="4" w:space="0" w:color="auto"/>
                      <w:left w:val="single" w:sz="4" w:space="0" w:color="auto"/>
                      <w:bottom w:val="single" w:sz="4" w:space="0" w:color="auto"/>
                      <w:right w:val="single" w:sz="4" w:space="0" w:color="auto"/>
                    </w:tcBorders>
                    <w:vAlign w:val="center"/>
                  </w:tcPr>
                  <w:p w:rsidR="00595321" w:rsidRDefault="00595321" w:rsidP="00F76E14">
                    <w:pPr>
                      <w:autoSpaceDE w:val="0"/>
                      <w:autoSpaceDN w:val="0"/>
                      <w:adjustRightInd w:val="0"/>
                      <w:rPr>
                        <w:szCs w:val="21"/>
                      </w:rPr>
                    </w:pPr>
                    <w:r>
                      <w:rPr>
                        <w:rFonts w:hint="eastAsia"/>
                      </w:rPr>
                      <w:t>预收款项</w:t>
                    </w:r>
                  </w:p>
                </w:tc>
                <w:tc>
                  <w:tcPr>
                    <w:tcW w:w="2152" w:type="pct"/>
                    <w:tcBorders>
                      <w:top w:val="single" w:sz="4" w:space="0" w:color="auto"/>
                      <w:left w:val="single" w:sz="4" w:space="0" w:color="auto"/>
                      <w:bottom w:val="single" w:sz="4" w:space="0" w:color="auto"/>
                      <w:right w:val="single" w:sz="4" w:space="0" w:color="auto"/>
                    </w:tcBorders>
                  </w:tcPr>
                  <w:p w:rsidR="00595321" w:rsidRDefault="00595321" w:rsidP="00F76E14">
                    <w:pPr>
                      <w:autoSpaceDE w:val="0"/>
                      <w:autoSpaceDN w:val="0"/>
                      <w:adjustRightInd w:val="0"/>
                      <w:rPr>
                        <w:szCs w:val="21"/>
                      </w:rPr>
                    </w:pPr>
                    <w:r>
                      <w:t>上海纺织（集团）大丰纺织有限公司</w:t>
                    </w:r>
                  </w:p>
                </w:tc>
                <w:tc>
                  <w:tcPr>
                    <w:tcW w:w="1036" w:type="pct"/>
                    <w:tcBorders>
                      <w:top w:val="single" w:sz="4" w:space="0" w:color="auto"/>
                      <w:left w:val="single" w:sz="4" w:space="0" w:color="auto"/>
                      <w:bottom w:val="single" w:sz="4" w:space="0" w:color="auto"/>
                      <w:right w:val="single" w:sz="4" w:space="0" w:color="auto"/>
                    </w:tcBorders>
                  </w:tcPr>
                  <w:p w:rsidR="00595321" w:rsidRDefault="00595321" w:rsidP="00F76E14">
                    <w:pPr>
                      <w:autoSpaceDE w:val="0"/>
                      <w:autoSpaceDN w:val="0"/>
                      <w:adjustRightInd w:val="0"/>
                      <w:jc w:val="right"/>
                      <w:rPr>
                        <w:szCs w:val="21"/>
                      </w:rPr>
                    </w:pPr>
                    <w:r>
                      <w:t>25,000.00</w:t>
                    </w:r>
                  </w:p>
                </w:tc>
                <w:tc>
                  <w:tcPr>
                    <w:tcW w:w="998" w:type="pct"/>
                    <w:tcBorders>
                      <w:top w:val="single" w:sz="4" w:space="0" w:color="auto"/>
                      <w:left w:val="single" w:sz="4" w:space="0" w:color="auto"/>
                      <w:bottom w:val="single" w:sz="4" w:space="0" w:color="auto"/>
                      <w:right w:val="single" w:sz="4" w:space="0" w:color="auto"/>
                    </w:tcBorders>
                  </w:tcPr>
                  <w:p w:rsidR="00595321" w:rsidRDefault="00595321" w:rsidP="00F76E14">
                    <w:pPr>
                      <w:autoSpaceDE w:val="0"/>
                      <w:autoSpaceDN w:val="0"/>
                      <w:adjustRightInd w:val="0"/>
                      <w:jc w:val="right"/>
                      <w:rPr>
                        <w:szCs w:val="21"/>
                      </w:rPr>
                    </w:pPr>
                  </w:p>
                </w:tc>
              </w:tr>
            </w:sdtContent>
          </w:sdt>
          <w:sdt>
            <w:sdtPr>
              <w:rPr>
                <w:rFonts w:hint="eastAsia"/>
                <w:szCs w:val="21"/>
              </w:rPr>
              <w:alias w:val="上市公司应付关联方款项明细"/>
              <w:tag w:val="_GBC_bb3d19486f2b460b856a135056bd0897"/>
              <w:id w:val="28386041"/>
              <w:lock w:val="sdtLocked"/>
            </w:sdtPr>
            <w:sdtContent>
              <w:tr w:rsidR="00595321" w:rsidTr="00F76E14">
                <w:tc>
                  <w:tcPr>
                    <w:tcW w:w="814" w:type="pct"/>
                    <w:tcBorders>
                      <w:top w:val="single" w:sz="4" w:space="0" w:color="auto"/>
                      <w:left w:val="single" w:sz="4" w:space="0" w:color="auto"/>
                      <w:bottom w:val="single" w:sz="4" w:space="0" w:color="auto"/>
                      <w:right w:val="single" w:sz="4" w:space="0" w:color="auto"/>
                    </w:tcBorders>
                    <w:vAlign w:val="center"/>
                  </w:tcPr>
                  <w:p w:rsidR="00595321" w:rsidRDefault="00595321" w:rsidP="00F76E14">
                    <w:pPr>
                      <w:autoSpaceDE w:val="0"/>
                      <w:autoSpaceDN w:val="0"/>
                      <w:adjustRightInd w:val="0"/>
                      <w:rPr>
                        <w:szCs w:val="21"/>
                      </w:rPr>
                    </w:pPr>
                    <w:r>
                      <w:t>应付账款</w:t>
                    </w:r>
                  </w:p>
                </w:tc>
                <w:tc>
                  <w:tcPr>
                    <w:tcW w:w="2152" w:type="pct"/>
                    <w:tcBorders>
                      <w:top w:val="single" w:sz="4" w:space="0" w:color="auto"/>
                      <w:left w:val="single" w:sz="4" w:space="0" w:color="auto"/>
                      <w:bottom w:val="single" w:sz="4" w:space="0" w:color="auto"/>
                      <w:right w:val="single" w:sz="4" w:space="0" w:color="auto"/>
                    </w:tcBorders>
                  </w:tcPr>
                  <w:p w:rsidR="00595321" w:rsidRDefault="00595321" w:rsidP="00F76E14">
                    <w:pPr>
                      <w:autoSpaceDE w:val="0"/>
                      <w:autoSpaceDN w:val="0"/>
                      <w:adjustRightInd w:val="0"/>
                      <w:rPr>
                        <w:szCs w:val="21"/>
                      </w:rPr>
                    </w:pPr>
                    <w:r>
                      <w:t>上海纺织集团国际物流有限公司</w:t>
                    </w:r>
                  </w:p>
                </w:tc>
                <w:tc>
                  <w:tcPr>
                    <w:tcW w:w="1036" w:type="pct"/>
                    <w:tcBorders>
                      <w:top w:val="single" w:sz="4" w:space="0" w:color="auto"/>
                      <w:left w:val="single" w:sz="4" w:space="0" w:color="auto"/>
                      <w:bottom w:val="single" w:sz="4" w:space="0" w:color="auto"/>
                      <w:right w:val="single" w:sz="4" w:space="0" w:color="auto"/>
                    </w:tcBorders>
                  </w:tcPr>
                  <w:p w:rsidR="00595321" w:rsidRDefault="00595321" w:rsidP="00F76E14">
                    <w:pPr>
                      <w:autoSpaceDE w:val="0"/>
                      <w:autoSpaceDN w:val="0"/>
                      <w:adjustRightInd w:val="0"/>
                      <w:jc w:val="right"/>
                      <w:rPr>
                        <w:szCs w:val="21"/>
                      </w:rPr>
                    </w:pPr>
                    <w:r>
                      <w:t>9,282.15</w:t>
                    </w:r>
                  </w:p>
                </w:tc>
                <w:tc>
                  <w:tcPr>
                    <w:tcW w:w="998" w:type="pct"/>
                    <w:tcBorders>
                      <w:top w:val="single" w:sz="4" w:space="0" w:color="auto"/>
                      <w:left w:val="single" w:sz="4" w:space="0" w:color="auto"/>
                      <w:bottom w:val="single" w:sz="4" w:space="0" w:color="auto"/>
                      <w:right w:val="single" w:sz="4" w:space="0" w:color="auto"/>
                    </w:tcBorders>
                  </w:tcPr>
                  <w:p w:rsidR="00595321" w:rsidRDefault="00595321" w:rsidP="00F76E14">
                    <w:pPr>
                      <w:autoSpaceDE w:val="0"/>
                      <w:autoSpaceDN w:val="0"/>
                      <w:adjustRightInd w:val="0"/>
                      <w:jc w:val="right"/>
                      <w:rPr>
                        <w:szCs w:val="21"/>
                      </w:rPr>
                    </w:pPr>
                    <w:r>
                      <w:t>162,142.19</w:t>
                    </w:r>
                  </w:p>
                </w:tc>
              </w:tr>
            </w:sdtContent>
          </w:sdt>
          <w:sdt>
            <w:sdtPr>
              <w:rPr>
                <w:rFonts w:hint="eastAsia"/>
                <w:szCs w:val="21"/>
              </w:rPr>
              <w:alias w:val="上市公司应付关联方款项明细"/>
              <w:tag w:val="_GBC_bb3d19486f2b460b856a135056bd0897"/>
              <w:id w:val="28386042"/>
              <w:lock w:val="sdtLocked"/>
            </w:sdtPr>
            <w:sdtContent>
              <w:tr w:rsidR="00595321" w:rsidTr="00F76E14">
                <w:tc>
                  <w:tcPr>
                    <w:tcW w:w="814" w:type="pct"/>
                    <w:tcBorders>
                      <w:top w:val="single" w:sz="4" w:space="0" w:color="auto"/>
                      <w:left w:val="single" w:sz="4" w:space="0" w:color="auto"/>
                      <w:bottom w:val="single" w:sz="4" w:space="0" w:color="auto"/>
                      <w:right w:val="single" w:sz="4" w:space="0" w:color="auto"/>
                    </w:tcBorders>
                    <w:vAlign w:val="center"/>
                  </w:tcPr>
                  <w:p w:rsidR="00595321" w:rsidRDefault="00595321" w:rsidP="00F76E14">
                    <w:pPr>
                      <w:autoSpaceDE w:val="0"/>
                      <w:autoSpaceDN w:val="0"/>
                      <w:adjustRightInd w:val="0"/>
                      <w:rPr>
                        <w:szCs w:val="21"/>
                      </w:rPr>
                    </w:pPr>
                    <w:r>
                      <w:t>应付账款</w:t>
                    </w:r>
                  </w:p>
                </w:tc>
                <w:tc>
                  <w:tcPr>
                    <w:tcW w:w="2152" w:type="pct"/>
                    <w:tcBorders>
                      <w:top w:val="single" w:sz="4" w:space="0" w:color="auto"/>
                      <w:left w:val="single" w:sz="4" w:space="0" w:color="auto"/>
                      <w:bottom w:val="single" w:sz="4" w:space="0" w:color="auto"/>
                      <w:right w:val="single" w:sz="4" w:space="0" w:color="auto"/>
                    </w:tcBorders>
                  </w:tcPr>
                  <w:p w:rsidR="00595321" w:rsidRDefault="00595321" w:rsidP="00F76E14">
                    <w:pPr>
                      <w:autoSpaceDE w:val="0"/>
                      <w:autoSpaceDN w:val="0"/>
                      <w:adjustRightInd w:val="0"/>
                      <w:rPr>
                        <w:szCs w:val="21"/>
                      </w:rPr>
                    </w:pPr>
                    <w:r>
                      <w:t>上海纺织（集团）大丰纺织有限公司</w:t>
                    </w:r>
                  </w:p>
                </w:tc>
                <w:tc>
                  <w:tcPr>
                    <w:tcW w:w="1036" w:type="pct"/>
                    <w:tcBorders>
                      <w:top w:val="single" w:sz="4" w:space="0" w:color="auto"/>
                      <w:left w:val="single" w:sz="4" w:space="0" w:color="auto"/>
                      <w:bottom w:val="single" w:sz="4" w:space="0" w:color="auto"/>
                      <w:right w:val="single" w:sz="4" w:space="0" w:color="auto"/>
                    </w:tcBorders>
                  </w:tcPr>
                  <w:p w:rsidR="00595321" w:rsidRDefault="00595321" w:rsidP="00F76E14">
                    <w:pPr>
                      <w:autoSpaceDE w:val="0"/>
                      <w:autoSpaceDN w:val="0"/>
                      <w:adjustRightInd w:val="0"/>
                      <w:jc w:val="right"/>
                      <w:rPr>
                        <w:szCs w:val="21"/>
                      </w:rPr>
                    </w:pPr>
                    <w:r>
                      <w:t>5,906,826.69</w:t>
                    </w:r>
                  </w:p>
                </w:tc>
                <w:tc>
                  <w:tcPr>
                    <w:tcW w:w="998" w:type="pct"/>
                    <w:tcBorders>
                      <w:top w:val="single" w:sz="4" w:space="0" w:color="auto"/>
                      <w:left w:val="single" w:sz="4" w:space="0" w:color="auto"/>
                      <w:bottom w:val="single" w:sz="4" w:space="0" w:color="auto"/>
                      <w:right w:val="single" w:sz="4" w:space="0" w:color="auto"/>
                    </w:tcBorders>
                  </w:tcPr>
                  <w:p w:rsidR="00595321" w:rsidRDefault="00595321" w:rsidP="00F76E14">
                    <w:pPr>
                      <w:autoSpaceDE w:val="0"/>
                      <w:autoSpaceDN w:val="0"/>
                      <w:adjustRightInd w:val="0"/>
                      <w:jc w:val="right"/>
                      <w:rPr>
                        <w:szCs w:val="21"/>
                      </w:rPr>
                    </w:pPr>
                    <w:r>
                      <w:t>1,463,312.22</w:t>
                    </w:r>
                  </w:p>
                </w:tc>
              </w:tr>
            </w:sdtContent>
          </w:sdt>
          <w:sdt>
            <w:sdtPr>
              <w:rPr>
                <w:rFonts w:hint="eastAsia"/>
                <w:szCs w:val="21"/>
              </w:rPr>
              <w:alias w:val="上市公司应付关联方款项明细"/>
              <w:tag w:val="_GBC_bb3d19486f2b460b856a135056bd0897"/>
              <w:id w:val="28386043"/>
              <w:lock w:val="sdtLocked"/>
            </w:sdtPr>
            <w:sdtContent>
              <w:tr w:rsidR="00595321" w:rsidTr="00F76E14">
                <w:tc>
                  <w:tcPr>
                    <w:tcW w:w="814" w:type="pct"/>
                    <w:tcBorders>
                      <w:top w:val="single" w:sz="4" w:space="0" w:color="auto"/>
                      <w:left w:val="single" w:sz="4" w:space="0" w:color="auto"/>
                      <w:bottom w:val="single" w:sz="4" w:space="0" w:color="auto"/>
                      <w:right w:val="single" w:sz="4" w:space="0" w:color="auto"/>
                    </w:tcBorders>
                    <w:vAlign w:val="center"/>
                  </w:tcPr>
                  <w:p w:rsidR="00595321" w:rsidRDefault="00595321" w:rsidP="00F76E14">
                    <w:pPr>
                      <w:autoSpaceDE w:val="0"/>
                      <w:autoSpaceDN w:val="0"/>
                      <w:adjustRightInd w:val="0"/>
                      <w:rPr>
                        <w:szCs w:val="21"/>
                      </w:rPr>
                    </w:pPr>
                    <w:r>
                      <w:t>应付账款</w:t>
                    </w:r>
                  </w:p>
                </w:tc>
                <w:tc>
                  <w:tcPr>
                    <w:tcW w:w="2152" w:type="pct"/>
                    <w:tcBorders>
                      <w:top w:val="single" w:sz="4" w:space="0" w:color="auto"/>
                      <w:left w:val="single" w:sz="4" w:space="0" w:color="auto"/>
                      <w:bottom w:val="single" w:sz="4" w:space="0" w:color="auto"/>
                      <w:right w:val="single" w:sz="4" w:space="0" w:color="auto"/>
                    </w:tcBorders>
                  </w:tcPr>
                  <w:p w:rsidR="00595321" w:rsidRDefault="00595321" w:rsidP="00F76E14">
                    <w:pPr>
                      <w:autoSpaceDE w:val="0"/>
                      <w:autoSpaceDN w:val="0"/>
                      <w:adjustRightInd w:val="0"/>
                      <w:rPr>
                        <w:szCs w:val="21"/>
                      </w:rPr>
                    </w:pPr>
                    <w:r>
                      <w:t>上海日舒科技纺织有限公司</w:t>
                    </w:r>
                  </w:p>
                </w:tc>
                <w:tc>
                  <w:tcPr>
                    <w:tcW w:w="1036" w:type="pct"/>
                    <w:tcBorders>
                      <w:top w:val="single" w:sz="4" w:space="0" w:color="auto"/>
                      <w:left w:val="single" w:sz="4" w:space="0" w:color="auto"/>
                      <w:bottom w:val="single" w:sz="4" w:space="0" w:color="auto"/>
                      <w:right w:val="single" w:sz="4" w:space="0" w:color="auto"/>
                    </w:tcBorders>
                  </w:tcPr>
                  <w:p w:rsidR="00595321" w:rsidRDefault="00595321" w:rsidP="00F76E14">
                    <w:pPr>
                      <w:autoSpaceDE w:val="0"/>
                      <w:autoSpaceDN w:val="0"/>
                      <w:adjustRightInd w:val="0"/>
                      <w:jc w:val="right"/>
                      <w:rPr>
                        <w:szCs w:val="21"/>
                      </w:rPr>
                    </w:pPr>
                    <w:r>
                      <w:t>137,881.80</w:t>
                    </w:r>
                  </w:p>
                </w:tc>
                <w:tc>
                  <w:tcPr>
                    <w:tcW w:w="998" w:type="pct"/>
                    <w:tcBorders>
                      <w:top w:val="single" w:sz="4" w:space="0" w:color="auto"/>
                      <w:left w:val="single" w:sz="4" w:space="0" w:color="auto"/>
                      <w:bottom w:val="single" w:sz="4" w:space="0" w:color="auto"/>
                      <w:right w:val="single" w:sz="4" w:space="0" w:color="auto"/>
                    </w:tcBorders>
                  </w:tcPr>
                  <w:p w:rsidR="00595321" w:rsidRDefault="00595321" w:rsidP="00F76E14">
                    <w:pPr>
                      <w:autoSpaceDE w:val="0"/>
                      <w:autoSpaceDN w:val="0"/>
                      <w:adjustRightInd w:val="0"/>
                      <w:jc w:val="right"/>
                      <w:rPr>
                        <w:szCs w:val="21"/>
                      </w:rPr>
                    </w:pPr>
                  </w:p>
                </w:tc>
              </w:tr>
            </w:sdtContent>
          </w:sdt>
          <w:sdt>
            <w:sdtPr>
              <w:rPr>
                <w:rFonts w:hint="eastAsia"/>
                <w:szCs w:val="21"/>
              </w:rPr>
              <w:alias w:val="上市公司应付关联方款项明细"/>
              <w:tag w:val="_GBC_bb3d19486f2b460b856a135056bd0897"/>
              <w:id w:val="28386044"/>
              <w:lock w:val="sdtLocked"/>
            </w:sdtPr>
            <w:sdtContent>
              <w:tr w:rsidR="00595321" w:rsidTr="00F76E14">
                <w:tc>
                  <w:tcPr>
                    <w:tcW w:w="814" w:type="pct"/>
                    <w:tcBorders>
                      <w:top w:val="single" w:sz="4" w:space="0" w:color="auto"/>
                      <w:left w:val="single" w:sz="4" w:space="0" w:color="auto"/>
                      <w:bottom w:val="single" w:sz="4" w:space="0" w:color="auto"/>
                      <w:right w:val="single" w:sz="4" w:space="0" w:color="auto"/>
                    </w:tcBorders>
                    <w:vAlign w:val="center"/>
                  </w:tcPr>
                  <w:p w:rsidR="00595321" w:rsidRDefault="00595321" w:rsidP="00F76E14">
                    <w:pPr>
                      <w:autoSpaceDE w:val="0"/>
                      <w:autoSpaceDN w:val="0"/>
                      <w:adjustRightInd w:val="0"/>
                      <w:rPr>
                        <w:szCs w:val="21"/>
                      </w:rPr>
                    </w:pPr>
                    <w:r>
                      <w:t>其他应付款</w:t>
                    </w:r>
                  </w:p>
                </w:tc>
                <w:tc>
                  <w:tcPr>
                    <w:tcW w:w="2152" w:type="pct"/>
                    <w:tcBorders>
                      <w:top w:val="single" w:sz="4" w:space="0" w:color="auto"/>
                      <w:left w:val="single" w:sz="4" w:space="0" w:color="auto"/>
                      <w:bottom w:val="single" w:sz="4" w:space="0" w:color="auto"/>
                      <w:right w:val="single" w:sz="4" w:space="0" w:color="auto"/>
                    </w:tcBorders>
                  </w:tcPr>
                  <w:p w:rsidR="00595321" w:rsidRDefault="00595321" w:rsidP="00F76E14">
                    <w:pPr>
                      <w:autoSpaceDE w:val="0"/>
                      <w:autoSpaceDN w:val="0"/>
                      <w:adjustRightInd w:val="0"/>
                      <w:rPr>
                        <w:szCs w:val="21"/>
                      </w:rPr>
                    </w:pPr>
                    <w:r>
                      <w:t>上海纺织时尚产业发展有限公司</w:t>
                    </w:r>
                  </w:p>
                </w:tc>
                <w:tc>
                  <w:tcPr>
                    <w:tcW w:w="1036" w:type="pct"/>
                    <w:tcBorders>
                      <w:top w:val="single" w:sz="4" w:space="0" w:color="auto"/>
                      <w:left w:val="single" w:sz="4" w:space="0" w:color="auto"/>
                      <w:bottom w:val="single" w:sz="4" w:space="0" w:color="auto"/>
                      <w:right w:val="single" w:sz="4" w:space="0" w:color="auto"/>
                    </w:tcBorders>
                  </w:tcPr>
                  <w:p w:rsidR="00595321" w:rsidRDefault="00595321" w:rsidP="00F76E14">
                    <w:pPr>
                      <w:autoSpaceDE w:val="0"/>
                      <w:autoSpaceDN w:val="0"/>
                      <w:adjustRightInd w:val="0"/>
                      <w:jc w:val="right"/>
                      <w:rPr>
                        <w:szCs w:val="21"/>
                      </w:rPr>
                    </w:pPr>
                    <w:r>
                      <w:t>3,384,800.00</w:t>
                    </w:r>
                  </w:p>
                </w:tc>
                <w:tc>
                  <w:tcPr>
                    <w:tcW w:w="998" w:type="pct"/>
                    <w:tcBorders>
                      <w:top w:val="single" w:sz="4" w:space="0" w:color="auto"/>
                      <w:left w:val="single" w:sz="4" w:space="0" w:color="auto"/>
                      <w:bottom w:val="single" w:sz="4" w:space="0" w:color="auto"/>
                      <w:right w:val="single" w:sz="4" w:space="0" w:color="auto"/>
                    </w:tcBorders>
                  </w:tcPr>
                  <w:p w:rsidR="00595321" w:rsidRDefault="00595321" w:rsidP="00F76E14">
                    <w:pPr>
                      <w:autoSpaceDE w:val="0"/>
                      <w:autoSpaceDN w:val="0"/>
                      <w:adjustRightInd w:val="0"/>
                      <w:jc w:val="right"/>
                      <w:rPr>
                        <w:szCs w:val="21"/>
                      </w:rPr>
                    </w:pPr>
                    <w:r>
                      <w:t>3,384,800.00</w:t>
                    </w:r>
                  </w:p>
                </w:tc>
              </w:tr>
            </w:sdtContent>
          </w:sdt>
          <w:sdt>
            <w:sdtPr>
              <w:rPr>
                <w:rFonts w:hint="eastAsia"/>
                <w:szCs w:val="21"/>
              </w:rPr>
              <w:alias w:val="上市公司应付关联方款项明细"/>
              <w:tag w:val="_GBC_bb3d19486f2b460b856a135056bd0897"/>
              <w:id w:val="28386045"/>
              <w:lock w:val="sdtLocked"/>
            </w:sdtPr>
            <w:sdtContent>
              <w:tr w:rsidR="00595321" w:rsidTr="00F76E14">
                <w:tc>
                  <w:tcPr>
                    <w:tcW w:w="814" w:type="pct"/>
                    <w:tcBorders>
                      <w:top w:val="single" w:sz="4" w:space="0" w:color="auto"/>
                      <w:left w:val="single" w:sz="4" w:space="0" w:color="auto"/>
                      <w:bottom w:val="single" w:sz="4" w:space="0" w:color="auto"/>
                      <w:right w:val="single" w:sz="4" w:space="0" w:color="auto"/>
                    </w:tcBorders>
                    <w:vAlign w:val="center"/>
                  </w:tcPr>
                  <w:p w:rsidR="00595321" w:rsidRDefault="00595321" w:rsidP="00F76E14">
                    <w:pPr>
                      <w:autoSpaceDE w:val="0"/>
                      <w:autoSpaceDN w:val="0"/>
                      <w:adjustRightInd w:val="0"/>
                      <w:rPr>
                        <w:szCs w:val="21"/>
                      </w:rPr>
                    </w:pPr>
                    <w:r>
                      <w:rPr>
                        <w:rFonts w:hint="eastAsia"/>
                      </w:rPr>
                      <w:t>其他应付款</w:t>
                    </w:r>
                  </w:p>
                </w:tc>
                <w:tc>
                  <w:tcPr>
                    <w:tcW w:w="2152" w:type="pct"/>
                    <w:tcBorders>
                      <w:top w:val="single" w:sz="4" w:space="0" w:color="auto"/>
                      <w:left w:val="single" w:sz="4" w:space="0" w:color="auto"/>
                      <w:bottom w:val="single" w:sz="4" w:space="0" w:color="auto"/>
                      <w:right w:val="single" w:sz="4" w:space="0" w:color="auto"/>
                    </w:tcBorders>
                  </w:tcPr>
                  <w:p w:rsidR="00595321" w:rsidRDefault="00595321" w:rsidP="00F76E14">
                    <w:pPr>
                      <w:autoSpaceDE w:val="0"/>
                      <w:autoSpaceDN w:val="0"/>
                      <w:adjustRightInd w:val="0"/>
                      <w:rPr>
                        <w:szCs w:val="21"/>
                      </w:rPr>
                    </w:pPr>
                    <w:r>
                      <w:t>上海纺集仓储有限公司</w:t>
                    </w:r>
                  </w:p>
                </w:tc>
                <w:tc>
                  <w:tcPr>
                    <w:tcW w:w="1036" w:type="pct"/>
                    <w:tcBorders>
                      <w:top w:val="single" w:sz="4" w:space="0" w:color="auto"/>
                      <w:left w:val="single" w:sz="4" w:space="0" w:color="auto"/>
                      <w:bottom w:val="single" w:sz="4" w:space="0" w:color="auto"/>
                      <w:right w:val="single" w:sz="4" w:space="0" w:color="auto"/>
                    </w:tcBorders>
                  </w:tcPr>
                  <w:p w:rsidR="00595321" w:rsidRDefault="00595321" w:rsidP="00F76E14">
                    <w:pPr>
                      <w:autoSpaceDE w:val="0"/>
                      <w:autoSpaceDN w:val="0"/>
                      <w:adjustRightInd w:val="0"/>
                      <w:jc w:val="right"/>
                      <w:rPr>
                        <w:szCs w:val="21"/>
                      </w:rPr>
                    </w:pPr>
                    <w:r>
                      <w:t>134,567.52</w:t>
                    </w:r>
                  </w:p>
                </w:tc>
                <w:tc>
                  <w:tcPr>
                    <w:tcW w:w="998" w:type="pct"/>
                    <w:tcBorders>
                      <w:top w:val="single" w:sz="4" w:space="0" w:color="auto"/>
                      <w:left w:val="single" w:sz="4" w:space="0" w:color="auto"/>
                      <w:bottom w:val="single" w:sz="4" w:space="0" w:color="auto"/>
                      <w:right w:val="single" w:sz="4" w:space="0" w:color="auto"/>
                    </w:tcBorders>
                  </w:tcPr>
                  <w:p w:rsidR="00595321" w:rsidRDefault="00595321" w:rsidP="00F76E14">
                    <w:pPr>
                      <w:autoSpaceDE w:val="0"/>
                      <w:autoSpaceDN w:val="0"/>
                      <w:adjustRightInd w:val="0"/>
                      <w:jc w:val="right"/>
                      <w:rPr>
                        <w:szCs w:val="21"/>
                      </w:rPr>
                    </w:pPr>
                    <w:r>
                      <w:t>100,000.00</w:t>
                    </w:r>
                  </w:p>
                </w:tc>
              </w:tr>
            </w:sdtContent>
          </w:sdt>
        </w:tbl>
        <w:p w:rsidR="00595321" w:rsidRDefault="00595321" w:rsidP="00CB5472">
          <w:pPr>
            <w:pStyle w:val="aff0"/>
            <w:ind w:left="-2" w:firstLine="420"/>
          </w:pPr>
        </w:p>
        <w:p w:rsidR="00663CA4" w:rsidRDefault="00651DB7">
          <w:pPr>
            <w:rPr>
              <w:rFonts w:ascii="仿宋_GB2312" w:eastAsia="仿宋_GB2312"/>
              <w:szCs w:val="21"/>
            </w:rPr>
          </w:pPr>
        </w:p>
      </w:sdtContent>
    </w:sdt>
    <w:sdt>
      <w:sdtPr>
        <w:rPr>
          <w:rFonts w:ascii="宋体" w:hAnsi="宋体" w:cs="宋体" w:hint="eastAsia"/>
          <w:b w:val="0"/>
          <w:bCs w:val="0"/>
          <w:kern w:val="0"/>
          <w:sz w:val="24"/>
          <w:szCs w:val="24"/>
        </w:rPr>
        <w:alias w:val="模块:关联方承诺"/>
        <w:tag w:val="_GBC_945a5f0033de4c9786bb7245eedc88e3"/>
        <w:id w:val="28386048"/>
        <w:lock w:val="sdtLocked"/>
        <w:placeholder>
          <w:docPart w:val="GBC22222222222222222222222222222"/>
        </w:placeholder>
      </w:sdtPr>
      <w:sdtEndPr>
        <w:rPr>
          <w:rFonts w:ascii="Cambria" w:eastAsiaTheme="minorEastAsia" w:hAnsi="Cambria" w:cs="Cambria"/>
          <w:sz w:val="20"/>
          <w:szCs w:val="20"/>
        </w:rPr>
      </w:sdtEndPr>
      <w:sdtContent>
        <w:p w:rsidR="00663CA4" w:rsidRDefault="00010D1C" w:rsidP="00727161">
          <w:pPr>
            <w:pStyle w:val="30"/>
            <w:numPr>
              <w:ilvl w:val="0"/>
              <w:numId w:val="50"/>
            </w:numPr>
            <w:rPr>
              <w:rFonts w:ascii="宋体" w:hAnsi="宋体" w:cs="Arial"/>
              <w:szCs w:val="21"/>
            </w:rPr>
          </w:pPr>
          <w:r>
            <w:rPr>
              <w:rFonts w:hint="eastAsia"/>
            </w:rPr>
            <w:t>关联方</w:t>
          </w:r>
          <w:r>
            <w:rPr>
              <w:rFonts w:ascii="宋体" w:hAnsi="宋体" w:cs="Arial" w:hint="eastAsia"/>
              <w:szCs w:val="21"/>
            </w:rPr>
            <w:t>承诺</w:t>
          </w:r>
        </w:p>
        <w:sdt>
          <w:sdtPr>
            <w:alias w:val="是否适用：关联方承诺[双击切换]"/>
            <w:tag w:val="_GBC_b906cacab2e94825966fa70e345656b5"/>
            <w:id w:val="28386047"/>
            <w:lock w:val="sdtLocked"/>
            <w:placeholder>
              <w:docPart w:val="GBC22222222222222222222222222222"/>
            </w:placeholder>
          </w:sdtPr>
          <w:sdtContent>
            <w:p w:rsidR="00663CA4" w:rsidRDefault="00651DB7" w:rsidP="00062815">
              <w:pPr>
                <w:rPr>
                  <w:szCs w:val="21"/>
                </w:rPr>
              </w:pPr>
              <w:r w:rsidRPr="006F7DF6">
                <w:fldChar w:fldCharType="begin"/>
              </w:r>
              <w:r w:rsidR="00062815" w:rsidRPr="006F7DF6">
                <w:instrText xml:space="preserve"> MACROBUTTON  SnrToggleCheckbox □适用 </w:instrText>
              </w:r>
              <w:r w:rsidRPr="006F7DF6">
                <w:fldChar w:fldCharType="end"/>
              </w:r>
              <w:r w:rsidRPr="006F7DF6">
                <w:fldChar w:fldCharType="begin"/>
              </w:r>
              <w:r w:rsidR="00062815" w:rsidRPr="006F7DF6">
                <w:instrText xml:space="preserve"> MACROBUTTON  SnrToggleCheckbox √不适用 </w:instrText>
              </w:r>
              <w:r w:rsidRPr="006F7DF6">
                <w:fldChar w:fldCharType="end"/>
              </w:r>
            </w:p>
          </w:sdtContent>
        </w:sdt>
        <w:p w:rsidR="00663CA4" w:rsidRDefault="00651DB7">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 w:val="24"/>
          <w:szCs w:val="21"/>
        </w:rPr>
        <w:alias w:val="模块:关联方及关联情况的其他说明"/>
        <w:tag w:val="_GBC_f467d909644e4ab6b08e0abfbea78eb8"/>
        <w:id w:val="28386050"/>
        <w:lock w:val="sdtLocked"/>
        <w:placeholder>
          <w:docPart w:val="GBC22222222222222222222222222222"/>
        </w:placeholder>
      </w:sdtPr>
      <w:sdtEndPr>
        <w:rPr>
          <w:rFonts w:ascii="Cambria" w:eastAsiaTheme="minorEastAsia" w:hAnsi="Cambria" w:cs="Cambria"/>
          <w:sz w:val="20"/>
          <w:szCs w:val="20"/>
        </w:rPr>
      </w:sdtEndPr>
      <w:sdtContent>
        <w:p w:rsidR="00663CA4" w:rsidRDefault="00010D1C" w:rsidP="00727161">
          <w:pPr>
            <w:pStyle w:val="30"/>
            <w:numPr>
              <w:ilvl w:val="0"/>
              <w:numId w:val="50"/>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28386049"/>
            <w:lock w:val="sdtLocked"/>
            <w:placeholder>
              <w:docPart w:val="GBC22222222222222222222222222222"/>
            </w:placeholder>
          </w:sdtPr>
          <w:sdtContent>
            <w:p w:rsidR="00663CA4" w:rsidRDefault="00651DB7" w:rsidP="00062815">
              <w:pPr>
                <w:rPr>
                  <w:rFonts w:ascii="Cambria" w:hAnsi="Cambria" w:cs="Cambria"/>
                  <w:b/>
                  <w:sz w:val="20"/>
                  <w:szCs w:val="20"/>
                </w:rPr>
              </w:pPr>
              <w:r w:rsidRPr="006F7DF6">
                <w:fldChar w:fldCharType="begin"/>
              </w:r>
              <w:r w:rsidR="00062815" w:rsidRPr="006F7DF6">
                <w:instrText xml:space="preserve"> MACROBUTTON  SnrToggleCheckbox □适用 </w:instrText>
              </w:r>
              <w:r w:rsidRPr="006F7DF6">
                <w:fldChar w:fldCharType="end"/>
              </w:r>
              <w:r w:rsidRPr="006F7DF6">
                <w:fldChar w:fldCharType="begin"/>
              </w:r>
              <w:r w:rsidR="00062815" w:rsidRPr="006F7DF6">
                <w:instrText xml:space="preserve"> MACROBUTTON  SnrToggleCheckbox √不适用 </w:instrText>
              </w:r>
              <w:r w:rsidRPr="006F7DF6">
                <w:fldChar w:fldCharType="end"/>
              </w:r>
            </w:p>
          </w:sdtContent>
        </w:sdt>
      </w:sdtContent>
    </w:sdt>
    <w:p w:rsidR="00663CA4" w:rsidRDefault="00010D1C" w:rsidP="00727161">
      <w:pPr>
        <w:pStyle w:val="20"/>
        <w:numPr>
          <w:ilvl w:val="0"/>
          <w:numId w:val="18"/>
        </w:numPr>
      </w:pPr>
      <w:r>
        <w:rPr>
          <w:rFonts w:hint="eastAsia"/>
        </w:rPr>
        <w:t>股份支付</w:t>
      </w:r>
    </w:p>
    <w:sdt>
      <w:sdtPr>
        <w:rPr>
          <w:rFonts w:ascii="宋体" w:hAnsi="宋体" w:cs="宋体" w:hint="eastAsia"/>
          <w:b w:val="0"/>
          <w:bCs w:val="0"/>
          <w:kern w:val="0"/>
          <w:sz w:val="24"/>
          <w:szCs w:val="24"/>
        </w:rPr>
        <w:alias w:val="模块:股份支付总体情况"/>
        <w:tag w:val="_GBC_07972b1f6b5c4904b730c6b344e432ee"/>
        <w:id w:val="28386052"/>
        <w:lock w:val="sdtLocked"/>
        <w:placeholder>
          <w:docPart w:val="GBC22222222222222222222222222222"/>
        </w:placeholder>
      </w:sdtPr>
      <w:sdtEndPr>
        <w:rPr>
          <w:rFonts w:asciiTheme="minorHAnsi" w:eastAsiaTheme="minorEastAsia" w:hAnsiTheme="minorHAnsi" w:cstheme="minorBidi"/>
          <w:sz w:val="21"/>
          <w:szCs w:val="21"/>
        </w:rPr>
      </w:sdtEndPr>
      <w:sdtContent>
        <w:p w:rsidR="00663CA4" w:rsidRDefault="00010D1C" w:rsidP="00727161">
          <w:pPr>
            <w:pStyle w:val="30"/>
            <w:numPr>
              <w:ilvl w:val="0"/>
              <w:numId w:val="53"/>
            </w:numPr>
          </w:pPr>
          <w:r>
            <w:rPr>
              <w:rFonts w:hint="eastAsia"/>
            </w:rPr>
            <w:t>股份支付总体情况</w:t>
          </w:r>
        </w:p>
        <w:sdt>
          <w:sdtPr>
            <w:alias w:val="是否适用：股份支付总体情况[双击切换]"/>
            <w:tag w:val="_GBC_7d36569622d040fb870ad46d99420cd2"/>
            <w:id w:val="28386051"/>
            <w:lock w:val="sdtLocked"/>
            <w:placeholder>
              <w:docPart w:val="GBC22222222222222222222222222222"/>
            </w:placeholder>
          </w:sdtPr>
          <w:sdtContent>
            <w:p w:rsidR="00062815" w:rsidRDefault="00651DB7" w:rsidP="00CB5472">
              <w:pPr>
                <w:pStyle w:val="aff0"/>
                <w:ind w:left="-2" w:firstLine="420"/>
              </w:pPr>
              <w:r w:rsidRPr="006F7DF6">
                <w:fldChar w:fldCharType="begin"/>
              </w:r>
              <w:r w:rsidR="00062815" w:rsidRPr="006F7DF6">
                <w:instrText xml:space="preserve"> MACROBUTTON  SnrToggleCheckbox □适用 </w:instrText>
              </w:r>
              <w:r w:rsidRPr="006F7DF6">
                <w:fldChar w:fldCharType="end"/>
              </w:r>
              <w:r w:rsidRPr="006F7DF6">
                <w:fldChar w:fldCharType="begin"/>
              </w:r>
              <w:r w:rsidR="00062815" w:rsidRPr="006F7DF6">
                <w:instrText xml:space="preserve"> MACROBUTTON  SnrToggleCheckbox √不适用 </w:instrText>
              </w:r>
              <w:r w:rsidRPr="006F7DF6">
                <w:fldChar w:fldCharType="end"/>
              </w:r>
            </w:p>
          </w:sdtContent>
        </w:sdt>
        <w:p w:rsidR="00663CA4" w:rsidRDefault="00651DB7">
          <w:pPr>
            <w:rPr>
              <w:szCs w:val="21"/>
            </w:rPr>
          </w:pPr>
        </w:p>
      </w:sdtContent>
    </w:sdt>
    <w:sdt>
      <w:sdtPr>
        <w:rPr>
          <w:rFonts w:ascii="宋体" w:hAnsi="宋体" w:cs="宋体" w:hint="eastAsia"/>
          <w:b w:val="0"/>
          <w:bCs w:val="0"/>
          <w:kern w:val="0"/>
          <w:sz w:val="24"/>
          <w:szCs w:val="24"/>
        </w:rPr>
        <w:alias w:val="模块:以权益结算的股份支付情况"/>
        <w:tag w:val="_GBC_a6f090c303de426580c058a0a463c95f"/>
        <w:id w:val="28386054"/>
        <w:lock w:val="sdtLocked"/>
        <w:placeholder>
          <w:docPart w:val="GBC22222222222222222222222222222"/>
        </w:placeholder>
      </w:sdtPr>
      <w:sdtEndPr>
        <w:rPr>
          <w:rFonts w:asciiTheme="minorHAnsi" w:eastAsiaTheme="minorEastAsia" w:hAnsiTheme="minorHAnsi" w:cstheme="minorBidi"/>
          <w:sz w:val="21"/>
          <w:szCs w:val="21"/>
        </w:rPr>
      </w:sdtEndPr>
      <w:sdtContent>
        <w:p w:rsidR="00663CA4" w:rsidRDefault="00010D1C" w:rsidP="00727161">
          <w:pPr>
            <w:pStyle w:val="30"/>
            <w:numPr>
              <w:ilvl w:val="0"/>
              <w:numId w:val="53"/>
            </w:numPr>
          </w:pPr>
          <w:r>
            <w:rPr>
              <w:rFonts w:hint="eastAsia"/>
            </w:rPr>
            <w:t>以权益结算的股份支付情况</w:t>
          </w:r>
        </w:p>
        <w:sdt>
          <w:sdtPr>
            <w:alias w:val="是否适用：以权益结算的股份支付情况[双击切换]"/>
            <w:tag w:val="_GBC_5d901e3b36be4331aac030c8e4b9b1a5"/>
            <w:id w:val="28386053"/>
            <w:lock w:val="sdtLocked"/>
            <w:placeholder>
              <w:docPart w:val="GBC22222222222222222222222222222"/>
            </w:placeholder>
          </w:sdtPr>
          <w:sdtContent>
            <w:p w:rsidR="00062815" w:rsidRDefault="00651DB7" w:rsidP="00CB5472">
              <w:pPr>
                <w:pStyle w:val="aff0"/>
                <w:ind w:left="-2" w:firstLine="420"/>
              </w:pPr>
              <w:r w:rsidRPr="006F7DF6">
                <w:fldChar w:fldCharType="begin"/>
              </w:r>
              <w:r w:rsidR="00062815" w:rsidRPr="006F7DF6">
                <w:instrText xml:space="preserve"> MACROBUTTON  SnrToggleCheckbox □适用 </w:instrText>
              </w:r>
              <w:r w:rsidRPr="006F7DF6">
                <w:fldChar w:fldCharType="end"/>
              </w:r>
              <w:r w:rsidRPr="006F7DF6">
                <w:fldChar w:fldCharType="begin"/>
              </w:r>
              <w:r w:rsidR="00062815" w:rsidRPr="006F7DF6">
                <w:instrText xml:space="preserve"> MACROBUTTON  SnrToggleCheckbox √不适用 </w:instrText>
              </w:r>
              <w:r w:rsidRPr="006F7DF6">
                <w:fldChar w:fldCharType="end"/>
              </w:r>
            </w:p>
          </w:sdtContent>
        </w:sdt>
        <w:p w:rsidR="00663CA4" w:rsidRDefault="00651DB7">
          <w:pPr>
            <w:rPr>
              <w:szCs w:val="21"/>
            </w:rPr>
          </w:pPr>
        </w:p>
      </w:sdtContent>
    </w:sdt>
    <w:p w:rsidR="00663CA4" w:rsidRDefault="00663CA4">
      <w:pPr>
        <w:rPr>
          <w:szCs w:val="21"/>
        </w:rPr>
      </w:pPr>
    </w:p>
    <w:sdt>
      <w:sdtPr>
        <w:rPr>
          <w:rFonts w:ascii="宋体" w:hAnsi="宋体" w:cs="宋体" w:hint="eastAsia"/>
          <w:b w:val="0"/>
          <w:bCs w:val="0"/>
          <w:kern w:val="0"/>
          <w:sz w:val="24"/>
          <w:szCs w:val="24"/>
        </w:rPr>
        <w:alias w:val="模块:以现金结算的股份支付情况"/>
        <w:tag w:val="_GBC_e8a0c7296300463994744e877be96129"/>
        <w:id w:val="28386056"/>
        <w:lock w:val="sdtLocked"/>
        <w:placeholder>
          <w:docPart w:val="GBC22222222222222222222222222222"/>
        </w:placeholder>
      </w:sdtPr>
      <w:sdtEndPr>
        <w:rPr>
          <w:rFonts w:asciiTheme="minorHAnsi" w:eastAsiaTheme="minorEastAsia" w:hAnsiTheme="minorHAnsi" w:cstheme="minorBidi"/>
          <w:sz w:val="21"/>
          <w:szCs w:val="21"/>
        </w:rPr>
      </w:sdtEndPr>
      <w:sdtContent>
        <w:p w:rsidR="00663CA4" w:rsidRDefault="00010D1C" w:rsidP="00727161">
          <w:pPr>
            <w:pStyle w:val="30"/>
            <w:numPr>
              <w:ilvl w:val="0"/>
              <w:numId w:val="53"/>
            </w:numPr>
          </w:pPr>
          <w:r>
            <w:rPr>
              <w:rFonts w:hint="eastAsia"/>
            </w:rPr>
            <w:t>以现金结算的股份支付情况</w:t>
          </w:r>
        </w:p>
        <w:sdt>
          <w:sdtPr>
            <w:alias w:val="是否适用：以现金结算的股份支付情况[双击切换]"/>
            <w:tag w:val="_GBC_aa134f611909486bb3a2d6258058f88d"/>
            <w:id w:val="28386055"/>
            <w:lock w:val="sdtLocked"/>
            <w:placeholder>
              <w:docPart w:val="GBC22222222222222222222222222222"/>
            </w:placeholder>
          </w:sdtPr>
          <w:sdtContent>
            <w:p w:rsidR="00062815" w:rsidRDefault="00651DB7" w:rsidP="00CB5472">
              <w:pPr>
                <w:pStyle w:val="aff0"/>
                <w:ind w:left="-2" w:firstLine="420"/>
              </w:pPr>
              <w:r w:rsidRPr="006F7DF6">
                <w:fldChar w:fldCharType="begin"/>
              </w:r>
              <w:r w:rsidR="00062815" w:rsidRPr="006F7DF6">
                <w:instrText xml:space="preserve"> MACROBUTTON  SnrToggleCheckbox □适用 </w:instrText>
              </w:r>
              <w:r w:rsidRPr="006F7DF6">
                <w:fldChar w:fldCharType="end"/>
              </w:r>
              <w:r w:rsidRPr="006F7DF6">
                <w:fldChar w:fldCharType="begin"/>
              </w:r>
              <w:r w:rsidR="00062815" w:rsidRPr="006F7DF6">
                <w:instrText xml:space="preserve"> MACROBUTTON  SnrToggleCheckbox √不适用 </w:instrText>
              </w:r>
              <w:r w:rsidRPr="006F7DF6">
                <w:fldChar w:fldCharType="end"/>
              </w:r>
            </w:p>
          </w:sdtContent>
        </w:sdt>
        <w:p w:rsidR="00663CA4" w:rsidRDefault="00651DB7">
          <w:pPr>
            <w:rPr>
              <w:szCs w:val="21"/>
            </w:rPr>
          </w:pPr>
        </w:p>
      </w:sdtContent>
    </w:sdt>
    <w:p w:rsidR="00663CA4" w:rsidRDefault="00663CA4">
      <w:pPr>
        <w:rPr>
          <w:szCs w:val="21"/>
        </w:rPr>
      </w:pPr>
    </w:p>
    <w:sdt>
      <w:sdtPr>
        <w:rPr>
          <w:rFonts w:ascii="宋体" w:hAnsi="宋体" w:cs="宋体" w:hint="eastAsia"/>
          <w:b w:val="0"/>
          <w:bCs w:val="0"/>
          <w:kern w:val="0"/>
          <w:sz w:val="24"/>
          <w:szCs w:val="24"/>
        </w:rPr>
        <w:alias w:val="模块:股份支付的修改、终止情况"/>
        <w:tag w:val="_GBC_ae153862caea4ff5a57470b6f594f167"/>
        <w:id w:val="28386058"/>
        <w:lock w:val="sdtLocked"/>
        <w:placeholder>
          <w:docPart w:val="GBC22222222222222222222222222222"/>
        </w:placeholder>
      </w:sdtPr>
      <w:sdtEndPr>
        <w:rPr>
          <w:rFonts w:asciiTheme="minorHAnsi" w:eastAsiaTheme="minorEastAsia" w:hAnsiTheme="minorHAnsi" w:cstheme="minorBidi" w:hint="default"/>
          <w:sz w:val="21"/>
          <w:szCs w:val="21"/>
        </w:rPr>
      </w:sdtEndPr>
      <w:sdtContent>
        <w:p w:rsidR="00663CA4" w:rsidRDefault="00010D1C" w:rsidP="00727161">
          <w:pPr>
            <w:pStyle w:val="30"/>
            <w:numPr>
              <w:ilvl w:val="0"/>
              <w:numId w:val="53"/>
            </w:numPr>
          </w:pPr>
          <w:r>
            <w:rPr>
              <w:rFonts w:hint="eastAsia"/>
            </w:rPr>
            <w:t>股份支付的修改、终止情况</w:t>
          </w:r>
        </w:p>
        <w:sdt>
          <w:sdtPr>
            <w:alias w:val="是否适用：股份支付的修改、终止情况[双击切换]"/>
            <w:tag w:val="_GBC_794cdee9be3b4b478fa83b914d22ea66"/>
            <w:id w:val="28386057"/>
            <w:lock w:val="sdtLocked"/>
            <w:placeholder>
              <w:docPart w:val="GBC22222222222222222222222222222"/>
            </w:placeholder>
          </w:sdtPr>
          <w:sdtContent>
            <w:p w:rsidR="00663CA4" w:rsidRDefault="00651DB7" w:rsidP="00062815">
              <w:pPr>
                <w:rPr>
                  <w:rFonts w:asciiTheme="minorHAnsi" w:eastAsiaTheme="minorEastAsia" w:hAnsiTheme="minorHAnsi" w:cstheme="minorBidi"/>
                  <w:szCs w:val="21"/>
                </w:rPr>
              </w:pPr>
              <w:r w:rsidRPr="006F7DF6">
                <w:fldChar w:fldCharType="begin"/>
              </w:r>
              <w:r w:rsidR="00062815" w:rsidRPr="006F7DF6">
                <w:instrText xml:space="preserve"> MACROBUTTON  SnrToggleCheckbox □适用 </w:instrText>
              </w:r>
              <w:r w:rsidRPr="006F7DF6">
                <w:fldChar w:fldCharType="end"/>
              </w:r>
              <w:r w:rsidRPr="006F7DF6">
                <w:fldChar w:fldCharType="begin"/>
              </w:r>
              <w:r w:rsidR="00062815" w:rsidRPr="006F7DF6">
                <w:instrText xml:space="preserve"> MACROBUTTON  SnrToggleCheckbox √不适用 </w:instrText>
              </w:r>
              <w:r w:rsidRPr="006F7DF6">
                <w:fldChar w:fldCharType="end"/>
              </w:r>
            </w:p>
          </w:sdtContent>
        </w:sdt>
      </w:sdtContent>
    </w:sdt>
    <w:p w:rsidR="00663CA4" w:rsidRDefault="00663CA4" w:rsidP="00071DD5">
      <w:pPr>
        <w:ind w:firstLineChars="100" w:firstLine="210"/>
        <w:rPr>
          <w:szCs w:val="21"/>
        </w:rPr>
      </w:pPr>
    </w:p>
    <w:sdt>
      <w:sdtPr>
        <w:rPr>
          <w:rFonts w:ascii="宋体" w:hAnsi="宋体" w:cs="宋体"/>
          <w:b w:val="0"/>
          <w:bCs w:val="0"/>
          <w:kern w:val="0"/>
          <w:sz w:val="24"/>
          <w:szCs w:val="21"/>
        </w:rPr>
        <w:alias w:val="模块:股份支付的其他情况说明"/>
        <w:tag w:val="_GBC_d9554f13d811474eab6fe8ab0c5c8811"/>
        <w:id w:val="28386060"/>
        <w:lock w:val="sdtLocked"/>
        <w:placeholder>
          <w:docPart w:val="GBC22222222222222222222222222222"/>
        </w:placeholder>
      </w:sdtPr>
      <w:sdtEndPr>
        <w:rPr>
          <w:sz w:val="21"/>
        </w:rPr>
      </w:sdtEndPr>
      <w:sdtContent>
        <w:p w:rsidR="00663CA4" w:rsidRDefault="00010D1C" w:rsidP="00727161">
          <w:pPr>
            <w:pStyle w:val="30"/>
            <w:numPr>
              <w:ilvl w:val="0"/>
              <w:numId w:val="53"/>
            </w:numPr>
            <w:rPr>
              <w:szCs w:val="21"/>
            </w:rPr>
          </w:pPr>
          <w:r>
            <w:rPr>
              <w:rFonts w:hint="eastAsia"/>
              <w:szCs w:val="21"/>
            </w:rPr>
            <w:t>其他</w:t>
          </w:r>
        </w:p>
        <w:sdt>
          <w:sdtPr>
            <w:alias w:val="是否适用：股份支付的其他情况说明[双击切换]"/>
            <w:tag w:val="_GBC_b8be1a19715949cab94dc673580d61a2"/>
            <w:id w:val="28386059"/>
            <w:lock w:val="sdtLocked"/>
            <w:placeholder>
              <w:docPart w:val="GBC22222222222222222222222222222"/>
            </w:placeholder>
          </w:sdtPr>
          <w:sdtContent>
            <w:p w:rsidR="00663CA4" w:rsidRDefault="00651DB7" w:rsidP="00062815">
              <w:pPr>
                <w:rPr>
                  <w:szCs w:val="21"/>
                </w:rPr>
              </w:pPr>
              <w:r w:rsidRPr="006F7DF6">
                <w:fldChar w:fldCharType="begin"/>
              </w:r>
              <w:r w:rsidR="00062815" w:rsidRPr="006F7DF6">
                <w:instrText xml:space="preserve"> MACROBUTTON  SnrToggleCheckbox □适用 </w:instrText>
              </w:r>
              <w:r w:rsidRPr="006F7DF6">
                <w:fldChar w:fldCharType="end"/>
              </w:r>
              <w:r w:rsidRPr="006F7DF6">
                <w:fldChar w:fldCharType="begin"/>
              </w:r>
              <w:r w:rsidR="00062815" w:rsidRPr="006F7DF6">
                <w:instrText xml:space="preserve"> MACROBUTTON  SnrToggleCheckbox √不适用 </w:instrText>
              </w:r>
              <w:r w:rsidRPr="006F7DF6">
                <w:fldChar w:fldCharType="end"/>
              </w:r>
            </w:p>
          </w:sdtContent>
        </w:sdt>
      </w:sdtContent>
    </w:sdt>
    <w:p w:rsidR="00663CA4" w:rsidRDefault="00663CA4">
      <w:pPr>
        <w:rPr>
          <w:szCs w:val="21"/>
        </w:rPr>
      </w:pPr>
    </w:p>
    <w:p w:rsidR="00663CA4" w:rsidRDefault="00010D1C" w:rsidP="00727161">
      <w:pPr>
        <w:pStyle w:val="20"/>
        <w:numPr>
          <w:ilvl w:val="0"/>
          <w:numId w:val="18"/>
        </w:numPr>
      </w:pPr>
      <w:r>
        <w:rPr>
          <w:rFonts w:hint="eastAsia"/>
        </w:rPr>
        <w:t>承诺及或有事项</w:t>
      </w:r>
    </w:p>
    <w:p w:rsidR="00663CA4" w:rsidRDefault="00010D1C" w:rsidP="00727161">
      <w:pPr>
        <w:pStyle w:val="30"/>
        <w:numPr>
          <w:ilvl w:val="0"/>
          <w:numId w:val="54"/>
        </w:numPr>
        <w:rPr>
          <w:rFonts w:ascii="宋体" w:hAnsi="宋体"/>
        </w:rPr>
      </w:pPr>
      <w:r>
        <w:rPr>
          <w:rFonts w:ascii="宋体" w:hAnsi="宋体" w:hint="eastAsia"/>
        </w:rPr>
        <w:t>重要承诺事项</w:t>
      </w:r>
    </w:p>
    <w:sdt>
      <w:sdtPr>
        <w:alias w:val="是否适用：重要承诺事项[双击切换]"/>
        <w:tag w:val="_GBC_3ee02d2bff5e4dd69f75cc6148bdda8f"/>
        <w:id w:val="28386061"/>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062815" w:rsidRPr="006F7DF6">
            <w:instrText xml:space="preserve"> MACROBUTTON  SnrToggleCheckbox √适用 </w:instrText>
          </w:r>
          <w:r w:rsidRPr="006F7DF6">
            <w:fldChar w:fldCharType="end"/>
          </w:r>
          <w:r w:rsidRPr="006F7DF6">
            <w:fldChar w:fldCharType="begin"/>
          </w:r>
          <w:r w:rsidR="00062815" w:rsidRPr="006F7DF6">
            <w:instrText xml:space="preserve"> MACROBUTTON  SnrToggleCheckbox □不适用 </w:instrText>
          </w:r>
          <w:r w:rsidRPr="006F7DF6">
            <w:fldChar w:fldCharType="end"/>
          </w:r>
        </w:p>
      </w:sdtContent>
    </w:sdt>
    <w:sdt>
      <w:sdtPr>
        <w:rPr>
          <w:rFonts w:hint="eastAsia"/>
          <w:b/>
          <w:bCs/>
        </w:rPr>
        <w:alias w:val="模块:资产负债表日存在的重大承诺"/>
        <w:tag w:val="_GBC_bd716a4e356044ddb7c8207f0edef471"/>
        <w:id w:val="28386063"/>
        <w:lock w:val="sdtLocked"/>
        <w:placeholder>
          <w:docPart w:val="GBC22222222222222222222222222222"/>
        </w:placeholder>
      </w:sdtPr>
      <w:sdtEndPr>
        <w:rPr>
          <w:rFonts w:asciiTheme="minorHAnsi" w:hAnsiTheme="minorHAnsi" w:cstheme="minorBidi"/>
          <w:b w:val="0"/>
          <w:bCs w:val="0"/>
        </w:rPr>
      </w:sdtEndPr>
      <w:sdtContent>
        <w:p w:rsidR="00663CA4" w:rsidRDefault="00010D1C" w:rsidP="00CB5472">
          <w:pPr>
            <w:pStyle w:val="aff0"/>
            <w:ind w:left="-2" w:firstLine="422"/>
          </w:pPr>
          <w:r>
            <w:rPr>
              <w:rFonts w:hint="eastAsia"/>
            </w:rPr>
            <w:t>资产负债表</w:t>
          </w:r>
          <w:proofErr w:type="gramStart"/>
          <w:r>
            <w:rPr>
              <w:rFonts w:hint="eastAsia"/>
            </w:rPr>
            <w:t>日存在</w:t>
          </w:r>
          <w:proofErr w:type="gramEnd"/>
          <w:r>
            <w:rPr>
              <w:rFonts w:hint="eastAsia"/>
            </w:rPr>
            <w:t>的对外重要承诺、性质、金额</w:t>
          </w:r>
        </w:p>
        <w:sdt>
          <w:sdtPr>
            <w:rPr>
              <w:rFonts w:cs="Cambria"/>
              <w:b w:val="0"/>
              <w:bCs w:val="0"/>
              <w:kern w:val="0"/>
              <w:sz w:val="24"/>
              <w:szCs w:val="24"/>
            </w:rPr>
            <w:alias w:val="资产负债表日存在的重要承诺"/>
            <w:tag w:val="_GBC_b0cd6a8a93e142e5926c06e28f794da3"/>
            <w:id w:val="28386062"/>
            <w:lock w:val="sdtLocked"/>
            <w:placeholder>
              <w:docPart w:val="GBC22222222222222222222222222222"/>
            </w:placeholder>
          </w:sdtPr>
          <w:sdtEndPr>
            <w:rPr>
              <w:bCs/>
              <w:sz w:val="21"/>
            </w:rPr>
          </w:sdtEndPr>
          <w:sdtContent>
            <w:p w:rsidR="00EE0A18" w:rsidRPr="00642CEC" w:rsidRDefault="00EE0A18" w:rsidP="00693755">
              <w:pPr>
                <w:pStyle w:val="aff"/>
                <w:spacing w:line="400" w:lineRule="exact"/>
                <w:ind w:leftChars="0" w:left="0" w:firstLineChars="0" w:firstLine="0"/>
                <w:rPr>
                  <w:rFonts w:ascii="Times New Roman" w:hAnsi="Times New Roman"/>
                </w:rPr>
              </w:pPr>
              <w:r w:rsidRPr="009666C1">
                <w:rPr>
                  <w:rFonts w:ascii="Times New Roman" w:hAnsi="Times New Roman"/>
                </w:rPr>
                <w:t>抵押资产情况</w:t>
              </w:r>
            </w:p>
            <w:tbl>
              <w:tblPr>
                <w:tblStyle w:val="g1"/>
                <w:tblW w:w="4887" w:type="pct"/>
                <w:tblInd w:w="108" w:type="dxa"/>
                <w:tblBorders>
                  <w:top w:val="single" w:sz="12" w:space="0" w:color="auto"/>
                  <w:bottom w:val="single" w:sz="12" w:space="0" w:color="auto"/>
                  <w:insideH w:val="dotted" w:sz="4" w:space="0" w:color="auto"/>
                  <w:insideV w:val="dotted" w:sz="4" w:space="0" w:color="auto"/>
                </w:tblBorders>
                <w:tblLayout w:type="fixed"/>
                <w:tblLook w:val="04A0"/>
              </w:tblPr>
              <w:tblGrid>
                <w:gridCol w:w="1779"/>
                <w:gridCol w:w="1952"/>
                <w:gridCol w:w="1351"/>
                <w:gridCol w:w="1298"/>
                <w:gridCol w:w="1291"/>
                <w:gridCol w:w="1173"/>
              </w:tblGrid>
              <w:tr w:rsidR="00EE0A18" w:rsidRPr="00642CEC" w:rsidTr="00EE0A18">
                <w:trPr>
                  <w:trHeight w:val="465"/>
                </w:trPr>
                <w:tc>
                  <w:tcPr>
                    <w:tcW w:w="1005" w:type="pct"/>
                    <w:tcBorders>
                      <w:top w:val="single" w:sz="12" w:space="0" w:color="auto"/>
                    </w:tcBorders>
                    <w:vAlign w:val="center"/>
                  </w:tcPr>
                  <w:p w:rsidR="00EE0A18" w:rsidRPr="00693755" w:rsidRDefault="00EE0A18" w:rsidP="00693755">
                    <w:pPr>
                      <w:adjustRightInd w:val="0"/>
                      <w:snapToGrid w:val="0"/>
                      <w:spacing w:line="400" w:lineRule="exact"/>
                      <w:jc w:val="center"/>
                      <w:rPr>
                        <w:rFonts w:asciiTheme="majorEastAsia" w:eastAsiaTheme="majorEastAsia" w:hAnsiTheme="majorEastAsia" w:cs="Times New Roman"/>
                        <w:szCs w:val="21"/>
                      </w:rPr>
                    </w:pPr>
                    <w:r w:rsidRPr="00693755">
                      <w:rPr>
                        <w:rFonts w:asciiTheme="majorEastAsia" w:eastAsiaTheme="majorEastAsia" w:hAnsiTheme="majorEastAsia" w:cs="Times New Roman"/>
                        <w:szCs w:val="21"/>
                      </w:rPr>
                      <w:t>抵押人</w:t>
                    </w:r>
                  </w:p>
                </w:tc>
                <w:tc>
                  <w:tcPr>
                    <w:tcW w:w="1103" w:type="pct"/>
                    <w:tcBorders>
                      <w:top w:val="single" w:sz="12" w:space="0" w:color="auto"/>
                    </w:tcBorders>
                    <w:noWrap/>
                    <w:vAlign w:val="center"/>
                  </w:tcPr>
                  <w:p w:rsidR="00EE0A18" w:rsidRPr="00693755" w:rsidRDefault="00EE0A18" w:rsidP="00693755">
                    <w:pPr>
                      <w:adjustRightInd w:val="0"/>
                      <w:snapToGrid w:val="0"/>
                      <w:spacing w:line="400" w:lineRule="exact"/>
                      <w:jc w:val="center"/>
                      <w:rPr>
                        <w:rFonts w:asciiTheme="majorEastAsia" w:eastAsiaTheme="majorEastAsia" w:hAnsiTheme="majorEastAsia" w:cs="Times New Roman"/>
                        <w:szCs w:val="21"/>
                      </w:rPr>
                    </w:pPr>
                    <w:r w:rsidRPr="00693755">
                      <w:rPr>
                        <w:rFonts w:asciiTheme="majorEastAsia" w:eastAsiaTheme="majorEastAsia" w:hAnsiTheme="majorEastAsia" w:cs="Times New Roman"/>
                        <w:szCs w:val="21"/>
                      </w:rPr>
                      <w:t>抵押物名称</w:t>
                    </w:r>
                  </w:p>
                </w:tc>
                <w:tc>
                  <w:tcPr>
                    <w:tcW w:w="764" w:type="pct"/>
                    <w:tcBorders>
                      <w:top w:val="single" w:sz="12" w:space="0" w:color="auto"/>
                    </w:tcBorders>
                    <w:vAlign w:val="center"/>
                  </w:tcPr>
                  <w:p w:rsidR="00EE0A18" w:rsidRPr="00693755" w:rsidRDefault="00EE0A18" w:rsidP="00693755">
                    <w:pPr>
                      <w:adjustRightInd w:val="0"/>
                      <w:snapToGrid w:val="0"/>
                      <w:spacing w:line="400" w:lineRule="exact"/>
                      <w:jc w:val="center"/>
                      <w:rPr>
                        <w:rFonts w:asciiTheme="majorEastAsia" w:eastAsiaTheme="majorEastAsia" w:hAnsiTheme="majorEastAsia" w:cs="Times New Roman"/>
                        <w:szCs w:val="21"/>
                      </w:rPr>
                    </w:pPr>
                    <w:r w:rsidRPr="00693755">
                      <w:rPr>
                        <w:rFonts w:asciiTheme="majorEastAsia" w:eastAsiaTheme="majorEastAsia" w:hAnsiTheme="majorEastAsia" w:cs="Times New Roman"/>
                        <w:szCs w:val="21"/>
                      </w:rPr>
                      <w:t>数量（建筑面积）</w:t>
                    </w:r>
                  </w:p>
                </w:tc>
                <w:tc>
                  <w:tcPr>
                    <w:tcW w:w="734" w:type="pct"/>
                    <w:tcBorders>
                      <w:top w:val="single" w:sz="12" w:space="0" w:color="auto"/>
                    </w:tcBorders>
                    <w:vAlign w:val="center"/>
                  </w:tcPr>
                  <w:p w:rsidR="00EE0A18" w:rsidRPr="00693755" w:rsidRDefault="00EE0A18" w:rsidP="00693755">
                    <w:pPr>
                      <w:adjustRightInd w:val="0"/>
                      <w:snapToGrid w:val="0"/>
                      <w:spacing w:line="400" w:lineRule="exact"/>
                      <w:jc w:val="center"/>
                      <w:rPr>
                        <w:rFonts w:asciiTheme="majorEastAsia" w:eastAsiaTheme="majorEastAsia" w:hAnsiTheme="majorEastAsia" w:cs="Times New Roman"/>
                        <w:szCs w:val="21"/>
                      </w:rPr>
                    </w:pPr>
                    <w:r w:rsidRPr="00693755">
                      <w:rPr>
                        <w:rFonts w:asciiTheme="majorEastAsia" w:eastAsiaTheme="majorEastAsia" w:hAnsiTheme="majorEastAsia" w:cs="Times New Roman"/>
                        <w:szCs w:val="21"/>
                      </w:rPr>
                      <w:t>抵押评估金额（万元）</w:t>
                    </w:r>
                  </w:p>
                </w:tc>
                <w:tc>
                  <w:tcPr>
                    <w:tcW w:w="730" w:type="pct"/>
                    <w:tcBorders>
                      <w:top w:val="single" w:sz="12" w:space="0" w:color="auto"/>
                    </w:tcBorders>
                    <w:noWrap/>
                    <w:vAlign w:val="center"/>
                  </w:tcPr>
                  <w:p w:rsidR="00EE0A18" w:rsidRPr="00693755" w:rsidRDefault="00EE0A18" w:rsidP="00693755">
                    <w:pPr>
                      <w:adjustRightInd w:val="0"/>
                      <w:snapToGrid w:val="0"/>
                      <w:spacing w:line="400" w:lineRule="exact"/>
                      <w:jc w:val="center"/>
                      <w:rPr>
                        <w:rFonts w:asciiTheme="majorEastAsia" w:eastAsiaTheme="majorEastAsia" w:hAnsiTheme="majorEastAsia" w:cs="Times New Roman"/>
                        <w:szCs w:val="21"/>
                      </w:rPr>
                    </w:pPr>
                    <w:r w:rsidRPr="00693755">
                      <w:rPr>
                        <w:rFonts w:asciiTheme="majorEastAsia" w:eastAsiaTheme="majorEastAsia" w:hAnsiTheme="majorEastAsia" w:cs="Times New Roman"/>
                        <w:szCs w:val="21"/>
                      </w:rPr>
                      <w:t>抵押权人</w:t>
                    </w:r>
                  </w:p>
                </w:tc>
                <w:tc>
                  <w:tcPr>
                    <w:tcW w:w="663" w:type="pct"/>
                    <w:tcBorders>
                      <w:top w:val="single" w:sz="12" w:space="0" w:color="auto"/>
                    </w:tcBorders>
                    <w:noWrap/>
                    <w:vAlign w:val="center"/>
                  </w:tcPr>
                  <w:p w:rsidR="00EE0A18" w:rsidRPr="00693755" w:rsidRDefault="00EE0A18" w:rsidP="00693755">
                    <w:pPr>
                      <w:adjustRightInd w:val="0"/>
                      <w:snapToGrid w:val="0"/>
                      <w:spacing w:line="400" w:lineRule="exact"/>
                      <w:jc w:val="center"/>
                      <w:rPr>
                        <w:rFonts w:asciiTheme="majorEastAsia" w:eastAsiaTheme="majorEastAsia" w:hAnsiTheme="majorEastAsia" w:cs="Times New Roman"/>
                        <w:szCs w:val="21"/>
                      </w:rPr>
                    </w:pPr>
                    <w:r w:rsidRPr="00693755">
                      <w:rPr>
                        <w:rFonts w:asciiTheme="majorEastAsia" w:eastAsiaTheme="majorEastAsia" w:hAnsiTheme="majorEastAsia" w:cs="Times New Roman"/>
                        <w:szCs w:val="21"/>
                      </w:rPr>
                      <w:t>借款</w:t>
                    </w:r>
                    <w:r w:rsidRPr="00693755">
                      <w:rPr>
                        <w:rFonts w:asciiTheme="majorEastAsia" w:eastAsiaTheme="majorEastAsia" w:hAnsiTheme="majorEastAsia" w:cs="Times New Roman" w:hint="eastAsia"/>
                        <w:szCs w:val="21"/>
                      </w:rPr>
                      <w:t>本金</w:t>
                    </w:r>
                    <w:r w:rsidRPr="00693755">
                      <w:rPr>
                        <w:rFonts w:asciiTheme="majorEastAsia" w:eastAsiaTheme="majorEastAsia" w:hAnsiTheme="majorEastAsia" w:cs="Times New Roman"/>
                        <w:szCs w:val="21"/>
                      </w:rPr>
                      <w:t>金额</w:t>
                    </w:r>
                  </w:p>
                  <w:p w:rsidR="00EE0A18" w:rsidRPr="00693755" w:rsidRDefault="00EE0A18" w:rsidP="00693755">
                    <w:pPr>
                      <w:adjustRightInd w:val="0"/>
                      <w:snapToGrid w:val="0"/>
                      <w:spacing w:line="400" w:lineRule="exact"/>
                      <w:jc w:val="center"/>
                      <w:rPr>
                        <w:rFonts w:asciiTheme="majorEastAsia" w:eastAsiaTheme="majorEastAsia" w:hAnsiTheme="majorEastAsia" w:cs="Times New Roman"/>
                        <w:szCs w:val="21"/>
                      </w:rPr>
                    </w:pPr>
                    <w:r w:rsidRPr="00693755">
                      <w:rPr>
                        <w:rFonts w:asciiTheme="majorEastAsia" w:eastAsiaTheme="majorEastAsia" w:hAnsiTheme="majorEastAsia" w:cs="Times New Roman"/>
                        <w:szCs w:val="21"/>
                      </w:rPr>
                      <w:t>（万元）</w:t>
                    </w:r>
                  </w:p>
                </w:tc>
              </w:tr>
              <w:tr w:rsidR="00EE0A18" w:rsidRPr="00642CEC" w:rsidTr="00EE0A18">
                <w:trPr>
                  <w:trHeight w:val="465"/>
                </w:trPr>
                <w:tc>
                  <w:tcPr>
                    <w:tcW w:w="1005" w:type="pct"/>
                    <w:vAlign w:val="center"/>
                  </w:tcPr>
                  <w:p w:rsidR="00EE0A18" w:rsidRPr="00693755" w:rsidRDefault="00EE0A18" w:rsidP="00693755">
                    <w:pPr>
                      <w:adjustRightInd w:val="0"/>
                      <w:snapToGrid w:val="0"/>
                      <w:spacing w:line="400" w:lineRule="exact"/>
                      <w:rPr>
                        <w:rFonts w:asciiTheme="majorEastAsia" w:eastAsiaTheme="majorEastAsia" w:hAnsiTheme="majorEastAsia" w:cs="Times New Roman"/>
                        <w:szCs w:val="21"/>
                      </w:rPr>
                    </w:pPr>
                    <w:r w:rsidRPr="00693755">
                      <w:rPr>
                        <w:rFonts w:asciiTheme="majorEastAsia" w:eastAsiaTheme="majorEastAsia" w:hAnsiTheme="majorEastAsia" w:cs="Times New Roman"/>
                        <w:szCs w:val="21"/>
                      </w:rPr>
                      <w:t>上海三枪（集团）</w:t>
                    </w:r>
                  </w:p>
                  <w:p w:rsidR="00EE0A18" w:rsidRPr="00693755" w:rsidRDefault="00EE0A18" w:rsidP="00693755">
                    <w:pPr>
                      <w:adjustRightInd w:val="0"/>
                      <w:snapToGrid w:val="0"/>
                      <w:spacing w:line="400" w:lineRule="exact"/>
                      <w:rPr>
                        <w:rFonts w:asciiTheme="majorEastAsia" w:eastAsiaTheme="majorEastAsia" w:hAnsiTheme="majorEastAsia" w:cs="Times New Roman"/>
                        <w:szCs w:val="21"/>
                      </w:rPr>
                    </w:pPr>
                    <w:r w:rsidRPr="00693755">
                      <w:rPr>
                        <w:rFonts w:asciiTheme="majorEastAsia" w:eastAsiaTheme="majorEastAsia" w:hAnsiTheme="majorEastAsia" w:cs="Times New Roman"/>
                        <w:szCs w:val="21"/>
                      </w:rPr>
                      <w:t>有限公司</w:t>
                    </w:r>
                  </w:p>
                </w:tc>
                <w:tc>
                  <w:tcPr>
                    <w:tcW w:w="1103" w:type="pct"/>
                    <w:noWrap/>
                    <w:vAlign w:val="center"/>
                  </w:tcPr>
                  <w:p w:rsidR="00EE0A18" w:rsidRPr="00693755" w:rsidRDefault="00EE0A18" w:rsidP="00693755">
                    <w:pPr>
                      <w:adjustRightInd w:val="0"/>
                      <w:snapToGrid w:val="0"/>
                      <w:spacing w:line="400" w:lineRule="exact"/>
                      <w:rPr>
                        <w:rFonts w:asciiTheme="majorEastAsia" w:eastAsiaTheme="majorEastAsia" w:hAnsiTheme="majorEastAsia" w:cs="Times New Roman"/>
                        <w:szCs w:val="21"/>
                      </w:rPr>
                    </w:pPr>
                    <w:r w:rsidRPr="00693755">
                      <w:rPr>
                        <w:rFonts w:asciiTheme="majorEastAsia" w:eastAsiaTheme="majorEastAsia" w:hAnsiTheme="majorEastAsia" w:cs="Times New Roman"/>
                        <w:szCs w:val="21"/>
                      </w:rPr>
                      <w:t>上海三枪（集团）有限公司建国西路283号厂房 3幢</w:t>
                    </w:r>
                  </w:p>
                </w:tc>
                <w:tc>
                  <w:tcPr>
                    <w:tcW w:w="764" w:type="pct"/>
                    <w:vAlign w:val="center"/>
                  </w:tcPr>
                  <w:p w:rsidR="00EE0A18" w:rsidRPr="00693755" w:rsidRDefault="00EE0A18" w:rsidP="00693755">
                    <w:pPr>
                      <w:adjustRightInd w:val="0"/>
                      <w:snapToGrid w:val="0"/>
                      <w:spacing w:line="400" w:lineRule="exact"/>
                      <w:jc w:val="center"/>
                      <w:rPr>
                        <w:rFonts w:asciiTheme="majorEastAsia" w:eastAsiaTheme="majorEastAsia" w:hAnsiTheme="majorEastAsia" w:cs="Times New Roman"/>
                        <w:szCs w:val="21"/>
                      </w:rPr>
                    </w:pPr>
                    <w:r w:rsidRPr="00693755">
                      <w:rPr>
                        <w:rFonts w:asciiTheme="majorEastAsia" w:eastAsiaTheme="majorEastAsia" w:hAnsiTheme="majorEastAsia" w:cs="Times New Roman"/>
                        <w:szCs w:val="21"/>
                      </w:rPr>
                      <w:t>26,664平方米</w:t>
                    </w:r>
                  </w:p>
                </w:tc>
                <w:tc>
                  <w:tcPr>
                    <w:tcW w:w="734" w:type="pct"/>
                    <w:vAlign w:val="center"/>
                  </w:tcPr>
                  <w:p w:rsidR="00EE0A18" w:rsidRPr="00693755" w:rsidRDefault="00EE0A18" w:rsidP="00693755">
                    <w:pPr>
                      <w:adjustRightInd w:val="0"/>
                      <w:snapToGrid w:val="0"/>
                      <w:spacing w:line="400" w:lineRule="exact"/>
                      <w:jc w:val="right"/>
                      <w:rPr>
                        <w:rFonts w:asciiTheme="majorEastAsia" w:eastAsiaTheme="majorEastAsia" w:hAnsiTheme="majorEastAsia" w:cs="Times New Roman"/>
                        <w:szCs w:val="21"/>
                      </w:rPr>
                    </w:pPr>
                    <w:r w:rsidRPr="00693755">
                      <w:rPr>
                        <w:rFonts w:asciiTheme="majorEastAsia" w:eastAsiaTheme="majorEastAsia" w:hAnsiTheme="majorEastAsia" w:cs="Times New Roman"/>
                        <w:szCs w:val="21"/>
                      </w:rPr>
                      <w:t>29,600.00</w:t>
                    </w:r>
                  </w:p>
                </w:tc>
                <w:tc>
                  <w:tcPr>
                    <w:tcW w:w="730" w:type="pct"/>
                    <w:noWrap/>
                    <w:vAlign w:val="center"/>
                  </w:tcPr>
                  <w:p w:rsidR="00EE0A18" w:rsidRPr="00693755" w:rsidRDefault="00EE0A18" w:rsidP="00693755">
                    <w:pPr>
                      <w:adjustRightInd w:val="0"/>
                      <w:snapToGrid w:val="0"/>
                      <w:spacing w:line="400" w:lineRule="exact"/>
                      <w:rPr>
                        <w:rFonts w:asciiTheme="majorEastAsia" w:eastAsiaTheme="majorEastAsia" w:hAnsiTheme="majorEastAsia" w:cs="Times New Roman"/>
                        <w:szCs w:val="21"/>
                      </w:rPr>
                    </w:pPr>
                    <w:r w:rsidRPr="00693755">
                      <w:rPr>
                        <w:rFonts w:asciiTheme="majorEastAsia" w:eastAsiaTheme="majorEastAsia" w:hAnsiTheme="majorEastAsia" w:cs="Times New Roman"/>
                        <w:szCs w:val="21"/>
                      </w:rPr>
                      <w:t>建设银行上海市分行</w:t>
                    </w:r>
                  </w:p>
                </w:tc>
                <w:tc>
                  <w:tcPr>
                    <w:tcW w:w="663" w:type="pct"/>
                    <w:noWrap/>
                    <w:vAlign w:val="center"/>
                  </w:tcPr>
                  <w:p w:rsidR="00EE0A18" w:rsidRPr="00693755" w:rsidRDefault="00EE0A18" w:rsidP="00693755">
                    <w:pPr>
                      <w:adjustRightInd w:val="0"/>
                      <w:snapToGrid w:val="0"/>
                      <w:spacing w:line="400" w:lineRule="exact"/>
                      <w:jc w:val="righ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8</w:t>
                    </w:r>
                    <w:r w:rsidRPr="00693755">
                      <w:rPr>
                        <w:rFonts w:asciiTheme="majorEastAsia" w:eastAsiaTheme="majorEastAsia" w:hAnsiTheme="majorEastAsia" w:cs="Times New Roman" w:hint="eastAsia"/>
                        <w:szCs w:val="21"/>
                      </w:rPr>
                      <w:t>,</w:t>
                    </w:r>
                    <w:r w:rsidRPr="00693755">
                      <w:rPr>
                        <w:rFonts w:asciiTheme="majorEastAsia" w:eastAsiaTheme="majorEastAsia" w:hAnsiTheme="majorEastAsia" w:cs="Times New Roman"/>
                        <w:szCs w:val="21"/>
                      </w:rPr>
                      <w:t>000.00</w:t>
                    </w:r>
                  </w:p>
                </w:tc>
              </w:tr>
            </w:tbl>
            <w:p w:rsidR="00EE0A18" w:rsidRDefault="00EE0A18">
              <w:pPr>
                <w:rPr>
                  <w:rFonts w:cs="Cambria"/>
                  <w:bCs/>
                </w:rPr>
              </w:pPr>
            </w:p>
            <w:p w:rsidR="00663CA4" w:rsidRDefault="00651DB7">
              <w:pPr>
                <w:rPr>
                  <w:rFonts w:cs="Cambria"/>
                  <w:bCs/>
                </w:rPr>
              </w:pPr>
            </w:p>
          </w:sdtContent>
        </w:sdt>
        <w:p w:rsidR="00663CA4" w:rsidRDefault="00651DB7" w:rsidP="00CB5472">
          <w:pPr>
            <w:pStyle w:val="aff0"/>
            <w:ind w:left="-2" w:firstLine="420"/>
          </w:pPr>
        </w:p>
      </w:sdtContent>
    </w:sdt>
    <w:p w:rsidR="00663CA4" w:rsidRDefault="00010D1C" w:rsidP="00727161">
      <w:pPr>
        <w:pStyle w:val="30"/>
        <w:numPr>
          <w:ilvl w:val="0"/>
          <w:numId w:val="54"/>
        </w:numPr>
      </w:pPr>
      <w:r>
        <w:rPr>
          <w:rFonts w:hint="eastAsia"/>
        </w:rPr>
        <w:t>或有事项</w:t>
      </w:r>
    </w:p>
    <w:sdt>
      <w:sdtPr>
        <w:rPr>
          <w:rFonts w:ascii="宋体" w:hAnsi="宋体" w:cs="宋体" w:hint="eastAsia"/>
          <w:b w:val="0"/>
          <w:bCs w:val="0"/>
          <w:kern w:val="0"/>
          <w:sz w:val="24"/>
          <w:szCs w:val="24"/>
        </w:rPr>
        <w:alias w:val="模块:资产负债表日存在的或有事项"/>
        <w:tag w:val="_GBC_c667d796bd114ba58f4592903a5601f3"/>
        <w:id w:val="28386066"/>
        <w:lock w:val="sdtLocked"/>
        <w:placeholder>
          <w:docPart w:val="GBC22222222222222222222222222222"/>
        </w:placeholder>
      </w:sdtPr>
      <w:sdtEndPr>
        <w:rPr>
          <w:rFonts w:asciiTheme="minorHAnsi" w:hAnsiTheme="minorHAnsi" w:cstheme="minorBidi"/>
          <w:sz w:val="21"/>
        </w:rPr>
      </w:sdtEndPr>
      <w:sdtContent>
        <w:p w:rsidR="00663CA4" w:rsidRDefault="00010D1C" w:rsidP="00727161">
          <w:pPr>
            <w:pStyle w:val="4"/>
            <w:numPr>
              <w:ilvl w:val="0"/>
              <w:numId w:val="55"/>
            </w:numPr>
            <w:tabs>
              <w:tab w:val="left" w:pos="616"/>
            </w:tabs>
          </w:pPr>
          <w:r>
            <w:rPr>
              <w:rFonts w:hint="eastAsia"/>
            </w:rPr>
            <w:t>资产负债表</w:t>
          </w:r>
          <w:proofErr w:type="gramStart"/>
          <w:r>
            <w:rPr>
              <w:rFonts w:hint="eastAsia"/>
            </w:rPr>
            <w:t>日存在</w:t>
          </w:r>
          <w:proofErr w:type="gramEnd"/>
          <w:r>
            <w:rPr>
              <w:rFonts w:hint="eastAsia"/>
            </w:rPr>
            <w:t>的重要或有事项</w:t>
          </w:r>
        </w:p>
        <w:sdt>
          <w:sdtPr>
            <w:alias w:val="是否适用：资产负债表日存在的重要或有事项[双击切换]"/>
            <w:tag w:val="_GBC_dea854a30b4642f6b78351afe6791c32"/>
            <w:id w:val="28386064"/>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EE0A18" w:rsidRPr="006F7DF6">
                <w:instrText xml:space="preserve"> MACROBUTTON  SnrToggleCheckbox √适用 </w:instrText>
              </w:r>
              <w:r w:rsidRPr="006F7DF6">
                <w:fldChar w:fldCharType="end"/>
              </w:r>
              <w:r w:rsidRPr="006F7DF6">
                <w:fldChar w:fldCharType="begin"/>
              </w:r>
              <w:r w:rsidR="00EE0A18" w:rsidRPr="006F7DF6">
                <w:instrText xml:space="preserve"> MACROBUTTON  SnrToggleCheckbox □不适用 </w:instrText>
              </w:r>
              <w:r w:rsidRPr="006F7DF6">
                <w:fldChar w:fldCharType="end"/>
              </w:r>
            </w:p>
          </w:sdtContent>
        </w:sdt>
        <w:sdt>
          <w:sdtPr>
            <w:rPr>
              <w:rFonts w:cs="宋体"/>
              <w:b w:val="0"/>
              <w:bCs w:val="0"/>
              <w:kern w:val="0"/>
              <w:sz w:val="24"/>
              <w:szCs w:val="24"/>
            </w:rPr>
            <w:alias w:val="资产负债表日存在的重要或有事项"/>
            <w:tag w:val="_GBC_9aacda4c45eb44bcb0d1f17e53741a1f"/>
            <w:id w:val="28386065"/>
            <w:lock w:val="sdtLocked"/>
            <w:placeholder>
              <w:docPart w:val="GBC22222222222222222222222222222"/>
            </w:placeholder>
          </w:sdtPr>
          <w:sdtEndPr>
            <w:rPr>
              <w:rFonts w:asciiTheme="minorEastAsia" w:eastAsiaTheme="minorEastAsia" w:hAnsiTheme="minorEastAsia"/>
              <w:sz w:val="21"/>
            </w:rPr>
          </w:sdtEndPr>
          <w:sdtContent>
            <w:p w:rsidR="00991680" w:rsidRPr="00EE0A18" w:rsidRDefault="00991680" w:rsidP="00EE0A18">
              <w:pPr>
                <w:pStyle w:val="aff"/>
                <w:spacing w:line="360" w:lineRule="auto"/>
                <w:ind w:leftChars="0" w:left="0" w:firstLineChars="0" w:firstLine="0"/>
                <w:rPr>
                  <w:rFonts w:asciiTheme="minorEastAsia" w:eastAsiaTheme="minorEastAsia" w:hAnsiTheme="minorEastAsia"/>
                </w:rPr>
              </w:pPr>
              <w:r w:rsidRPr="00EE0A18">
                <w:rPr>
                  <w:rFonts w:hint="eastAsia"/>
                  <w:b w:val="0"/>
                </w:rPr>
                <w:t>1、</w:t>
              </w:r>
              <w:r w:rsidRPr="00EE0A18">
                <w:rPr>
                  <w:rStyle w:val="1Char"/>
                  <w:rFonts w:asciiTheme="minorEastAsia" w:eastAsiaTheme="minorEastAsia" w:hAnsiTheme="minorEastAsia"/>
                  <w:sz w:val="21"/>
                  <w:szCs w:val="21"/>
                </w:rPr>
                <w:t>截至资产负债表日，公司不存在需要披露的</w:t>
              </w:r>
              <w:r w:rsidRPr="00EE0A18">
                <w:rPr>
                  <w:rFonts w:asciiTheme="minorEastAsia" w:eastAsiaTheme="minorEastAsia" w:hAnsiTheme="minorEastAsia"/>
                  <w:b w:val="0"/>
                </w:rPr>
                <w:t>未决诉讼或仲裁形成的或有负债。</w:t>
              </w:r>
            </w:p>
            <w:p w:rsidR="00663CA4" w:rsidRPr="00EE0A18" w:rsidRDefault="00991680" w:rsidP="00EE0A18">
              <w:pPr>
                <w:spacing w:line="360" w:lineRule="auto"/>
                <w:rPr>
                  <w:rFonts w:asciiTheme="minorEastAsia" w:eastAsiaTheme="minorEastAsia" w:hAnsiTheme="minorEastAsia"/>
                  <w:szCs w:val="21"/>
                </w:rPr>
              </w:pPr>
              <w:r w:rsidRPr="00EE0A18">
                <w:rPr>
                  <w:rFonts w:asciiTheme="minorEastAsia" w:eastAsiaTheme="minorEastAsia" w:hAnsiTheme="minorEastAsia"/>
                  <w:szCs w:val="21"/>
                </w:rPr>
                <w:t>2、</w:t>
              </w:r>
              <w:r w:rsidRPr="00EE0A18">
                <w:rPr>
                  <w:rFonts w:asciiTheme="minorEastAsia" w:eastAsiaTheme="minorEastAsia" w:hAnsiTheme="minorEastAsia"/>
                  <w:szCs w:val="21"/>
                </w:rPr>
                <w:tab/>
                <w:t>除为合并范围内关联方提供担保（详见附注</w:t>
              </w:r>
              <w:r>
                <w:rPr>
                  <w:rFonts w:asciiTheme="minorEastAsia" w:eastAsiaTheme="minorEastAsia" w:hAnsiTheme="minorEastAsia" w:hint="eastAsia"/>
                  <w:szCs w:val="21"/>
                </w:rPr>
                <w:t>十二、5、</w:t>
              </w:r>
              <w:r w:rsidRPr="00EE0A18">
                <w:rPr>
                  <w:rFonts w:asciiTheme="minorEastAsia" w:eastAsiaTheme="minorEastAsia" w:hAnsiTheme="minorEastAsia"/>
                  <w:szCs w:val="21"/>
                </w:rPr>
                <w:t>（</w:t>
              </w:r>
              <w:r>
                <w:rPr>
                  <w:rFonts w:asciiTheme="minorEastAsia" w:eastAsiaTheme="minorEastAsia" w:hAnsiTheme="minorEastAsia" w:hint="eastAsia"/>
                  <w:szCs w:val="21"/>
                </w:rPr>
                <w:t>4</w:t>
              </w:r>
              <w:r w:rsidRPr="00EE0A18">
                <w:rPr>
                  <w:rFonts w:asciiTheme="minorEastAsia" w:eastAsiaTheme="minorEastAsia" w:hAnsiTheme="minorEastAsia"/>
                  <w:szCs w:val="21"/>
                </w:rPr>
                <w:t>）外），本公司无为其他单位提供债务担保形成的或有负债及其财务影响。</w:t>
              </w:r>
            </w:p>
          </w:sdtContent>
        </w:sdt>
        <w:p w:rsidR="00663CA4" w:rsidRDefault="00651DB7" w:rsidP="00CB5472">
          <w:pPr>
            <w:pStyle w:val="aff0"/>
            <w:ind w:left="-2" w:firstLine="420"/>
          </w:pPr>
        </w:p>
      </w:sdtContent>
    </w:sdt>
    <w:sdt>
      <w:sdtPr>
        <w:rPr>
          <w:rFonts w:ascii="宋体" w:hAnsi="宋体" w:cs="宋体" w:hint="eastAsia"/>
          <w:b w:val="0"/>
          <w:bCs w:val="0"/>
          <w:kern w:val="0"/>
          <w:sz w:val="24"/>
          <w:szCs w:val="24"/>
        </w:rPr>
        <w:alias w:val="模块:公司没有需要披露的或有事项，也应予以说明"/>
        <w:tag w:val="_GBC_428b07d001974f7390d8bb4142377be9"/>
        <w:id w:val="28386068"/>
        <w:lock w:val="sdtLocked"/>
        <w:placeholder>
          <w:docPart w:val="GBC22222222222222222222222222222"/>
        </w:placeholder>
      </w:sdtPr>
      <w:sdtEndPr>
        <w:rPr>
          <w:rFonts w:asciiTheme="minorHAnsi" w:hAnsiTheme="minorHAnsi" w:cstheme="minorBidi"/>
          <w:sz w:val="21"/>
        </w:rPr>
      </w:sdtEndPr>
      <w:sdtContent>
        <w:p w:rsidR="00663CA4" w:rsidRDefault="00010D1C" w:rsidP="00727161">
          <w:pPr>
            <w:pStyle w:val="4"/>
            <w:numPr>
              <w:ilvl w:val="0"/>
              <w:numId w:val="55"/>
            </w:numPr>
            <w:tabs>
              <w:tab w:val="left" w:pos="616"/>
            </w:tabs>
          </w:pPr>
          <w:r>
            <w:rPr>
              <w:rFonts w:hint="eastAsia"/>
            </w:rPr>
            <w:t>公司没有需要披露的重要或有事项，也应予以说明：</w:t>
          </w:r>
        </w:p>
        <w:sdt>
          <w:sdtPr>
            <w:alias w:val="是否适用：公司没有需要披露的重要或有事项，也应予以说明[双击切换]"/>
            <w:tag w:val="_GBC_a0545390a9694adcaaee8509e290303c"/>
            <w:id w:val="28386067"/>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991680" w:rsidRPr="006F7DF6">
                <w:instrText xml:space="preserve"> MACROBUTTON  SnrToggleCheckbox □适用 </w:instrText>
              </w:r>
              <w:r w:rsidRPr="006F7DF6">
                <w:fldChar w:fldCharType="end"/>
              </w:r>
              <w:r w:rsidRPr="006F7DF6">
                <w:fldChar w:fldCharType="begin"/>
              </w:r>
              <w:r w:rsidR="00991680" w:rsidRPr="006F7DF6">
                <w:instrText xml:space="preserve"> MACROBUTTON  SnrToggleCheckbox √不适用 </w:instrText>
              </w:r>
              <w:r w:rsidRPr="006F7DF6">
                <w:fldChar w:fldCharType="end"/>
              </w:r>
            </w:p>
          </w:sdtContent>
        </w:sdt>
        <w:p w:rsidR="00663CA4" w:rsidRDefault="00651DB7">
          <w:pPr>
            <w:rPr>
              <w:rFonts w:asciiTheme="minorHAnsi" w:hAnsiTheme="minorHAnsi" w:cstheme="minorBidi"/>
            </w:rPr>
          </w:pPr>
        </w:p>
      </w:sdtContent>
    </w:sdt>
    <w:sdt>
      <w:sdtPr>
        <w:rPr>
          <w:rFonts w:ascii="宋体" w:hAnsi="宋体" w:cs="宋体"/>
          <w:b w:val="0"/>
          <w:bCs w:val="0"/>
          <w:kern w:val="0"/>
          <w:sz w:val="24"/>
          <w:szCs w:val="24"/>
        </w:rPr>
        <w:alias w:val="模块:承诺及或有事项的其他情况说明"/>
        <w:tag w:val="_GBC_7967de77d1eb4fa3968e072c7d0d24ca"/>
        <w:id w:val="28386070"/>
        <w:lock w:val="sdtLocked"/>
        <w:placeholder>
          <w:docPart w:val="GBC22222222222222222222222222222"/>
        </w:placeholder>
      </w:sdtPr>
      <w:sdtEndPr>
        <w:rPr>
          <w:sz w:val="21"/>
        </w:rPr>
      </w:sdtEndPr>
      <w:sdtContent>
        <w:p w:rsidR="00663CA4" w:rsidRDefault="00010D1C" w:rsidP="00727161">
          <w:pPr>
            <w:pStyle w:val="30"/>
            <w:numPr>
              <w:ilvl w:val="0"/>
              <w:numId w:val="54"/>
            </w:numPr>
          </w:pPr>
          <w:r>
            <w:rPr>
              <w:rFonts w:hint="eastAsia"/>
            </w:rPr>
            <w:t>其他</w:t>
          </w:r>
        </w:p>
        <w:sdt>
          <w:sdtPr>
            <w:alias w:val="是否适用：承诺及或有事项的其他情况说明[双击切换]"/>
            <w:tag w:val="_GBC_ff33b21a56eb4d3291f2b4875be5a2b2"/>
            <w:id w:val="28386069"/>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991680" w:rsidRPr="006F7DF6">
                <w:instrText xml:space="preserve"> MACROBUTTON  SnrToggleCheckbox □适用 </w:instrText>
              </w:r>
              <w:r w:rsidRPr="006F7DF6">
                <w:fldChar w:fldCharType="end"/>
              </w:r>
              <w:r w:rsidRPr="006F7DF6">
                <w:fldChar w:fldCharType="begin"/>
              </w:r>
              <w:r w:rsidR="00991680" w:rsidRPr="006F7DF6">
                <w:instrText xml:space="preserve"> MACROBUTTON  SnrToggleCheckbox √不适用 </w:instrText>
              </w:r>
              <w:r w:rsidRPr="006F7DF6">
                <w:fldChar w:fldCharType="end"/>
              </w:r>
            </w:p>
          </w:sdtContent>
        </w:sdt>
      </w:sdtContent>
    </w:sdt>
    <w:p w:rsidR="00663CA4" w:rsidRDefault="00663CA4" w:rsidP="00CB5472">
      <w:pPr>
        <w:pStyle w:val="aff0"/>
        <w:ind w:left="-2" w:firstLine="420"/>
      </w:pPr>
    </w:p>
    <w:p w:rsidR="00663CA4" w:rsidRDefault="00010D1C" w:rsidP="00727161">
      <w:pPr>
        <w:pStyle w:val="20"/>
        <w:numPr>
          <w:ilvl w:val="0"/>
          <w:numId w:val="18"/>
        </w:numPr>
      </w:pPr>
      <w:r>
        <w:rPr>
          <w:rFonts w:hint="eastAsia"/>
        </w:rPr>
        <w:t>资产负债表日后事项</w:t>
      </w:r>
    </w:p>
    <w:sdt>
      <w:sdtPr>
        <w:rPr>
          <w:rFonts w:ascii="宋体" w:hAnsi="宋体" w:cs="宋体" w:hint="eastAsia"/>
          <w:b w:val="0"/>
          <w:bCs w:val="0"/>
          <w:kern w:val="0"/>
          <w:sz w:val="24"/>
          <w:szCs w:val="24"/>
        </w:rPr>
        <w:alias w:val="模块:重要的非调整事项"/>
        <w:tag w:val="_GBC_5d1bcf8f61b9443ba6ffa54897c724fc"/>
        <w:id w:val="28386072"/>
        <w:lock w:val="sdtLocked"/>
        <w:placeholder>
          <w:docPart w:val="GBC22222222222222222222222222222"/>
        </w:placeholder>
      </w:sdtPr>
      <w:sdtEndPr>
        <w:rPr>
          <w:rFonts w:asciiTheme="minorHAnsi" w:eastAsiaTheme="minorEastAsia" w:hAnsiTheme="minorHAnsi" w:cstheme="minorBidi"/>
          <w:sz w:val="21"/>
          <w:szCs w:val="22"/>
        </w:rPr>
      </w:sdtEndPr>
      <w:sdtContent>
        <w:p w:rsidR="00663CA4" w:rsidRDefault="00010D1C" w:rsidP="00727161">
          <w:pPr>
            <w:pStyle w:val="30"/>
            <w:numPr>
              <w:ilvl w:val="0"/>
              <w:numId w:val="56"/>
            </w:numPr>
          </w:pPr>
          <w:r>
            <w:rPr>
              <w:rFonts w:hint="eastAsia"/>
            </w:rPr>
            <w:t>重要的非调整事项</w:t>
          </w:r>
        </w:p>
        <w:sdt>
          <w:sdtPr>
            <w:alias w:val="是否适用：重要的非调整事项[双击切换]"/>
            <w:tag w:val="_GBC_ab366a8fb12748d6aa2a8401b360857c"/>
            <w:id w:val="28386071"/>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991680" w:rsidRPr="006F7DF6">
                <w:instrText xml:space="preserve"> MACROBUTTON  SnrToggleCheckbox □适用 </w:instrText>
              </w:r>
              <w:r w:rsidRPr="006F7DF6">
                <w:fldChar w:fldCharType="end"/>
              </w:r>
              <w:r w:rsidRPr="006F7DF6">
                <w:fldChar w:fldCharType="begin"/>
              </w:r>
              <w:r w:rsidR="00991680" w:rsidRPr="006F7DF6">
                <w:instrText xml:space="preserve"> MACROBUTTON  SnrToggleCheckbox √不适用 </w:instrText>
              </w:r>
              <w:r w:rsidRPr="006F7DF6">
                <w:fldChar w:fldCharType="end"/>
              </w:r>
            </w:p>
          </w:sdtContent>
        </w:sdt>
      </w:sdtContent>
    </w:sdt>
    <w:sdt>
      <w:sdtPr>
        <w:rPr>
          <w:rFonts w:ascii="宋体" w:hAnsi="宋体" w:cs="宋体" w:hint="eastAsia"/>
          <w:b w:val="0"/>
          <w:bCs w:val="0"/>
          <w:kern w:val="0"/>
          <w:sz w:val="24"/>
          <w:szCs w:val="24"/>
        </w:rPr>
        <w:alias w:val="模块:资产负债表日后利润分配情况说明"/>
        <w:tag w:val="_GBC_0fa3d44599d34674894cec144baccd50"/>
        <w:id w:val="28386074"/>
        <w:lock w:val="sdtLocked"/>
        <w:placeholder>
          <w:docPart w:val="GBC22222222222222222222222222222"/>
        </w:placeholder>
      </w:sdtPr>
      <w:sdtEndPr>
        <w:rPr>
          <w:rFonts w:asciiTheme="minorHAnsi" w:eastAsiaTheme="minorEastAsia" w:hAnsiTheme="minorHAnsi" w:cstheme="minorBidi" w:hint="default"/>
          <w:sz w:val="21"/>
          <w:szCs w:val="21"/>
        </w:rPr>
      </w:sdtEndPr>
      <w:sdtContent>
        <w:p w:rsidR="00663CA4" w:rsidRDefault="00010D1C" w:rsidP="00727161">
          <w:pPr>
            <w:pStyle w:val="30"/>
            <w:numPr>
              <w:ilvl w:val="0"/>
              <w:numId w:val="56"/>
            </w:numPr>
          </w:pPr>
          <w:r>
            <w:rPr>
              <w:rFonts w:hint="eastAsia"/>
            </w:rPr>
            <w:t>利润分配情况</w:t>
          </w:r>
        </w:p>
        <w:p w:rsidR="00663CA4" w:rsidRDefault="00651DB7" w:rsidP="00991680">
          <w:pPr>
            <w:rPr>
              <w:szCs w:val="21"/>
            </w:rPr>
          </w:pPr>
          <w:sdt>
            <w:sdtPr>
              <w:alias w:val="是否适用：利润分配情况[双击切换]"/>
              <w:tag w:val="_GBC_a2ea8cd0604f474db0e7e62eb7fc0435"/>
              <w:id w:val="28386073"/>
              <w:lock w:val="sdtLocked"/>
              <w:placeholder>
                <w:docPart w:val="GBC22222222222222222222222222222"/>
              </w:placeholder>
            </w:sdtPr>
            <w:sdtContent>
              <w:r w:rsidRPr="006F7DF6">
                <w:fldChar w:fldCharType="begin"/>
              </w:r>
              <w:r w:rsidR="00991680" w:rsidRPr="006F7DF6">
                <w:instrText xml:space="preserve"> MACROBUTTON  SnrToggleCheckbox □适用 </w:instrText>
              </w:r>
              <w:r w:rsidRPr="006F7DF6">
                <w:fldChar w:fldCharType="end"/>
              </w:r>
              <w:r w:rsidRPr="006F7DF6">
                <w:fldChar w:fldCharType="begin"/>
              </w:r>
              <w:r w:rsidR="00991680" w:rsidRPr="006F7DF6">
                <w:instrText xml:space="preserve"> MACROBUTTON  SnrToggleCheckbox √不适用 </w:instrText>
              </w:r>
              <w:r w:rsidRPr="006F7DF6">
                <w:fldChar w:fldCharType="end"/>
              </w:r>
            </w:sdtContent>
          </w:sdt>
        </w:p>
      </w:sdtContent>
    </w:sdt>
    <w:sdt>
      <w:sdtPr>
        <w:rPr>
          <w:rFonts w:ascii="宋体" w:hAnsi="宋体" w:cs="宋体"/>
          <w:b w:val="0"/>
          <w:bCs w:val="0"/>
          <w:kern w:val="0"/>
          <w:sz w:val="24"/>
          <w:szCs w:val="21"/>
        </w:rPr>
        <w:alias w:val="模块:资产负债表日后事项-销售退回说明"/>
        <w:tag w:val="_GBC_189c429afb95427192d478a4da4061cd"/>
        <w:id w:val="28386076"/>
        <w:lock w:val="sdtLocked"/>
        <w:placeholder>
          <w:docPart w:val="GBC22222222222222222222222222222"/>
        </w:placeholder>
      </w:sdtPr>
      <w:sdtEndPr>
        <w:rPr>
          <w:sz w:val="21"/>
        </w:rPr>
      </w:sdtEndPr>
      <w:sdtContent>
        <w:bookmarkStart w:id="191" w:name="_Toc241636515" w:displacedByCustomXml="prev"/>
        <w:p w:rsidR="00663CA4" w:rsidRDefault="00010D1C" w:rsidP="00727161">
          <w:pPr>
            <w:pStyle w:val="30"/>
            <w:numPr>
              <w:ilvl w:val="0"/>
              <w:numId w:val="56"/>
            </w:numPr>
          </w:pPr>
          <w:r>
            <w:rPr>
              <w:rFonts w:hint="eastAsia"/>
              <w:szCs w:val="21"/>
            </w:rPr>
            <w:t>销售</w:t>
          </w:r>
          <w:r>
            <w:rPr>
              <w:rFonts w:hint="eastAsia"/>
            </w:rPr>
            <w:t>退回</w:t>
          </w:r>
        </w:p>
        <w:sdt>
          <w:sdtPr>
            <w:alias w:val="是否适用：销售退回[双击切换]"/>
            <w:tag w:val="_GBC_4175c0e820fa43cd98dd2d05c0dea8a8"/>
            <w:id w:val="28386075"/>
            <w:lock w:val="sdtLocked"/>
            <w:placeholder>
              <w:docPart w:val="GBC22222222222222222222222222222"/>
            </w:placeholder>
          </w:sdtPr>
          <w:sdtContent>
            <w:p w:rsidR="00663CA4" w:rsidRDefault="00651DB7" w:rsidP="00991680">
              <w:pPr>
                <w:rPr>
                  <w:szCs w:val="21"/>
                </w:rPr>
              </w:pPr>
              <w:r w:rsidRPr="006F7DF6">
                <w:fldChar w:fldCharType="begin"/>
              </w:r>
              <w:r w:rsidR="00991680" w:rsidRPr="006F7DF6">
                <w:instrText xml:space="preserve"> MACROBUTTON  SnrToggleCheckbox □适用 </w:instrText>
              </w:r>
              <w:r w:rsidRPr="006F7DF6">
                <w:fldChar w:fldCharType="end"/>
              </w:r>
              <w:r w:rsidRPr="006F7DF6">
                <w:fldChar w:fldCharType="begin"/>
              </w:r>
              <w:r w:rsidR="00991680" w:rsidRPr="006F7DF6">
                <w:instrText xml:space="preserve"> MACROBUTTON  SnrToggleCheckbox √不适用 </w:instrText>
              </w:r>
              <w:r w:rsidRPr="006F7DF6">
                <w:fldChar w:fldCharType="end"/>
              </w:r>
            </w:p>
          </w:sdtContent>
        </w:sdt>
      </w:sdtContent>
    </w:sdt>
    <w:p w:rsidR="00663CA4" w:rsidRDefault="00663CA4">
      <w:pPr>
        <w:rPr>
          <w:szCs w:val="21"/>
        </w:rPr>
      </w:pPr>
    </w:p>
    <w:sdt>
      <w:sdtPr>
        <w:rPr>
          <w:rFonts w:ascii="宋体" w:hAnsi="宋体" w:cs="宋体" w:hint="eastAsia"/>
          <w:b w:val="0"/>
          <w:bCs w:val="0"/>
          <w:kern w:val="0"/>
          <w:sz w:val="24"/>
          <w:szCs w:val="24"/>
        </w:rPr>
        <w:alias w:val="模块:其他资产负债表日后事项说明"/>
        <w:tag w:val="_GBC_90d185c72bfe452398767dd3a98447a5"/>
        <w:id w:val="28386079"/>
        <w:lock w:val="sdtLocked"/>
        <w:placeholder>
          <w:docPart w:val="GBC22222222222222222222222222222"/>
        </w:placeholder>
      </w:sdtPr>
      <w:sdtEndPr>
        <w:rPr>
          <w:sz w:val="21"/>
        </w:rPr>
      </w:sdtEndPr>
      <w:sdtContent>
        <w:p w:rsidR="00663CA4" w:rsidRPr="00BC59C6" w:rsidRDefault="00010D1C" w:rsidP="00727161">
          <w:pPr>
            <w:pStyle w:val="30"/>
            <w:numPr>
              <w:ilvl w:val="0"/>
              <w:numId w:val="56"/>
            </w:numPr>
          </w:pPr>
          <w:r w:rsidRPr="00BC59C6">
            <w:rPr>
              <w:rFonts w:hint="eastAsia"/>
            </w:rPr>
            <w:t>其他资产负债表日后事项说明</w:t>
          </w:r>
          <w:bookmarkEnd w:id="191"/>
        </w:p>
        <w:sdt>
          <w:sdtPr>
            <w:alias w:val="是否适用：其他资产负债表日后事项说明[双击切换]"/>
            <w:tag w:val="_GBC_3da0e7092a0048ed9e147e2e860785f5"/>
            <w:id w:val="28386077"/>
            <w:lock w:val="sdtLocked"/>
            <w:placeholder>
              <w:docPart w:val="GBC22222222222222222222222222222"/>
            </w:placeholder>
          </w:sdtPr>
          <w:sdtContent>
            <w:p w:rsidR="00663CA4" w:rsidRDefault="00651DB7" w:rsidP="00BC59C6">
              <w:pPr>
                <w:pStyle w:val="aff0"/>
                <w:ind w:leftChars="0" w:left="0" w:firstLineChars="0" w:firstLine="0"/>
              </w:pPr>
              <w:r w:rsidRPr="006F7DF6">
                <w:fldChar w:fldCharType="begin"/>
              </w:r>
              <w:r w:rsidR="00BC59C6" w:rsidRPr="006F7DF6">
                <w:instrText xml:space="preserve"> MACROBUTTON  SnrToggleCheckbox □适用 </w:instrText>
              </w:r>
              <w:r w:rsidRPr="006F7DF6">
                <w:fldChar w:fldCharType="end"/>
              </w:r>
              <w:r w:rsidRPr="006F7DF6">
                <w:fldChar w:fldCharType="begin"/>
              </w:r>
              <w:r w:rsidR="00BC59C6" w:rsidRPr="006F7DF6">
                <w:instrText xml:space="preserve"> MACROBUTTON  SnrToggleCheckbox √不适用 </w:instrText>
              </w:r>
              <w:r w:rsidRPr="006F7DF6">
                <w:fldChar w:fldCharType="end"/>
              </w:r>
            </w:p>
          </w:sdtContent>
        </w:sdt>
      </w:sdtContent>
    </w:sdt>
    <w:p w:rsidR="00663CA4" w:rsidRDefault="00663CA4">
      <w:pPr>
        <w:rPr>
          <w:szCs w:val="21"/>
        </w:rPr>
      </w:pPr>
    </w:p>
    <w:p w:rsidR="00663CA4" w:rsidRDefault="00010D1C" w:rsidP="00727161">
      <w:pPr>
        <w:pStyle w:val="20"/>
        <w:numPr>
          <w:ilvl w:val="0"/>
          <w:numId w:val="18"/>
        </w:numPr>
      </w:pPr>
      <w:r>
        <w:rPr>
          <w:rFonts w:hint="eastAsia"/>
        </w:rPr>
        <w:t>其他重要事项</w:t>
      </w:r>
    </w:p>
    <w:p w:rsidR="00663CA4" w:rsidRDefault="00010D1C" w:rsidP="00727161">
      <w:pPr>
        <w:pStyle w:val="30"/>
        <w:numPr>
          <w:ilvl w:val="0"/>
          <w:numId w:val="57"/>
        </w:numPr>
      </w:pPr>
      <w:r>
        <w:rPr>
          <w:rFonts w:hint="eastAsia"/>
        </w:rPr>
        <w:t>前期会计差错更正</w:t>
      </w:r>
    </w:p>
    <w:sdt>
      <w:sdtPr>
        <w:rPr>
          <w:rFonts w:ascii="宋体" w:hAnsi="宋体" w:cs="宋体" w:hint="eastAsia"/>
          <w:b w:val="0"/>
          <w:bCs w:val="0"/>
          <w:kern w:val="0"/>
          <w:sz w:val="24"/>
          <w:szCs w:val="21"/>
        </w:rPr>
        <w:alias w:val="模块:会计差错更正(追溯重述)"/>
        <w:tag w:val="_GBC_cb1f61a36a2a43b0ad30697c25cce450"/>
        <w:id w:val="28386081"/>
        <w:lock w:val="sdtLocked"/>
        <w:placeholder>
          <w:docPart w:val="GBC22222222222222222222222222222"/>
        </w:placeholder>
      </w:sdtPr>
      <w:sdtEndPr>
        <w:rPr>
          <w:sz w:val="20"/>
        </w:rPr>
      </w:sdtEndPr>
      <w:sdtContent>
        <w:p w:rsidR="00663CA4" w:rsidRDefault="00010D1C" w:rsidP="00727161">
          <w:pPr>
            <w:pStyle w:val="4"/>
            <w:numPr>
              <w:ilvl w:val="0"/>
              <w:numId w:val="58"/>
            </w:numPr>
            <w:tabs>
              <w:tab w:val="left" w:pos="602"/>
            </w:tabs>
          </w:pPr>
          <w:r>
            <w:rPr>
              <w:rFonts w:hint="eastAsia"/>
            </w:rPr>
            <w:t>追溯重述法</w:t>
          </w:r>
        </w:p>
        <w:p w:rsidR="00663CA4" w:rsidRDefault="00651DB7" w:rsidP="00991680">
          <w:pPr>
            <w:rPr>
              <w:szCs w:val="21"/>
            </w:rPr>
          </w:pPr>
          <w:sdt>
            <w:sdtPr>
              <w:rPr>
                <w:rFonts w:hint="eastAsia"/>
                <w:szCs w:val="21"/>
              </w:rPr>
              <w:alias w:val="是否适用：追溯重述法[双击切换]"/>
              <w:tag w:val="_GBC_9d59987ec8f64e568cc0874cd76bb5ce"/>
              <w:id w:val="28386080"/>
              <w:lock w:val="sdtLocked"/>
              <w:placeholder>
                <w:docPart w:val="GBC22222222222222222222222222222"/>
              </w:placeholder>
            </w:sdtPr>
            <w:sdtContent>
              <w:r w:rsidRPr="006F7DF6">
                <w:rPr>
                  <w:szCs w:val="21"/>
                </w:rPr>
                <w:fldChar w:fldCharType="begin"/>
              </w:r>
              <w:r w:rsidR="00991680" w:rsidRPr="006F7DF6">
                <w:rPr>
                  <w:szCs w:val="21"/>
                </w:rPr>
                <w:instrText xml:space="preserve"> MACROBUTTON  SnrToggleCheckbox □适用 </w:instrText>
              </w:r>
              <w:r w:rsidRPr="006F7DF6">
                <w:rPr>
                  <w:szCs w:val="21"/>
                </w:rPr>
                <w:fldChar w:fldCharType="end"/>
              </w:r>
              <w:r w:rsidRPr="006F7DF6">
                <w:rPr>
                  <w:szCs w:val="21"/>
                </w:rPr>
                <w:fldChar w:fldCharType="begin"/>
              </w:r>
              <w:r w:rsidR="00991680" w:rsidRPr="006F7DF6">
                <w:rPr>
                  <w:szCs w:val="21"/>
                </w:rPr>
                <w:instrText xml:space="preserve"> MACROBUTTON  SnrToggleCheckbox √不适用 </w:instrText>
              </w:r>
              <w:r w:rsidRPr="006F7DF6">
                <w:rPr>
                  <w:szCs w:val="21"/>
                </w:rPr>
                <w:fldChar w:fldCharType="end"/>
              </w:r>
            </w:sdtContent>
          </w:sdt>
        </w:p>
      </w:sdtContent>
    </w:sdt>
    <w:sdt>
      <w:sdtPr>
        <w:rPr>
          <w:rFonts w:ascii="宋体" w:hAnsi="宋体" w:cs="宋体" w:hint="eastAsia"/>
          <w:b w:val="0"/>
          <w:bCs w:val="0"/>
          <w:kern w:val="0"/>
          <w:sz w:val="24"/>
          <w:szCs w:val="24"/>
        </w:rPr>
        <w:alias w:val="模块:未来适用法本报告期是否发现采用未来适用法的前期会计差错：（..."/>
        <w:tag w:val="_GBC_6bd40de18d9047e48f182803eefc5581"/>
        <w:id w:val="28386083"/>
        <w:lock w:val="sdtLocked"/>
        <w:placeholder>
          <w:docPart w:val="GBC22222222222222222222222222222"/>
        </w:placeholder>
      </w:sdtPr>
      <w:sdtEndPr>
        <w:rPr>
          <w:rFonts w:hint="default"/>
          <w:sz w:val="21"/>
        </w:rPr>
      </w:sdtEndPr>
      <w:sdtContent>
        <w:p w:rsidR="00663CA4" w:rsidRDefault="00010D1C" w:rsidP="00727161">
          <w:pPr>
            <w:pStyle w:val="4"/>
            <w:numPr>
              <w:ilvl w:val="0"/>
              <w:numId w:val="58"/>
            </w:numPr>
            <w:tabs>
              <w:tab w:val="left" w:pos="602"/>
            </w:tabs>
            <w:rPr>
              <w:rFonts w:cs="Cambria"/>
              <w:bCs w:val="0"/>
            </w:rPr>
          </w:pPr>
          <w:r>
            <w:rPr>
              <w:rFonts w:hint="eastAsia"/>
            </w:rPr>
            <w:t>未来</w:t>
          </w:r>
          <w:r>
            <w:rPr>
              <w:rFonts w:cs="Cambria" w:hint="eastAsia"/>
              <w:bCs w:val="0"/>
            </w:rPr>
            <w:t>适用法</w:t>
          </w:r>
        </w:p>
        <w:sdt>
          <w:sdtPr>
            <w:alias w:val="是否适用：未来适用法[双击切换]"/>
            <w:tag w:val="_GBC_add0977272ee43e7938e3e96c6aaa92d"/>
            <w:id w:val="28386082"/>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991680" w:rsidRPr="006F7DF6">
                <w:instrText xml:space="preserve"> MACROBUTTON  SnrToggleCheckbox □适用 </w:instrText>
              </w:r>
              <w:r w:rsidRPr="006F7DF6">
                <w:fldChar w:fldCharType="end"/>
              </w:r>
              <w:r w:rsidRPr="006F7DF6">
                <w:fldChar w:fldCharType="begin"/>
              </w:r>
              <w:r w:rsidR="00991680" w:rsidRPr="006F7DF6">
                <w:instrText xml:space="preserve"> MACROBUTTON  SnrToggleCheckbox √不适用 </w:instrText>
              </w:r>
              <w:r w:rsidRPr="006F7DF6">
                <w:fldChar w:fldCharType="end"/>
              </w:r>
            </w:p>
          </w:sdtContent>
        </w:sdt>
      </w:sdtContent>
    </w:sdt>
    <w:bookmarkStart w:id="192" w:name="_Toc241636518" w:displacedByCustomXml="next"/>
    <w:sdt>
      <w:sdtPr>
        <w:rPr>
          <w:rFonts w:ascii="宋体" w:hAnsi="宋体" w:cs="宋体" w:hint="eastAsia"/>
          <w:b w:val="0"/>
          <w:bCs w:val="0"/>
          <w:kern w:val="0"/>
          <w:sz w:val="24"/>
          <w:szCs w:val="24"/>
        </w:rPr>
        <w:alias w:val="模块:债务重组"/>
        <w:tag w:val="_GBC_998fd0c3432a41e5b98f1c74ffeda751"/>
        <w:id w:val="28386085"/>
        <w:lock w:val="sdtLocked"/>
        <w:placeholder>
          <w:docPart w:val="GBC22222222222222222222222222222"/>
        </w:placeholder>
      </w:sdtPr>
      <w:sdtEndPr>
        <w:rPr>
          <w:rFonts w:asciiTheme="minorHAnsi" w:eastAsiaTheme="minorEastAsia" w:hAnsiTheme="minorHAnsi" w:cstheme="minorBidi"/>
          <w:sz w:val="21"/>
          <w:szCs w:val="21"/>
        </w:rPr>
      </w:sdtEndPr>
      <w:sdtContent>
        <w:p w:rsidR="00663CA4" w:rsidRDefault="00010D1C" w:rsidP="00727161">
          <w:pPr>
            <w:pStyle w:val="30"/>
            <w:numPr>
              <w:ilvl w:val="0"/>
              <w:numId w:val="57"/>
            </w:numPr>
          </w:pPr>
          <w:r>
            <w:rPr>
              <w:rFonts w:hint="eastAsia"/>
            </w:rPr>
            <w:t>债务重组</w:t>
          </w:r>
          <w:bookmarkEnd w:id="192"/>
        </w:p>
        <w:sdt>
          <w:sdtPr>
            <w:alias w:val="是否适用：债务重组[双击切换]"/>
            <w:tag w:val="_GBC_a39e02df9c5d42f2bd7e116f823b8615"/>
            <w:id w:val="28386084"/>
            <w:lock w:val="sdtLocked"/>
            <w:placeholder>
              <w:docPart w:val="GBC22222222222222222222222222222"/>
            </w:placeholder>
          </w:sdtPr>
          <w:sdtContent>
            <w:p w:rsidR="00663CA4" w:rsidRDefault="00651DB7" w:rsidP="00991680">
              <w:pPr>
                <w:rPr>
                  <w:szCs w:val="21"/>
                </w:rPr>
              </w:pPr>
              <w:r w:rsidRPr="006F7DF6">
                <w:fldChar w:fldCharType="begin"/>
              </w:r>
              <w:r w:rsidR="00991680" w:rsidRPr="006F7DF6">
                <w:instrText xml:space="preserve"> MACROBUTTON  SnrToggleCheckbox □适用 </w:instrText>
              </w:r>
              <w:r w:rsidRPr="006F7DF6">
                <w:fldChar w:fldCharType="end"/>
              </w:r>
              <w:r w:rsidRPr="006F7DF6">
                <w:fldChar w:fldCharType="begin"/>
              </w:r>
              <w:r w:rsidR="00991680" w:rsidRPr="006F7DF6">
                <w:instrText xml:space="preserve"> MACROBUTTON  SnrToggleCheckbox √不适用 </w:instrText>
              </w:r>
              <w:r w:rsidRPr="006F7DF6">
                <w:fldChar w:fldCharType="end"/>
              </w:r>
            </w:p>
          </w:sdtContent>
        </w:sdt>
      </w:sdtContent>
    </w:sdt>
    <w:p w:rsidR="00663CA4" w:rsidRDefault="00663CA4">
      <w:pPr>
        <w:rPr>
          <w:szCs w:val="21"/>
        </w:rPr>
      </w:pPr>
    </w:p>
    <w:p w:rsidR="00663CA4" w:rsidRDefault="00010D1C" w:rsidP="00727161">
      <w:pPr>
        <w:pStyle w:val="30"/>
        <w:numPr>
          <w:ilvl w:val="0"/>
          <w:numId w:val="57"/>
        </w:numPr>
      </w:pPr>
      <w:r>
        <w:rPr>
          <w:rFonts w:hint="eastAsia"/>
        </w:rPr>
        <w:t>资产置换</w:t>
      </w:r>
    </w:p>
    <w:bookmarkStart w:id="193" w:name="_Toc241636517" w:displacedByCustomXml="next"/>
    <w:bookmarkStart w:id="194" w:name="_Toc161412438" w:displacedByCustomXml="next"/>
    <w:sdt>
      <w:sdtPr>
        <w:rPr>
          <w:rFonts w:ascii="宋体" w:hAnsi="宋体" w:cs="宋体" w:hint="eastAsia"/>
          <w:b w:val="0"/>
          <w:bCs w:val="0"/>
          <w:kern w:val="0"/>
          <w:sz w:val="24"/>
          <w:szCs w:val="24"/>
        </w:rPr>
        <w:alias w:val="模块:非货币性资产交换"/>
        <w:tag w:val="_GBC_c8e7bc701c4e40cea43130c65dd24cdf"/>
        <w:id w:val="28386087"/>
        <w:lock w:val="sdtLocked"/>
        <w:placeholder>
          <w:docPart w:val="GBC22222222222222222222222222222"/>
        </w:placeholder>
      </w:sdtPr>
      <w:sdtEndPr>
        <w:rPr>
          <w:rFonts w:asciiTheme="minorHAnsi" w:hAnsiTheme="minorHAnsi" w:cstheme="minorBidi"/>
          <w:sz w:val="21"/>
          <w:szCs w:val="21"/>
        </w:rPr>
      </w:sdtEndPr>
      <w:sdtContent>
        <w:p w:rsidR="00663CA4" w:rsidRDefault="00010D1C" w:rsidP="00727161">
          <w:pPr>
            <w:pStyle w:val="4"/>
            <w:numPr>
              <w:ilvl w:val="0"/>
              <w:numId w:val="59"/>
            </w:numPr>
            <w:tabs>
              <w:tab w:val="left" w:pos="644"/>
            </w:tabs>
          </w:pPr>
          <w:r>
            <w:rPr>
              <w:rFonts w:hint="eastAsia"/>
            </w:rPr>
            <w:t>非货币性资产交换</w:t>
          </w:r>
          <w:bookmarkEnd w:id="194"/>
          <w:bookmarkEnd w:id="193"/>
        </w:p>
        <w:sdt>
          <w:sdtPr>
            <w:alias w:val="是否适用：非货币性资产交换[双击切换]"/>
            <w:tag w:val="_GBC_1e8378570c9a4db08ad001118944af2e"/>
            <w:id w:val="28386086"/>
            <w:lock w:val="sdtLocked"/>
            <w:placeholder>
              <w:docPart w:val="GBC22222222222222222222222222222"/>
            </w:placeholder>
          </w:sdtPr>
          <w:sdtContent>
            <w:p w:rsidR="00663CA4" w:rsidRDefault="00651DB7" w:rsidP="00991680">
              <w:pPr>
                <w:rPr>
                  <w:szCs w:val="21"/>
                </w:rPr>
              </w:pPr>
              <w:r w:rsidRPr="006F7DF6">
                <w:fldChar w:fldCharType="begin"/>
              </w:r>
              <w:r w:rsidR="00991680" w:rsidRPr="006F7DF6">
                <w:instrText xml:space="preserve"> MACROBUTTON  SnrToggleCheckbox □适用 </w:instrText>
              </w:r>
              <w:r w:rsidRPr="006F7DF6">
                <w:fldChar w:fldCharType="end"/>
              </w:r>
              <w:r w:rsidRPr="006F7DF6">
                <w:fldChar w:fldCharType="begin"/>
              </w:r>
              <w:r w:rsidR="00991680" w:rsidRPr="006F7DF6">
                <w:instrText xml:space="preserve"> MACROBUTTON  SnrToggleCheckbox √不适用 </w:instrText>
              </w:r>
              <w:r w:rsidRPr="006F7DF6">
                <w:fldChar w:fldCharType="end"/>
              </w:r>
            </w:p>
          </w:sdtContent>
        </w:sdt>
      </w:sdtContent>
    </w:sdt>
    <w:p w:rsidR="00663CA4" w:rsidRDefault="00663CA4">
      <w:pPr>
        <w:rPr>
          <w:szCs w:val="21"/>
        </w:rPr>
      </w:pPr>
    </w:p>
    <w:sdt>
      <w:sdtPr>
        <w:rPr>
          <w:rFonts w:ascii="宋体" w:hAnsi="宋体" w:cs="宋体" w:hint="eastAsia"/>
          <w:b w:val="0"/>
          <w:bCs w:val="0"/>
          <w:kern w:val="0"/>
          <w:sz w:val="24"/>
          <w:szCs w:val="24"/>
        </w:rPr>
        <w:alias w:val="模块:其他资产置换资产说明"/>
        <w:tag w:val="_GBC_a7d8a797c78a4fb398d42fc923a0a5dc"/>
        <w:id w:val="28386089"/>
        <w:lock w:val="sdtLocked"/>
        <w:placeholder>
          <w:docPart w:val="GBC22222222222222222222222222222"/>
        </w:placeholder>
      </w:sdtPr>
      <w:sdtEndPr>
        <w:rPr>
          <w:rFonts w:asciiTheme="minorHAnsi" w:hAnsiTheme="minorHAnsi" w:cstheme="minorBidi"/>
          <w:sz w:val="21"/>
        </w:rPr>
      </w:sdtEndPr>
      <w:sdtContent>
        <w:p w:rsidR="00663CA4" w:rsidRDefault="00010D1C" w:rsidP="00727161">
          <w:pPr>
            <w:pStyle w:val="4"/>
            <w:numPr>
              <w:ilvl w:val="0"/>
              <w:numId w:val="59"/>
            </w:numPr>
            <w:tabs>
              <w:tab w:val="left" w:pos="644"/>
            </w:tabs>
          </w:pPr>
          <w:r>
            <w:rPr>
              <w:rFonts w:hint="eastAsia"/>
            </w:rPr>
            <w:t>其他资产置换</w:t>
          </w:r>
        </w:p>
        <w:sdt>
          <w:sdtPr>
            <w:alias w:val="是否适用：其他资产置换[双击切换]"/>
            <w:tag w:val="_GBC_e20be5fc12b94f43a4090c14cc3aec63"/>
            <w:id w:val="28386088"/>
            <w:lock w:val="sdtLocked"/>
            <w:placeholder>
              <w:docPart w:val="GBC22222222222222222222222222222"/>
            </w:placeholder>
          </w:sdtPr>
          <w:sdtContent>
            <w:p w:rsidR="00663CA4" w:rsidRDefault="00651DB7" w:rsidP="00991680">
              <w:pPr>
                <w:rPr>
                  <w:szCs w:val="21"/>
                </w:rPr>
              </w:pPr>
              <w:r w:rsidRPr="006F7DF6">
                <w:fldChar w:fldCharType="begin"/>
              </w:r>
              <w:r w:rsidR="00991680" w:rsidRPr="006F7DF6">
                <w:instrText xml:space="preserve"> MACROBUTTON  SnrToggleCheckbox □适用 </w:instrText>
              </w:r>
              <w:r w:rsidRPr="006F7DF6">
                <w:fldChar w:fldCharType="end"/>
              </w:r>
              <w:r w:rsidRPr="006F7DF6">
                <w:fldChar w:fldCharType="begin"/>
              </w:r>
              <w:r w:rsidR="00991680" w:rsidRPr="006F7DF6">
                <w:instrText xml:space="preserve"> MACROBUTTON  SnrToggleCheckbox √不适用 </w:instrText>
              </w:r>
              <w:r w:rsidRPr="006F7DF6">
                <w:fldChar w:fldCharType="end"/>
              </w:r>
            </w:p>
          </w:sdtContent>
        </w:sdt>
        <w:p w:rsidR="00663CA4" w:rsidRDefault="00651DB7" w:rsidP="00CB5472">
          <w:pPr>
            <w:pStyle w:val="aff0"/>
            <w:ind w:left="-2" w:firstLine="420"/>
          </w:pPr>
        </w:p>
      </w:sdtContent>
    </w:sdt>
    <w:bookmarkStart w:id="195" w:name="_Toc247371936" w:displacedByCustomXml="next"/>
    <w:sdt>
      <w:sdtPr>
        <w:rPr>
          <w:rFonts w:ascii="宋体" w:hAnsi="宋体" w:cs="宋体" w:hint="eastAsia"/>
          <w:b w:val="0"/>
          <w:bCs w:val="0"/>
          <w:kern w:val="0"/>
          <w:sz w:val="24"/>
          <w:szCs w:val="24"/>
        </w:rPr>
        <w:alias w:val="模块:年金计划主要内容及重大变化"/>
        <w:tag w:val="_GBC_868ef73c1ce14e36a7c8c41a6c9d1268"/>
        <w:id w:val="28386091"/>
        <w:lock w:val="sdtLocked"/>
        <w:placeholder>
          <w:docPart w:val="GBC22222222222222222222222222222"/>
        </w:placeholder>
      </w:sdtPr>
      <w:sdtEndPr>
        <w:rPr>
          <w:rFonts w:asciiTheme="minorHAnsi" w:eastAsiaTheme="minorEastAsia" w:hAnsiTheme="minorHAnsi" w:cstheme="minorBidi"/>
          <w:sz w:val="21"/>
          <w:szCs w:val="21"/>
        </w:rPr>
      </w:sdtEndPr>
      <w:sdtContent>
        <w:p w:rsidR="00663CA4" w:rsidRDefault="00010D1C" w:rsidP="00727161">
          <w:pPr>
            <w:pStyle w:val="30"/>
            <w:numPr>
              <w:ilvl w:val="0"/>
              <w:numId w:val="57"/>
            </w:numPr>
          </w:pPr>
          <w:r>
            <w:rPr>
              <w:rFonts w:hint="eastAsia"/>
            </w:rPr>
            <w:t>年金计划</w:t>
          </w:r>
          <w:bookmarkEnd w:id="195"/>
        </w:p>
        <w:sdt>
          <w:sdtPr>
            <w:alias w:val="是否适用：年金计划[双击切换]"/>
            <w:tag w:val="_GBC_f69a163f78f74a54a6443aaa7388f0dd"/>
            <w:id w:val="28386090"/>
            <w:lock w:val="sdtLocked"/>
            <w:placeholder>
              <w:docPart w:val="GBC22222222222222222222222222222"/>
            </w:placeholder>
          </w:sdtPr>
          <w:sdtContent>
            <w:p w:rsidR="00663CA4" w:rsidRDefault="00651DB7" w:rsidP="00991680">
              <w:pPr>
                <w:rPr>
                  <w:rFonts w:asciiTheme="minorHAnsi" w:eastAsiaTheme="minorEastAsia" w:hAnsiTheme="minorHAnsi" w:cstheme="minorBidi"/>
                  <w:szCs w:val="21"/>
                </w:rPr>
              </w:pPr>
              <w:r w:rsidRPr="006F7DF6">
                <w:fldChar w:fldCharType="begin"/>
              </w:r>
              <w:r w:rsidR="00991680" w:rsidRPr="006F7DF6">
                <w:instrText xml:space="preserve"> MACROBUTTON  SnrToggleCheckbox □适用 </w:instrText>
              </w:r>
              <w:r w:rsidRPr="006F7DF6">
                <w:fldChar w:fldCharType="end"/>
              </w:r>
              <w:r w:rsidRPr="006F7DF6">
                <w:fldChar w:fldCharType="begin"/>
              </w:r>
              <w:r w:rsidR="00991680" w:rsidRPr="006F7DF6">
                <w:instrText xml:space="preserve"> MACROBUTTON  SnrToggleCheckbox √不适用 </w:instrText>
              </w:r>
              <w:r w:rsidRPr="006F7DF6">
                <w:fldChar w:fldCharType="end"/>
              </w:r>
            </w:p>
          </w:sdtContent>
        </w:sdt>
      </w:sdtContent>
    </w:sdt>
    <w:p w:rsidR="00663CA4" w:rsidRDefault="00663CA4">
      <w:pPr>
        <w:rPr>
          <w:szCs w:val="21"/>
        </w:rPr>
      </w:pPr>
    </w:p>
    <w:sdt>
      <w:sdtPr>
        <w:rPr>
          <w:rFonts w:ascii="宋体" w:hAnsi="宋体" w:cs="宋体" w:hint="eastAsia"/>
          <w:b w:val="0"/>
          <w:bCs w:val="0"/>
          <w:kern w:val="0"/>
          <w:sz w:val="24"/>
          <w:szCs w:val="21"/>
        </w:rPr>
        <w:alias w:val="模块:终止经营"/>
        <w:tag w:val="_GBC_eb9f713a39454ce1a2b0b09086ca70cc"/>
        <w:id w:val="28386093"/>
        <w:lock w:val="sdtLocked"/>
        <w:placeholder>
          <w:docPart w:val="GBC22222222222222222222222222222"/>
        </w:placeholder>
      </w:sdtPr>
      <w:sdtEndPr>
        <w:rPr>
          <w:rFonts w:cstheme="minorBidi"/>
          <w:kern w:val="2"/>
          <w:sz w:val="21"/>
        </w:rPr>
      </w:sdtEndPr>
      <w:sdtContent>
        <w:p w:rsidR="00663CA4" w:rsidRDefault="00010D1C" w:rsidP="00727161">
          <w:pPr>
            <w:pStyle w:val="30"/>
            <w:numPr>
              <w:ilvl w:val="0"/>
              <w:numId w:val="57"/>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28386092"/>
            <w:lock w:val="sdtLocked"/>
            <w:placeholder>
              <w:docPart w:val="GBC22222222222222222222222222222"/>
            </w:placeholder>
          </w:sdtPr>
          <w:sdtContent>
            <w:p w:rsidR="00991680" w:rsidRDefault="00651DB7" w:rsidP="00CB5472">
              <w:pPr>
                <w:pStyle w:val="aff0"/>
                <w:ind w:left="-2" w:firstLine="420"/>
              </w:pPr>
              <w:r w:rsidRPr="006F7DF6">
                <w:fldChar w:fldCharType="begin"/>
              </w:r>
              <w:r w:rsidR="00991680" w:rsidRPr="006F7DF6">
                <w:instrText xml:space="preserve"> MACROBUTTON  SnrToggleCheckbox □适用 </w:instrText>
              </w:r>
              <w:r w:rsidRPr="006F7DF6">
                <w:fldChar w:fldCharType="end"/>
              </w:r>
              <w:r w:rsidRPr="006F7DF6">
                <w:fldChar w:fldCharType="begin"/>
              </w:r>
              <w:r w:rsidR="00991680" w:rsidRPr="006F7DF6">
                <w:instrText xml:space="preserve"> MACROBUTTON  SnrToggleCheckbox √不适用 </w:instrText>
              </w:r>
              <w:r w:rsidRPr="006F7DF6">
                <w:fldChar w:fldCharType="end"/>
              </w:r>
            </w:p>
          </w:sdtContent>
        </w:sdt>
        <w:p w:rsidR="00663CA4" w:rsidRDefault="00651DB7">
          <w:pPr>
            <w:rPr>
              <w:rFonts w:cstheme="minorBidi"/>
              <w:kern w:val="2"/>
              <w:szCs w:val="21"/>
            </w:rPr>
          </w:pPr>
        </w:p>
      </w:sdtContent>
    </w:sdt>
    <w:p w:rsidR="00663CA4" w:rsidRDefault="00663CA4">
      <w:pPr>
        <w:rPr>
          <w:szCs w:val="21"/>
        </w:rPr>
      </w:pPr>
    </w:p>
    <w:p w:rsidR="00663CA4" w:rsidRDefault="00010D1C" w:rsidP="00727161">
      <w:pPr>
        <w:pStyle w:val="30"/>
        <w:numPr>
          <w:ilvl w:val="0"/>
          <w:numId w:val="57"/>
        </w:numPr>
        <w:rPr>
          <w:rFonts w:ascii="宋体" w:hAnsi="宋体"/>
          <w:szCs w:val="21"/>
        </w:rPr>
      </w:pPr>
      <w:r>
        <w:rPr>
          <w:rFonts w:ascii="宋体" w:hAnsi="宋体" w:hint="eastAsia"/>
          <w:szCs w:val="21"/>
        </w:rPr>
        <w:t>分部信息</w:t>
      </w:r>
    </w:p>
    <w:sdt>
      <w:sdtPr>
        <w:rPr>
          <w:rFonts w:ascii="宋体" w:hAnsi="宋体" w:cs="宋体" w:hint="eastAsia"/>
          <w:b w:val="0"/>
          <w:bCs w:val="0"/>
          <w:kern w:val="0"/>
          <w:sz w:val="24"/>
          <w:szCs w:val="21"/>
        </w:rPr>
        <w:alias w:val="模块:分部信息报告分部的确定依据与会计政策"/>
        <w:tag w:val="_GBC_a659f5b3817d4a3394d1850cd82bbbab"/>
        <w:id w:val="28386095"/>
        <w:lock w:val="sdtLocked"/>
        <w:placeholder>
          <w:docPart w:val="GBC22222222222222222222222222222"/>
        </w:placeholder>
      </w:sdtPr>
      <w:sdtEndPr>
        <w:rPr>
          <w:rFonts w:hint="default"/>
          <w:sz w:val="21"/>
        </w:rPr>
      </w:sdtEndPr>
      <w:sdtContent>
        <w:p w:rsidR="00663CA4" w:rsidRDefault="00010D1C" w:rsidP="00727161">
          <w:pPr>
            <w:pStyle w:val="4"/>
            <w:numPr>
              <w:ilvl w:val="1"/>
              <w:numId w:val="5"/>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28386094"/>
            <w:lock w:val="sdtLocked"/>
            <w:placeholder>
              <w:docPart w:val="GBC22222222222222222222222222222"/>
            </w:placeholder>
          </w:sdtPr>
          <w:sdtContent>
            <w:p w:rsidR="00663CA4" w:rsidRDefault="00651DB7" w:rsidP="00991680">
              <w:pPr>
                <w:rPr>
                  <w:szCs w:val="21"/>
                </w:rPr>
              </w:pPr>
              <w:r w:rsidRPr="006F7DF6">
                <w:fldChar w:fldCharType="begin"/>
              </w:r>
              <w:r w:rsidR="00991680" w:rsidRPr="006F7DF6">
                <w:instrText xml:space="preserve"> MACROBUTTON  SnrToggleCheckbox □适用 </w:instrText>
              </w:r>
              <w:r w:rsidRPr="006F7DF6">
                <w:fldChar w:fldCharType="end"/>
              </w:r>
              <w:r w:rsidRPr="006F7DF6">
                <w:fldChar w:fldCharType="begin"/>
              </w:r>
              <w:r w:rsidR="00991680" w:rsidRPr="006F7DF6">
                <w:instrText xml:space="preserve"> MACROBUTTON  SnrToggleCheckbox √不适用 </w:instrText>
              </w:r>
              <w:r w:rsidRPr="006F7DF6">
                <w:fldChar w:fldCharType="end"/>
              </w:r>
            </w:p>
          </w:sdtContent>
        </w:sdt>
        <w:p w:rsidR="00663CA4" w:rsidRDefault="00651DB7">
          <w:pPr>
            <w:rPr>
              <w:szCs w:val="21"/>
            </w:rPr>
          </w:pPr>
        </w:p>
      </w:sdtContent>
    </w:sdt>
    <w:sdt>
      <w:sdtPr>
        <w:rPr>
          <w:rFonts w:ascii="宋体" w:hAnsi="宋体" w:cs="宋体" w:hint="eastAsia"/>
          <w:b w:val="0"/>
          <w:bCs w:val="0"/>
          <w:kern w:val="0"/>
          <w:sz w:val="24"/>
          <w:szCs w:val="24"/>
        </w:rPr>
        <w:alias w:val="模块:报告分部的财务信息"/>
        <w:tag w:val="_GBC_7bcfc6b35dea4597b05ae9db882c542b"/>
        <w:id w:val="28386097"/>
        <w:lock w:val="sdtLocked"/>
        <w:placeholder>
          <w:docPart w:val="GBC22222222222222222222222222222"/>
        </w:placeholder>
      </w:sdtPr>
      <w:sdtEndPr>
        <w:rPr>
          <w:rFonts w:hint="default"/>
          <w:sz w:val="21"/>
          <w:szCs w:val="21"/>
        </w:rPr>
      </w:sdtEndPr>
      <w:sdtContent>
        <w:p w:rsidR="00663CA4" w:rsidRDefault="00010D1C" w:rsidP="00727161">
          <w:pPr>
            <w:pStyle w:val="4"/>
            <w:numPr>
              <w:ilvl w:val="1"/>
              <w:numId w:val="5"/>
            </w:numPr>
            <w:tabs>
              <w:tab w:val="left" w:pos="644"/>
            </w:tabs>
            <w:ind w:left="420"/>
          </w:pPr>
          <w:r>
            <w:rPr>
              <w:rFonts w:hint="eastAsia"/>
            </w:rPr>
            <w:t>报告分部的财务信息</w:t>
          </w:r>
        </w:p>
        <w:sdt>
          <w:sdtPr>
            <w:alias w:val="是否适用：报告分部的财务信息[双击切换]"/>
            <w:tag w:val="_GBC_25e6ee3686524d959ae273bb5aaa9cfb"/>
            <w:id w:val="28386096"/>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991680" w:rsidRPr="006F7DF6">
                <w:instrText xml:space="preserve"> MACROBUTTON  SnrToggleCheckbox □适用 </w:instrText>
              </w:r>
              <w:r w:rsidRPr="006F7DF6">
                <w:fldChar w:fldCharType="end"/>
              </w:r>
              <w:r w:rsidRPr="006F7DF6">
                <w:fldChar w:fldCharType="begin"/>
              </w:r>
              <w:r w:rsidR="00991680" w:rsidRPr="006F7DF6">
                <w:instrText xml:space="preserve"> MACROBUTTON  SnrToggleCheckbox √不适用 </w:instrText>
              </w:r>
              <w:r w:rsidRPr="006F7DF6">
                <w:fldChar w:fldCharType="end"/>
              </w:r>
            </w:p>
          </w:sdtContent>
        </w:sdt>
      </w:sdtContent>
    </w:sdt>
    <w:sdt>
      <w:sdtPr>
        <w:rPr>
          <w:rFonts w:ascii="宋体" w:hAnsi="宋体" w:cs="宋体" w:hint="eastAsia"/>
          <w:b w:val="0"/>
          <w:bCs w:val="0"/>
          <w:kern w:val="0"/>
          <w:sz w:val="24"/>
          <w:szCs w:val="21"/>
        </w:rPr>
        <w:alias w:val="模块:公司无报告分部的，或者不能披露各报告分部的资产总额和负债总额的，应说明原因"/>
        <w:tag w:val="_GBC_0a73290869524182a42675dee97eaa48"/>
        <w:id w:val="28386099"/>
        <w:lock w:val="sdtLocked"/>
        <w:placeholder>
          <w:docPart w:val="GBC22222222222222222222222222222"/>
        </w:placeholder>
      </w:sdtPr>
      <w:sdtEndPr>
        <w:rPr>
          <w:sz w:val="21"/>
        </w:rPr>
      </w:sdtEndPr>
      <w:sdtContent>
        <w:p w:rsidR="00663CA4" w:rsidRDefault="00010D1C" w:rsidP="00727161">
          <w:pPr>
            <w:pStyle w:val="4"/>
            <w:numPr>
              <w:ilvl w:val="1"/>
              <w:numId w:val="5"/>
            </w:numPr>
            <w:tabs>
              <w:tab w:val="left" w:pos="644"/>
            </w:tabs>
            <w:ind w:left="420"/>
            <w:rPr>
              <w:szCs w:val="21"/>
            </w:rPr>
          </w:pPr>
          <w:r>
            <w:rPr>
              <w:szCs w:val="21"/>
            </w:rPr>
            <w:t>公司</w:t>
          </w:r>
          <w:proofErr w:type="gramStart"/>
          <w:r>
            <w:rPr>
              <w:szCs w:val="21"/>
            </w:rPr>
            <w:t>无报告</w:t>
          </w:r>
          <w:proofErr w:type="gramEnd"/>
          <w:r>
            <w:rPr>
              <w:szCs w:val="21"/>
            </w:rPr>
            <w:t>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de327191b263431db97d3ba75838aba8"/>
            <w:id w:val="28386098"/>
            <w:lock w:val="sdtLocked"/>
            <w:placeholder>
              <w:docPart w:val="GBC22222222222222222222222222222"/>
            </w:placeholder>
          </w:sdtPr>
          <w:sdtContent>
            <w:p w:rsidR="00663CA4" w:rsidRDefault="00651DB7" w:rsidP="00991680">
              <w:pPr>
                <w:rPr>
                  <w:szCs w:val="21"/>
                </w:rPr>
              </w:pPr>
              <w:r w:rsidRPr="006F7DF6">
                <w:rPr>
                  <w:szCs w:val="21"/>
                </w:rPr>
                <w:fldChar w:fldCharType="begin"/>
              </w:r>
              <w:r w:rsidR="00991680" w:rsidRPr="006F7DF6">
                <w:rPr>
                  <w:szCs w:val="21"/>
                </w:rPr>
                <w:instrText xml:space="preserve"> MACROBUTTON  SnrToggleCheckbox □适用 </w:instrText>
              </w:r>
              <w:r w:rsidRPr="006F7DF6">
                <w:rPr>
                  <w:szCs w:val="21"/>
                </w:rPr>
                <w:fldChar w:fldCharType="end"/>
              </w:r>
              <w:r w:rsidRPr="006F7DF6">
                <w:rPr>
                  <w:szCs w:val="21"/>
                </w:rPr>
                <w:fldChar w:fldCharType="begin"/>
              </w:r>
              <w:r w:rsidR="00991680" w:rsidRPr="006F7DF6">
                <w:rPr>
                  <w:szCs w:val="21"/>
                </w:rPr>
                <w:instrText xml:space="preserve"> MACROBUTTON  SnrToggleCheckbox √不适用 </w:instrText>
              </w:r>
              <w:r w:rsidRPr="006F7DF6">
                <w:rPr>
                  <w:szCs w:val="21"/>
                </w:rPr>
                <w:fldChar w:fldCharType="end"/>
              </w:r>
            </w:p>
          </w:sdtContent>
        </w:sdt>
      </w:sdtContent>
    </w:sdt>
    <w:p w:rsidR="00663CA4" w:rsidRDefault="00663CA4">
      <w:pPr>
        <w:rPr>
          <w:szCs w:val="21"/>
        </w:rPr>
      </w:pPr>
    </w:p>
    <w:sdt>
      <w:sdtPr>
        <w:rPr>
          <w:rFonts w:ascii="宋体" w:hAnsi="宋体" w:cs="宋体" w:hint="eastAsia"/>
          <w:b w:val="0"/>
          <w:bCs w:val="0"/>
          <w:kern w:val="0"/>
          <w:sz w:val="24"/>
          <w:szCs w:val="21"/>
        </w:rPr>
        <w:alias w:val="模块:分部信息其他说明"/>
        <w:tag w:val="_GBC_bf8b759cb5b84035861b501b67f52f53"/>
        <w:id w:val="28386101"/>
        <w:lock w:val="sdtLocked"/>
        <w:placeholder>
          <w:docPart w:val="GBC22222222222222222222222222222"/>
        </w:placeholder>
      </w:sdtPr>
      <w:sdtEndPr>
        <w:rPr>
          <w:sz w:val="21"/>
        </w:rPr>
      </w:sdtEndPr>
      <w:sdtContent>
        <w:p w:rsidR="00663CA4" w:rsidRDefault="00010D1C" w:rsidP="00727161">
          <w:pPr>
            <w:pStyle w:val="4"/>
            <w:numPr>
              <w:ilvl w:val="1"/>
              <w:numId w:val="5"/>
            </w:numPr>
            <w:tabs>
              <w:tab w:val="left" w:pos="644"/>
            </w:tabs>
            <w:ind w:left="420"/>
            <w:rPr>
              <w:szCs w:val="21"/>
            </w:rPr>
          </w:pPr>
          <w:r>
            <w:rPr>
              <w:rFonts w:hint="eastAsia"/>
              <w:szCs w:val="21"/>
            </w:rPr>
            <w:t>其他</w:t>
          </w:r>
          <w:r>
            <w:rPr>
              <w:rFonts w:hint="eastAsia"/>
            </w:rPr>
            <w:t>说明</w:t>
          </w:r>
        </w:p>
        <w:sdt>
          <w:sdtPr>
            <w:alias w:val="是否适用：分部信息的其他说明[双击切换]"/>
            <w:tag w:val="_GBC_d4186588d0fd49e5b2642a9422c2353f"/>
            <w:id w:val="28386100"/>
            <w:lock w:val="sdtLocked"/>
            <w:placeholder>
              <w:docPart w:val="GBC22222222222222222222222222222"/>
            </w:placeholder>
          </w:sdtPr>
          <w:sdtContent>
            <w:p w:rsidR="00663CA4" w:rsidRDefault="00651DB7" w:rsidP="00991680">
              <w:pPr>
                <w:rPr>
                  <w:szCs w:val="21"/>
                </w:rPr>
              </w:pPr>
              <w:r w:rsidRPr="006F7DF6">
                <w:fldChar w:fldCharType="begin"/>
              </w:r>
              <w:r w:rsidR="00991680" w:rsidRPr="006F7DF6">
                <w:instrText xml:space="preserve"> MACROBUTTON  SnrToggleCheckbox □适用 </w:instrText>
              </w:r>
              <w:r w:rsidRPr="006F7DF6">
                <w:fldChar w:fldCharType="end"/>
              </w:r>
              <w:r w:rsidRPr="006F7DF6">
                <w:fldChar w:fldCharType="begin"/>
              </w:r>
              <w:r w:rsidR="00991680" w:rsidRPr="006F7DF6">
                <w:instrText xml:space="preserve"> MACROBUTTON  SnrToggleCheckbox √不适用 </w:instrText>
              </w:r>
              <w:r w:rsidRPr="006F7DF6">
                <w:fldChar w:fldCharType="end"/>
              </w:r>
            </w:p>
          </w:sdtContent>
        </w:sdt>
        <w:p w:rsidR="00663CA4" w:rsidRDefault="00651DB7">
          <w:pPr>
            <w:rPr>
              <w:szCs w:val="21"/>
            </w:rPr>
          </w:pPr>
        </w:p>
      </w:sdtContent>
    </w:sdt>
    <w:bookmarkStart w:id="196" w:name="_Toc241636520" w:displacedByCustomXml="next"/>
    <w:sdt>
      <w:sdtPr>
        <w:rPr>
          <w:rFonts w:ascii="宋体" w:hAnsi="宋体" w:cs="宋体" w:hint="eastAsia"/>
          <w:b w:val="0"/>
          <w:bCs w:val="0"/>
          <w:kern w:val="0"/>
          <w:sz w:val="24"/>
          <w:szCs w:val="21"/>
        </w:rPr>
        <w:alias w:val="模块:其他重要事项说明"/>
        <w:tag w:val="_GBC_0e2af5e32a53408bb340218a0c352be0"/>
        <w:id w:val="28386103"/>
        <w:lock w:val="sdtLocked"/>
        <w:placeholder>
          <w:docPart w:val="GBC22222222222222222222222222222"/>
        </w:placeholder>
      </w:sdtPr>
      <w:sdtEndPr>
        <w:rPr>
          <w:rFonts w:cstheme="minorBidi"/>
          <w:kern w:val="2"/>
          <w:sz w:val="21"/>
        </w:rPr>
      </w:sdtEndPr>
      <w:sdtContent>
        <w:bookmarkEnd w:id="196" w:displacedByCustomXml="prev"/>
        <w:p w:rsidR="00663CA4" w:rsidRDefault="00010D1C" w:rsidP="00727161">
          <w:pPr>
            <w:pStyle w:val="30"/>
            <w:numPr>
              <w:ilvl w:val="0"/>
              <w:numId w:val="57"/>
            </w:numPr>
            <w:rPr>
              <w:rFonts w:ascii="宋体" w:hAnsi="宋体" w:cs="宋体"/>
              <w:bCs w:val="0"/>
              <w:kern w:val="0"/>
              <w:szCs w:val="21"/>
            </w:rPr>
          </w:pPr>
          <w:r>
            <w:rPr>
              <w:rFonts w:ascii="宋体" w:hAnsi="宋体" w:cs="宋体" w:hint="eastAsia"/>
              <w:bCs w:val="0"/>
              <w:kern w:val="0"/>
              <w:szCs w:val="21"/>
            </w:rPr>
            <w:t>其他对投资者决策有影响的重要交易和事项</w:t>
          </w:r>
        </w:p>
        <w:sdt>
          <w:sdtPr>
            <w:alias w:val="是否适用：其他对投资者决策有影响的重要交易和事项[双击切换]"/>
            <w:tag w:val="_GBC_6bb0ea1e73f644b99b2bccc9d2ea19e9"/>
            <w:id w:val="28386102"/>
            <w:lock w:val="sdtLocked"/>
            <w:placeholder>
              <w:docPart w:val="GBC22222222222222222222222222222"/>
            </w:placeholder>
          </w:sdtPr>
          <w:sdtContent>
            <w:p w:rsidR="00663CA4" w:rsidRDefault="00651DB7" w:rsidP="00991680">
              <w:pPr>
                <w:rPr>
                  <w:szCs w:val="21"/>
                </w:rPr>
              </w:pPr>
              <w:r w:rsidRPr="006F7DF6">
                <w:fldChar w:fldCharType="begin"/>
              </w:r>
              <w:r w:rsidR="00991680" w:rsidRPr="006F7DF6">
                <w:instrText xml:space="preserve"> MACROBUTTON  SnrToggleCheckbox □适用 </w:instrText>
              </w:r>
              <w:r w:rsidRPr="006F7DF6">
                <w:fldChar w:fldCharType="end"/>
              </w:r>
              <w:r w:rsidRPr="006F7DF6">
                <w:fldChar w:fldCharType="begin"/>
              </w:r>
              <w:r w:rsidR="00991680" w:rsidRPr="006F7DF6">
                <w:instrText xml:space="preserve"> MACROBUTTON  SnrToggleCheckbox √不适用 </w:instrText>
              </w:r>
              <w:r w:rsidRPr="006F7DF6">
                <w:fldChar w:fldCharType="end"/>
              </w:r>
            </w:p>
          </w:sdtContent>
        </w:sdt>
      </w:sdtContent>
    </w:sdt>
    <w:p w:rsidR="00663CA4" w:rsidRDefault="00663CA4">
      <w:pPr>
        <w:rPr>
          <w:szCs w:val="21"/>
        </w:rPr>
      </w:pPr>
    </w:p>
    <w:sdt>
      <w:sdtPr>
        <w:rPr>
          <w:rFonts w:ascii="宋体" w:hAnsi="宋体" w:cs="宋体"/>
          <w:b w:val="0"/>
          <w:bCs w:val="0"/>
          <w:kern w:val="0"/>
          <w:sz w:val="24"/>
          <w:szCs w:val="21"/>
        </w:rPr>
        <w:alias w:val="模块:其他重要事项的说明"/>
        <w:tag w:val="_GBC_a9d998641356411784b3ec54387f322d"/>
        <w:id w:val="28386106"/>
        <w:lock w:val="sdtLocked"/>
        <w:placeholder>
          <w:docPart w:val="GBC22222222222222222222222222222"/>
        </w:placeholder>
      </w:sdtPr>
      <w:sdtEndPr>
        <w:rPr>
          <w:sz w:val="21"/>
        </w:rPr>
      </w:sdtEndPr>
      <w:sdtContent>
        <w:p w:rsidR="00663CA4" w:rsidRDefault="00010D1C" w:rsidP="00727161">
          <w:pPr>
            <w:pStyle w:val="30"/>
            <w:numPr>
              <w:ilvl w:val="0"/>
              <w:numId w:val="57"/>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28386104"/>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991680" w:rsidRPr="006F7DF6">
                <w:instrText xml:space="preserve"> MACROBUTTON  SnrToggleCheckbox √适用 </w:instrText>
              </w:r>
              <w:r w:rsidRPr="006F7DF6">
                <w:fldChar w:fldCharType="end"/>
              </w:r>
              <w:r w:rsidRPr="006F7DF6">
                <w:fldChar w:fldCharType="begin"/>
              </w:r>
              <w:r w:rsidR="00991680" w:rsidRPr="006F7DF6">
                <w:instrText xml:space="preserve"> MACROBUTTON  SnrToggleCheckbox □不适用 </w:instrText>
              </w:r>
              <w:r w:rsidRPr="006F7DF6">
                <w:fldChar w:fldCharType="end"/>
              </w:r>
            </w:p>
          </w:sdtContent>
        </w:sdt>
        <w:sdt>
          <w:sdtPr>
            <w:rPr>
              <w:szCs w:val="21"/>
            </w:rPr>
            <w:alias w:val="其他重要事项的说明"/>
            <w:tag w:val="_GBC_3a09ecc703144c23b6afd2a11890c0c6"/>
            <w:id w:val="28386105"/>
            <w:lock w:val="sdtLocked"/>
            <w:placeholder>
              <w:docPart w:val="GBC22222222222222222222222222222"/>
            </w:placeholder>
          </w:sdtPr>
          <w:sdtContent>
            <w:p w:rsidR="004E5351" w:rsidRPr="00991680" w:rsidRDefault="004E5351" w:rsidP="00991680">
              <w:pPr>
                <w:adjustRightInd w:val="0"/>
                <w:snapToGrid w:val="0"/>
                <w:spacing w:line="390" w:lineRule="atLeast"/>
                <w:rPr>
                  <w:rFonts w:ascii="Times New Roman" w:hAnsi="Times New Roman" w:cs="Times New Roman"/>
                  <w:b/>
                  <w:szCs w:val="21"/>
                </w:rPr>
              </w:pPr>
              <w:r w:rsidRPr="00991680">
                <w:rPr>
                  <w:rFonts w:hint="eastAsia"/>
                  <w:szCs w:val="21"/>
                </w:rPr>
                <w:t>1、</w:t>
              </w:r>
              <w:r w:rsidRPr="00991680">
                <w:rPr>
                  <w:rFonts w:ascii="Times New Roman" w:hAnsi="Times New Roman" w:cs="Times New Roman"/>
                  <w:b/>
                  <w:szCs w:val="21"/>
                </w:rPr>
                <w:t>经营租赁租出情况</w:t>
              </w:r>
            </w:p>
            <w:p w:rsidR="004E5351" w:rsidRPr="00991680" w:rsidRDefault="004E5351" w:rsidP="00991680">
              <w:pPr>
                <w:pStyle w:val="35"/>
                <w:spacing w:line="390" w:lineRule="atLeast"/>
                <w:ind w:left="0"/>
                <w:rPr>
                  <w:color w:val="auto"/>
                </w:rPr>
              </w:pPr>
              <w:r w:rsidRPr="00991680">
                <w:rPr>
                  <w:color w:val="auto"/>
                </w:rPr>
                <w:t>本公司租出资产情况如下：</w:t>
              </w:r>
              <w:r w:rsidRPr="00991680">
                <w:rPr>
                  <w:color w:val="auto"/>
                </w:rPr>
                <w:t xml:space="preserve">                                   </w:t>
              </w:r>
            </w:p>
            <w:p w:rsidR="004E5351" w:rsidRPr="00991680" w:rsidRDefault="004E5351" w:rsidP="00071DD5">
              <w:pPr>
                <w:pStyle w:val="afd"/>
                <w:spacing w:line="390" w:lineRule="atLeast"/>
                <w:jc w:val="right"/>
                <w:rPr>
                  <w:rFonts w:ascii="Times New Roman" w:hAnsi="Times New Roman"/>
                </w:rPr>
              </w:pPr>
              <w:r w:rsidRPr="00991680">
                <w:rPr>
                  <w:rFonts w:ascii="Times New Roman" w:hAnsi="Times New Roman"/>
                </w:rPr>
                <w:t>单位：人民币</w:t>
              </w:r>
              <w:r w:rsidRPr="00991680">
                <w:rPr>
                  <w:rFonts w:ascii="Times New Roman" w:hAnsi="Times New Roman" w:hint="eastAsia"/>
                </w:rPr>
                <w:t xml:space="preserve"> </w:t>
              </w:r>
              <w:r w:rsidRPr="00991680">
                <w:rPr>
                  <w:rFonts w:ascii="Times New Roman" w:hAnsi="Times New Roman"/>
                </w:rPr>
                <w:t>币种</w:t>
              </w:r>
              <w:r w:rsidRPr="00991680">
                <w:rPr>
                  <w:rFonts w:ascii="Times New Roman" w:hAnsi="Times New Roman" w:hint="eastAsia"/>
                </w:rPr>
                <w:t>：</w:t>
              </w:r>
              <w:r w:rsidRPr="00991680">
                <w:rPr>
                  <w:rFonts w:ascii="Times New Roman" w:hAnsi="Times New Roman"/>
                </w:rPr>
                <w:t>元</w:t>
              </w:r>
            </w:p>
            <w:tbl>
              <w:tblPr>
                <w:tblStyle w:val="24"/>
                <w:tblW w:w="4831" w:type="pct"/>
                <w:tblInd w:w="108" w:type="dxa"/>
                <w:tblLook w:val="04A0"/>
              </w:tblPr>
              <w:tblGrid>
                <w:gridCol w:w="4324"/>
                <w:gridCol w:w="2209"/>
                <w:gridCol w:w="2210"/>
              </w:tblGrid>
              <w:tr w:rsidR="004E5351" w:rsidRPr="00991680" w:rsidTr="00E01287">
                <w:trPr>
                  <w:tblHeader/>
                </w:trPr>
                <w:tc>
                  <w:tcPr>
                    <w:tcW w:w="2472" w:type="pct"/>
                    <w:vAlign w:val="center"/>
                  </w:tcPr>
                  <w:p w:rsidR="004E5351" w:rsidRPr="00EA5851" w:rsidRDefault="004E5351" w:rsidP="00071DD5">
                    <w:pPr>
                      <w:adjustRightInd w:val="0"/>
                      <w:snapToGrid w:val="0"/>
                      <w:spacing w:line="390" w:lineRule="atLeast"/>
                      <w:ind w:leftChars="-8" w:left="-17"/>
                      <w:jc w:val="center"/>
                      <w:rPr>
                        <w:color w:val="auto"/>
                        <w:sz w:val="21"/>
                        <w:szCs w:val="21"/>
                      </w:rPr>
                    </w:pPr>
                    <w:r w:rsidRPr="00EA5851">
                      <w:rPr>
                        <w:color w:val="auto"/>
                        <w:sz w:val="21"/>
                        <w:szCs w:val="21"/>
                      </w:rPr>
                      <w:t>经营租赁租出资产类别</w:t>
                    </w:r>
                  </w:p>
                </w:tc>
                <w:tc>
                  <w:tcPr>
                    <w:tcW w:w="1263" w:type="pct"/>
                    <w:vAlign w:val="center"/>
                  </w:tcPr>
                  <w:p w:rsidR="004E5351" w:rsidRPr="00EA5851" w:rsidRDefault="004E5351" w:rsidP="00E01287">
                    <w:pPr>
                      <w:adjustRightInd w:val="0"/>
                      <w:snapToGrid w:val="0"/>
                      <w:spacing w:line="390" w:lineRule="atLeast"/>
                      <w:jc w:val="center"/>
                      <w:rPr>
                        <w:color w:val="auto"/>
                        <w:sz w:val="21"/>
                        <w:szCs w:val="21"/>
                      </w:rPr>
                    </w:pPr>
                    <w:r w:rsidRPr="00EA5851">
                      <w:rPr>
                        <w:color w:val="auto"/>
                        <w:sz w:val="21"/>
                        <w:szCs w:val="21"/>
                      </w:rPr>
                      <w:t>期末账面价值</w:t>
                    </w:r>
                  </w:p>
                </w:tc>
                <w:tc>
                  <w:tcPr>
                    <w:tcW w:w="1264" w:type="pct"/>
                    <w:vAlign w:val="center"/>
                  </w:tcPr>
                  <w:p w:rsidR="004E5351" w:rsidRPr="00EA5851" w:rsidRDefault="004E5351" w:rsidP="00E01287">
                    <w:pPr>
                      <w:adjustRightInd w:val="0"/>
                      <w:snapToGrid w:val="0"/>
                      <w:spacing w:line="390" w:lineRule="atLeast"/>
                      <w:jc w:val="center"/>
                      <w:rPr>
                        <w:color w:val="auto"/>
                        <w:sz w:val="21"/>
                        <w:szCs w:val="21"/>
                      </w:rPr>
                    </w:pPr>
                    <w:r w:rsidRPr="00EA5851">
                      <w:rPr>
                        <w:color w:val="auto"/>
                        <w:sz w:val="21"/>
                        <w:szCs w:val="21"/>
                      </w:rPr>
                      <w:t>年初账面价值</w:t>
                    </w:r>
                  </w:p>
                </w:tc>
              </w:tr>
              <w:tr w:rsidR="004E5351" w:rsidRPr="00991680" w:rsidTr="00E01287">
                <w:tc>
                  <w:tcPr>
                    <w:tcW w:w="2472" w:type="pct"/>
                    <w:vAlign w:val="center"/>
                  </w:tcPr>
                  <w:p w:rsidR="004E5351" w:rsidRPr="00EA5851" w:rsidRDefault="004E5351" w:rsidP="00071DD5">
                    <w:pPr>
                      <w:adjustRightInd w:val="0"/>
                      <w:snapToGrid w:val="0"/>
                      <w:spacing w:line="390" w:lineRule="atLeast"/>
                      <w:ind w:leftChars="-8" w:left="-17"/>
                      <w:rPr>
                        <w:color w:val="auto"/>
                        <w:sz w:val="21"/>
                        <w:szCs w:val="21"/>
                      </w:rPr>
                    </w:pPr>
                    <w:r w:rsidRPr="00EA5851">
                      <w:rPr>
                        <w:color w:val="auto"/>
                        <w:sz w:val="21"/>
                        <w:szCs w:val="21"/>
                      </w:rPr>
                      <w:t>投资性房地产</w:t>
                    </w:r>
                  </w:p>
                </w:tc>
                <w:tc>
                  <w:tcPr>
                    <w:tcW w:w="1263" w:type="pct"/>
                    <w:vAlign w:val="center"/>
                  </w:tcPr>
                  <w:p w:rsidR="004E5351" w:rsidRPr="00EA5851" w:rsidRDefault="004E5351" w:rsidP="00991680">
                    <w:pPr>
                      <w:jc w:val="right"/>
                      <w:rPr>
                        <w:color w:val="auto"/>
                        <w:sz w:val="21"/>
                        <w:szCs w:val="21"/>
                      </w:rPr>
                    </w:pPr>
                    <w:r w:rsidRPr="00EA5851">
                      <w:rPr>
                        <w:rFonts w:hint="eastAsia"/>
                        <w:sz w:val="21"/>
                        <w:szCs w:val="21"/>
                      </w:rPr>
                      <w:t>24,095,627.53</w:t>
                    </w:r>
                  </w:p>
                </w:tc>
                <w:tc>
                  <w:tcPr>
                    <w:tcW w:w="1264" w:type="pct"/>
                    <w:vAlign w:val="center"/>
                  </w:tcPr>
                  <w:p w:rsidR="004E5351" w:rsidRPr="00EA5851" w:rsidRDefault="004E5351" w:rsidP="00E01287">
                    <w:pPr>
                      <w:adjustRightInd w:val="0"/>
                      <w:snapToGrid w:val="0"/>
                      <w:spacing w:line="390" w:lineRule="atLeast"/>
                      <w:jc w:val="right"/>
                      <w:rPr>
                        <w:sz w:val="21"/>
                        <w:szCs w:val="21"/>
                      </w:rPr>
                    </w:pPr>
                    <w:r w:rsidRPr="00EA5851">
                      <w:rPr>
                        <w:color w:val="auto"/>
                        <w:sz w:val="21"/>
                        <w:szCs w:val="21"/>
                      </w:rPr>
                      <w:t xml:space="preserve">25,004,552.98 </w:t>
                    </w:r>
                  </w:p>
                </w:tc>
              </w:tr>
              <w:tr w:rsidR="004E5351" w:rsidRPr="00991680" w:rsidTr="00E01287">
                <w:tc>
                  <w:tcPr>
                    <w:tcW w:w="2472" w:type="pct"/>
                    <w:vAlign w:val="center"/>
                  </w:tcPr>
                  <w:p w:rsidR="004E5351" w:rsidRPr="00EA5851" w:rsidRDefault="004E5351" w:rsidP="00071DD5">
                    <w:pPr>
                      <w:adjustRightInd w:val="0"/>
                      <w:snapToGrid w:val="0"/>
                      <w:spacing w:line="390" w:lineRule="atLeast"/>
                      <w:ind w:leftChars="-8" w:left="-17"/>
                      <w:rPr>
                        <w:color w:val="auto"/>
                        <w:sz w:val="21"/>
                        <w:szCs w:val="21"/>
                      </w:rPr>
                    </w:pPr>
                    <w:r w:rsidRPr="00EA5851">
                      <w:rPr>
                        <w:color w:val="auto"/>
                        <w:sz w:val="21"/>
                        <w:szCs w:val="21"/>
                      </w:rPr>
                      <w:t>固定资产-房屋及建筑物</w:t>
                    </w:r>
                  </w:p>
                </w:tc>
                <w:tc>
                  <w:tcPr>
                    <w:tcW w:w="1263" w:type="pct"/>
                    <w:vAlign w:val="center"/>
                  </w:tcPr>
                  <w:p w:rsidR="004E5351" w:rsidRPr="00EA5851" w:rsidRDefault="00EA5851" w:rsidP="00991680">
                    <w:pPr>
                      <w:adjustRightInd w:val="0"/>
                      <w:snapToGrid w:val="0"/>
                      <w:spacing w:line="390" w:lineRule="atLeast"/>
                      <w:jc w:val="right"/>
                      <w:rPr>
                        <w:color w:val="auto"/>
                        <w:sz w:val="21"/>
                        <w:szCs w:val="21"/>
                      </w:rPr>
                    </w:pPr>
                    <w:r w:rsidRPr="009666C1">
                      <w:rPr>
                        <w:rFonts w:hint="eastAsia"/>
                        <w:color w:val="auto"/>
                        <w:sz w:val="21"/>
                        <w:szCs w:val="21"/>
                      </w:rPr>
                      <w:t>47</w:t>
                    </w:r>
                    <w:r w:rsidR="004E5351" w:rsidRPr="009666C1">
                      <w:rPr>
                        <w:rFonts w:hint="eastAsia"/>
                        <w:color w:val="auto"/>
                        <w:sz w:val="21"/>
                        <w:szCs w:val="21"/>
                      </w:rPr>
                      <w:t>,328,764.20</w:t>
                    </w:r>
                    <w:r w:rsidR="004E5351" w:rsidRPr="00EA5851">
                      <w:rPr>
                        <w:rFonts w:hint="eastAsia"/>
                        <w:color w:val="auto"/>
                        <w:sz w:val="21"/>
                        <w:szCs w:val="21"/>
                      </w:rPr>
                      <w:t xml:space="preserve"> </w:t>
                    </w:r>
                  </w:p>
                </w:tc>
                <w:tc>
                  <w:tcPr>
                    <w:tcW w:w="1264" w:type="pct"/>
                    <w:vAlign w:val="center"/>
                  </w:tcPr>
                  <w:p w:rsidR="004E5351" w:rsidRPr="00EA5851" w:rsidRDefault="004E5351" w:rsidP="00E01287">
                    <w:pPr>
                      <w:adjustRightInd w:val="0"/>
                      <w:snapToGrid w:val="0"/>
                      <w:spacing w:line="390" w:lineRule="atLeast"/>
                      <w:jc w:val="right"/>
                      <w:rPr>
                        <w:sz w:val="21"/>
                        <w:szCs w:val="21"/>
                      </w:rPr>
                    </w:pPr>
                    <w:r w:rsidRPr="00EA5851">
                      <w:rPr>
                        <w:color w:val="auto"/>
                        <w:sz w:val="21"/>
                        <w:szCs w:val="21"/>
                      </w:rPr>
                      <w:t xml:space="preserve">49,004,460.52 </w:t>
                    </w:r>
                  </w:p>
                </w:tc>
              </w:tr>
            </w:tbl>
            <w:p w:rsidR="004E5351" w:rsidRPr="00991680" w:rsidRDefault="004E5351">
              <w:pPr>
                <w:rPr>
                  <w:szCs w:val="21"/>
                </w:rPr>
              </w:pPr>
            </w:p>
            <w:p w:rsidR="004E5351" w:rsidRPr="008035F5" w:rsidRDefault="004E5351" w:rsidP="008035F5">
              <w:pPr>
                <w:pStyle w:val="35"/>
                <w:spacing w:line="360" w:lineRule="auto"/>
                <w:ind w:left="0"/>
                <w:jc w:val="left"/>
                <w:rPr>
                  <w:rFonts w:asciiTheme="majorEastAsia" w:eastAsiaTheme="majorEastAsia" w:hAnsiTheme="majorEastAsia"/>
                </w:rPr>
              </w:pPr>
              <w:r w:rsidRPr="008035F5">
                <w:rPr>
                  <w:rFonts w:asciiTheme="majorEastAsia" w:eastAsiaTheme="majorEastAsia" w:hAnsiTheme="majorEastAsia"/>
                </w:rPr>
                <w:t>（1）2006年公司所属全资子公司上海三枪（集团）有限公司与上海纺织时尚产业发展有限公司（原名：上海尚街投资管理有限公司）签署《房屋租赁合同》，将位于建国西路283号房屋整体出租，租赁期自2006年7月1日起至2021年6月30日止，其中装修免租期为8个月，从2007年3月1日起收取租金。租金单价为1.35元/平方米.天，从第二个合同年起，租金单价将在上一合同年租金单价的基础上以3%的年率递增。本期该地块出租对公司净利润贡献为</w:t>
              </w:r>
              <w:r w:rsidRPr="008035F5">
                <w:rPr>
                  <w:rFonts w:asciiTheme="majorEastAsia" w:eastAsiaTheme="majorEastAsia" w:hAnsiTheme="majorEastAsia" w:hint="eastAsia"/>
                </w:rPr>
                <w:t>858.45</w:t>
              </w:r>
              <w:r w:rsidRPr="008035F5">
                <w:rPr>
                  <w:rFonts w:asciiTheme="majorEastAsia" w:eastAsiaTheme="majorEastAsia" w:hAnsiTheme="majorEastAsia"/>
                </w:rPr>
                <w:t>万元（已扣除相应的成本</w:t>
              </w:r>
              <w:r w:rsidRPr="008035F5">
                <w:rPr>
                  <w:rFonts w:asciiTheme="majorEastAsia" w:eastAsiaTheme="majorEastAsia" w:hAnsiTheme="majorEastAsia" w:hint="eastAsia"/>
                </w:rPr>
                <w:t>、税金及附加</w:t>
              </w:r>
              <w:r w:rsidRPr="008035F5">
                <w:rPr>
                  <w:rFonts w:asciiTheme="majorEastAsia" w:eastAsiaTheme="majorEastAsia" w:hAnsiTheme="majorEastAsia"/>
                </w:rPr>
                <w:t>税</w:t>
              </w:r>
              <w:r w:rsidRPr="008035F5">
                <w:rPr>
                  <w:rFonts w:asciiTheme="majorEastAsia" w:eastAsiaTheme="majorEastAsia" w:hAnsiTheme="majorEastAsia" w:hint="eastAsia"/>
                </w:rPr>
                <w:t>及</w:t>
              </w:r>
              <w:r w:rsidRPr="008035F5">
                <w:rPr>
                  <w:rFonts w:asciiTheme="majorEastAsia" w:eastAsiaTheme="majorEastAsia" w:hAnsiTheme="majorEastAsia"/>
                </w:rPr>
                <w:t>所得税）。</w:t>
              </w:r>
            </w:p>
            <w:p w:rsidR="004E5351" w:rsidRPr="008035F5" w:rsidRDefault="004E5351" w:rsidP="008035F5">
              <w:pPr>
                <w:pStyle w:val="35"/>
                <w:spacing w:line="360" w:lineRule="auto"/>
                <w:ind w:left="0"/>
                <w:jc w:val="left"/>
                <w:rPr>
                  <w:rFonts w:asciiTheme="majorEastAsia" w:eastAsiaTheme="majorEastAsia" w:hAnsiTheme="majorEastAsia"/>
                </w:rPr>
              </w:pPr>
              <w:r w:rsidRPr="008035F5">
                <w:rPr>
                  <w:rFonts w:asciiTheme="majorEastAsia" w:eastAsiaTheme="majorEastAsia" w:hAnsiTheme="majorEastAsia"/>
                </w:rPr>
                <w:t>（2）本公司将位于肇嘉</w:t>
              </w:r>
              <w:proofErr w:type="gramStart"/>
              <w:r w:rsidRPr="008035F5">
                <w:rPr>
                  <w:rFonts w:asciiTheme="majorEastAsia" w:eastAsiaTheme="majorEastAsia" w:hAnsiTheme="majorEastAsia"/>
                </w:rPr>
                <w:t>浜</w:t>
              </w:r>
              <w:proofErr w:type="gramEnd"/>
              <w:r w:rsidRPr="008035F5">
                <w:rPr>
                  <w:rFonts w:asciiTheme="majorEastAsia" w:eastAsiaTheme="majorEastAsia" w:hAnsiTheme="majorEastAsia"/>
                </w:rPr>
                <w:t>路736号房</w:t>
              </w:r>
              <w:proofErr w:type="gramStart"/>
              <w:r w:rsidRPr="008035F5">
                <w:rPr>
                  <w:rFonts w:asciiTheme="majorEastAsia" w:eastAsiaTheme="majorEastAsia" w:hAnsiTheme="majorEastAsia"/>
                </w:rPr>
                <w:t>产对外</w:t>
              </w:r>
              <w:proofErr w:type="gramEnd"/>
              <w:r w:rsidRPr="008035F5">
                <w:rPr>
                  <w:rFonts w:asciiTheme="majorEastAsia" w:eastAsiaTheme="majorEastAsia" w:hAnsiTheme="majorEastAsia"/>
                </w:rPr>
                <w:t>出租，本期租金收入</w:t>
              </w:r>
              <w:r w:rsidRPr="008035F5">
                <w:rPr>
                  <w:rFonts w:asciiTheme="majorEastAsia" w:eastAsiaTheme="majorEastAsia" w:hAnsiTheme="majorEastAsia" w:hint="eastAsia"/>
                </w:rPr>
                <w:t>432.26</w:t>
              </w:r>
              <w:r w:rsidRPr="008035F5">
                <w:rPr>
                  <w:rFonts w:asciiTheme="majorEastAsia" w:eastAsiaTheme="majorEastAsia" w:hAnsiTheme="majorEastAsia"/>
                </w:rPr>
                <w:t>万元，对公司净利润的贡献为</w:t>
              </w:r>
              <w:r w:rsidRPr="008035F5">
                <w:rPr>
                  <w:rFonts w:asciiTheme="majorEastAsia" w:eastAsiaTheme="majorEastAsia" w:hAnsiTheme="majorEastAsia" w:hint="eastAsia"/>
                </w:rPr>
                <w:t>218.20</w:t>
              </w:r>
              <w:r w:rsidRPr="008035F5">
                <w:rPr>
                  <w:rFonts w:asciiTheme="majorEastAsia" w:eastAsiaTheme="majorEastAsia" w:hAnsiTheme="majorEastAsia"/>
                </w:rPr>
                <w:t>万元（已扣除相应的成本</w:t>
              </w:r>
              <w:r w:rsidRPr="008035F5">
                <w:rPr>
                  <w:rFonts w:asciiTheme="majorEastAsia" w:eastAsiaTheme="majorEastAsia" w:hAnsiTheme="majorEastAsia" w:hint="eastAsia"/>
                </w:rPr>
                <w:t>、税金及附加</w:t>
              </w:r>
              <w:r w:rsidRPr="008035F5">
                <w:rPr>
                  <w:rFonts w:asciiTheme="majorEastAsia" w:eastAsiaTheme="majorEastAsia" w:hAnsiTheme="majorEastAsia"/>
                </w:rPr>
                <w:t>税</w:t>
              </w:r>
              <w:r w:rsidRPr="008035F5">
                <w:rPr>
                  <w:rFonts w:asciiTheme="majorEastAsia" w:eastAsiaTheme="majorEastAsia" w:hAnsiTheme="majorEastAsia" w:hint="eastAsia"/>
                </w:rPr>
                <w:t>及</w:t>
              </w:r>
              <w:r w:rsidRPr="008035F5">
                <w:rPr>
                  <w:rFonts w:asciiTheme="majorEastAsia" w:eastAsiaTheme="majorEastAsia" w:hAnsiTheme="majorEastAsia"/>
                </w:rPr>
                <w:t>所得税）。</w:t>
              </w:r>
            </w:p>
            <w:p w:rsidR="004E5351" w:rsidRPr="008035F5" w:rsidRDefault="004E5351" w:rsidP="008035F5">
              <w:pPr>
                <w:spacing w:line="360" w:lineRule="auto"/>
                <w:rPr>
                  <w:rFonts w:asciiTheme="majorEastAsia" w:eastAsiaTheme="majorEastAsia" w:hAnsiTheme="majorEastAsia"/>
                  <w:szCs w:val="21"/>
                </w:rPr>
              </w:pPr>
              <w:r w:rsidRPr="008035F5">
                <w:rPr>
                  <w:rFonts w:asciiTheme="majorEastAsia" w:eastAsiaTheme="majorEastAsia" w:hAnsiTheme="majorEastAsia" w:hint="eastAsia"/>
                  <w:szCs w:val="21"/>
                </w:rPr>
                <w:lastRenderedPageBreak/>
                <w:t>（3）本公司将位于</w:t>
              </w:r>
              <w:proofErr w:type="gramStart"/>
              <w:r w:rsidRPr="008035F5">
                <w:rPr>
                  <w:rFonts w:asciiTheme="majorEastAsia" w:eastAsiaTheme="majorEastAsia" w:hAnsiTheme="majorEastAsia" w:hint="eastAsia"/>
                  <w:szCs w:val="21"/>
                </w:rPr>
                <w:t>制造局路</w:t>
              </w:r>
              <w:proofErr w:type="gramEnd"/>
              <w:r w:rsidRPr="008035F5">
                <w:rPr>
                  <w:rFonts w:asciiTheme="majorEastAsia" w:eastAsiaTheme="majorEastAsia" w:hAnsiTheme="majorEastAsia" w:hint="eastAsia"/>
                  <w:szCs w:val="21"/>
                </w:rPr>
                <w:t>5</w:t>
              </w:r>
              <w:r w:rsidRPr="008035F5">
                <w:rPr>
                  <w:rFonts w:asciiTheme="majorEastAsia" w:eastAsiaTheme="majorEastAsia" w:hAnsiTheme="majorEastAsia"/>
                  <w:szCs w:val="21"/>
                </w:rPr>
                <w:t>84</w:t>
              </w:r>
              <w:r w:rsidRPr="008035F5">
                <w:rPr>
                  <w:rFonts w:asciiTheme="majorEastAsia" w:eastAsiaTheme="majorEastAsia" w:hAnsiTheme="majorEastAsia" w:hint="eastAsia"/>
                  <w:szCs w:val="21"/>
                </w:rPr>
                <w:t>号房产及停车场对外出租，本期租金收入1,717.77万元，</w:t>
              </w:r>
              <w:r w:rsidRPr="008035F5">
                <w:rPr>
                  <w:rFonts w:asciiTheme="majorEastAsia" w:eastAsiaTheme="majorEastAsia" w:hAnsiTheme="majorEastAsia"/>
                  <w:szCs w:val="21"/>
                </w:rPr>
                <w:t>对公司净利润的贡献为</w:t>
              </w:r>
              <w:r w:rsidRPr="008035F5">
                <w:rPr>
                  <w:rFonts w:asciiTheme="majorEastAsia" w:eastAsiaTheme="majorEastAsia" w:hAnsiTheme="majorEastAsia" w:hint="eastAsia"/>
                  <w:szCs w:val="21"/>
                </w:rPr>
                <w:t>1,141.06</w:t>
              </w:r>
              <w:r w:rsidRPr="008035F5">
                <w:rPr>
                  <w:rFonts w:asciiTheme="majorEastAsia" w:eastAsiaTheme="majorEastAsia" w:hAnsiTheme="majorEastAsia"/>
                  <w:szCs w:val="21"/>
                </w:rPr>
                <w:t>万元（已扣除相应的成本</w:t>
              </w:r>
              <w:r w:rsidRPr="008035F5">
                <w:rPr>
                  <w:rFonts w:asciiTheme="majorEastAsia" w:eastAsiaTheme="majorEastAsia" w:hAnsiTheme="majorEastAsia" w:hint="eastAsia"/>
                  <w:szCs w:val="21"/>
                </w:rPr>
                <w:t>、税金及附加</w:t>
              </w:r>
              <w:r w:rsidRPr="008035F5">
                <w:rPr>
                  <w:rFonts w:asciiTheme="majorEastAsia" w:eastAsiaTheme="majorEastAsia" w:hAnsiTheme="majorEastAsia"/>
                  <w:szCs w:val="21"/>
                </w:rPr>
                <w:t>税</w:t>
              </w:r>
              <w:r w:rsidRPr="008035F5">
                <w:rPr>
                  <w:rFonts w:asciiTheme="majorEastAsia" w:eastAsiaTheme="majorEastAsia" w:hAnsiTheme="majorEastAsia" w:hint="eastAsia"/>
                  <w:szCs w:val="21"/>
                </w:rPr>
                <w:t>及</w:t>
              </w:r>
              <w:r w:rsidRPr="008035F5">
                <w:rPr>
                  <w:rFonts w:asciiTheme="majorEastAsia" w:eastAsiaTheme="majorEastAsia" w:hAnsiTheme="majorEastAsia"/>
                  <w:szCs w:val="21"/>
                </w:rPr>
                <w:t>所得税）。</w:t>
              </w:r>
            </w:p>
            <w:p w:rsidR="004E5351" w:rsidRPr="008035F5" w:rsidRDefault="004E5351" w:rsidP="008035F5">
              <w:pPr>
                <w:pStyle w:val="aff"/>
                <w:spacing w:line="360" w:lineRule="auto"/>
                <w:ind w:leftChars="0" w:left="0" w:firstLineChars="0" w:firstLine="0"/>
                <w:rPr>
                  <w:rFonts w:asciiTheme="majorEastAsia" w:eastAsiaTheme="majorEastAsia" w:hAnsiTheme="majorEastAsia"/>
                </w:rPr>
              </w:pPr>
              <w:r w:rsidRPr="008035F5">
                <w:rPr>
                  <w:rFonts w:asciiTheme="majorEastAsia" w:eastAsiaTheme="majorEastAsia" w:hAnsiTheme="majorEastAsia" w:hint="eastAsia"/>
                </w:rPr>
                <w:t>2、</w:t>
              </w:r>
              <w:r w:rsidRPr="008035F5">
                <w:rPr>
                  <w:rFonts w:asciiTheme="majorEastAsia" w:eastAsiaTheme="majorEastAsia" w:hAnsiTheme="majorEastAsia"/>
                </w:rPr>
                <w:t>仲裁赔偿支出</w:t>
              </w:r>
            </w:p>
            <w:p w:rsidR="004E5351" w:rsidRPr="008035F5" w:rsidRDefault="004E5351" w:rsidP="008035F5">
              <w:pPr>
                <w:pStyle w:val="35"/>
                <w:spacing w:line="360" w:lineRule="auto"/>
                <w:ind w:left="0" w:firstLineChars="200" w:firstLine="420"/>
                <w:rPr>
                  <w:rFonts w:asciiTheme="majorEastAsia" w:eastAsiaTheme="majorEastAsia" w:hAnsiTheme="majorEastAsia"/>
                  <w:color w:val="auto"/>
                </w:rPr>
              </w:pPr>
              <w:r w:rsidRPr="008035F5">
                <w:rPr>
                  <w:rFonts w:asciiTheme="majorEastAsia" w:eastAsiaTheme="majorEastAsia" w:hAnsiTheme="majorEastAsia"/>
                  <w:color w:val="auto"/>
                </w:rPr>
                <w:t>2013年7月底，公司收到国际棉花协会ICA的仲裁协议书。仲裁申请人为：境外棉花商ICT COTTON LIMITED（以下简称“ICT”）；本公司为仲裁被申请人；仲裁方：国际棉花协会（以下简称“ICA”）。仲裁涉及金额共计6,376,028.01美元。</w:t>
              </w:r>
            </w:p>
            <w:p w:rsidR="00663CA4" w:rsidRPr="00991680" w:rsidRDefault="004E5351" w:rsidP="008035F5">
              <w:pPr>
                <w:spacing w:line="360" w:lineRule="auto"/>
                <w:ind w:firstLineChars="200" w:firstLine="420"/>
                <w:rPr>
                  <w:szCs w:val="21"/>
                </w:rPr>
              </w:pPr>
              <w:r w:rsidRPr="008035F5">
                <w:rPr>
                  <w:rFonts w:asciiTheme="majorEastAsia" w:eastAsiaTheme="majorEastAsia" w:hAnsiTheme="majorEastAsia"/>
                  <w:szCs w:val="21"/>
                </w:rPr>
                <w:t>2016年9月6日，本公司收到上海市第二中级人民法院的《民事裁定书》（（2015）沪二中民认（外仲）字第1号），根据该裁定，本公司应向ICT公司支付货款价差、利息等费用共计约为685万美元，本公司于2016年度计提</w:t>
              </w:r>
              <w:r w:rsidRPr="008035F5">
                <w:rPr>
                  <w:rFonts w:asciiTheme="majorEastAsia" w:eastAsiaTheme="majorEastAsia" w:hAnsiTheme="majorEastAsia"/>
                  <w:bCs/>
                  <w:szCs w:val="21"/>
                </w:rPr>
                <w:t>赔偿支出人民币4,795万元</w:t>
              </w:r>
              <w:r w:rsidRPr="008035F5">
                <w:rPr>
                  <w:rFonts w:asciiTheme="majorEastAsia" w:eastAsiaTheme="majorEastAsia" w:hAnsiTheme="majorEastAsia"/>
                  <w:bCs/>
                  <w:szCs w:val="21"/>
                  <w:shd w:val="clear" w:color="auto" w:fill="FFFFFF"/>
                </w:rPr>
                <w:t>，截止20</w:t>
              </w:r>
              <w:r w:rsidR="00421501">
                <w:rPr>
                  <w:rFonts w:asciiTheme="majorEastAsia" w:eastAsiaTheme="majorEastAsia" w:hAnsiTheme="majorEastAsia" w:hint="eastAsia"/>
                  <w:bCs/>
                  <w:szCs w:val="21"/>
                  <w:shd w:val="clear" w:color="auto" w:fill="FFFFFF"/>
                </w:rPr>
                <w:t>20</w:t>
              </w:r>
              <w:r w:rsidRPr="008035F5">
                <w:rPr>
                  <w:rFonts w:asciiTheme="majorEastAsia" w:eastAsiaTheme="majorEastAsia" w:hAnsiTheme="majorEastAsia"/>
                  <w:bCs/>
                  <w:szCs w:val="21"/>
                  <w:shd w:val="clear" w:color="auto" w:fill="FFFFFF"/>
                </w:rPr>
                <w:t>年</w:t>
              </w:r>
              <w:r w:rsidR="00421501">
                <w:rPr>
                  <w:rFonts w:asciiTheme="majorEastAsia" w:eastAsiaTheme="majorEastAsia" w:hAnsiTheme="majorEastAsia" w:hint="eastAsia"/>
                  <w:bCs/>
                  <w:szCs w:val="21"/>
                  <w:shd w:val="clear" w:color="auto" w:fill="FFFFFF"/>
                </w:rPr>
                <w:t>6</w:t>
              </w:r>
              <w:r w:rsidRPr="008035F5">
                <w:rPr>
                  <w:rFonts w:asciiTheme="majorEastAsia" w:eastAsiaTheme="majorEastAsia" w:hAnsiTheme="majorEastAsia"/>
                  <w:bCs/>
                  <w:szCs w:val="21"/>
                  <w:shd w:val="clear" w:color="auto" w:fill="FFFFFF"/>
                </w:rPr>
                <w:t>月3</w:t>
              </w:r>
              <w:r w:rsidR="00421501">
                <w:rPr>
                  <w:rFonts w:asciiTheme="majorEastAsia" w:eastAsiaTheme="majorEastAsia" w:hAnsiTheme="majorEastAsia" w:hint="eastAsia"/>
                  <w:bCs/>
                  <w:szCs w:val="21"/>
                  <w:shd w:val="clear" w:color="auto" w:fill="FFFFFF"/>
                </w:rPr>
                <w:t>0</w:t>
              </w:r>
              <w:r w:rsidRPr="008035F5">
                <w:rPr>
                  <w:rFonts w:asciiTheme="majorEastAsia" w:eastAsiaTheme="majorEastAsia" w:hAnsiTheme="majorEastAsia"/>
                  <w:bCs/>
                  <w:szCs w:val="21"/>
                  <w:shd w:val="clear" w:color="auto" w:fill="FFFFFF"/>
                </w:rPr>
                <w:t>日，上述赔偿支出尚未支付。</w:t>
              </w:r>
            </w:p>
          </w:sdtContent>
        </w:sdt>
      </w:sdtContent>
    </w:sdt>
    <w:p w:rsidR="00663CA4" w:rsidRDefault="00663CA4">
      <w:pPr>
        <w:rPr>
          <w:szCs w:val="21"/>
        </w:rPr>
      </w:pPr>
    </w:p>
    <w:p w:rsidR="00663CA4" w:rsidRDefault="00010D1C" w:rsidP="00727161">
      <w:pPr>
        <w:pStyle w:val="20"/>
        <w:numPr>
          <w:ilvl w:val="0"/>
          <w:numId w:val="18"/>
        </w:numPr>
        <w:rPr>
          <w:rFonts w:ascii="宋体" w:hAnsi="宋体"/>
        </w:rPr>
      </w:pPr>
      <w:r>
        <w:rPr>
          <w:rFonts w:ascii="宋体" w:hAnsi="宋体" w:hint="eastAsia"/>
        </w:rPr>
        <w:t>母公司财务报表主要项目注释</w:t>
      </w:r>
    </w:p>
    <w:p w:rsidR="00663CA4" w:rsidRDefault="00010D1C" w:rsidP="00727161">
      <w:pPr>
        <w:pStyle w:val="30"/>
        <w:numPr>
          <w:ilvl w:val="0"/>
          <w:numId w:val="60"/>
        </w:numPr>
        <w:rPr>
          <w:rFonts w:ascii="宋体" w:hAnsi="宋体"/>
          <w:szCs w:val="21"/>
        </w:rPr>
      </w:pPr>
      <w:r>
        <w:rPr>
          <w:rFonts w:ascii="宋体" w:hAnsi="宋体" w:hint="eastAsia"/>
          <w:szCs w:val="21"/>
        </w:rPr>
        <w:t>应收账款</w:t>
      </w:r>
    </w:p>
    <w:sdt>
      <w:sdtPr>
        <w:rPr>
          <w:rFonts w:ascii="宋体" w:hAnsi="宋体" w:cs="宋体" w:hint="eastAsia"/>
          <w:b w:val="0"/>
          <w:bCs w:val="0"/>
          <w:kern w:val="0"/>
          <w:sz w:val="24"/>
          <w:szCs w:val="21"/>
        </w:rPr>
        <w:alias w:val="模块:组合中，按账龄分析法计提坏账准备的应收账款"/>
        <w:tag w:val="_GBC_f44cec1af5094a96a29dd8e92ee27b70"/>
        <w:id w:val="28386120"/>
        <w:lock w:val="sdtLocked"/>
        <w:placeholder>
          <w:docPart w:val="GBC22222222222222222222222222222"/>
        </w:placeholder>
      </w:sdtPr>
      <w:sdtEndPr>
        <w:rPr>
          <w:sz w:val="21"/>
          <w:szCs w:val="24"/>
        </w:rPr>
      </w:sdtEndPr>
      <w:sdtContent>
        <w:p w:rsidR="00663CA4" w:rsidRDefault="00010D1C" w:rsidP="00727161">
          <w:pPr>
            <w:pStyle w:val="4"/>
            <w:numPr>
              <w:ilvl w:val="0"/>
              <w:numId w:val="82"/>
            </w:numPr>
            <w:tabs>
              <w:tab w:val="left" w:pos="644"/>
            </w:tabs>
            <w:ind w:left="0" w:firstLine="0"/>
            <w:rPr>
              <w:szCs w:val="21"/>
            </w:rPr>
          </w:pPr>
          <w:proofErr w:type="gramStart"/>
          <w:r>
            <w:rPr>
              <w:rFonts w:hint="eastAsia"/>
              <w:szCs w:val="21"/>
            </w:rPr>
            <w:t>按账龄</w:t>
          </w:r>
          <w:proofErr w:type="gramEnd"/>
          <w:r>
            <w:rPr>
              <w:rFonts w:hint="eastAsia"/>
              <w:szCs w:val="21"/>
            </w:rPr>
            <w:t>披露</w:t>
          </w:r>
        </w:p>
        <w:sdt>
          <w:sdtPr>
            <w:rPr>
              <w:szCs w:val="21"/>
            </w:rPr>
            <w:alias w:val="是否适用：母公司组合中，按账龄分析法计提坏账准备的应收账款[双击切换]"/>
            <w:tag w:val="_GBC_0a11a3bd15dd4fa882e7b9f16b5e3b07"/>
            <w:id w:val="28386107"/>
            <w:lock w:val="sdtLocked"/>
            <w:placeholder>
              <w:docPart w:val="GBC22222222222222222222222222222"/>
            </w:placeholder>
          </w:sdtPr>
          <w:sdtContent>
            <w:p w:rsidR="00663CA4" w:rsidRDefault="00651DB7">
              <w:pPr>
                <w:rPr>
                  <w:szCs w:val="21"/>
                </w:rPr>
              </w:pPr>
              <w:r w:rsidRPr="006F7DF6">
                <w:rPr>
                  <w:szCs w:val="21"/>
                </w:rPr>
                <w:fldChar w:fldCharType="begin"/>
              </w:r>
              <w:r w:rsidR="0092791C" w:rsidRPr="006F7DF6">
                <w:rPr>
                  <w:szCs w:val="21"/>
                </w:rPr>
                <w:instrText xml:space="preserve"> MACROBUTTON  SnrToggleCheckbox √适用 </w:instrText>
              </w:r>
              <w:r w:rsidRPr="006F7DF6">
                <w:rPr>
                  <w:szCs w:val="21"/>
                </w:rPr>
                <w:fldChar w:fldCharType="end"/>
              </w:r>
              <w:r w:rsidRPr="006F7DF6">
                <w:rPr>
                  <w:szCs w:val="21"/>
                </w:rPr>
                <w:fldChar w:fldCharType="begin"/>
              </w:r>
              <w:r w:rsidR="00010D1C" w:rsidRPr="006F7DF6">
                <w:rPr>
                  <w:szCs w:val="21"/>
                </w:rPr>
                <w:instrText xml:space="preserve"> MACROBUTTON  SnrToggleCheckbox □不适用 </w:instrText>
              </w:r>
              <w:r w:rsidRPr="006F7DF6">
                <w:rPr>
                  <w:szCs w:val="21"/>
                </w:rPr>
                <w:fldChar w:fldCharType="end"/>
              </w:r>
            </w:p>
          </w:sdtContent>
        </w:sdt>
        <w:p w:rsidR="0092791C" w:rsidRDefault="00010D1C">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283861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283861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0"/>
            <w:gridCol w:w="4269"/>
          </w:tblGrid>
          <w:tr w:rsidR="0092791C" w:rsidTr="002066CE">
            <w:trPr>
              <w:trHeight w:val="298"/>
              <w:jc w:val="center"/>
            </w:trPr>
            <w:sdt>
              <w:sdtPr>
                <w:tag w:val="_PLD_4026a1c8ce2b4be2bd188240c5c6b81c"/>
                <w:id w:val="28386110"/>
                <w:lock w:val="sdtLocked"/>
              </w:sdtPr>
              <w:sdtContent>
                <w:tc>
                  <w:tcPr>
                    <w:tcW w:w="2641" w:type="pct"/>
                    <w:tcBorders>
                      <w:bottom w:val="single" w:sz="4" w:space="0" w:color="auto"/>
                    </w:tcBorders>
                    <w:shd w:val="clear" w:color="auto" w:fill="auto"/>
                    <w:vAlign w:val="center"/>
                  </w:tcPr>
                  <w:p w:rsidR="0092791C" w:rsidRDefault="0092791C" w:rsidP="002066CE">
                    <w:pPr>
                      <w:jc w:val="center"/>
                      <w:rPr>
                        <w:szCs w:val="21"/>
                      </w:rPr>
                    </w:pPr>
                    <w:r>
                      <w:rPr>
                        <w:szCs w:val="21"/>
                      </w:rPr>
                      <w:t>账龄</w:t>
                    </w:r>
                  </w:p>
                </w:tc>
              </w:sdtContent>
            </w:sdt>
            <w:sdt>
              <w:sdtPr>
                <w:tag w:val="_PLD_fe83f44c599f47c3bdf1b2e0ce971295"/>
                <w:id w:val="28386111"/>
                <w:lock w:val="sdtLocked"/>
              </w:sdtPr>
              <w:sdtContent>
                <w:tc>
                  <w:tcPr>
                    <w:tcW w:w="2359" w:type="pct"/>
                    <w:tcBorders>
                      <w:bottom w:val="single" w:sz="4" w:space="0" w:color="auto"/>
                    </w:tcBorders>
                    <w:shd w:val="clear" w:color="auto" w:fill="auto"/>
                    <w:vAlign w:val="center"/>
                  </w:tcPr>
                  <w:p w:rsidR="0092791C" w:rsidRDefault="0092791C" w:rsidP="002066CE">
                    <w:pPr>
                      <w:jc w:val="center"/>
                      <w:rPr>
                        <w:szCs w:val="21"/>
                      </w:rPr>
                    </w:pPr>
                    <w:r>
                      <w:rPr>
                        <w:szCs w:val="21"/>
                      </w:rPr>
                      <w:t>期末</w:t>
                    </w:r>
                    <w:r>
                      <w:rPr>
                        <w:rFonts w:hint="eastAsia"/>
                        <w:szCs w:val="21"/>
                      </w:rPr>
                      <w:t>账面</w:t>
                    </w:r>
                    <w:r>
                      <w:rPr>
                        <w:szCs w:val="21"/>
                      </w:rPr>
                      <w:t>余额</w:t>
                    </w:r>
                  </w:p>
                </w:tc>
              </w:sdtContent>
            </w:sdt>
          </w:tr>
          <w:tr w:rsidR="0092791C" w:rsidTr="002066CE">
            <w:trPr>
              <w:jc w:val="center"/>
            </w:trPr>
            <w:sdt>
              <w:sdtPr>
                <w:tag w:val="_PLD_a5dc7903ae85448482649ed563a32218"/>
                <w:id w:val="28386112"/>
                <w:lock w:val="sdtLocked"/>
              </w:sdtPr>
              <w:sdtContent>
                <w:tc>
                  <w:tcPr>
                    <w:tcW w:w="5000" w:type="pct"/>
                    <w:gridSpan w:val="2"/>
                    <w:shd w:val="clear" w:color="auto" w:fill="auto"/>
                  </w:tcPr>
                  <w:p w:rsidR="0092791C" w:rsidRDefault="0092791C" w:rsidP="002066CE">
                    <w:pPr>
                      <w:rPr>
                        <w:szCs w:val="21"/>
                      </w:rPr>
                    </w:pPr>
                    <w:proofErr w:type="gramStart"/>
                    <w:r>
                      <w:rPr>
                        <w:rFonts w:hint="eastAsia"/>
                        <w:szCs w:val="21"/>
                      </w:rPr>
                      <w:t>1</w:t>
                    </w:r>
                    <w:r>
                      <w:rPr>
                        <w:szCs w:val="21"/>
                      </w:rPr>
                      <w:t>年以内</w:t>
                    </w:r>
                    <w:proofErr w:type="gramEnd"/>
                  </w:p>
                </w:tc>
              </w:sdtContent>
            </w:sdt>
          </w:tr>
          <w:tr w:rsidR="0092791C" w:rsidTr="002066CE">
            <w:trPr>
              <w:jc w:val="center"/>
            </w:trPr>
            <w:sdt>
              <w:sdtPr>
                <w:tag w:val="_PLD_ca8c7c0a863443708eb10fe9a0661323"/>
                <w:id w:val="28386113"/>
                <w:lock w:val="sdtLocked"/>
              </w:sdtPr>
              <w:sdtContent>
                <w:tc>
                  <w:tcPr>
                    <w:tcW w:w="5000" w:type="pct"/>
                    <w:gridSpan w:val="2"/>
                    <w:shd w:val="clear" w:color="auto" w:fill="auto"/>
                  </w:tcPr>
                  <w:p w:rsidR="0092791C" w:rsidRDefault="0092791C" w:rsidP="002066CE">
                    <w:pPr>
                      <w:rPr>
                        <w:szCs w:val="21"/>
                      </w:rPr>
                    </w:pPr>
                    <w:r>
                      <w:rPr>
                        <w:rFonts w:hint="eastAsia"/>
                        <w:szCs w:val="21"/>
                      </w:rPr>
                      <w:t>其中：</w:t>
                    </w:r>
                    <w:r>
                      <w:rPr>
                        <w:szCs w:val="21"/>
                      </w:rPr>
                      <w:t>1年以内分项</w:t>
                    </w:r>
                  </w:p>
                </w:tc>
              </w:sdtContent>
            </w:sdt>
          </w:tr>
          <w:sdt>
            <w:sdtPr>
              <w:rPr>
                <w:szCs w:val="21"/>
              </w:rPr>
              <w:alias w:val="一年以内应收账款金额明细"/>
              <w:tag w:val="_GBC_58a8ae94fc284eb6b1f51702547a5032"/>
              <w:id w:val="28386114"/>
              <w:lock w:val="sdtLocked"/>
            </w:sdtPr>
            <w:sdtEndPr>
              <w:rPr>
                <w:rFonts w:asciiTheme="majorEastAsia" w:eastAsiaTheme="majorEastAsia" w:hAnsiTheme="majorEastAsia"/>
              </w:rPr>
            </w:sdtEndPr>
            <w:sdtContent>
              <w:tr w:rsidR="0092791C" w:rsidTr="002066CE">
                <w:trPr>
                  <w:jc w:val="center"/>
                </w:trPr>
                <w:tc>
                  <w:tcPr>
                    <w:tcW w:w="2641" w:type="pct"/>
                    <w:shd w:val="clear" w:color="auto" w:fill="auto"/>
                  </w:tcPr>
                  <w:p w:rsidR="0092791C" w:rsidRDefault="0092791C" w:rsidP="002066CE">
                    <w:pPr>
                      <w:rPr>
                        <w:szCs w:val="21"/>
                      </w:rPr>
                    </w:pPr>
                    <w:r>
                      <w:rPr>
                        <w:rFonts w:hint="eastAsia"/>
                        <w:szCs w:val="21"/>
                      </w:rPr>
                      <w:t>1年以内</w:t>
                    </w:r>
                  </w:p>
                </w:tc>
                <w:tc>
                  <w:tcPr>
                    <w:tcW w:w="2359" w:type="pct"/>
                    <w:shd w:val="clear" w:color="auto" w:fill="auto"/>
                  </w:tcPr>
                  <w:p w:rsidR="0092791C" w:rsidRPr="0092791C" w:rsidRDefault="0092791C" w:rsidP="002066CE">
                    <w:pPr>
                      <w:jc w:val="right"/>
                      <w:rPr>
                        <w:rFonts w:asciiTheme="majorEastAsia" w:eastAsiaTheme="majorEastAsia" w:hAnsiTheme="majorEastAsia"/>
                        <w:szCs w:val="21"/>
                      </w:rPr>
                    </w:pPr>
                    <w:r w:rsidRPr="0092791C">
                      <w:rPr>
                        <w:rFonts w:asciiTheme="majorEastAsia" w:eastAsiaTheme="majorEastAsia" w:hAnsiTheme="majorEastAsia" w:cs="Times New Roman"/>
                        <w:color w:val="000000"/>
                        <w:szCs w:val="21"/>
                      </w:rPr>
                      <w:t>30,009,396.35</w:t>
                    </w:r>
                  </w:p>
                </w:tc>
              </w:tr>
            </w:sdtContent>
          </w:sdt>
          <w:tr w:rsidR="0092791C" w:rsidTr="002066CE">
            <w:trPr>
              <w:jc w:val="center"/>
            </w:trPr>
            <w:sdt>
              <w:sdtPr>
                <w:tag w:val="_PLD_8074f2321fd640f1a4a8fa6c86ad1e9b"/>
                <w:id w:val="28386115"/>
                <w:lock w:val="sdtLocked"/>
              </w:sdtPr>
              <w:sdtContent>
                <w:tc>
                  <w:tcPr>
                    <w:tcW w:w="2641" w:type="pct"/>
                    <w:shd w:val="clear" w:color="auto" w:fill="auto"/>
                  </w:tcPr>
                  <w:p w:rsidR="0092791C" w:rsidRDefault="0092791C" w:rsidP="002066CE">
                    <w:pPr>
                      <w:rPr>
                        <w:szCs w:val="21"/>
                      </w:rPr>
                    </w:pPr>
                    <w:r>
                      <w:rPr>
                        <w:rFonts w:hint="eastAsia"/>
                        <w:szCs w:val="21"/>
                      </w:rPr>
                      <w:t>1年以内小计</w:t>
                    </w:r>
                  </w:p>
                </w:tc>
              </w:sdtContent>
            </w:sdt>
            <w:tc>
              <w:tcPr>
                <w:tcW w:w="2359" w:type="pct"/>
                <w:shd w:val="clear" w:color="auto" w:fill="auto"/>
              </w:tcPr>
              <w:p w:rsidR="0092791C" w:rsidRPr="0092791C" w:rsidRDefault="0092791C" w:rsidP="002066CE">
                <w:pPr>
                  <w:jc w:val="right"/>
                  <w:rPr>
                    <w:rFonts w:asciiTheme="majorEastAsia" w:eastAsiaTheme="majorEastAsia" w:hAnsiTheme="majorEastAsia"/>
                    <w:szCs w:val="21"/>
                  </w:rPr>
                </w:pPr>
                <w:r w:rsidRPr="0092791C">
                  <w:rPr>
                    <w:rFonts w:asciiTheme="majorEastAsia" w:eastAsiaTheme="majorEastAsia" w:hAnsiTheme="majorEastAsia" w:cs="Times New Roman"/>
                    <w:color w:val="000000"/>
                    <w:szCs w:val="21"/>
                  </w:rPr>
                  <w:t>30,009,396.35</w:t>
                </w:r>
              </w:p>
            </w:tc>
          </w:tr>
          <w:tr w:rsidR="0092791C" w:rsidTr="002066CE">
            <w:trPr>
              <w:jc w:val="center"/>
            </w:trPr>
            <w:sdt>
              <w:sdtPr>
                <w:tag w:val="_PLD_0aaa32d7ecc44007a6fdfe2ba5a15150"/>
                <w:id w:val="28386116"/>
                <w:lock w:val="sdtLocked"/>
              </w:sdtPr>
              <w:sdtContent>
                <w:tc>
                  <w:tcPr>
                    <w:tcW w:w="2641" w:type="pct"/>
                    <w:shd w:val="clear" w:color="auto" w:fill="auto"/>
                  </w:tcPr>
                  <w:p w:rsidR="0092791C" w:rsidRDefault="0092791C" w:rsidP="002066CE">
                    <w:pPr>
                      <w:rPr>
                        <w:szCs w:val="21"/>
                      </w:rPr>
                    </w:pPr>
                    <w:r>
                      <w:rPr>
                        <w:rFonts w:hint="eastAsia"/>
                        <w:szCs w:val="21"/>
                      </w:rPr>
                      <w:t>1</w:t>
                    </w:r>
                    <w:r>
                      <w:rPr>
                        <w:szCs w:val="21"/>
                      </w:rPr>
                      <w:t>至</w:t>
                    </w:r>
                    <w:r>
                      <w:rPr>
                        <w:rFonts w:hint="eastAsia"/>
                        <w:szCs w:val="21"/>
                      </w:rPr>
                      <w:t>2</w:t>
                    </w:r>
                    <w:r>
                      <w:rPr>
                        <w:szCs w:val="21"/>
                      </w:rPr>
                      <w:t>年</w:t>
                    </w:r>
                  </w:p>
                </w:tc>
              </w:sdtContent>
            </w:sdt>
            <w:tc>
              <w:tcPr>
                <w:tcW w:w="2359" w:type="pct"/>
                <w:shd w:val="clear" w:color="auto" w:fill="auto"/>
              </w:tcPr>
              <w:p w:rsidR="0092791C" w:rsidRPr="0092791C" w:rsidRDefault="0092791C" w:rsidP="002066CE">
                <w:pPr>
                  <w:jc w:val="right"/>
                  <w:rPr>
                    <w:rFonts w:asciiTheme="majorEastAsia" w:eastAsiaTheme="majorEastAsia" w:hAnsiTheme="majorEastAsia"/>
                    <w:b/>
                    <w:szCs w:val="21"/>
                  </w:rPr>
                </w:pPr>
                <w:r w:rsidRPr="0092791C">
                  <w:rPr>
                    <w:rFonts w:asciiTheme="majorEastAsia" w:eastAsiaTheme="majorEastAsia" w:hAnsiTheme="majorEastAsia"/>
                    <w:szCs w:val="21"/>
                  </w:rPr>
                  <w:t>6,224,417.97</w:t>
                </w:r>
              </w:p>
            </w:tc>
          </w:tr>
          <w:tr w:rsidR="0092791C" w:rsidTr="002066CE">
            <w:trPr>
              <w:jc w:val="center"/>
            </w:trPr>
            <w:sdt>
              <w:sdtPr>
                <w:tag w:val="_PLD_461abed3956d480b918c3859e2a0e880"/>
                <w:id w:val="28386117"/>
                <w:lock w:val="sdtLocked"/>
              </w:sdtPr>
              <w:sdtContent>
                <w:tc>
                  <w:tcPr>
                    <w:tcW w:w="2641" w:type="pct"/>
                    <w:shd w:val="clear" w:color="auto" w:fill="auto"/>
                  </w:tcPr>
                  <w:p w:rsidR="0092791C" w:rsidRDefault="0092791C" w:rsidP="002066CE">
                    <w:pPr>
                      <w:rPr>
                        <w:szCs w:val="21"/>
                      </w:rPr>
                    </w:pPr>
                    <w:r>
                      <w:rPr>
                        <w:rFonts w:hint="eastAsia"/>
                        <w:szCs w:val="21"/>
                      </w:rPr>
                      <w:t>2</w:t>
                    </w:r>
                    <w:r>
                      <w:rPr>
                        <w:szCs w:val="21"/>
                      </w:rPr>
                      <w:t>至</w:t>
                    </w:r>
                    <w:r>
                      <w:rPr>
                        <w:rFonts w:hint="eastAsia"/>
                        <w:szCs w:val="21"/>
                      </w:rPr>
                      <w:t>3</w:t>
                    </w:r>
                    <w:r>
                      <w:rPr>
                        <w:szCs w:val="21"/>
                      </w:rPr>
                      <w:t>年</w:t>
                    </w:r>
                  </w:p>
                </w:tc>
              </w:sdtContent>
            </w:sdt>
            <w:tc>
              <w:tcPr>
                <w:tcW w:w="2359" w:type="pct"/>
                <w:shd w:val="clear" w:color="auto" w:fill="auto"/>
              </w:tcPr>
              <w:p w:rsidR="0092791C" w:rsidRPr="0092791C" w:rsidRDefault="0092791C" w:rsidP="002066CE">
                <w:pPr>
                  <w:jc w:val="right"/>
                  <w:rPr>
                    <w:rFonts w:asciiTheme="majorEastAsia" w:eastAsiaTheme="majorEastAsia" w:hAnsiTheme="majorEastAsia"/>
                    <w:szCs w:val="21"/>
                  </w:rPr>
                </w:pPr>
                <w:r w:rsidRPr="0092791C">
                  <w:rPr>
                    <w:rFonts w:asciiTheme="majorEastAsia" w:eastAsiaTheme="majorEastAsia" w:hAnsiTheme="majorEastAsia"/>
                    <w:szCs w:val="21"/>
                  </w:rPr>
                  <w:t>135,946.06</w:t>
                </w:r>
              </w:p>
            </w:tc>
          </w:tr>
          <w:tr w:rsidR="0092791C" w:rsidTr="002066CE">
            <w:trPr>
              <w:jc w:val="center"/>
            </w:trPr>
            <w:sdt>
              <w:sdtPr>
                <w:tag w:val="_PLD_3bcedd27187c4006a5bf76fe5e353650"/>
                <w:id w:val="28386118"/>
                <w:lock w:val="sdtLocked"/>
              </w:sdtPr>
              <w:sdtContent>
                <w:tc>
                  <w:tcPr>
                    <w:tcW w:w="2641" w:type="pct"/>
                    <w:shd w:val="clear" w:color="auto" w:fill="auto"/>
                  </w:tcPr>
                  <w:p w:rsidR="0092791C" w:rsidRDefault="0092791C" w:rsidP="002066CE">
                    <w:pPr>
                      <w:rPr>
                        <w:szCs w:val="21"/>
                      </w:rPr>
                    </w:pPr>
                    <w:proofErr w:type="gramStart"/>
                    <w:r>
                      <w:rPr>
                        <w:rFonts w:hint="eastAsia"/>
                        <w:szCs w:val="21"/>
                      </w:rPr>
                      <w:t>3</w:t>
                    </w:r>
                    <w:r>
                      <w:rPr>
                        <w:szCs w:val="21"/>
                      </w:rPr>
                      <w:t>年以上</w:t>
                    </w:r>
                    <w:proofErr w:type="gramEnd"/>
                  </w:p>
                </w:tc>
              </w:sdtContent>
            </w:sdt>
            <w:tc>
              <w:tcPr>
                <w:tcW w:w="2359" w:type="pct"/>
                <w:shd w:val="clear" w:color="auto" w:fill="auto"/>
              </w:tcPr>
              <w:p w:rsidR="0092791C" w:rsidRPr="0092791C" w:rsidRDefault="0092791C" w:rsidP="002066CE">
                <w:pPr>
                  <w:jc w:val="right"/>
                  <w:rPr>
                    <w:rFonts w:asciiTheme="majorEastAsia" w:eastAsiaTheme="majorEastAsia" w:hAnsiTheme="majorEastAsia"/>
                    <w:szCs w:val="21"/>
                  </w:rPr>
                </w:pPr>
                <w:r w:rsidRPr="0092791C">
                  <w:rPr>
                    <w:rFonts w:asciiTheme="majorEastAsia" w:eastAsiaTheme="majorEastAsia" w:hAnsiTheme="majorEastAsia"/>
                    <w:szCs w:val="21"/>
                  </w:rPr>
                  <w:t>24,392,974.73</w:t>
                </w:r>
              </w:p>
            </w:tc>
          </w:tr>
          <w:tr w:rsidR="0092791C" w:rsidRPr="0092791C" w:rsidTr="002066CE">
            <w:trPr>
              <w:jc w:val="center"/>
            </w:trPr>
            <w:sdt>
              <w:sdtPr>
                <w:tag w:val="_PLD_b8d2a9cd21d944ea8f8433cfaeb85cb3"/>
                <w:id w:val="28386119"/>
                <w:lock w:val="sdtLocked"/>
              </w:sdtPr>
              <w:sdtContent>
                <w:tc>
                  <w:tcPr>
                    <w:tcW w:w="2641" w:type="pct"/>
                    <w:shd w:val="clear" w:color="auto" w:fill="auto"/>
                    <w:vAlign w:val="center"/>
                  </w:tcPr>
                  <w:p w:rsidR="0092791C" w:rsidRDefault="0092791C" w:rsidP="002066CE">
                    <w:pPr>
                      <w:jc w:val="center"/>
                      <w:rPr>
                        <w:szCs w:val="21"/>
                      </w:rPr>
                    </w:pPr>
                    <w:r>
                      <w:rPr>
                        <w:szCs w:val="21"/>
                      </w:rPr>
                      <w:t>合计</w:t>
                    </w:r>
                  </w:p>
                </w:tc>
              </w:sdtContent>
            </w:sdt>
            <w:tc>
              <w:tcPr>
                <w:tcW w:w="2359" w:type="pct"/>
                <w:shd w:val="clear" w:color="auto" w:fill="auto"/>
              </w:tcPr>
              <w:p w:rsidR="0092791C" w:rsidRPr="0092791C" w:rsidRDefault="0092791C" w:rsidP="0092791C">
                <w:pPr>
                  <w:jc w:val="right"/>
                </w:pPr>
                <w:r>
                  <w:t>60,762,735.11</w:t>
                </w:r>
              </w:p>
            </w:tc>
          </w:tr>
        </w:tbl>
        <w:p w:rsidR="00663CA4" w:rsidRPr="0092791C" w:rsidRDefault="00651DB7" w:rsidP="00CB5472">
          <w:pPr>
            <w:pStyle w:val="aff0"/>
            <w:ind w:left="-2" w:firstLine="420"/>
          </w:pPr>
        </w:p>
      </w:sdtContent>
    </w:sdt>
    <w:p w:rsidR="00663CA4" w:rsidRDefault="00663CA4">
      <w:pPr>
        <w:snapToGrid w:val="0"/>
        <w:spacing w:line="240" w:lineRule="atLeast"/>
        <w:rPr>
          <w:szCs w:val="21"/>
        </w:rPr>
      </w:pPr>
    </w:p>
    <w:p w:rsidR="00663CA4" w:rsidRDefault="00010D1C" w:rsidP="00727161">
      <w:pPr>
        <w:pStyle w:val="4"/>
        <w:numPr>
          <w:ilvl w:val="0"/>
          <w:numId w:val="82"/>
        </w:numPr>
        <w:tabs>
          <w:tab w:val="left" w:pos="644"/>
        </w:tabs>
        <w:ind w:left="0" w:firstLine="0"/>
        <w:rPr>
          <w:szCs w:val="21"/>
        </w:rPr>
      </w:pPr>
      <w:bookmarkStart w:id="197" w:name="_Hlk10540024"/>
      <w:r>
        <w:rPr>
          <w:rFonts w:hint="eastAsia"/>
          <w:szCs w:val="21"/>
        </w:rPr>
        <w:t>按坏账计提方法分类披露</w:t>
      </w:r>
    </w:p>
    <w:sdt>
      <w:sdtPr>
        <w:alias w:val="是否适用：母公司应收账款按坏账计提方法分类披露[双击切换]"/>
        <w:tag w:val="_GBC_bd7fb52eb7f647d5aa6c10677b261ee1"/>
        <w:id w:val="28386121"/>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92791C" w:rsidRPr="006F7DF6">
            <w:instrText xml:space="preserve"> MACROBUTTON  SnrToggleCheckbox √适用 </w:instrText>
          </w:r>
          <w:r w:rsidRPr="006F7DF6">
            <w:fldChar w:fldCharType="end"/>
          </w:r>
          <w:r w:rsidRPr="006F7DF6">
            <w:fldChar w:fldCharType="begin"/>
          </w:r>
          <w:r w:rsidR="00010D1C" w:rsidRPr="006F7DF6">
            <w:instrText xml:space="preserve"> MACROBUTTON  SnrToggleCheckbox □不适用 </w:instrText>
          </w:r>
          <w:r w:rsidRPr="006F7DF6">
            <w:fldChar w:fldCharType="end"/>
          </w:r>
        </w:p>
      </w:sdtContent>
    </w:sdt>
    <w:sdt>
      <w:sdtPr>
        <w:rPr>
          <w:rFonts w:ascii="宋体" w:hAnsi="宋体" w:cs="宋体" w:hint="eastAsia"/>
          <w:kern w:val="0"/>
          <w:sz w:val="24"/>
          <w:szCs w:val="21"/>
        </w:rPr>
        <w:alias w:val="模块:(2).  按坏账计提方法分类披露"/>
        <w:tag w:val="_SEC_22b53fc701704bd9858f1a601e7a3144"/>
        <w:id w:val="28386148"/>
        <w:lock w:val="sdtLocked"/>
        <w:placeholder>
          <w:docPart w:val="GBC22222222222222222222222222222"/>
        </w:placeholder>
      </w:sdtPr>
      <w:sdtEndPr>
        <w:rPr>
          <w:sz w:val="21"/>
          <w:szCs w:val="24"/>
        </w:rPr>
      </w:sdtEndPr>
      <w:sdtContent>
        <w:p w:rsidR="0092791C" w:rsidRDefault="00010D1C">
          <w:pPr>
            <w:pStyle w:val="a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03786e76a9b246d5a93eac5a8936de3a"/>
              <w:id w:val="283861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坏账计提方法分类披露"/>
              <w:tag w:val="_GBC_1360c31492654a38991cae4cf45e7b4a"/>
              <w:id w:val="283861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597"/>
            <w:gridCol w:w="994"/>
            <w:gridCol w:w="706"/>
            <w:gridCol w:w="993"/>
            <w:gridCol w:w="566"/>
            <w:gridCol w:w="994"/>
            <w:gridCol w:w="993"/>
            <w:gridCol w:w="568"/>
            <w:gridCol w:w="994"/>
            <w:gridCol w:w="568"/>
            <w:gridCol w:w="922"/>
          </w:tblGrid>
          <w:tr w:rsidR="0092791C" w:rsidTr="00972C44">
            <w:trPr>
              <w:cantSplit/>
              <w:trHeight w:val="259"/>
            </w:trPr>
            <w:sdt>
              <w:sdtPr>
                <w:tag w:val="_PLD_2f021e03341f49af95f8857da6272a92"/>
                <w:id w:val="28386124"/>
                <w:lock w:val="sdtLocked"/>
              </w:sdtPr>
              <w:sdtContent>
                <w:tc>
                  <w:tcPr>
                    <w:tcW w:w="336" w:type="pct"/>
                    <w:vMerge w:val="restart"/>
                    <w:tcBorders>
                      <w:top w:val="single" w:sz="4" w:space="0" w:color="auto"/>
                      <w:left w:val="single" w:sz="4" w:space="0" w:color="auto"/>
                      <w:right w:val="single" w:sz="4" w:space="0" w:color="auto"/>
                    </w:tcBorders>
                    <w:vAlign w:val="center"/>
                  </w:tcPr>
                  <w:p w:rsidR="0092791C" w:rsidRDefault="0092791C" w:rsidP="002066CE">
                    <w:pPr>
                      <w:jc w:val="center"/>
                      <w:rPr>
                        <w:szCs w:val="21"/>
                      </w:rPr>
                    </w:pPr>
                    <w:r>
                      <w:rPr>
                        <w:rFonts w:hint="eastAsia"/>
                        <w:szCs w:val="21"/>
                      </w:rPr>
                      <w:t>类别</w:t>
                    </w:r>
                  </w:p>
                </w:tc>
              </w:sdtContent>
            </w:sdt>
            <w:sdt>
              <w:sdtPr>
                <w:tag w:val="_PLD_468e18ccdf48449f8e43799e7c3f622e"/>
                <w:id w:val="28386125"/>
                <w:lock w:val="sdtLocked"/>
              </w:sdtPr>
              <w:sdtContent>
                <w:tc>
                  <w:tcPr>
                    <w:tcW w:w="2391" w:type="pct"/>
                    <w:gridSpan w:val="5"/>
                    <w:tcBorders>
                      <w:top w:val="single" w:sz="4" w:space="0" w:color="auto"/>
                      <w:left w:val="single" w:sz="4" w:space="0" w:color="auto"/>
                      <w:right w:val="single" w:sz="4" w:space="0" w:color="auto"/>
                    </w:tcBorders>
                    <w:vAlign w:val="center"/>
                  </w:tcPr>
                  <w:p w:rsidR="0092791C" w:rsidRDefault="0092791C" w:rsidP="002066CE">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e387c0f70bd6484cafb1ada234d075bd"/>
                <w:id w:val="28386126"/>
                <w:lock w:val="sdtLocked"/>
              </w:sdtPr>
              <w:sdtContent>
                <w:tc>
                  <w:tcPr>
                    <w:tcW w:w="2274" w:type="pct"/>
                    <w:gridSpan w:val="5"/>
                    <w:tcBorders>
                      <w:top w:val="single" w:sz="4" w:space="0" w:color="auto"/>
                      <w:left w:val="single" w:sz="4" w:space="0" w:color="auto"/>
                      <w:right w:val="single" w:sz="4" w:space="0" w:color="auto"/>
                    </w:tcBorders>
                    <w:vAlign w:val="center"/>
                  </w:tcPr>
                  <w:p w:rsidR="0092791C" w:rsidRDefault="0092791C" w:rsidP="002066CE">
                    <w:pPr>
                      <w:autoSpaceDE w:val="0"/>
                      <w:autoSpaceDN w:val="0"/>
                      <w:adjustRightInd w:val="0"/>
                      <w:snapToGrid w:val="0"/>
                      <w:spacing w:line="240" w:lineRule="atLeast"/>
                      <w:jc w:val="center"/>
                      <w:rPr>
                        <w:szCs w:val="21"/>
                      </w:rPr>
                    </w:pPr>
                    <w:r>
                      <w:rPr>
                        <w:rFonts w:hint="eastAsia"/>
                        <w:szCs w:val="21"/>
                      </w:rPr>
                      <w:t>期初余额</w:t>
                    </w:r>
                  </w:p>
                </w:tc>
              </w:sdtContent>
            </w:sdt>
          </w:tr>
          <w:tr w:rsidR="00972C44" w:rsidTr="00972C44">
            <w:trPr>
              <w:cantSplit/>
              <w:trHeight w:val="227"/>
            </w:trPr>
            <w:tc>
              <w:tcPr>
                <w:tcW w:w="336" w:type="pct"/>
                <w:vMerge/>
                <w:tcBorders>
                  <w:left w:val="single" w:sz="4" w:space="0" w:color="auto"/>
                  <w:right w:val="single" w:sz="4" w:space="0" w:color="auto"/>
                </w:tcBorders>
                <w:vAlign w:val="center"/>
              </w:tcPr>
              <w:p w:rsidR="0092791C" w:rsidRDefault="0092791C" w:rsidP="002066CE">
                <w:pPr>
                  <w:rPr>
                    <w:szCs w:val="21"/>
                  </w:rPr>
                </w:pPr>
              </w:p>
            </w:tc>
            <w:sdt>
              <w:sdtPr>
                <w:tag w:val="_PLD_73365edbfe354cb683cc42de4c1c9f49"/>
                <w:id w:val="28386127"/>
                <w:lock w:val="sdtLocked"/>
              </w:sdtPr>
              <w:sdtContent>
                <w:tc>
                  <w:tcPr>
                    <w:tcW w:w="956" w:type="pct"/>
                    <w:gridSpan w:val="2"/>
                    <w:tcBorders>
                      <w:top w:val="single" w:sz="4" w:space="0" w:color="auto"/>
                      <w:left w:val="single" w:sz="4" w:space="0" w:color="auto"/>
                      <w:bottom w:val="single" w:sz="4" w:space="0" w:color="auto"/>
                      <w:right w:val="single" w:sz="4" w:space="0" w:color="auto"/>
                    </w:tcBorders>
                    <w:vAlign w:val="center"/>
                  </w:tcPr>
                  <w:p w:rsidR="0092791C" w:rsidRDefault="0092791C" w:rsidP="002066CE">
                    <w:pPr>
                      <w:jc w:val="center"/>
                      <w:rPr>
                        <w:szCs w:val="21"/>
                      </w:rPr>
                    </w:pPr>
                    <w:r>
                      <w:rPr>
                        <w:rFonts w:hint="eastAsia"/>
                        <w:szCs w:val="21"/>
                      </w:rPr>
                      <w:t>账面余额</w:t>
                    </w:r>
                  </w:p>
                </w:tc>
              </w:sdtContent>
            </w:sdt>
            <w:sdt>
              <w:sdtPr>
                <w:tag w:val="_PLD_11f34c9ee2d5429280d0d85b2c50756a"/>
                <w:id w:val="28386128"/>
                <w:lock w:val="sdtLocked"/>
              </w:sdtPr>
              <w:sdtContent>
                <w:tc>
                  <w:tcPr>
                    <w:tcW w:w="876" w:type="pct"/>
                    <w:gridSpan w:val="2"/>
                    <w:tcBorders>
                      <w:top w:val="single" w:sz="4" w:space="0" w:color="auto"/>
                      <w:left w:val="single" w:sz="4" w:space="0" w:color="auto"/>
                      <w:bottom w:val="single" w:sz="4" w:space="0" w:color="auto"/>
                      <w:right w:val="single" w:sz="4" w:space="0" w:color="auto"/>
                    </w:tcBorders>
                    <w:vAlign w:val="center"/>
                  </w:tcPr>
                  <w:p w:rsidR="0092791C" w:rsidRDefault="0092791C" w:rsidP="002066CE">
                    <w:pPr>
                      <w:jc w:val="center"/>
                      <w:rPr>
                        <w:szCs w:val="21"/>
                      </w:rPr>
                    </w:pPr>
                    <w:r>
                      <w:rPr>
                        <w:rFonts w:hint="eastAsia"/>
                        <w:szCs w:val="21"/>
                      </w:rPr>
                      <w:t>坏账准备</w:t>
                    </w:r>
                  </w:p>
                </w:tc>
              </w:sdtContent>
            </w:sdt>
            <w:sdt>
              <w:sdtPr>
                <w:tag w:val="_PLD_6ade046afd0c47c0aae9506cc9d47486"/>
                <w:id w:val="28386129"/>
                <w:lock w:val="sdtLocked"/>
              </w:sdtPr>
              <w:sdtContent>
                <w:tc>
                  <w:tcPr>
                    <w:tcW w:w="559" w:type="pct"/>
                    <w:vMerge w:val="restart"/>
                    <w:tcBorders>
                      <w:top w:val="single" w:sz="4" w:space="0" w:color="auto"/>
                      <w:left w:val="single" w:sz="4" w:space="0" w:color="auto"/>
                      <w:right w:val="single" w:sz="4" w:space="0" w:color="auto"/>
                    </w:tcBorders>
                    <w:vAlign w:val="center"/>
                  </w:tcPr>
                  <w:p w:rsidR="0092791C" w:rsidRDefault="0092791C" w:rsidP="002066CE">
                    <w:pPr>
                      <w:jc w:val="center"/>
                      <w:rPr>
                        <w:szCs w:val="21"/>
                      </w:rPr>
                    </w:pPr>
                    <w:r>
                      <w:rPr>
                        <w:rFonts w:hint="eastAsia"/>
                        <w:szCs w:val="21"/>
                      </w:rPr>
                      <w:t>账面</w:t>
                    </w:r>
                  </w:p>
                  <w:p w:rsidR="0092791C" w:rsidRDefault="0092791C" w:rsidP="002066CE">
                    <w:pPr>
                      <w:jc w:val="center"/>
                      <w:rPr>
                        <w:szCs w:val="21"/>
                      </w:rPr>
                    </w:pPr>
                    <w:r>
                      <w:rPr>
                        <w:rFonts w:hint="eastAsia"/>
                        <w:szCs w:val="21"/>
                      </w:rPr>
                      <w:t>价值</w:t>
                    </w:r>
                  </w:p>
                </w:tc>
              </w:sdtContent>
            </w:sdt>
            <w:sdt>
              <w:sdtPr>
                <w:tag w:val="_PLD_abd9bd4831b9473aabae7411a299a204"/>
                <w:id w:val="28386130"/>
                <w:lock w:val="sdtLocked"/>
              </w:sdtPr>
              <w:sdtContent>
                <w:tc>
                  <w:tcPr>
                    <w:tcW w:w="877" w:type="pct"/>
                    <w:gridSpan w:val="2"/>
                    <w:tcBorders>
                      <w:top w:val="single" w:sz="4" w:space="0" w:color="auto"/>
                      <w:left w:val="single" w:sz="4" w:space="0" w:color="auto"/>
                      <w:right w:val="single" w:sz="4" w:space="0" w:color="auto"/>
                    </w:tcBorders>
                    <w:vAlign w:val="center"/>
                  </w:tcPr>
                  <w:p w:rsidR="0092791C" w:rsidRDefault="0092791C" w:rsidP="002066CE">
                    <w:pPr>
                      <w:jc w:val="center"/>
                      <w:rPr>
                        <w:szCs w:val="21"/>
                      </w:rPr>
                    </w:pPr>
                    <w:r>
                      <w:rPr>
                        <w:rFonts w:hint="eastAsia"/>
                        <w:szCs w:val="21"/>
                      </w:rPr>
                      <w:t>账面余额</w:t>
                    </w:r>
                  </w:p>
                </w:tc>
              </w:sdtContent>
            </w:sdt>
            <w:sdt>
              <w:sdtPr>
                <w:tag w:val="_PLD_76d8f3a48cba41949b5870f6cbb124af"/>
                <w:id w:val="28386131"/>
                <w:lock w:val="sdtLocked"/>
              </w:sdtPr>
              <w:sdtContent>
                <w:tc>
                  <w:tcPr>
                    <w:tcW w:w="878" w:type="pct"/>
                    <w:gridSpan w:val="2"/>
                    <w:tcBorders>
                      <w:top w:val="single" w:sz="4" w:space="0" w:color="auto"/>
                      <w:left w:val="single" w:sz="4" w:space="0" w:color="auto"/>
                      <w:right w:val="single" w:sz="4" w:space="0" w:color="auto"/>
                    </w:tcBorders>
                    <w:vAlign w:val="center"/>
                  </w:tcPr>
                  <w:p w:rsidR="0092791C" w:rsidRDefault="0092791C" w:rsidP="002066CE">
                    <w:pPr>
                      <w:jc w:val="center"/>
                      <w:rPr>
                        <w:szCs w:val="21"/>
                      </w:rPr>
                    </w:pPr>
                    <w:r>
                      <w:rPr>
                        <w:rFonts w:hint="eastAsia"/>
                        <w:szCs w:val="21"/>
                      </w:rPr>
                      <w:t>坏账准备</w:t>
                    </w:r>
                  </w:p>
                </w:tc>
              </w:sdtContent>
            </w:sdt>
            <w:sdt>
              <w:sdtPr>
                <w:tag w:val="_PLD_5062ab8e678b49c0bba488dc029ff27b"/>
                <w:id w:val="28386132"/>
                <w:lock w:val="sdtLocked"/>
              </w:sdtPr>
              <w:sdtContent>
                <w:tc>
                  <w:tcPr>
                    <w:tcW w:w="518" w:type="pct"/>
                    <w:vMerge w:val="restart"/>
                    <w:tcBorders>
                      <w:top w:val="single" w:sz="4" w:space="0" w:color="auto"/>
                      <w:left w:val="single" w:sz="4" w:space="0" w:color="auto"/>
                      <w:right w:val="single" w:sz="4" w:space="0" w:color="auto"/>
                    </w:tcBorders>
                    <w:vAlign w:val="center"/>
                  </w:tcPr>
                  <w:p w:rsidR="0092791C" w:rsidRDefault="0092791C" w:rsidP="002066CE">
                    <w:pPr>
                      <w:jc w:val="center"/>
                      <w:rPr>
                        <w:szCs w:val="21"/>
                      </w:rPr>
                    </w:pPr>
                    <w:r>
                      <w:rPr>
                        <w:rFonts w:hint="eastAsia"/>
                        <w:szCs w:val="21"/>
                      </w:rPr>
                      <w:t>账面</w:t>
                    </w:r>
                  </w:p>
                  <w:p w:rsidR="0092791C" w:rsidRDefault="0092791C" w:rsidP="002066CE">
                    <w:pPr>
                      <w:jc w:val="center"/>
                      <w:rPr>
                        <w:szCs w:val="21"/>
                      </w:rPr>
                    </w:pPr>
                    <w:r>
                      <w:rPr>
                        <w:rFonts w:hint="eastAsia"/>
                        <w:szCs w:val="21"/>
                      </w:rPr>
                      <w:t>价值</w:t>
                    </w:r>
                  </w:p>
                </w:tc>
              </w:sdtContent>
            </w:sdt>
          </w:tr>
          <w:tr w:rsidR="00972C44" w:rsidTr="00972C44">
            <w:trPr>
              <w:cantSplit/>
              <w:trHeight w:val="375"/>
            </w:trPr>
            <w:tc>
              <w:tcPr>
                <w:tcW w:w="336" w:type="pct"/>
                <w:vMerge/>
                <w:tcBorders>
                  <w:left w:val="single" w:sz="4" w:space="0" w:color="auto"/>
                  <w:bottom w:val="single" w:sz="4" w:space="0" w:color="auto"/>
                  <w:right w:val="single" w:sz="4" w:space="0" w:color="auto"/>
                </w:tcBorders>
                <w:vAlign w:val="center"/>
              </w:tcPr>
              <w:p w:rsidR="0092791C" w:rsidRDefault="0092791C" w:rsidP="002066CE">
                <w:pPr>
                  <w:rPr>
                    <w:szCs w:val="21"/>
                  </w:rPr>
                </w:pPr>
              </w:p>
            </w:tc>
            <w:sdt>
              <w:sdtPr>
                <w:tag w:val="_PLD_f6bdd572740240b5a7a2e643c29db5eb"/>
                <w:id w:val="28386133"/>
                <w:lock w:val="sdtLocked"/>
              </w:sdtPr>
              <w:sdtContent>
                <w:tc>
                  <w:tcPr>
                    <w:tcW w:w="559" w:type="pct"/>
                    <w:tcBorders>
                      <w:left w:val="single" w:sz="4" w:space="0" w:color="auto"/>
                      <w:bottom w:val="single" w:sz="4" w:space="0" w:color="auto"/>
                      <w:right w:val="single" w:sz="4" w:space="0" w:color="auto"/>
                    </w:tcBorders>
                    <w:vAlign w:val="center"/>
                  </w:tcPr>
                  <w:p w:rsidR="0092791C" w:rsidRDefault="0092791C" w:rsidP="002066CE">
                    <w:pPr>
                      <w:jc w:val="center"/>
                      <w:rPr>
                        <w:szCs w:val="21"/>
                      </w:rPr>
                    </w:pPr>
                    <w:r>
                      <w:rPr>
                        <w:rFonts w:hint="eastAsia"/>
                        <w:szCs w:val="21"/>
                      </w:rPr>
                      <w:t>金额</w:t>
                    </w:r>
                  </w:p>
                </w:tc>
              </w:sdtContent>
            </w:sdt>
            <w:sdt>
              <w:sdtPr>
                <w:tag w:val="_PLD_0a09779b6e354e32b6df9b1e891e1509"/>
                <w:id w:val="28386134"/>
                <w:lock w:val="sdtLocked"/>
              </w:sdtPr>
              <w:sdtContent>
                <w:tc>
                  <w:tcPr>
                    <w:tcW w:w="397" w:type="pct"/>
                    <w:tcBorders>
                      <w:left w:val="single" w:sz="4" w:space="0" w:color="auto"/>
                      <w:bottom w:val="single" w:sz="4" w:space="0" w:color="auto"/>
                      <w:right w:val="single" w:sz="4" w:space="0" w:color="auto"/>
                    </w:tcBorders>
                    <w:vAlign w:val="center"/>
                  </w:tcPr>
                  <w:p w:rsidR="0092791C" w:rsidRDefault="0092791C" w:rsidP="002066CE">
                    <w:pPr>
                      <w:jc w:val="center"/>
                      <w:rPr>
                        <w:szCs w:val="21"/>
                      </w:rPr>
                    </w:pPr>
                    <w:r>
                      <w:rPr>
                        <w:rFonts w:hint="eastAsia"/>
                        <w:szCs w:val="21"/>
                      </w:rPr>
                      <w:t>比例</w:t>
                    </w:r>
                    <w:r>
                      <w:rPr>
                        <w:szCs w:val="21"/>
                      </w:rPr>
                      <w:t>(%)</w:t>
                    </w:r>
                  </w:p>
                </w:tc>
              </w:sdtContent>
            </w:sdt>
            <w:sdt>
              <w:sdtPr>
                <w:tag w:val="_PLD_dd9c9061f11b453c8775ca1a11382d92"/>
                <w:id w:val="28386135"/>
                <w:lock w:val="sdtLocked"/>
              </w:sdtPr>
              <w:sdtContent>
                <w:tc>
                  <w:tcPr>
                    <w:tcW w:w="558" w:type="pct"/>
                    <w:tcBorders>
                      <w:left w:val="single" w:sz="4" w:space="0" w:color="auto"/>
                      <w:bottom w:val="single" w:sz="4" w:space="0" w:color="auto"/>
                      <w:right w:val="single" w:sz="4" w:space="0" w:color="auto"/>
                    </w:tcBorders>
                    <w:vAlign w:val="center"/>
                  </w:tcPr>
                  <w:p w:rsidR="0092791C" w:rsidRDefault="0092791C" w:rsidP="002066CE">
                    <w:pPr>
                      <w:jc w:val="center"/>
                      <w:rPr>
                        <w:szCs w:val="21"/>
                      </w:rPr>
                    </w:pPr>
                    <w:r>
                      <w:rPr>
                        <w:rFonts w:hint="eastAsia"/>
                        <w:szCs w:val="21"/>
                      </w:rPr>
                      <w:t>金额</w:t>
                    </w:r>
                  </w:p>
                </w:tc>
              </w:sdtContent>
            </w:sdt>
            <w:sdt>
              <w:sdtPr>
                <w:tag w:val="_PLD_988b69362ac14c0e94c26191e76b1e3a"/>
                <w:id w:val="28386136"/>
                <w:lock w:val="sdtLocked"/>
              </w:sdtPr>
              <w:sdtContent>
                <w:tc>
                  <w:tcPr>
                    <w:tcW w:w="318" w:type="pct"/>
                    <w:tcBorders>
                      <w:left w:val="single" w:sz="4" w:space="0" w:color="auto"/>
                      <w:bottom w:val="single" w:sz="4" w:space="0" w:color="auto"/>
                      <w:right w:val="single" w:sz="4" w:space="0" w:color="auto"/>
                    </w:tcBorders>
                    <w:vAlign w:val="center"/>
                  </w:tcPr>
                  <w:p w:rsidR="0092791C" w:rsidRDefault="0092791C" w:rsidP="002066CE">
                    <w:pPr>
                      <w:jc w:val="center"/>
                      <w:rPr>
                        <w:szCs w:val="21"/>
                      </w:rPr>
                    </w:pPr>
                    <w:r>
                      <w:rPr>
                        <w:rFonts w:hint="eastAsia"/>
                        <w:szCs w:val="21"/>
                      </w:rPr>
                      <w:t>计提比例</w:t>
                    </w:r>
                    <w:r>
                      <w:rPr>
                        <w:szCs w:val="21"/>
                      </w:rPr>
                      <w:t>(%)</w:t>
                    </w:r>
                  </w:p>
                </w:tc>
              </w:sdtContent>
            </w:sdt>
            <w:tc>
              <w:tcPr>
                <w:tcW w:w="559" w:type="pct"/>
                <w:vMerge/>
                <w:tcBorders>
                  <w:left w:val="single" w:sz="4" w:space="0" w:color="auto"/>
                  <w:bottom w:val="single" w:sz="4" w:space="0" w:color="auto"/>
                  <w:right w:val="single" w:sz="4" w:space="0" w:color="auto"/>
                </w:tcBorders>
                <w:vAlign w:val="center"/>
              </w:tcPr>
              <w:p w:rsidR="0092791C" w:rsidRDefault="0092791C" w:rsidP="002066CE">
                <w:pPr>
                  <w:jc w:val="center"/>
                  <w:rPr>
                    <w:szCs w:val="21"/>
                  </w:rPr>
                </w:pPr>
              </w:p>
            </w:tc>
            <w:sdt>
              <w:sdtPr>
                <w:tag w:val="_PLD_a5c1af5c86d545b993971c3da029159d"/>
                <w:id w:val="28386137"/>
                <w:lock w:val="sdtLocked"/>
              </w:sdtPr>
              <w:sdtContent>
                <w:tc>
                  <w:tcPr>
                    <w:tcW w:w="558" w:type="pct"/>
                    <w:tcBorders>
                      <w:left w:val="single" w:sz="4" w:space="0" w:color="auto"/>
                      <w:bottom w:val="single" w:sz="4" w:space="0" w:color="auto"/>
                      <w:right w:val="single" w:sz="4" w:space="0" w:color="auto"/>
                    </w:tcBorders>
                    <w:vAlign w:val="center"/>
                  </w:tcPr>
                  <w:p w:rsidR="0092791C" w:rsidRDefault="0092791C" w:rsidP="002066CE">
                    <w:pPr>
                      <w:jc w:val="center"/>
                      <w:rPr>
                        <w:szCs w:val="21"/>
                      </w:rPr>
                    </w:pPr>
                    <w:r>
                      <w:rPr>
                        <w:rFonts w:hint="eastAsia"/>
                        <w:szCs w:val="21"/>
                      </w:rPr>
                      <w:t>金额</w:t>
                    </w:r>
                  </w:p>
                </w:tc>
              </w:sdtContent>
            </w:sdt>
            <w:sdt>
              <w:sdtPr>
                <w:tag w:val="_PLD_fd80073c74724a799d0de2171d95f241"/>
                <w:id w:val="28386138"/>
                <w:lock w:val="sdtLocked"/>
              </w:sdtPr>
              <w:sdtContent>
                <w:tc>
                  <w:tcPr>
                    <w:tcW w:w="319" w:type="pct"/>
                    <w:tcBorders>
                      <w:left w:val="single" w:sz="4" w:space="0" w:color="auto"/>
                      <w:bottom w:val="single" w:sz="4" w:space="0" w:color="auto"/>
                      <w:right w:val="single" w:sz="4" w:space="0" w:color="auto"/>
                    </w:tcBorders>
                    <w:vAlign w:val="center"/>
                  </w:tcPr>
                  <w:p w:rsidR="0092791C" w:rsidRDefault="0092791C" w:rsidP="002066CE">
                    <w:pPr>
                      <w:jc w:val="center"/>
                      <w:rPr>
                        <w:szCs w:val="21"/>
                      </w:rPr>
                    </w:pPr>
                    <w:r>
                      <w:rPr>
                        <w:rFonts w:hint="eastAsia"/>
                        <w:szCs w:val="21"/>
                      </w:rPr>
                      <w:t>比例</w:t>
                    </w:r>
                    <w:r>
                      <w:rPr>
                        <w:szCs w:val="21"/>
                      </w:rPr>
                      <w:t>(%)</w:t>
                    </w:r>
                  </w:p>
                </w:tc>
              </w:sdtContent>
            </w:sdt>
            <w:sdt>
              <w:sdtPr>
                <w:tag w:val="_PLD_917059b3ee7f4b52afe8c3fa58f3e369"/>
                <w:id w:val="28386139"/>
                <w:lock w:val="sdtLocked"/>
              </w:sdtPr>
              <w:sdtContent>
                <w:tc>
                  <w:tcPr>
                    <w:tcW w:w="559" w:type="pct"/>
                    <w:tcBorders>
                      <w:left w:val="single" w:sz="4" w:space="0" w:color="auto"/>
                      <w:bottom w:val="single" w:sz="4" w:space="0" w:color="auto"/>
                      <w:right w:val="single" w:sz="4" w:space="0" w:color="auto"/>
                    </w:tcBorders>
                    <w:vAlign w:val="center"/>
                  </w:tcPr>
                  <w:p w:rsidR="0092791C" w:rsidRDefault="0092791C" w:rsidP="002066CE">
                    <w:pPr>
                      <w:jc w:val="center"/>
                      <w:rPr>
                        <w:szCs w:val="21"/>
                      </w:rPr>
                    </w:pPr>
                    <w:r>
                      <w:rPr>
                        <w:rFonts w:hint="eastAsia"/>
                        <w:szCs w:val="21"/>
                      </w:rPr>
                      <w:t>金额</w:t>
                    </w:r>
                  </w:p>
                </w:tc>
              </w:sdtContent>
            </w:sdt>
            <w:sdt>
              <w:sdtPr>
                <w:tag w:val="_PLD_ea90ccc029834397956c79bbe869d343"/>
                <w:id w:val="28386140"/>
                <w:lock w:val="sdtLocked"/>
              </w:sdtPr>
              <w:sdtContent>
                <w:tc>
                  <w:tcPr>
                    <w:tcW w:w="319" w:type="pct"/>
                    <w:tcBorders>
                      <w:left w:val="single" w:sz="4" w:space="0" w:color="auto"/>
                      <w:bottom w:val="single" w:sz="4" w:space="0" w:color="auto"/>
                      <w:right w:val="single" w:sz="4" w:space="0" w:color="auto"/>
                    </w:tcBorders>
                    <w:vAlign w:val="center"/>
                  </w:tcPr>
                  <w:p w:rsidR="0092791C" w:rsidRDefault="0092791C" w:rsidP="002066CE">
                    <w:pPr>
                      <w:jc w:val="center"/>
                      <w:rPr>
                        <w:szCs w:val="21"/>
                      </w:rPr>
                    </w:pPr>
                    <w:r>
                      <w:rPr>
                        <w:rFonts w:hint="eastAsia"/>
                        <w:szCs w:val="21"/>
                      </w:rPr>
                      <w:t>计提比例</w:t>
                    </w:r>
                    <w:r>
                      <w:rPr>
                        <w:szCs w:val="21"/>
                      </w:rPr>
                      <w:t>(%)</w:t>
                    </w:r>
                  </w:p>
                </w:tc>
              </w:sdtContent>
            </w:sdt>
            <w:tc>
              <w:tcPr>
                <w:tcW w:w="518" w:type="pct"/>
                <w:vMerge/>
                <w:tcBorders>
                  <w:left w:val="single" w:sz="4" w:space="0" w:color="auto"/>
                  <w:bottom w:val="single" w:sz="4" w:space="0" w:color="auto"/>
                  <w:right w:val="single" w:sz="4" w:space="0" w:color="auto"/>
                </w:tcBorders>
              </w:tcPr>
              <w:p w:rsidR="0092791C" w:rsidRDefault="0092791C" w:rsidP="002066CE">
                <w:pPr>
                  <w:jc w:val="center"/>
                  <w:rPr>
                    <w:szCs w:val="21"/>
                  </w:rPr>
                </w:pPr>
              </w:p>
            </w:tc>
          </w:tr>
          <w:tr w:rsidR="00972C44" w:rsidTr="00972C44">
            <w:trPr>
              <w:cantSplit/>
            </w:trPr>
            <w:sdt>
              <w:sdtPr>
                <w:tag w:val="_PLD_c2fb108392ea494fbb3dda9bd8528dd0"/>
                <w:id w:val="28386141"/>
                <w:lock w:val="sdtLocked"/>
              </w:sdtPr>
              <w:sdtContent>
                <w:tc>
                  <w:tcPr>
                    <w:tcW w:w="336" w:type="pct"/>
                    <w:tcBorders>
                      <w:top w:val="single" w:sz="4" w:space="0" w:color="auto"/>
                      <w:left w:val="single" w:sz="4" w:space="0" w:color="auto"/>
                      <w:bottom w:val="single" w:sz="4" w:space="0" w:color="auto"/>
                      <w:right w:val="single" w:sz="4" w:space="0" w:color="auto"/>
                    </w:tcBorders>
                  </w:tcPr>
                  <w:p w:rsidR="0092791C" w:rsidRDefault="0092791C" w:rsidP="002066CE">
                    <w:pPr>
                      <w:rPr>
                        <w:szCs w:val="21"/>
                      </w:rPr>
                    </w:pPr>
                    <w:r>
                      <w:rPr>
                        <w:rFonts w:hint="eastAsia"/>
                        <w:szCs w:val="21"/>
                      </w:rPr>
                      <w:t>按组合计提坏账准备</w:t>
                    </w:r>
                  </w:p>
                </w:tc>
              </w:sdtContent>
            </w:sdt>
            <w:tc>
              <w:tcPr>
                <w:tcW w:w="559"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p>
            </w:tc>
            <w:tc>
              <w:tcPr>
                <w:tcW w:w="397"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p>
            </w:tc>
            <w:tc>
              <w:tcPr>
                <w:tcW w:w="558"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p>
            </w:tc>
            <w:tc>
              <w:tcPr>
                <w:tcW w:w="318"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p>
            </w:tc>
            <w:tc>
              <w:tcPr>
                <w:tcW w:w="559"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p>
            </w:tc>
            <w:tc>
              <w:tcPr>
                <w:tcW w:w="558"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p>
            </w:tc>
            <w:tc>
              <w:tcPr>
                <w:tcW w:w="319"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p>
            </w:tc>
            <w:tc>
              <w:tcPr>
                <w:tcW w:w="559"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p>
            </w:tc>
            <w:tc>
              <w:tcPr>
                <w:tcW w:w="319"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p>
            </w:tc>
            <w:tc>
              <w:tcPr>
                <w:tcW w:w="518"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p>
            </w:tc>
          </w:tr>
          <w:tr w:rsidR="0092791C" w:rsidTr="00972C44">
            <w:trPr>
              <w:cantSplit/>
            </w:trPr>
            <w:sdt>
              <w:sdtPr>
                <w:tag w:val="_PLD_bd68cdc38a0e426ea1ec99be844140b3"/>
                <w:id w:val="28386142"/>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92791C" w:rsidRDefault="0092791C" w:rsidP="002066CE">
                    <w:pPr>
                      <w:rPr>
                        <w:szCs w:val="21"/>
                      </w:rPr>
                    </w:pPr>
                    <w:r>
                      <w:rPr>
                        <w:rFonts w:hint="eastAsia"/>
                        <w:szCs w:val="21"/>
                      </w:rPr>
                      <w:t>其中：</w:t>
                    </w:r>
                  </w:p>
                </w:tc>
              </w:sdtContent>
            </w:sdt>
          </w:tr>
          <w:sdt>
            <w:sdtPr>
              <w:rPr>
                <w:szCs w:val="21"/>
              </w:rPr>
              <w:alias w:val="按组合计提坏账准备的应收账款明细"/>
              <w:tag w:val="_TUP_d12105eecf1f43bb9d549b5dd7af65bd"/>
              <w:id w:val="28386144"/>
              <w:lock w:val="sdtLocked"/>
            </w:sdtPr>
            <w:sdtContent>
              <w:tr w:rsidR="00972C44" w:rsidTr="00972C44">
                <w:trPr>
                  <w:cantSplit/>
                </w:trPr>
                <w:sdt>
                  <w:sdtPr>
                    <w:rPr>
                      <w:szCs w:val="21"/>
                    </w:rPr>
                    <w:alias w:val="按组合计提坏账准备的应收账款明细-组合名称"/>
                    <w:tag w:val="_GBC_1d1150cff5254d829cba03da56c2e941"/>
                    <w:id w:val="28386143"/>
                    <w:lock w:val="sdtLocked"/>
                  </w:sdtPr>
                  <w:sdtContent>
                    <w:tc>
                      <w:tcPr>
                        <w:tcW w:w="336" w:type="pct"/>
                        <w:tcBorders>
                          <w:top w:val="single" w:sz="4" w:space="0" w:color="auto"/>
                          <w:left w:val="single" w:sz="4" w:space="0" w:color="auto"/>
                          <w:bottom w:val="single" w:sz="4" w:space="0" w:color="auto"/>
                          <w:right w:val="single" w:sz="4" w:space="0" w:color="auto"/>
                        </w:tcBorders>
                      </w:tcPr>
                      <w:p w:rsidR="0092791C" w:rsidRDefault="0092791C" w:rsidP="002066CE">
                        <w:pPr>
                          <w:rPr>
                            <w:color w:val="808080"/>
                            <w:szCs w:val="21"/>
                          </w:rPr>
                        </w:pPr>
                        <w:r w:rsidRPr="0092791C">
                          <w:rPr>
                            <w:rFonts w:hint="eastAsia"/>
                            <w:szCs w:val="21"/>
                          </w:rPr>
                          <w:t>外部客户组合</w:t>
                        </w:r>
                      </w:p>
                    </w:tc>
                  </w:sdtContent>
                </w:sdt>
                <w:tc>
                  <w:tcPr>
                    <w:tcW w:w="558"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r>
                      <w:t>38,386,665.81</w:t>
                    </w:r>
                  </w:p>
                </w:tc>
                <w:tc>
                  <w:tcPr>
                    <w:tcW w:w="397"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r>
                      <w:t>63.17</w:t>
                    </w:r>
                  </w:p>
                </w:tc>
                <w:tc>
                  <w:tcPr>
                    <w:tcW w:w="558"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r>
                      <w:t>16,104,081.41</w:t>
                    </w:r>
                  </w:p>
                </w:tc>
                <w:tc>
                  <w:tcPr>
                    <w:tcW w:w="318"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r>
                      <w:rPr>
                        <w:rFonts w:hint="eastAsia"/>
                        <w:szCs w:val="21"/>
                      </w:rPr>
                      <w:t>41.95</w:t>
                    </w:r>
                  </w:p>
                </w:tc>
                <w:tc>
                  <w:tcPr>
                    <w:tcW w:w="559"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r>
                      <w:t>22,282,584.40</w:t>
                    </w:r>
                  </w:p>
                </w:tc>
                <w:tc>
                  <w:tcPr>
                    <w:tcW w:w="558"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r>
                      <w:t>27,334,065.41</w:t>
                    </w:r>
                  </w:p>
                </w:tc>
                <w:tc>
                  <w:tcPr>
                    <w:tcW w:w="319"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r>
                      <w:t>53.38</w:t>
                    </w:r>
                  </w:p>
                </w:tc>
                <w:tc>
                  <w:tcPr>
                    <w:tcW w:w="559" w:type="pct"/>
                    <w:tcBorders>
                      <w:top w:val="single" w:sz="4" w:space="0" w:color="auto"/>
                      <w:left w:val="single" w:sz="4" w:space="0" w:color="auto"/>
                      <w:bottom w:val="single" w:sz="4" w:space="0" w:color="auto"/>
                      <w:right w:val="single" w:sz="4" w:space="0" w:color="auto"/>
                    </w:tcBorders>
                  </w:tcPr>
                  <w:p w:rsidR="0092791C" w:rsidRDefault="0092791C" w:rsidP="002066CE">
                    <w:pPr>
                      <w:rPr>
                        <w:szCs w:val="21"/>
                      </w:rPr>
                    </w:pPr>
                    <w:r>
                      <w:t>15,840,431.94</w:t>
                    </w:r>
                  </w:p>
                </w:tc>
                <w:tc>
                  <w:tcPr>
                    <w:tcW w:w="319"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r>
                      <w:rPr>
                        <w:rFonts w:hint="eastAsia"/>
                      </w:rPr>
                      <w:t>57.954</w:t>
                    </w:r>
                  </w:p>
                </w:tc>
                <w:tc>
                  <w:tcPr>
                    <w:tcW w:w="518"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r>
                      <w:t>11,493,633.47</w:t>
                    </w:r>
                  </w:p>
                </w:tc>
              </w:tr>
            </w:sdtContent>
          </w:sdt>
          <w:sdt>
            <w:sdtPr>
              <w:rPr>
                <w:szCs w:val="21"/>
              </w:rPr>
              <w:alias w:val="按组合计提坏账准备的应收账款明细"/>
              <w:tag w:val="_TUP_d12105eecf1f43bb9d549b5dd7af65bd"/>
              <w:id w:val="28386146"/>
              <w:lock w:val="sdtLocked"/>
            </w:sdtPr>
            <w:sdtContent>
              <w:tr w:rsidR="00972C44" w:rsidTr="00972C44">
                <w:trPr>
                  <w:cantSplit/>
                </w:trPr>
                <w:sdt>
                  <w:sdtPr>
                    <w:rPr>
                      <w:szCs w:val="21"/>
                    </w:rPr>
                    <w:alias w:val="按组合计提坏账准备的应收账款明细-组合名称"/>
                    <w:tag w:val="_GBC_1d1150cff5254d829cba03da56c2e941"/>
                    <w:id w:val="28386145"/>
                    <w:lock w:val="sdtLocked"/>
                  </w:sdtPr>
                  <w:sdtContent>
                    <w:tc>
                      <w:tcPr>
                        <w:tcW w:w="336" w:type="pct"/>
                        <w:tcBorders>
                          <w:top w:val="single" w:sz="4" w:space="0" w:color="auto"/>
                          <w:left w:val="single" w:sz="4" w:space="0" w:color="auto"/>
                          <w:bottom w:val="single" w:sz="4" w:space="0" w:color="auto"/>
                          <w:right w:val="single" w:sz="4" w:space="0" w:color="auto"/>
                        </w:tcBorders>
                      </w:tcPr>
                      <w:p w:rsidR="0092791C" w:rsidRDefault="0092791C" w:rsidP="002066CE">
                        <w:pPr>
                          <w:rPr>
                            <w:color w:val="808080"/>
                            <w:szCs w:val="21"/>
                          </w:rPr>
                        </w:pPr>
                        <w:r w:rsidRPr="0092791C">
                          <w:rPr>
                            <w:rFonts w:hint="eastAsia"/>
                            <w:szCs w:val="21"/>
                          </w:rPr>
                          <w:t>合并范围内关联方组合</w:t>
                        </w:r>
                      </w:p>
                    </w:tc>
                  </w:sdtContent>
                </w:sdt>
                <w:tc>
                  <w:tcPr>
                    <w:tcW w:w="558"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r>
                      <w:t>22,376,069.30</w:t>
                    </w:r>
                  </w:p>
                </w:tc>
                <w:tc>
                  <w:tcPr>
                    <w:tcW w:w="397"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r>
                      <w:t>36.83</w:t>
                    </w:r>
                  </w:p>
                </w:tc>
                <w:tc>
                  <w:tcPr>
                    <w:tcW w:w="558"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p>
                </w:tc>
                <w:tc>
                  <w:tcPr>
                    <w:tcW w:w="318"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p>
                </w:tc>
                <w:tc>
                  <w:tcPr>
                    <w:tcW w:w="559"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r>
                      <w:t>22,376,069.30</w:t>
                    </w:r>
                  </w:p>
                </w:tc>
                <w:tc>
                  <w:tcPr>
                    <w:tcW w:w="558"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r>
                      <w:t>23,869,131.57</w:t>
                    </w:r>
                  </w:p>
                </w:tc>
                <w:tc>
                  <w:tcPr>
                    <w:tcW w:w="319"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r>
                      <w:t>46.62</w:t>
                    </w:r>
                  </w:p>
                </w:tc>
                <w:tc>
                  <w:tcPr>
                    <w:tcW w:w="559"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p>
                </w:tc>
                <w:tc>
                  <w:tcPr>
                    <w:tcW w:w="319"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p>
                </w:tc>
                <w:tc>
                  <w:tcPr>
                    <w:tcW w:w="518"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r>
                      <w:t>23,869,131.57</w:t>
                    </w:r>
                  </w:p>
                </w:tc>
              </w:tr>
            </w:sdtContent>
          </w:sdt>
          <w:tr w:rsidR="00972C44" w:rsidRPr="0092791C" w:rsidTr="00972C44">
            <w:trPr>
              <w:cantSplit/>
            </w:trPr>
            <w:sdt>
              <w:sdtPr>
                <w:tag w:val="_PLD_da40eb921a044acabfd44df1104701c2"/>
                <w:id w:val="28386147"/>
                <w:lock w:val="sdtLocked"/>
              </w:sdtPr>
              <w:sdtContent>
                <w:tc>
                  <w:tcPr>
                    <w:tcW w:w="336" w:type="pct"/>
                    <w:tcBorders>
                      <w:top w:val="single" w:sz="4" w:space="0" w:color="auto"/>
                      <w:left w:val="single" w:sz="4" w:space="0" w:color="auto"/>
                      <w:bottom w:val="single" w:sz="4" w:space="0" w:color="auto"/>
                      <w:right w:val="single" w:sz="4" w:space="0" w:color="auto"/>
                    </w:tcBorders>
                    <w:vAlign w:val="center"/>
                  </w:tcPr>
                  <w:p w:rsidR="0092791C" w:rsidRDefault="0092791C" w:rsidP="002066CE">
                    <w:pPr>
                      <w:autoSpaceDE w:val="0"/>
                      <w:autoSpaceDN w:val="0"/>
                      <w:adjustRightInd w:val="0"/>
                      <w:jc w:val="center"/>
                      <w:rPr>
                        <w:szCs w:val="21"/>
                      </w:rPr>
                    </w:pPr>
                    <w:r>
                      <w:rPr>
                        <w:rFonts w:hint="eastAsia"/>
                        <w:szCs w:val="21"/>
                      </w:rPr>
                      <w:t>合计</w:t>
                    </w:r>
                  </w:p>
                </w:tc>
              </w:sdtContent>
            </w:sdt>
            <w:tc>
              <w:tcPr>
                <w:tcW w:w="558"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r>
                  <w:t>60,762,735.11</w:t>
                </w:r>
              </w:p>
            </w:tc>
            <w:tc>
              <w:tcPr>
                <w:tcW w:w="397" w:type="pct"/>
                <w:tcBorders>
                  <w:top w:val="single" w:sz="4" w:space="0" w:color="auto"/>
                  <w:left w:val="single" w:sz="4" w:space="0" w:color="auto"/>
                  <w:bottom w:val="single" w:sz="4" w:space="0" w:color="auto"/>
                  <w:right w:val="single" w:sz="4" w:space="0" w:color="auto"/>
                </w:tcBorders>
              </w:tcPr>
              <w:p w:rsidR="0092791C" w:rsidRDefault="0092791C" w:rsidP="002066CE">
                <w:pPr>
                  <w:jc w:val="center"/>
                  <w:rPr>
                    <w:szCs w:val="21"/>
                  </w:rPr>
                </w:pPr>
                <w:r>
                  <w:rPr>
                    <w:rFonts w:hint="eastAsia"/>
                    <w:szCs w:val="21"/>
                  </w:rPr>
                  <w:t>/</w:t>
                </w:r>
              </w:p>
            </w:tc>
            <w:tc>
              <w:tcPr>
                <w:tcW w:w="558"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r>
                  <w:t>16,104,081.41</w:t>
                </w:r>
              </w:p>
            </w:tc>
            <w:tc>
              <w:tcPr>
                <w:tcW w:w="318" w:type="pct"/>
                <w:tcBorders>
                  <w:top w:val="single" w:sz="4" w:space="0" w:color="auto"/>
                  <w:left w:val="single" w:sz="4" w:space="0" w:color="auto"/>
                  <w:bottom w:val="single" w:sz="4" w:space="0" w:color="auto"/>
                  <w:right w:val="single" w:sz="4" w:space="0" w:color="auto"/>
                </w:tcBorders>
              </w:tcPr>
              <w:p w:rsidR="0092791C" w:rsidRDefault="0092791C" w:rsidP="002066CE">
                <w:pPr>
                  <w:jc w:val="center"/>
                  <w:rPr>
                    <w:szCs w:val="21"/>
                  </w:rPr>
                </w:pPr>
                <w:r>
                  <w:rPr>
                    <w:rFonts w:hint="eastAsia"/>
                    <w:szCs w:val="21"/>
                  </w:rPr>
                  <w:t>/</w:t>
                </w:r>
              </w:p>
            </w:tc>
            <w:tc>
              <w:tcPr>
                <w:tcW w:w="559"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r>
                  <w:t>44,658,653.70</w:t>
                </w:r>
              </w:p>
            </w:tc>
            <w:tc>
              <w:tcPr>
                <w:tcW w:w="558"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r>
                  <w:t>51,203,196.98</w:t>
                </w:r>
              </w:p>
            </w:tc>
            <w:tc>
              <w:tcPr>
                <w:tcW w:w="319" w:type="pct"/>
                <w:tcBorders>
                  <w:top w:val="single" w:sz="4" w:space="0" w:color="auto"/>
                  <w:left w:val="single" w:sz="4" w:space="0" w:color="auto"/>
                  <w:bottom w:val="single" w:sz="4" w:space="0" w:color="auto"/>
                  <w:right w:val="single" w:sz="4" w:space="0" w:color="auto"/>
                </w:tcBorders>
              </w:tcPr>
              <w:p w:rsidR="0092791C" w:rsidRDefault="0092791C" w:rsidP="002066CE">
                <w:pPr>
                  <w:jc w:val="center"/>
                  <w:rPr>
                    <w:szCs w:val="21"/>
                  </w:rPr>
                </w:pPr>
                <w:r>
                  <w:rPr>
                    <w:rFonts w:hint="eastAsia"/>
                    <w:szCs w:val="21"/>
                  </w:rPr>
                  <w:t>/</w:t>
                </w:r>
              </w:p>
            </w:tc>
            <w:tc>
              <w:tcPr>
                <w:tcW w:w="559" w:type="pct"/>
                <w:tcBorders>
                  <w:top w:val="single" w:sz="4" w:space="0" w:color="auto"/>
                  <w:left w:val="single" w:sz="4" w:space="0" w:color="auto"/>
                  <w:bottom w:val="single" w:sz="4" w:space="0" w:color="auto"/>
                  <w:right w:val="single" w:sz="4" w:space="0" w:color="auto"/>
                </w:tcBorders>
              </w:tcPr>
              <w:p w:rsidR="0092791C" w:rsidRDefault="0092791C" w:rsidP="002066CE">
                <w:pPr>
                  <w:jc w:val="right"/>
                  <w:rPr>
                    <w:szCs w:val="21"/>
                  </w:rPr>
                </w:pPr>
                <w:r>
                  <w:t>15,840,431.94</w:t>
                </w:r>
              </w:p>
            </w:tc>
            <w:tc>
              <w:tcPr>
                <w:tcW w:w="319" w:type="pct"/>
                <w:tcBorders>
                  <w:top w:val="single" w:sz="4" w:space="0" w:color="auto"/>
                  <w:left w:val="single" w:sz="4" w:space="0" w:color="auto"/>
                  <w:bottom w:val="single" w:sz="4" w:space="0" w:color="auto"/>
                  <w:right w:val="single" w:sz="4" w:space="0" w:color="auto"/>
                </w:tcBorders>
              </w:tcPr>
              <w:p w:rsidR="0092791C" w:rsidRDefault="0092791C" w:rsidP="002066CE">
                <w:pPr>
                  <w:jc w:val="center"/>
                  <w:rPr>
                    <w:szCs w:val="21"/>
                  </w:rPr>
                </w:pPr>
                <w:r>
                  <w:rPr>
                    <w:rFonts w:hint="eastAsia"/>
                    <w:szCs w:val="21"/>
                  </w:rPr>
                  <w:t>/</w:t>
                </w:r>
              </w:p>
            </w:tc>
            <w:tc>
              <w:tcPr>
                <w:tcW w:w="518" w:type="pct"/>
                <w:tcBorders>
                  <w:top w:val="single" w:sz="4" w:space="0" w:color="auto"/>
                  <w:left w:val="single" w:sz="4" w:space="0" w:color="auto"/>
                  <w:bottom w:val="single" w:sz="4" w:space="0" w:color="auto"/>
                  <w:right w:val="single" w:sz="4" w:space="0" w:color="auto"/>
                </w:tcBorders>
              </w:tcPr>
              <w:p w:rsidR="0092791C" w:rsidRPr="0092791C" w:rsidRDefault="0092791C" w:rsidP="00CB5472">
                <w:pPr>
                  <w:pStyle w:val="aff0"/>
                  <w:ind w:left="-2" w:firstLine="420"/>
                </w:pPr>
                <w:r>
                  <w:t>35,362,765.04</w:t>
                </w:r>
              </w:p>
            </w:tc>
          </w:tr>
        </w:tbl>
        <w:p w:rsidR="00663CA4" w:rsidRPr="0092791C" w:rsidRDefault="00651DB7" w:rsidP="00CB5472">
          <w:pPr>
            <w:pStyle w:val="aff0"/>
            <w:ind w:left="-2" w:firstLine="420"/>
          </w:pPr>
        </w:p>
      </w:sdtContent>
    </w:sdt>
    <w:bookmarkEnd w:id="197"/>
    <w:p w:rsidR="00663CA4" w:rsidRDefault="00663CA4" w:rsidP="00CB5472">
      <w:pPr>
        <w:pStyle w:val="aff0"/>
        <w:ind w:left="-2" w:firstLine="420"/>
      </w:pPr>
    </w:p>
    <w:bookmarkStart w:id="198" w:name="_Hlk10540045" w:displacedByCustomXml="next"/>
    <w:bookmarkStart w:id="199" w:name="_Hlk10540056" w:displacedByCustomXml="next"/>
    <w:sdt>
      <w:sdtPr>
        <w:rPr>
          <w:rFonts w:hint="eastAsia"/>
          <w:szCs w:val="21"/>
        </w:rPr>
        <w:alias w:val="模块:按单项计提坏账准备："/>
        <w:tag w:val="_SEC_25fdb1db4e684b509f2d87c2a7766da9"/>
        <w:id w:val="28386150"/>
        <w:lock w:val="sdtLocked"/>
        <w:placeholder>
          <w:docPart w:val="GBC22222222222222222222222222222"/>
        </w:placeholder>
      </w:sdtPr>
      <w:sdtEndPr>
        <w:rPr>
          <w:rFonts w:hint="default"/>
        </w:rPr>
      </w:sdtEndPr>
      <w:sdtContent>
        <w:p w:rsidR="00663CA4" w:rsidRDefault="00010D1C">
          <w:pPr>
            <w:rPr>
              <w:szCs w:val="21"/>
            </w:rPr>
          </w:pPr>
          <w:r>
            <w:rPr>
              <w:rFonts w:hint="eastAsia"/>
              <w:szCs w:val="21"/>
            </w:rPr>
            <w:t>按单项计提坏账准备：</w:t>
          </w:r>
          <w:bookmarkEnd w:id="198"/>
        </w:p>
        <w:sdt>
          <w:sdtPr>
            <w:alias w:val="是否适用：母公司应收账款按单项计提坏账准备[双击切换]"/>
            <w:tag w:val="_GBC_6aa7698e624f4481b0cf894058a63961"/>
            <w:id w:val="28386149"/>
            <w:lock w:val="sdtLocked"/>
            <w:placeholder>
              <w:docPart w:val="GBC22222222222222222222222222222"/>
            </w:placeholder>
          </w:sdtPr>
          <w:sdtContent>
            <w:p w:rsidR="0092791C" w:rsidRDefault="00651DB7" w:rsidP="0092791C">
              <w:pPr>
                <w:rPr>
                  <w:szCs w:val="21"/>
                </w:rPr>
              </w:pPr>
              <w:r w:rsidRPr="006F7DF6">
                <w:fldChar w:fldCharType="begin"/>
              </w:r>
              <w:r w:rsidR="0092791C" w:rsidRPr="006F7DF6">
                <w:instrText xml:space="preserve"> MACROBUTTON  SnrToggleCheckbox □适用 </w:instrText>
              </w:r>
              <w:r w:rsidRPr="006F7DF6">
                <w:fldChar w:fldCharType="end"/>
              </w:r>
              <w:r w:rsidRPr="006F7DF6">
                <w:fldChar w:fldCharType="begin"/>
              </w:r>
              <w:r w:rsidR="0092791C" w:rsidRPr="006F7DF6">
                <w:instrText xml:space="preserve"> MACROBUTTON  SnrToggleCheckbox √不适用 </w:instrText>
              </w:r>
              <w:r w:rsidRPr="006F7DF6">
                <w:fldChar w:fldCharType="end"/>
              </w:r>
            </w:p>
          </w:sdtContent>
        </w:sdt>
        <w:p w:rsidR="00663CA4" w:rsidRDefault="00663CA4">
          <w:pPr>
            <w:rPr>
              <w:szCs w:val="21"/>
            </w:rPr>
          </w:pPr>
        </w:p>
        <w:p w:rsidR="00663CA4" w:rsidRDefault="00651DB7">
          <w:pPr>
            <w:rPr>
              <w:szCs w:val="21"/>
            </w:rPr>
          </w:pPr>
        </w:p>
      </w:sdtContent>
    </w:sdt>
    <w:bookmarkEnd w:id="199" w:displacedByCustomXml="prev"/>
    <w:p w:rsidR="00663CA4" w:rsidRDefault="00010D1C">
      <w:pPr>
        <w:rPr>
          <w:szCs w:val="21"/>
        </w:rPr>
      </w:pPr>
      <w:bookmarkStart w:id="200" w:name="_Hlk10540079"/>
      <w:r>
        <w:rPr>
          <w:rFonts w:hint="eastAsia"/>
          <w:szCs w:val="21"/>
        </w:rPr>
        <w:t>按组合计提坏账准备：</w:t>
      </w:r>
    </w:p>
    <w:sdt>
      <w:sdtPr>
        <w:alias w:val="是否适用：母公司应收账款按组合计提坏账准备[双击切换]"/>
        <w:tag w:val="_GBC_bf96e631f2cf4f6a876dff49863ee9d3"/>
        <w:id w:val="28386151"/>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92791C" w:rsidRPr="006F7DF6">
            <w:instrText xml:space="preserve"> MACROBUTTON  SnrToggleCheckbox √适用 </w:instrText>
          </w:r>
          <w:r w:rsidRPr="006F7DF6">
            <w:fldChar w:fldCharType="end"/>
          </w:r>
          <w:r w:rsidRPr="006F7DF6">
            <w:fldChar w:fldCharType="begin"/>
          </w:r>
          <w:r w:rsidR="0092791C" w:rsidRPr="006F7DF6">
            <w:instrText xml:space="preserve"> MACROBUTTON  SnrToggleCheckbox □不适用 </w:instrText>
          </w:r>
          <w:r w:rsidRPr="006F7DF6">
            <w:fldChar w:fldCharType="end"/>
          </w:r>
        </w:p>
      </w:sdtContent>
    </w:sdt>
    <w:sdt>
      <w:sdtPr>
        <w:rPr>
          <w:rFonts w:hint="eastAsia"/>
          <w:szCs w:val="21"/>
        </w:rPr>
        <w:alias w:val="模块:组合计提项目"/>
        <w:tag w:val="_SEC_6113a97431b44a51b796257dc3b7c6cb"/>
        <w:id w:val="28386163"/>
        <w:lock w:val="sdtLocked"/>
        <w:placeholder>
          <w:docPart w:val="GBC22222222222222222222222222222"/>
        </w:placeholder>
      </w:sdtPr>
      <w:sdtEndPr>
        <w:rPr>
          <w:rFonts w:hint="default"/>
        </w:rPr>
      </w:sdtEndPr>
      <w:sdtContent>
        <w:p w:rsidR="00663CA4" w:rsidRDefault="00010D1C">
          <w:pPr>
            <w:rPr>
              <w:szCs w:val="21"/>
            </w:rPr>
          </w:pPr>
          <w:r>
            <w:rPr>
              <w:rFonts w:hint="eastAsia"/>
              <w:szCs w:val="21"/>
            </w:rPr>
            <w:t>组合计提项目：</w:t>
          </w:r>
          <w:sdt>
            <w:sdtPr>
              <w:rPr>
                <w:rFonts w:hint="eastAsia"/>
                <w:szCs w:val="21"/>
              </w:rPr>
              <w:alias w:val="按组合计提坏账准备的应收账款明细-组合名称"/>
              <w:tag w:val="_GBC_c2c49e08c13c49f5b854cd65f748bccc"/>
              <w:id w:val="28386152"/>
              <w:lock w:val="sdtLocked"/>
              <w:placeholder>
                <w:docPart w:val="GBC22222222222222222222222222222"/>
              </w:placeholder>
              <w:comboBox>
                <w:listItem w:displayText="合并范围内关联方组合" w:value="合并范围内关联方组合"/>
                <w:listItem w:displayText="外部客户组合" w:value="外部客户组合"/>
              </w:comboBox>
            </w:sdtPr>
            <w:sdtContent>
              <w:r w:rsidR="0092791C">
                <w:rPr>
                  <w:rFonts w:hint="eastAsia"/>
                  <w:szCs w:val="21"/>
                </w:rPr>
                <w:t>外部客户组合</w:t>
              </w:r>
            </w:sdtContent>
          </w:sdt>
        </w:p>
        <w:p w:rsidR="00663CA4" w:rsidRDefault="00010D1C">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eddb8416e4854df0b69f43851a8eba2b"/>
              <w:id w:val="283861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326d8b8532c4476aa9c90eaa469806e2"/>
              <w:id w:val="283861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2268"/>
            <w:gridCol w:w="2128"/>
            <w:gridCol w:w="1710"/>
          </w:tblGrid>
          <w:tr w:rsidR="0092791C" w:rsidTr="00BA556E">
            <w:sdt>
              <w:sdtPr>
                <w:tag w:val="_PLD_017679ab9c8247c6b2e334fd90bf61e9"/>
                <w:id w:val="28386155"/>
                <w:lock w:val="sdtLocked"/>
              </w:sdtPr>
              <w:sdtContent>
                <w:tc>
                  <w:tcPr>
                    <w:tcW w:w="1626" w:type="pct"/>
                    <w:vMerge w:val="restart"/>
                    <w:vAlign w:val="center"/>
                  </w:tcPr>
                  <w:p w:rsidR="0092791C" w:rsidRDefault="0092791C" w:rsidP="002066CE">
                    <w:pPr>
                      <w:jc w:val="center"/>
                      <w:rPr>
                        <w:szCs w:val="21"/>
                      </w:rPr>
                    </w:pPr>
                    <w:r>
                      <w:rPr>
                        <w:rFonts w:hint="eastAsia"/>
                        <w:szCs w:val="21"/>
                      </w:rPr>
                      <w:t>名称</w:t>
                    </w:r>
                  </w:p>
                </w:tc>
              </w:sdtContent>
            </w:sdt>
            <w:sdt>
              <w:sdtPr>
                <w:tag w:val="_PLD_5135cd56467d4853affa6d0ae484f326"/>
                <w:id w:val="28386156"/>
                <w:lock w:val="sdtLocked"/>
              </w:sdtPr>
              <w:sdtContent>
                <w:tc>
                  <w:tcPr>
                    <w:tcW w:w="3374" w:type="pct"/>
                    <w:gridSpan w:val="3"/>
                    <w:vAlign w:val="center"/>
                  </w:tcPr>
                  <w:p w:rsidR="0092791C" w:rsidRDefault="0092791C" w:rsidP="002066CE">
                    <w:pPr>
                      <w:jc w:val="center"/>
                      <w:rPr>
                        <w:szCs w:val="21"/>
                      </w:rPr>
                    </w:pPr>
                    <w:r>
                      <w:rPr>
                        <w:rFonts w:hint="eastAsia"/>
                        <w:szCs w:val="21"/>
                      </w:rPr>
                      <w:t>期末余额</w:t>
                    </w:r>
                  </w:p>
                </w:tc>
              </w:sdtContent>
            </w:sdt>
          </w:tr>
          <w:tr w:rsidR="0092791C" w:rsidTr="00BA556E">
            <w:tc>
              <w:tcPr>
                <w:tcW w:w="1626" w:type="pct"/>
                <w:vMerge/>
              </w:tcPr>
              <w:p w:rsidR="0092791C" w:rsidRDefault="0092791C" w:rsidP="002066CE">
                <w:pPr>
                  <w:jc w:val="center"/>
                  <w:rPr>
                    <w:szCs w:val="21"/>
                  </w:rPr>
                </w:pPr>
              </w:p>
            </w:tc>
            <w:sdt>
              <w:sdtPr>
                <w:tag w:val="_PLD_6853d362c1364938aec50c34a4c1b2be"/>
                <w:id w:val="28386157"/>
                <w:lock w:val="sdtLocked"/>
              </w:sdtPr>
              <w:sdtContent>
                <w:tc>
                  <w:tcPr>
                    <w:tcW w:w="1253" w:type="pct"/>
                    <w:vAlign w:val="center"/>
                  </w:tcPr>
                  <w:p w:rsidR="0092791C" w:rsidRDefault="0092791C" w:rsidP="002066CE">
                    <w:pPr>
                      <w:jc w:val="center"/>
                      <w:rPr>
                        <w:szCs w:val="21"/>
                      </w:rPr>
                    </w:pPr>
                    <w:r>
                      <w:rPr>
                        <w:rFonts w:hint="eastAsia"/>
                        <w:szCs w:val="21"/>
                      </w:rPr>
                      <w:t>应收账款</w:t>
                    </w:r>
                  </w:p>
                </w:tc>
              </w:sdtContent>
            </w:sdt>
            <w:sdt>
              <w:sdtPr>
                <w:tag w:val="_PLD_497956cded5b48c4b4741462475810da"/>
                <w:id w:val="28386158"/>
                <w:lock w:val="sdtLocked"/>
              </w:sdtPr>
              <w:sdtContent>
                <w:tc>
                  <w:tcPr>
                    <w:tcW w:w="1176" w:type="pct"/>
                    <w:vAlign w:val="center"/>
                  </w:tcPr>
                  <w:p w:rsidR="0092791C" w:rsidRDefault="0092791C" w:rsidP="002066CE">
                    <w:pPr>
                      <w:jc w:val="center"/>
                      <w:rPr>
                        <w:szCs w:val="21"/>
                      </w:rPr>
                    </w:pPr>
                    <w:r>
                      <w:rPr>
                        <w:rFonts w:hint="eastAsia"/>
                        <w:szCs w:val="21"/>
                      </w:rPr>
                      <w:t>坏账准备</w:t>
                    </w:r>
                  </w:p>
                </w:tc>
              </w:sdtContent>
            </w:sdt>
            <w:sdt>
              <w:sdtPr>
                <w:tag w:val="_PLD_abeb28def5684beab5ea48273044d861"/>
                <w:id w:val="28386159"/>
                <w:lock w:val="sdtLocked"/>
              </w:sdtPr>
              <w:sdtContent>
                <w:tc>
                  <w:tcPr>
                    <w:tcW w:w="945" w:type="pct"/>
                    <w:vAlign w:val="center"/>
                  </w:tcPr>
                  <w:p w:rsidR="0092791C" w:rsidRDefault="0092791C" w:rsidP="002066CE">
                    <w:pPr>
                      <w:jc w:val="center"/>
                      <w:rPr>
                        <w:szCs w:val="21"/>
                      </w:rPr>
                    </w:pPr>
                    <w:r>
                      <w:rPr>
                        <w:szCs w:val="21"/>
                      </w:rPr>
                      <w:t>计提比例</w:t>
                    </w:r>
                    <w:r>
                      <w:rPr>
                        <w:rFonts w:hint="eastAsia"/>
                        <w:szCs w:val="21"/>
                      </w:rPr>
                      <w:t>（%）</w:t>
                    </w:r>
                  </w:p>
                </w:tc>
              </w:sdtContent>
            </w:sdt>
          </w:tr>
          <w:sdt>
            <w:sdtPr>
              <w:rPr>
                <w:color w:val="008000"/>
                <w:szCs w:val="21"/>
              </w:rPr>
              <w:alias w:val="按组合计提坏账准备的应收账款详细名称明细"/>
              <w:tag w:val="_TUP_f0c1437e418b477abdaa018db20308d6"/>
              <w:id w:val="28386160"/>
              <w:lock w:val="sdtLocked"/>
            </w:sdtPr>
            <w:sdtEndPr>
              <w:rPr>
                <w:color w:val="auto"/>
                <w:highlight w:val="yellow"/>
              </w:rPr>
            </w:sdtEndPr>
            <w:sdtContent>
              <w:tr w:rsidR="0092791C" w:rsidTr="00BA556E">
                <w:tc>
                  <w:tcPr>
                    <w:tcW w:w="1626" w:type="pct"/>
                  </w:tcPr>
                  <w:p w:rsidR="0092791C" w:rsidRPr="0092791C" w:rsidRDefault="0092791C" w:rsidP="002066CE">
                    <w:pPr>
                      <w:rPr>
                        <w:szCs w:val="21"/>
                      </w:rPr>
                    </w:pPr>
                    <w:r>
                      <w:rPr>
                        <w:rFonts w:hint="eastAsia"/>
                        <w:szCs w:val="21"/>
                      </w:rPr>
                      <w:t>外部客户组合</w:t>
                    </w:r>
                  </w:p>
                </w:tc>
                <w:tc>
                  <w:tcPr>
                    <w:tcW w:w="1253" w:type="pct"/>
                  </w:tcPr>
                  <w:p w:rsidR="0092791C" w:rsidRDefault="0092791C" w:rsidP="002066CE">
                    <w:pPr>
                      <w:jc w:val="right"/>
                      <w:rPr>
                        <w:szCs w:val="21"/>
                      </w:rPr>
                    </w:pPr>
                    <w:r>
                      <w:t>38,386,665.81</w:t>
                    </w:r>
                  </w:p>
                </w:tc>
                <w:tc>
                  <w:tcPr>
                    <w:tcW w:w="1176" w:type="pct"/>
                  </w:tcPr>
                  <w:p w:rsidR="0092791C" w:rsidRDefault="0092791C" w:rsidP="002066CE">
                    <w:pPr>
                      <w:jc w:val="right"/>
                      <w:rPr>
                        <w:szCs w:val="21"/>
                      </w:rPr>
                    </w:pPr>
                    <w:r>
                      <w:t>16,104,081.41</w:t>
                    </w:r>
                  </w:p>
                </w:tc>
                <w:tc>
                  <w:tcPr>
                    <w:tcW w:w="945" w:type="pct"/>
                  </w:tcPr>
                  <w:p w:rsidR="0092791C" w:rsidRDefault="00BA556E" w:rsidP="002066CE">
                    <w:pPr>
                      <w:jc w:val="right"/>
                      <w:rPr>
                        <w:szCs w:val="21"/>
                      </w:rPr>
                    </w:pPr>
                    <w:r>
                      <w:rPr>
                        <w:rFonts w:hint="eastAsia"/>
                        <w:szCs w:val="21"/>
                      </w:rPr>
                      <w:t>41.95</w:t>
                    </w:r>
                  </w:p>
                </w:tc>
              </w:tr>
            </w:sdtContent>
          </w:sdt>
          <w:tr w:rsidR="0092791C" w:rsidTr="00BA556E">
            <w:sdt>
              <w:sdtPr>
                <w:tag w:val="_PLD_435948144728481980336a881622f9ca"/>
                <w:id w:val="28386161"/>
                <w:lock w:val="sdtLocked"/>
              </w:sdtPr>
              <w:sdtContent>
                <w:tc>
                  <w:tcPr>
                    <w:tcW w:w="1626" w:type="pct"/>
                    <w:vAlign w:val="center"/>
                  </w:tcPr>
                  <w:p w:rsidR="0092791C" w:rsidRDefault="0092791C" w:rsidP="002066CE">
                    <w:pPr>
                      <w:jc w:val="center"/>
                      <w:rPr>
                        <w:szCs w:val="21"/>
                      </w:rPr>
                    </w:pPr>
                    <w:r>
                      <w:rPr>
                        <w:rFonts w:hint="eastAsia"/>
                        <w:szCs w:val="21"/>
                      </w:rPr>
                      <w:t>合计</w:t>
                    </w:r>
                  </w:p>
                </w:tc>
              </w:sdtContent>
            </w:sdt>
            <w:tc>
              <w:tcPr>
                <w:tcW w:w="1253" w:type="pct"/>
              </w:tcPr>
              <w:p w:rsidR="0092791C" w:rsidRDefault="00D76F87" w:rsidP="002066CE">
                <w:pPr>
                  <w:jc w:val="right"/>
                  <w:rPr>
                    <w:szCs w:val="21"/>
                  </w:rPr>
                </w:pPr>
                <w:r>
                  <w:t>38,386,665.81</w:t>
                </w:r>
              </w:p>
            </w:tc>
            <w:tc>
              <w:tcPr>
                <w:tcW w:w="1176" w:type="pct"/>
              </w:tcPr>
              <w:p w:rsidR="0092791C" w:rsidRDefault="0092791C" w:rsidP="002066CE">
                <w:pPr>
                  <w:jc w:val="right"/>
                  <w:rPr>
                    <w:szCs w:val="21"/>
                  </w:rPr>
                </w:pPr>
                <w:r>
                  <w:t>16,104,081.41</w:t>
                </w:r>
              </w:p>
            </w:tc>
            <w:tc>
              <w:tcPr>
                <w:tcW w:w="945" w:type="pct"/>
              </w:tcPr>
              <w:p w:rsidR="0092791C" w:rsidRDefault="00D76F87" w:rsidP="002066CE">
                <w:pPr>
                  <w:jc w:val="right"/>
                  <w:rPr>
                    <w:szCs w:val="21"/>
                  </w:rPr>
                </w:pPr>
                <w:r>
                  <w:rPr>
                    <w:rFonts w:hint="eastAsia"/>
                    <w:szCs w:val="21"/>
                  </w:rPr>
                  <w:t>41.95</w:t>
                </w:r>
              </w:p>
            </w:tc>
          </w:tr>
        </w:tbl>
        <w:p w:rsidR="0092791C" w:rsidRDefault="0092791C" w:rsidP="00CB5472">
          <w:pPr>
            <w:pStyle w:val="aff0"/>
            <w:ind w:left="-2" w:firstLine="420"/>
          </w:pPr>
        </w:p>
        <w:p w:rsidR="00663CA4" w:rsidRDefault="00010D1C">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186c78f5430148f29cc239ac6b530e5e"/>
            <w:id w:val="28386162"/>
            <w:lock w:val="sdtLocked"/>
            <w:placeholder>
              <w:docPart w:val="GBC22222222222222222222222222222"/>
            </w:placeholder>
          </w:sdtPr>
          <w:sdtContent>
            <w:p w:rsidR="00663CA4" w:rsidRDefault="00651DB7" w:rsidP="00BA556E">
              <w:pPr>
                <w:rPr>
                  <w:szCs w:val="21"/>
                </w:rPr>
              </w:pPr>
              <w:r w:rsidRPr="006F7DF6">
                <w:rPr>
                  <w:szCs w:val="21"/>
                </w:rPr>
                <w:fldChar w:fldCharType="begin"/>
              </w:r>
              <w:r w:rsidR="00BA556E" w:rsidRPr="006F7DF6">
                <w:rPr>
                  <w:szCs w:val="21"/>
                </w:rPr>
                <w:instrText xml:space="preserve"> MACROBUTTON  SnrToggleCheckbox □适用 </w:instrText>
              </w:r>
              <w:r w:rsidRPr="006F7DF6">
                <w:rPr>
                  <w:szCs w:val="21"/>
                </w:rPr>
                <w:fldChar w:fldCharType="end"/>
              </w:r>
              <w:r w:rsidRPr="006F7DF6">
                <w:rPr>
                  <w:szCs w:val="21"/>
                </w:rPr>
                <w:fldChar w:fldCharType="begin"/>
              </w:r>
              <w:r w:rsidR="00BA556E" w:rsidRPr="006F7DF6">
                <w:rPr>
                  <w:szCs w:val="21"/>
                </w:rPr>
                <w:instrText xml:space="preserve"> MACROBUTTON  SnrToggleCheckbox √不适用 </w:instrText>
              </w:r>
              <w:r w:rsidRPr="006F7DF6">
                <w:rPr>
                  <w:szCs w:val="21"/>
                </w:rPr>
                <w:fldChar w:fldCharType="end"/>
              </w:r>
            </w:p>
          </w:sdtContent>
        </w:sdt>
      </w:sdtContent>
    </w:sdt>
    <w:bookmarkEnd w:id="200"/>
    <w:p w:rsidR="00663CA4" w:rsidRDefault="00663CA4">
      <w:pPr>
        <w:rPr>
          <w:szCs w:val="21"/>
        </w:rPr>
      </w:pPr>
    </w:p>
    <w:bookmarkStart w:id="201" w:name="_Hlk10540115" w:displacedByCustomXml="next"/>
    <w:bookmarkStart w:id="202" w:name="_Hlk10540132" w:displacedByCustomXml="next"/>
    <w:sdt>
      <w:sdtPr>
        <w:rPr>
          <w:rFonts w:cs="宋体" w:hint="eastAsia"/>
          <w:kern w:val="0"/>
          <w:szCs w:val="24"/>
        </w:rPr>
        <w:alias w:val="模块:如按预期信用损失一般模型计提坏账准备，请参照其他应收款披露："/>
        <w:tag w:val="_SEC_0daf1df16ecd4ddb95ab2ba88474abac"/>
        <w:id w:val="28386165"/>
        <w:lock w:val="sdtLocked"/>
        <w:placeholder>
          <w:docPart w:val="GBC22222222222222222222222222222"/>
        </w:placeholder>
      </w:sdtPr>
      <w:sdtEndPr>
        <w:rPr>
          <w:rFonts w:hint="default"/>
          <w:szCs w:val="21"/>
        </w:rPr>
      </w:sdtEndPr>
      <w:sdtContent>
        <w:p w:rsidR="00663CA4" w:rsidRDefault="00010D1C" w:rsidP="00CB5472">
          <w:pPr>
            <w:pStyle w:val="aff0"/>
            <w:ind w:left="-2" w:firstLine="420"/>
          </w:pPr>
          <w:r>
            <w:rPr>
              <w:rFonts w:hint="eastAsia"/>
            </w:rPr>
            <w:t>如按预期信用损失一般模型计提坏账准备，请参照其他应收款披露：</w:t>
          </w:r>
          <w:bookmarkEnd w:id="201"/>
        </w:p>
        <w:sdt>
          <w:sdtPr>
            <w:alias w:val="是否适用：母公司应收账款按一般预计信用损失模型计提坏账[双击切换]"/>
            <w:tag w:val="_GBC_549d8a07d3e545ee8ada79b15a8ba3e9"/>
            <w:id w:val="28386164"/>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BA556E" w:rsidRPr="006F7DF6">
                <w:instrText xml:space="preserve"> MACROBUTTON  SnrToggleCheckbox □适用 </w:instrText>
              </w:r>
              <w:r w:rsidRPr="006F7DF6">
                <w:fldChar w:fldCharType="end"/>
              </w:r>
              <w:r w:rsidRPr="006F7DF6">
                <w:fldChar w:fldCharType="begin"/>
              </w:r>
              <w:r w:rsidR="00BA556E" w:rsidRPr="006F7DF6">
                <w:instrText xml:space="preserve"> MACROBUTTON  SnrToggleCheckbox √不适用 </w:instrText>
              </w:r>
              <w:r w:rsidRPr="006F7DF6">
                <w:fldChar w:fldCharType="end"/>
              </w:r>
            </w:p>
          </w:sdtContent>
        </w:sdt>
        <w:p w:rsidR="00663CA4" w:rsidRDefault="00651DB7">
          <w:pPr>
            <w:rPr>
              <w:szCs w:val="21"/>
            </w:rPr>
          </w:pPr>
        </w:p>
      </w:sdtContent>
    </w:sdt>
    <w:bookmarkEnd w:id="202" w:displacedByCustomXml="prev"/>
    <w:p w:rsidR="00663CA4" w:rsidRDefault="00010D1C" w:rsidP="00727161">
      <w:pPr>
        <w:pStyle w:val="4"/>
        <w:numPr>
          <w:ilvl w:val="0"/>
          <w:numId w:val="82"/>
        </w:numPr>
        <w:tabs>
          <w:tab w:val="left" w:pos="644"/>
        </w:tabs>
        <w:ind w:left="0" w:firstLine="0"/>
        <w:rPr>
          <w:szCs w:val="21"/>
        </w:rPr>
      </w:pPr>
      <w:bookmarkStart w:id="203" w:name="_Hlk10540190"/>
      <w:bookmarkStart w:id="204" w:name="_Hlk10540207"/>
      <w:r>
        <w:rPr>
          <w:rFonts w:hint="eastAsia"/>
          <w:szCs w:val="21"/>
        </w:rPr>
        <w:t>坏账准备的情况</w:t>
      </w:r>
      <w:bookmarkEnd w:id="203"/>
    </w:p>
    <w:sdt>
      <w:sdtPr>
        <w:alias w:val="是否适用：母公司应收账款坏账准备情况[双击切换]"/>
        <w:tag w:val="_GBC_f73789de2ecf49c4bad380c8767c93cf"/>
        <w:id w:val="28386166"/>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BA556E" w:rsidRPr="006F7DF6">
            <w:instrText xml:space="preserve"> MACROBUTTON  SnrToggleCheckbox √适用 </w:instrText>
          </w:r>
          <w:r w:rsidRPr="006F7DF6">
            <w:fldChar w:fldCharType="end"/>
          </w:r>
          <w:r w:rsidRPr="006F7DF6">
            <w:fldChar w:fldCharType="begin"/>
          </w:r>
          <w:r w:rsidR="00BA556E" w:rsidRPr="006F7DF6">
            <w:instrText xml:space="preserve"> MACROBUTTON  SnrToggleCheckbox □不适用 </w:instrText>
          </w:r>
          <w:r w:rsidRPr="006F7DF6">
            <w:fldChar w:fldCharType="end"/>
          </w:r>
        </w:p>
      </w:sdtContent>
    </w:sdt>
    <w:bookmarkStart w:id="205" w:name="_Hlk41553597" w:displacedByCustomXml="next"/>
    <w:sdt>
      <w:sdtPr>
        <w:rPr>
          <w:rFonts w:ascii="宋体" w:hAnsi="宋体" w:cs="宋体" w:hint="eastAsia"/>
          <w:kern w:val="0"/>
          <w:szCs w:val="21"/>
        </w:rPr>
        <w:alias w:val="模块:单位：元 币种：人民币类别期初余额本期变动金额期末余额计提..."/>
        <w:tag w:val="_SEC_1d771df7b6f44c3999ed9d4bceb75d3a"/>
        <w:id w:val="28386179"/>
        <w:lock w:val="sdtLocked"/>
        <w:placeholder>
          <w:docPart w:val="GBC22222222222222222222222222222"/>
        </w:placeholder>
      </w:sdtPr>
      <w:sdtEndPr>
        <w:rPr>
          <w:rFonts w:ascii="Calibri" w:hAnsi="Calibri" w:cs="Times New Roman" w:hint="default"/>
          <w:kern w:val="2"/>
        </w:rPr>
      </w:sdtEndPr>
      <w:sdtContent>
        <w:p w:rsidR="00663CA4" w:rsidRDefault="00010D1C">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应收账款坏账准备情况"/>
              <w:tag w:val="_GBC_b1cb6a2ed32f4cbba0ff71c0724458cf"/>
              <w:id w:val="283861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坏账准备情况"/>
              <w:tag w:val="_GBC_d354bf362fbe459f823a08ebfd7e3967"/>
              <w:id w:val="283861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531"/>
            <w:gridCol w:w="1699"/>
            <w:gridCol w:w="1276"/>
            <w:gridCol w:w="993"/>
            <w:gridCol w:w="991"/>
            <w:gridCol w:w="978"/>
            <w:gridCol w:w="1591"/>
          </w:tblGrid>
          <w:tr w:rsidR="00BA556E" w:rsidTr="00BA556E">
            <w:trPr>
              <w:jc w:val="center"/>
            </w:trPr>
            <w:sdt>
              <w:sdtPr>
                <w:tag w:val="_PLD_f6bf13992bdc4b06bd6f364458e0df47"/>
                <w:id w:val="28386169"/>
                <w:lock w:val="sdtLocked"/>
              </w:sdtPr>
              <w:sdtContent>
                <w:tc>
                  <w:tcPr>
                    <w:tcW w:w="845" w:type="pct"/>
                    <w:vMerge w:val="restart"/>
                    <w:shd w:val="clear" w:color="auto" w:fill="FFFFFF"/>
                    <w:vAlign w:val="center"/>
                  </w:tcPr>
                  <w:p w:rsidR="00BA556E" w:rsidRDefault="00BA556E" w:rsidP="002066CE">
                    <w:pPr>
                      <w:jc w:val="center"/>
                    </w:pPr>
                    <w:r>
                      <w:t>类别</w:t>
                    </w:r>
                  </w:p>
                </w:tc>
              </w:sdtContent>
            </w:sdt>
            <w:sdt>
              <w:sdtPr>
                <w:tag w:val="_PLD_579b33cd0d7e490d998a64c9f202ccfb"/>
                <w:id w:val="28386170"/>
                <w:lock w:val="sdtLocked"/>
              </w:sdtPr>
              <w:sdtContent>
                <w:tc>
                  <w:tcPr>
                    <w:tcW w:w="938" w:type="pct"/>
                    <w:vMerge w:val="restart"/>
                    <w:shd w:val="clear" w:color="auto" w:fill="FFFFFF"/>
                    <w:vAlign w:val="center"/>
                  </w:tcPr>
                  <w:p w:rsidR="00BA556E" w:rsidRDefault="00BA556E" w:rsidP="002066CE">
                    <w:pPr>
                      <w:jc w:val="center"/>
                    </w:pPr>
                    <w:r>
                      <w:t>期初余额</w:t>
                    </w:r>
                  </w:p>
                </w:tc>
              </w:sdtContent>
            </w:sdt>
            <w:sdt>
              <w:sdtPr>
                <w:tag w:val="_PLD_2cbc55bce2ef44bbb40e4050dfe846f1"/>
                <w:id w:val="28386171"/>
                <w:lock w:val="sdtLocked"/>
              </w:sdtPr>
              <w:sdtContent>
                <w:tc>
                  <w:tcPr>
                    <w:tcW w:w="2339" w:type="pct"/>
                    <w:gridSpan w:val="4"/>
                    <w:shd w:val="clear" w:color="auto" w:fill="FFFFFF"/>
                    <w:vAlign w:val="center"/>
                  </w:tcPr>
                  <w:p w:rsidR="00BA556E" w:rsidRDefault="00BA556E" w:rsidP="002066CE">
                    <w:pPr>
                      <w:jc w:val="center"/>
                    </w:pPr>
                    <w:r>
                      <w:rPr>
                        <w:rFonts w:hint="eastAsia"/>
                      </w:rPr>
                      <w:t>本期变动</w:t>
                    </w:r>
                    <w:r>
                      <w:t>金额</w:t>
                    </w:r>
                  </w:p>
                </w:tc>
              </w:sdtContent>
            </w:sdt>
            <w:sdt>
              <w:sdtPr>
                <w:tag w:val="_PLD_dcc9f714adf8465eb1a49da61466de1f"/>
                <w:id w:val="28386172"/>
                <w:lock w:val="sdtLocked"/>
              </w:sdtPr>
              <w:sdtContent>
                <w:tc>
                  <w:tcPr>
                    <w:tcW w:w="878" w:type="pct"/>
                    <w:vMerge w:val="restart"/>
                    <w:shd w:val="clear" w:color="auto" w:fill="FFFFFF"/>
                    <w:vAlign w:val="center"/>
                  </w:tcPr>
                  <w:p w:rsidR="00BA556E" w:rsidRDefault="00BA556E" w:rsidP="002066CE">
                    <w:pPr>
                      <w:jc w:val="center"/>
                    </w:pPr>
                    <w:r>
                      <w:t>期末余额</w:t>
                    </w:r>
                  </w:p>
                </w:tc>
              </w:sdtContent>
            </w:sdt>
          </w:tr>
          <w:tr w:rsidR="00BA556E" w:rsidTr="00BA556E">
            <w:trPr>
              <w:jc w:val="center"/>
            </w:trPr>
            <w:tc>
              <w:tcPr>
                <w:tcW w:w="845" w:type="pct"/>
                <w:vMerge/>
                <w:shd w:val="clear" w:color="auto" w:fill="FFFFFF"/>
              </w:tcPr>
              <w:p w:rsidR="00BA556E" w:rsidRDefault="00BA556E" w:rsidP="002066CE">
                <w:pPr>
                  <w:jc w:val="center"/>
                </w:pPr>
              </w:p>
            </w:tc>
            <w:tc>
              <w:tcPr>
                <w:tcW w:w="938" w:type="pct"/>
                <w:vMerge/>
                <w:shd w:val="clear" w:color="auto" w:fill="FFFFFF"/>
              </w:tcPr>
              <w:p w:rsidR="00BA556E" w:rsidRDefault="00BA556E" w:rsidP="002066CE">
                <w:pPr>
                  <w:jc w:val="center"/>
                </w:pPr>
              </w:p>
            </w:tc>
            <w:sdt>
              <w:sdtPr>
                <w:tag w:val="_PLD_e4e43f7257b14faaaaf4b09b161bf7b7"/>
                <w:id w:val="28386173"/>
                <w:lock w:val="sdtLocked"/>
              </w:sdtPr>
              <w:sdtContent>
                <w:tc>
                  <w:tcPr>
                    <w:tcW w:w="704" w:type="pct"/>
                    <w:shd w:val="clear" w:color="auto" w:fill="FFFFFF"/>
                    <w:vAlign w:val="center"/>
                  </w:tcPr>
                  <w:p w:rsidR="00BA556E" w:rsidRDefault="00BA556E" w:rsidP="002066CE">
                    <w:pPr>
                      <w:jc w:val="center"/>
                    </w:pPr>
                    <w:r>
                      <w:t>计提</w:t>
                    </w:r>
                  </w:p>
                </w:tc>
              </w:sdtContent>
            </w:sdt>
            <w:sdt>
              <w:sdtPr>
                <w:tag w:val="_PLD_bf7fb55a6c2a4d18926896fd921fc857"/>
                <w:id w:val="28386174"/>
                <w:lock w:val="sdtLocked"/>
              </w:sdtPr>
              <w:sdtContent>
                <w:tc>
                  <w:tcPr>
                    <w:tcW w:w="548" w:type="pct"/>
                    <w:shd w:val="clear" w:color="auto" w:fill="FFFFFF"/>
                    <w:vAlign w:val="center"/>
                  </w:tcPr>
                  <w:p w:rsidR="00BA556E" w:rsidRDefault="00BA556E" w:rsidP="002066CE">
                    <w:pPr>
                      <w:jc w:val="center"/>
                    </w:pPr>
                    <w:r>
                      <w:rPr>
                        <w:rFonts w:hint="eastAsia"/>
                      </w:rPr>
                      <w:t>收回或转回</w:t>
                    </w:r>
                  </w:p>
                </w:tc>
              </w:sdtContent>
            </w:sdt>
            <w:tc>
              <w:tcPr>
                <w:tcW w:w="547" w:type="pct"/>
                <w:shd w:val="clear" w:color="auto" w:fill="FFFFFF"/>
                <w:vAlign w:val="center"/>
              </w:tcPr>
              <w:sdt>
                <w:sdtPr>
                  <w:rPr>
                    <w:rFonts w:hint="eastAsia"/>
                  </w:rPr>
                  <w:tag w:val="_PLD_536d31c824d74db3baaa7f5b6cd0a9ec"/>
                  <w:id w:val="28386175"/>
                  <w:lock w:val="sdtLocked"/>
                </w:sdtPr>
                <w:sdtContent>
                  <w:p w:rsidR="00BA556E" w:rsidRDefault="00BA556E" w:rsidP="002066CE">
                    <w:pPr>
                      <w:jc w:val="center"/>
                    </w:pPr>
                    <w:r>
                      <w:rPr>
                        <w:rFonts w:hint="eastAsia"/>
                      </w:rPr>
                      <w:t>转销或核销</w:t>
                    </w:r>
                  </w:p>
                </w:sdtContent>
              </w:sdt>
            </w:tc>
            <w:tc>
              <w:tcPr>
                <w:tcW w:w="540" w:type="pct"/>
                <w:shd w:val="clear" w:color="auto" w:fill="FFFFFF"/>
                <w:vAlign w:val="center"/>
              </w:tcPr>
              <w:sdt>
                <w:sdtPr>
                  <w:rPr>
                    <w:rFonts w:hint="eastAsia"/>
                  </w:rPr>
                  <w:tag w:val="_PLD_32a7ce101f6b48d68c39e1edb6e78b82"/>
                  <w:id w:val="28386176"/>
                  <w:lock w:val="sdtLocked"/>
                </w:sdtPr>
                <w:sdtContent>
                  <w:p w:rsidR="00BA556E" w:rsidRDefault="00BA556E" w:rsidP="002066CE">
                    <w:pPr>
                      <w:jc w:val="right"/>
                    </w:pPr>
                    <w:r>
                      <w:rPr>
                        <w:rFonts w:hint="eastAsia"/>
                      </w:rPr>
                      <w:t>其他变动</w:t>
                    </w:r>
                  </w:p>
                </w:sdtContent>
              </w:sdt>
            </w:tc>
            <w:tc>
              <w:tcPr>
                <w:tcW w:w="878" w:type="pct"/>
                <w:vMerge/>
                <w:shd w:val="clear" w:color="auto" w:fill="FFFFFF"/>
              </w:tcPr>
              <w:p w:rsidR="00BA556E" w:rsidRDefault="00BA556E" w:rsidP="002066CE">
                <w:pPr>
                  <w:jc w:val="right"/>
                </w:pPr>
              </w:p>
            </w:tc>
          </w:tr>
          <w:sdt>
            <w:sdtPr>
              <w:rPr>
                <w:rFonts w:cs="宋体"/>
                <w:kern w:val="0"/>
                <w:szCs w:val="24"/>
              </w:rPr>
              <w:alias w:val="应收账款坏账准备明细"/>
              <w:tag w:val="_TUP_b4b5569b724a48fcad53c89b4a37cb1c"/>
              <w:id w:val="28386177"/>
              <w:lock w:val="sdtLocked"/>
            </w:sdtPr>
            <w:sdtContent>
              <w:tr w:rsidR="00BA556E" w:rsidTr="00BA556E">
                <w:trPr>
                  <w:jc w:val="center"/>
                </w:trPr>
                <w:tc>
                  <w:tcPr>
                    <w:tcW w:w="845" w:type="pct"/>
                    <w:shd w:val="clear" w:color="auto" w:fill="auto"/>
                  </w:tcPr>
                  <w:p w:rsidR="00BA556E" w:rsidRDefault="00BA556E" w:rsidP="008B1D1E">
                    <w:pPr>
                      <w:pStyle w:val="aff0"/>
                      <w:ind w:left="-2" w:firstLineChars="0" w:firstLine="0"/>
                    </w:pPr>
                    <w:r w:rsidRPr="00BA556E">
                      <w:rPr>
                        <w:rFonts w:hint="eastAsia"/>
                      </w:rPr>
                      <w:t>外部客户组合</w:t>
                    </w:r>
                  </w:p>
                </w:tc>
                <w:tc>
                  <w:tcPr>
                    <w:tcW w:w="938" w:type="pct"/>
                    <w:shd w:val="clear" w:color="auto" w:fill="auto"/>
                  </w:tcPr>
                  <w:p w:rsidR="00BA556E" w:rsidRDefault="00BA556E" w:rsidP="002066CE">
                    <w:pPr>
                      <w:jc w:val="right"/>
                    </w:pPr>
                    <w:r>
                      <w:t>15,840,431.94</w:t>
                    </w:r>
                  </w:p>
                </w:tc>
                <w:tc>
                  <w:tcPr>
                    <w:tcW w:w="704" w:type="pct"/>
                    <w:shd w:val="clear" w:color="auto" w:fill="auto"/>
                  </w:tcPr>
                  <w:p w:rsidR="00BA556E" w:rsidRDefault="00BA556E" w:rsidP="002066CE">
                    <w:pPr>
                      <w:jc w:val="right"/>
                    </w:pPr>
                    <w:r>
                      <w:t>263,649.47</w:t>
                    </w:r>
                  </w:p>
                </w:tc>
                <w:tc>
                  <w:tcPr>
                    <w:tcW w:w="548" w:type="pct"/>
                    <w:shd w:val="clear" w:color="auto" w:fill="auto"/>
                  </w:tcPr>
                  <w:p w:rsidR="00BA556E" w:rsidRDefault="00BA556E" w:rsidP="002066CE">
                    <w:pPr>
                      <w:jc w:val="right"/>
                    </w:pPr>
                  </w:p>
                </w:tc>
                <w:tc>
                  <w:tcPr>
                    <w:tcW w:w="547" w:type="pct"/>
                  </w:tcPr>
                  <w:p w:rsidR="00BA556E" w:rsidRDefault="00BA556E" w:rsidP="002066CE">
                    <w:pPr>
                      <w:jc w:val="right"/>
                    </w:pPr>
                  </w:p>
                </w:tc>
                <w:tc>
                  <w:tcPr>
                    <w:tcW w:w="540" w:type="pct"/>
                  </w:tcPr>
                  <w:p w:rsidR="00BA556E" w:rsidRDefault="00BA556E" w:rsidP="002066CE">
                    <w:pPr>
                      <w:jc w:val="right"/>
                    </w:pPr>
                  </w:p>
                </w:tc>
                <w:tc>
                  <w:tcPr>
                    <w:tcW w:w="878" w:type="pct"/>
                    <w:shd w:val="clear" w:color="auto" w:fill="auto"/>
                  </w:tcPr>
                  <w:p w:rsidR="00BA556E" w:rsidRDefault="00BA556E" w:rsidP="002066CE">
                    <w:pPr>
                      <w:jc w:val="right"/>
                    </w:pPr>
                    <w:r>
                      <w:t>16,104,081.41</w:t>
                    </w:r>
                  </w:p>
                </w:tc>
              </w:tr>
            </w:sdtContent>
          </w:sdt>
          <w:tr w:rsidR="00BA556E" w:rsidTr="00BA556E">
            <w:trPr>
              <w:jc w:val="center"/>
            </w:trPr>
            <w:sdt>
              <w:sdtPr>
                <w:tag w:val="_PLD_305ead24b9654c709cb715b961cef894"/>
                <w:id w:val="28386178"/>
                <w:lock w:val="sdtLocked"/>
              </w:sdtPr>
              <w:sdtContent>
                <w:tc>
                  <w:tcPr>
                    <w:tcW w:w="845" w:type="pct"/>
                    <w:shd w:val="clear" w:color="auto" w:fill="auto"/>
                  </w:tcPr>
                  <w:p w:rsidR="00BA556E" w:rsidRDefault="00BA556E" w:rsidP="002066CE">
                    <w:pPr>
                      <w:jc w:val="center"/>
                    </w:pPr>
                    <w:r>
                      <w:rPr>
                        <w:rFonts w:hint="eastAsia"/>
                      </w:rPr>
                      <w:t>合计</w:t>
                    </w:r>
                  </w:p>
                </w:tc>
              </w:sdtContent>
            </w:sdt>
            <w:tc>
              <w:tcPr>
                <w:tcW w:w="938" w:type="pct"/>
                <w:shd w:val="clear" w:color="auto" w:fill="auto"/>
              </w:tcPr>
              <w:p w:rsidR="00BA556E" w:rsidRDefault="00BA556E" w:rsidP="002066CE">
                <w:pPr>
                  <w:jc w:val="right"/>
                </w:pPr>
                <w:r>
                  <w:t>15,840,431.94</w:t>
                </w:r>
              </w:p>
            </w:tc>
            <w:tc>
              <w:tcPr>
                <w:tcW w:w="704" w:type="pct"/>
                <w:shd w:val="clear" w:color="auto" w:fill="auto"/>
              </w:tcPr>
              <w:p w:rsidR="00BA556E" w:rsidRDefault="00BA556E" w:rsidP="002066CE">
                <w:pPr>
                  <w:jc w:val="right"/>
                </w:pPr>
                <w:r>
                  <w:t>263,649.47</w:t>
                </w:r>
              </w:p>
            </w:tc>
            <w:tc>
              <w:tcPr>
                <w:tcW w:w="548" w:type="pct"/>
                <w:shd w:val="clear" w:color="auto" w:fill="auto"/>
              </w:tcPr>
              <w:p w:rsidR="00BA556E" w:rsidRDefault="00BA556E" w:rsidP="002066CE">
                <w:pPr>
                  <w:jc w:val="right"/>
                </w:pPr>
              </w:p>
            </w:tc>
            <w:tc>
              <w:tcPr>
                <w:tcW w:w="547" w:type="pct"/>
              </w:tcPr>
              <w:p w:rsidR="00BA556E" w:rsidRDefault="00BA556E" w:rsidP="002066CE">
                <w:pPr>
                  <w:jc w:val="right"/>
                </w:pPr>
              </w:p>
            </w:tc>
            <w:tc>
              <w:tcPr>
                <w:tcW w:w="540" w:type="pct"/>
              </w:tcPr>
              <w:p w:rsidR="00BA556E" w:rsidRDefault="00BA556E" w:rsidP="002066CE">
                <w:pPr>
                  <w:jc w:val="right"/>
                </w:pPr>
              </w:p>
            </w:tc>
            <w:tc>
              <w:tcPr>
                <w:tcW w:w="878" w:type="pct"/>
                <w:shd w:val="clear" w:color="auto" w:fill="auto"/>
              </w:tcPr>
              <w:p w:rsidR="00BA556E" w:rsidRDefault="00BA556E" w:rsidP="002066CE">
                <w:pPr>
                  <w:jc w:val="right"/>
                </w:pPr>
                <w:r>
                  <w:t>16,104,081.41</w:t>
                </w:r>
              </w:p>
            </w:tc>
          </w:tr>
        </w:tbl>
        <w:p w:rsidR="00BA556E" w:rsidRDefault="00BA556E" w:rsidP="00CB5472">
          <w:pPr>
            <w:pStyle w:val="aff0"/>
            <w:ind w:left="-2" w:firstLine="420"/>
          </w:pPr>
        </w:p>
        <w:p w:rsidR="00663CA4" w:rsidRDefault="00651DB7">
          <w:pPr>
            <w:pStyle w:val="a9"/>
            <w:snapToGrid w:val="0"/>
            <w:spacing w:line="240" w:lineRule="atLeast"/>
            <w:ind w:left="425" w:firstLineChars="0" w:firstLine="0"/>
            <w:jc w:val="left"/>
            <w:rPr>
              <w:szCs w:val="21"/>
            </w:rPr>
          </w:pPr>
        </w:p>
      </w:sdtContent>
    </w:sdt>
    <w:bookmarkEnd w:id="205" w:displacedByCustomXml="prev"/>
    <w:bookmarkEnd w:id="204"/>
    <w:p w:rsidR="00663CA4" w:rsidRDefault="00663CA4">
      <w:pPr>
        <w:rPr>
          <w:szCs w:val="21"/>
        </w:rPr>
      </w:pPr>
    </w:p>
    <w:bookmarkStart w:id="206" w:name="_Hlk10540223" w:displacedByCustomXml="next"/>
    <w:bookmarkStart w:id="207" w:name="_Hlk10540234" w:displacedByCustomXml="next"/>
    <w:sdt>
      <w:sdtPr>
        <w:rPr>
          <w:rFonts w:cs="宋体" w:hint="eastAsia"/>
          <w:kern w:val="0"/>
          <w:szCs w:val="24"/>
        </w:rPr>
        <w:alias w:val="模块:其中本期坏账准备收回或转回金额重要的："/>
        <w:tag w:val="_SEC_cfbe6c51f19042a4ad507f8066423e41"/>
        <w:id w:val="28386181"/>
        <w:lock w:val="sdtLocked"/>
        <w:placeholder>
          <w:docPart w:val="GBC22222222222222222222222222222"/>
        </w:placeholder>
      </w:sdtPr>
      <w:sdtEndPr>
        <w:rPr>
          <w:rFonts w:hint="default"/>
        </w:rPr>
      </w:sdtEndPr>
      <w:sdtContent>
        <w:p w:rsidR="00663CA4" w:rsidRDefault="00010D1C" w:rsidP="00CB5472">
          <w:pPr>
            <w:pStyle w:val="aff0"/>
            <w:ind w:left="-2" w:firstLine="420"/>
          </w:pPr>
          <w:r>
            <w:rPr>
              <w:rFonts w:hint="eastAsia"/>
            </w:rPr>
            <w:t>其中本期坏账准备收回或转回金额重要的：</w:t>
          </w:r>
          <w:bookmarkEnd w:id="206"/>
        </w:p>
        <w:sdt>
          <w:sdtPr>
            <w:alias w:val="是否适用：母公司其中本期坏账准备收回或转回金额重要的[双击切换]"/>
            <w:tag w:val="_GBC_a6aa75dceb1749caaf0ac8239ed005c1"/>
            <w:id w:val="28386180"/>
            <w:lock w:val="sdtLocked"/>
            <w:placeholder>
              <w:docPart w:val="GBC22222222222222222222222222222"/>
            </w:placeholder>
          </w:sdtPr>
          <w:sdtContent>
            <w:p w:rsidR="00D76F87" w:rsidRDefault="00651DB7" w:rsidP="00CB5472">
              <w:pPr>
                <w:pStyle w:val="aff0"/>
                <w:ind w:left="-2" w:firstLine="420"/>
              </w:pPr>
              <w:r w:rsidRPr="006F7DF6">
                <w:fldChar w:fldCharType="begin"/>
              </w:r>
              <w:r w:rsidR="00D76F87" w:rsidRPr="006F7DF6">
                <w:instrText xml:space="preserve">MACROBUTTON  SnrToggleCheckbox □适用 </w:instrText>
              </w:r>
              <w:r w:rsidRPr="006F7DF6">
                <w:fldChar w:fldCharType="end"/>
              </w:r>
              <w:r w:rsidRPr="006F7DF6">
                <w:fldChar w:fldCharType="begin"/>
              </w:r>
              <w:r w:rsidR="00D76F87" w:rsidRPr="006F7DF6">
                <w:instrText xml:space="preserve"> MACROBUTTON  SnrToggleCheckbox √不适用 </w:instrText>
              </w:r>
              <w:r w:rsidRPr="006F7DF6">
                <w:fldChar w:fldCharType="end"/>
              </w:r>
            </w:p>
          </w:sdtContent>
        </w:sdt>
        <w:p w:rsidR="00663CA4" w:rsidRDefault="00651DB7" w:rsidP="00071DD5">
          <w:pPr>
            <w:ind w:rightChars="-759" w:right="-1594"/>
            <w:rPr>
              <w:szCs w:val="21"/>
            </w:rPr>
          </w:pPr>
        </w:p>
      </w:sdtContent>
    </w:sdt>
    <w:bookmarkEnd w:id="207" w:displacedByCustomXml="prev"/>
    <w:p w:rsidR="00663CA4" w:rsidRDefault="00663CA4" w:rsidP="00CB5472">
      <w:pPr>
        <w:pStyle w:val="aff0"/>
        <w:ind w:left="-2" w:firstLine="420"/>
      </w:pPr>
    </w:p>
    <w:sdt>
      <w:sdtPr>
        <w:rPr>
          <w:rFonts w:ascii="Times New Roman" w:hAnsi="Times New Roman" w:cs="宋体" w:hint="eastAsia"/>
          <w:b w:val="0"/>
          <w:bCs w:val="0"/>
          <w:kern w:val="0"/>
          <w:sz w:val="24"/>
          <w:szCs w:val="24"/>
        </w:rPr>
        <w:alias w:val="模块:本报告期实际核销的应收账款情况"/>
        <w:tag w:val="_GBC_72fe1bcd09e2470f910107f1e159af49"/>
        <w:id w:val="28386183"/>
        <w:lock w:val="sdtLocked"/>
        <w:placeholder>
          <w:docPart w:val="GBC22222222222222222222222222222"/>
        </w:placeholder>
      </w:sdtPr>
      <w:sdtEndPr>
        <w:rPr>
          <w:rFonts w:ascii="宋体" w:hAnsi="宋体" w:hint="default"/>
          <w:sz w:val="21"/>
        </w:rPr>
      </w:sdtEndPr>
      <w:sdtContent>
        <w:p w:rsidR="00663CA4" w:rsidRDefault="00010D1C" w:rsidP="00727161">
          <w:pPr>
            <w:pStyle w:val="4"/>
            <w:numPr>
              <w:ilvl w:val="0"/>
              <w:numId w:val="82"/>
            </w:numPr>
            <w:tabs>
              <w:tab w:val="left" w:pos="630"/>
            </w:tabs>
            <w:ind w:left="0" w:firstLine="0"/>
          </w:pPr>
          <w:r>
            <w:t>本期实际核销的应收</w:t>
          </w:r>
          <w:r>
            <w:rPr>
              <w:rFonts w:hint="eastAsia"/>
            </w:rPr>
            <w:t>账款</w:t>
          </w:r>
          <w:r>
            <w:t>情况</w:t>
          </w:r>
        </w:p>
        <w:sdt>
          <w:sdtPr>
            <w:alias w:val="是否适用：母公司本期实际核销的应收账款情况[双击切换]"/>
            <w:tag w:val="_GBC_a8b9861b74fa43bdb4a98d13449f8f5e"/>
            <w:id w:val="28386182"/>
            <w:lock w:val="sdtLocked"/>
            <w:placeholder>
              <w:docPart w:val="GBC22222222222222222222222222222"/>
            </w:placeholder>
          </w:sdtPr>
          <w:sdtContent>
            <w:p w:rsidR="00D76F87" w:rsidRDefault="00651DB7" w:rsidP="00CB5472">
              <w:pPr>
                <w:pStyle w:val="aff0"/>
                <w:ind w:left="-2" w:firstLine="420"/>
              </w:pPr>
              <w:r w:rsidRPr="006F7DF6">
                <w:fldChar w:fldCharType="begin"/>
              </w:r>
              <w:r w:rsidR="00D76F87" w:rsidRPr="006F7DF6">
                <w:instrText xml:space="preserve"> MACROBUTTON  SnrToggleCheckbox □适用 </w:instrText>
              </w:r>
              <w:r w:rsidRPr="006F7DF6">
                <w:fldChar w:fldCharType="end"/>
              </w:r>
              <w:r w:rsidRPr="006F7DF6">
                <w:fldChar w:fldCharType="begin"/>
              </w:r>
              <w:r w:rsidR="00D76F87" w:rsidRPr="006F7DF6">
                <w:instrText xml:space="preserve"> MACROBUTTON  SnrToggleCheckbox √不适用 </w:instrText>
              </w:r>
              <w:r w:rsidRPr="006F7DF6">
                <w:fldChar w:fldCharType="end"/>
              </w:r>
            </w:p>
          </w:sdtContent>
        </w:sdt>
        <w:p w:rsidR="00663CA4" w:rsidRDefault="00651DB7" w:rsidP="00CB5472">
          <w:pPr>
            <w:pStyle w:val="aff0"/>
            <w:ind w:left="-2" w:firstLine="420"/>
          </w:pPr>
        </w:p>
      </w:sdtContent>
    </w:sdt>
    <w:p w:rsidR="00663CA4" w:rsidRDefault="00663CA4" w:rsidP="00071DD5">
      <w:pPr>
        <w:snapToGrid w:val="0"/>
        <w:spacing w:line="240" w:lineRule="atLeast"/>
        <w:ind w:leftChars="-50" w:left="-105"/>
        <w:rPr>
          <w:szCs w:val="21"/>
        </w:rPr>
      </w:pPr>
    </w:p>
    <w:sdt>
      <w:sdtPr>
        <w:rPr>
          <w:rFonts w:ascii="宋体" w:hAnsi="宋体" w:cs="宋体" w:hint="eastAsia"/>
          <w:b w:val="0"/>
          <w:bCs w:val="0"/>
          <w:kern w:val="0"/>
          <w:sz w:val="24"/>
          <w:szCs w:val="24"/>
        </w:rPr>
        <w:alias w:val="模块:按欠款方归集的期末余额前五名的应收账款情况"/>
        <w:tag w:val="_GBC_60192a235b1d4a9bb5f69fafe3ab6f87"/>
        <w:id w:val="28386185"/>
        <w:lock w:val="sdtLocked"/>
        <w:placeholder>
          <w:docPart w:val="GBC22222222222222222222222222222"/>
        </w:placeholder>
      </w:sdtPr>
      <w:sdtEndPr>
        <w:rPr>
          <w:rFonts w:hint="default"/>
          <w:sz w:val="21"/>
          <w:szCs w:val="21"/>
        </w:rPr>
      </w:sdtEndPr>
      <w:sdtContent>
        <w:p w:rsidR="00663CA4" w:rsidRPr="009666C1" w:rsidRDefault="00010D1C" w:rsidP="00727161">
          <w:pPr>
            <w:pStyle w:val="4"/>
            <w:numPr>
              <w:ilvl w:val="0"/>
              <w:numId w:val="82"/>
            </w:numPr>
            <w:tabs>
              <w:tab w:val="left" w:pos="630"/>
            </w:tabs>
            <w:ind w:left="0" w:firstLine="0"/>
          </w:pPr>
          <w:r w:rsidRPr="009666C1">
            <w:rPr>
              <w:rFonts w:hint="eastAsia"/>
            </w:rPr>
            <w:t>按欠款方归集的期末余额前五名的应收账款情况</w:t>
          </w:r>
        </w:p>
        <w:sdt>
          <w:sdtPr>
            <w:alias w:val="是否适用：母公司按欠款方归集的期末余额前五名的应收账款情况[双击切换]"/>
            <w:tag w:val="_GBC_6ebf56800d554857af86eb226ac98f28"/>
            <w:id w:val="28386184"/>
            <w:lock w:val="sdtContentLocked"/>
            <w:placeholder>
              <w:docPart w:val="GBC22222222222222222222222222222"/>
            </w:placeholder>
          </w:sdtPr>
          <w:sdtContent>
            <w:p w:rsidR="00663CA4" w:rsidRDefault="00651DB7" w:rsidP="00D76F87">
              <w:r w:rsidRPr="006F7DF6">
                <w:fldChar w:fldCharType="begin"/>
              </w:r>
              <w:r w:rsidR="008B1D1E">
                <w:instrText xml:space="preserve"> MACROBUTTON  SnrToggleCheckbox √适用 </w:instrText>
              </w:r>
              <w:r w:rsidRPr="006F7DF6">
                <w:fldChar w:fldCharType="end"/>
              </w:r>
              <w:r w:rsidRPr="006F7DF6">
                <w:fldChar w:fldCharType="begin"/>
              </w:r>
              <w:r w:rsidR="008B1D1E">
                <w:instrText xml:space="preserve"> MACROBUTTON  SnrToggleCheckbox □不适用 </w:instrText>
              </w:r>
              <w:r w:rsidRPr="006F7DF6">
                <w:fldChar w:fldCharType="end"/>
              </w:r>
            </w:p>
          </w:sdtContent>
        </w:sdt>
        <w:sdt>
          <w:sdtPr>
            <w:rPr>
              <w:szCs w:val="21"/>
            </w:rPr>
            <w:alias w:val="按欠款方归集的期末余额前五名的应收账款情况的说明"/>
            <w:tag w:val="_GBC_fb5c8a787a404b5f93e696afb6756e6c"/>
            <w:id w:val="-1633931396"/>
            <w:lock w:val="sdtLocked"/>
          </w:sdtPr>
          <w:sdtContent>
            <w:p w:rsidR="008B1D1E" w:rsidRDefault="008B1D1E" w:rsidP="008B1D1E">
              <w:pPr>
                <w:snapToGrid w:val="0"/>
                <w:spacing w:line="240" w:lineRule="atLeast"/>
                <w:ind w:firstLineChars="2700" w:firstLine="5670"/>
                <w:rPr>
                  <w:szCs w:val="21"/>
                </w:rPr>
              </w:pPr>
              <w:r>
                <w:rPr>
                  <w:rFonts w:hint="eastAsia"/>
                  <w:szCs w:val="21"/>
                </w:rPr>
                <w:t>单位：</w:t>
              </w:r>
              <w:r>
                <w:rPr>
                  <w:szCs w:val="21"/>
                </w:rPr>
                <w:t>元</w:t>
              </w:r>
              <w:r>
                <w:rPr>
                  <w:rFonts w:hint="eastAsia"/>
                  <w:szCs w:val="21"/>
                </w:rPr>
                <w:t xml:space="preserve"> 币种：人民币</w:t>
              </w:r>
            </w:p>
            <w:tbl>
              <w:tblPr>
                <w:tblW w:w="8080" w:type="dxa"/>
                <w:tblInd w:w="108" w:type="dxa"/>
                <w:tblLook w:val="04A0"/>
              </w:tblPr>
              <w:tblGrid>
                <w:gridCol w:w="2835"/>
                <w:gridCol w:w="1985"/>
                <w:gridCol w:w="1417"/>
                <w:gridCol w:w="1843"/>
              </w:tblGrid>
              <w:tr w:rsidR="008B1D1E" w:rsidRPr="008B1D1E" w:rsidTr="008B1D1E">
                <w:trPr>
                  <w:trHeight w:val="255"/>
                </w:trPr>
                <w:tc>
                  <w:tcPr>
                    <w:tcW w:w="2835" w:type="dxa"/>
                    <w:vMerge w:val="restart"/>
                    <w:tcBorders>
                      <w:top w:val="single" w:sz="12" w:space="0" w:color="auto"/>
                      <w:left w:val="nil"/>
                      <w:bottom w:val="dotted" w:sz="4" w:space="0" w:color="000000"/>
                      <w:right w:val="dotted" w:sz="4" w:space="0" w:color="auto"/>
                    </w:tcBorders>
                    <w:shd w:val="clear" w:color="auto" w:fill="auto"/>
                    <w:vAlign w:val="center"/>
                    <w:hideMark/>
                  </w:tcPr>
                  <w:p w:rsidR="008B1D1E" w:rsidRPr="008B1D1E" w:rsidRDefault="008B1D1E" w:rsidP="008B1D1E">
                    <w:pPr>
                      <w:jc w:val="center"/>
                      <w:rPr>
                        <w:rFonts w:asciiTheme="majorEastAsia" w:eastAsiaTheme="majorEastAsia" w:hAnsiTheme="majorEastAsia"/>
                        <w:color w:val="000000"/>
                        <w:szCs w:val="21"/>
                      </w:rPr>
                    </w:pPr>
                    <w:r w:rsidRPr="008B1D1E">
                      <w:rPr>
                        <w:rFonts w:asciiTheme="majorEastAsia" w:eastAsiaTheme="majorEastAsia" w:hAnsiTheme="majorEastAsia" w:hint="eastAsia"/>
                        <w:color w:val="000000"/>
                        <w:szCs w:val="21"/>
                      </w:rPr>
                      <w:t>单位名称</w:t>
                    </w:r>
                  </w:p>
                </w:tc>
                <w:tc>
                  <w:tcPr>
                    <w:tcW w:w="5245" w:type="dxa"/>
                    <w:gridSpan w:val="3"/>
                    <w:tcBorders>
                      <w:top w:val="single" w:sz="12" w:space="0" w:color="auto"/>
                      <w:left w:val="nil"/>
                      <w:bottom w:val="dotted" w:sz="4" w:space="0" w:color="auto"/>
                      <w:right w:val="nil"/>
                    </w:tcBorders>
                    <w:shd w:val="clear" w:color="auto" w:fill="auto"/>
                    <w:vAlign w:val="center"/>
                    <w:hideMark/>
                  </w:tcPr>
                  <w:p w:rsidR="008B1D1E" w:rsidRPr="008B1D1E" w:rsidRDefault="008B1D1E" w:rsidP="008B1D1E">
                    <w:pPr>
                      <w:jc w:val="center"/>
                      <w:rPr>
                        <w:rFonts w:asciiTheme="majorEastAsia" w:eastAsiaTheme="majorEastAsia" w:hAnsiTheme="majorEastAsia"/>
                        <w:color w:val="000000"/>
                        <w:szCs w:val="21"/>
                      </w:rPr>
                    </w:pPr>
                    <w:r w:rsidRPr="008B1D1E">
                      <w:rPr>
                        <w:rFonts w:asciiTheme="majorEastAsia" w:eastAsiaTheme="majorEastAsia" w:hAnsiTheme="majorEastAsia" w:hint="eastAsia"/>
                        <w:color w:val="000000"/>
                        <w:szCs w:val="21"/>
                      </w:rPr>
                      <w:t>期末余额</w:t>
                    </w:r>
                  </w:p>
                </w:tc>
              </w:tr>
              <w:tr w:rsidR="008B1D1E" w:rsidRPr="008B1D1E" w:rsidTr="008B1D1E">
                <w:trPr>
                  <w:trHeight w:val="465"/>
                </w:trPr>
                <w:tc>
                  <w:tcPr>
                    <w:tcW w:w="2835" w:type="dxa"/>
                    <w:vMerge/>
                    <w:tcBorders>
                      <w:top w:val="single" w:sz="12" w:space="0" w:color="auto"/>
                      <w:left w:val="nil"/>
                      <w:bottom w:val="dotted" w:sz="4" w:space="0" w:color="000000"/>
                      <w:right w:val="dotted" w:sz="4" w:space="0" w:color="auto"/>
                    </w:tcBorders>
                    <w:vAlign w:val="center"/>
                    <w:hideMark/>
                  </w:tcPr>
                  <w:p w:rsidR="008B1D1E" w:rsidRPr="008B1D1E" w:rsidRDefault="008B1D1E" w:rsidP="008B1D1E">
                    <w:pPr>
                      <w:rPr>
                        <w:rFonts w:asciiTheme="majorEastAsia" w:eastAsiaTheme="majorEastAsia" w:hAnsiTheme="majorEastAsia"/>
                        <w:color w:val="000000"/>
                        <w:szCs w:val="21"/>
                      </w:rPr>
                    </w:pPr>
                  </w:p>
                </w:tc>
                <w:tc>
                  <w:tcPr>
                    <w:tcW w:w="1985" w:type="dxa"/>
                    <w:tcBorders>
                      <w:top w:val="nil"/>
                      <w:left w:val="nil"/>
                      <w:bottom w:val="dotted" w:sz="4" w:space="0" w:color="auto"/>
                      <w:right w:val="dotted" w:sz="4" w:space="0" w:color="auto"/>
                    </w:tcBorders>
                    <w:shd w:val="clear" w:color="auto" w:fill="auto"/>
                    <w:vAlign w:val="center"/>
                    <w:hideMark/>
                  </w:tcPr>
                  <w:p w:rsidR="008B1D1E" w:rsidRPr="008B1D1E" w:rsidRDefault="008B1D1E" w:rsidP="008B1D1E">
                    <w:pPr>
                      <w:jc w:val="center"/>
                      <w:rPr>
                        <w:rFonts w:asciiTheme="majorEastAsia" w:eastAsiaTheme="majorEastAsia" w:hAnsiTheme="majorEastAsia"/>
                        <w:color w:val="000000"/>
                        <w:szCs w:val="21"/>
                      </w:rPr>
                    </w:pPr>
                    <w:r w:rsidRPr="008B1D1E">
                      <w:rPr>
                        <w:rFonts w:asciiTheme="majorEastAsia" w:eastAsiaTheme="majorEastAsia" w:hAnsiTheme="majorEastAsia" w:hint="eastAsia"/>
                        <w:color w:val="000000"/>
                        <w:szCs w:val="21"/>
                      </w:rPr>
                      <w:t>应收账款</w:t>
                    </w:r>
                  </w:p>
                </w:tc>
                <w:tc>
                  <w:tcPr>
                    <w:tcW w:w="1417" w:type="dxa"/>
                    <w:tcBorders>
                      <w:top w:val="nil"/>
                      <w:left w:val="nil"/>
                      <w:bottom w:val="dotted" w:sz="4" w:space="0" w:color="auto"/>
                      <w:right w:val="dotted" w:sz="4" w:space="0" w:color="auto"/>
                    </w:tcBorders>
                    <w:shd w:val="clear" w:color="auto" w:fill="auto"/>
                    <w:vAlign w:val="center"/>
                    <w:hideMark/>
                  </w:tcPr>
                  <w:p w:rsidR="008B1D1E" w:rsidRPr="008B1D1E" w:rsidRDefault="008B1D1E" w:rsidP="008B1D1E">
                    <w:pPr>
                      <w:jc w:val="center"/>
                      <w:rPr>
                        <w:rFonts w:asciiTheme="majorEastAsia" w:eastAsiaTheme="majorEastAsia" w:hAnsiTheme="majorEastAsia"/>
                        <w:color w:val="000000"/>
                        <w:szCs w:val="21"/>
                      </w:rPr>
                    </w:pPr>
                    <w:r w:rsidRPr="008B1D1E">
                      <w:rPr>
                        <w:rFonts w:asciiTheme="majorEastAsia" w:eastAsiaTheme="majorEastAsia" w:hAnsiTheme="majorEastAsia" w:hint="eastAsia"/>
                        <w:color w:val="000000"/>
                        <w:szCs w:val="21"/>
                      </w:rPr>
                      <w:t>占应收账款合计数的比例</w:t>
                    </w:r>
                    <w:r w:rsidRPr="008B1D1E">
                      <w:rPr>
                        <w:rFonts w:asciiTheme="majorEastAsia" w:eastAsiaTheme="majorEastAsia" w:hAnsiTheme="majorEastAsia" w:cs="Times New Roman"/>
                        <w:color w:val="000000"/>
                        <w:szCs w:val="21"/>
                      </w:rPr>
                      <w:t>(%)</w:t>
                    </w:r>
                  </w:p>
                </w:tc>
                <w:tc>
                  <w:tcPr>
                    <w:tcW w:w="1843" w:type="dxa"/>
                    <w:tcBorders>
                      <w:top w:val="nil"/>
                      <w:left w:val="nil"/>
                      <w:bottom w:val="dotted" w:sz="4" w:space="0" w:color="auto"/>
                      <w:right w:val="nil"/>
                    </w:tcBorders>
                    <w:shd w:val="clear" w:color="auto" w:fill="auto"/>
                    <w:vAlign w:val="center"/>
                    <w:hideMark/>
                  </w:tcPr>
                  <w:p w:rsidR="008B1D1E" w:rsidRPr="008B1D1E" w:rsidRDefault="008B1D1E" w:rsidP="008B1D1E">
                    <w:pPr>
                      <w:jc w:val="center"/>
                      <w:rPr>
                        <w:rFonts w:asciiTheme="majorEastAsia" w:eastAsiaTheme="majorEastAsia" w:hAnsiTheme="majorEastAsia"/>
                        <w:color w:val="000000"/>
                        <w:szCs w:val="21"/>
                      </w:rPr>
                    </w:pPr>
                    <w:r w:rsidRPr="008B1D1E">
                      <w:rPr>
                        <w:rFonts w:asciiTheme="majorEastAsia" w:eastAsiaTheme="majorEastAsia" w:hAnsiTheme="majorEastAsia" w:hint="eastAsia"/>
                        <w:color w:val="000000"/>
                        <w:szCs w:val="21"/>
                      </w:rPr>
                      <w:t>坏账准备</w:t>
                    </w:r>
                  </w:p>
                </w:tc>
              </w:tr>
              <w:tr w:rsidR="008B1D1E" w:rsidRPr="008B1D1E" w:rsidTr="008B1D1E">
                <w:trPr>
                  <w:trHeight w:val="240"/>
                </w:trPr>
                <w:tc>
                  <w:tcPr>
                    <w:tcW w:w="2835" w:type="dxa"/>
                    <w:tcBorders>
                      <w:top w:val="nil"/>
                      <w:left w:val="nil"/>
                      <w:bottom w:val="dotted" w:sz="4" w:space="0" w:color="auto"/>
                      <w:right w:val="dotted" w:sz="4" w:space="0" w:color="auto"/>
                    </w:tcBorders>
                    <w:shd w:val="clear" w:color="auto" w:fill="auto"/>
                    <w:vAlign w:val="center"/>
                    <w:hideMark/>
                  </w:tcPr>
                  <w:p w:rsidR="008B1D1E" w:rsidRPr="008B1D1E" w:rsidRDefault="008B1D1E" w:rsidP="008B1D1E">
                    <w:pPr>
                      <w:rPr>
                        <w:rFonts w:asciiTheme="majorEastAsia" w:eastAsiaTheme="majorEastAsia" w:hAnsiTheme="majorEastAsia" w:cs="Times New Roman"/>
                        <w:color w:val="000000"/>
                        <w:szCs w:val="21"/>
                      </w:rPr>
                    </w:pPr>
                    <w:r w:rsidRPr="008B1D1E">
                      <w:rPr>
                        <w:rFonts w:asciiTheme="majorEastAsia" w:eastAsiaTheme="majorEastAsia" w:hAnsiTheme="majorEastAsia" w:cs="Times New Roman"/>
                        <w:color w:val="000000"/>
                        <w:szCs w:val="21"/>
                      </w:rPr>
                      <w:t>DAFA</w:t>
                    </w:r>
                  </w:p>
                </w:tc>
                <w:tc>
                  <w:tcPr>
                    <w:tcW w:w="1985" w:type="dxa"/>
                    <w:tcBorders>
                      <w:top w:val="nil"/>
                      <w:left w:val="nil"/>
                      <w:bottom w:val="dotted" w:sz="4" w:space="0" w:color="auto"/>
                      <w:right w:val="dotted" w:sz="4" w:space="0" w:color="auto"/>
                    </w:tcBorders>
                    <w:shd w:val="clear" w:color="auto" w:fill="auto"/>
                    <w:vAlign w:val="center"/>
                    <w:hideMark/>
                  </w:tcPr>
                  <w:p w:rsidR="008B1D1E" w:rsidRPr="008B1D1E" w:rsidRDefault="008B1D1E" w:rsidP="008B1D1E">
                    <w:pPr>
                      <w:jc w:val="right"/>
                      <w:rPr>
                        <w:rFonts w:asciiTheme="majorEastAsia" w:eastAsiaTheme="majorEastAsia" w:hAnsiTheme="majorEastAsia" w:cs="Times New Roman"/>
                        <w:color w:val="000000"/>
                        <w:szCs w:val="21"/>
                      </w:rPr>
                    </w:pPr>
                    <w:r w:rsidRPr="008B1D1E">
                      <w:rPr>
                        <w:rFonts w:asciiTheme="majorEastAsia" w:eastAsiaTheme="majorEastAsia" w:hAnsiTheme="majorEastAsia" w:cs="Times New Roman"/>
                        <w:color w:val="000000"/>
                        <w:szCs w:val="21"/>
                      </w:rPr>
                      <w:t>6,942,712.59</w:t>
                    </w:r>
                  </w:p>
                </w:tc>
                <w:tc>
                  <w:tcPr>
                    <w:tcW w:w="1417" w:type="dxa"/>
                    <w:tcBorders>
                      <w:top w:val="nil"/>
                      <w:left w:val="nil"/>
                      <w:bottom w:val="dotted" w:sz="4" w:space="0" w:color="auto"/>
                      <w:right w:val="dotted" w:sz="4" w:space="0" w:color="auto"/>
                    </w:tcBorders>
                    <w:shd w:val="clear" w:color="auto" w:fill="auto"/>
                    <w:vAlign w:val="center"/>
                    <w:hideMark/>
                  </w:tcPr>
                  <w:p w:rsidR="008B1D1E" w:rsidRPr="008B1D1E" w:rsidRDefault="008B1D1E" w:rsidP="008B1D1E">
                    <w:pPr>
                      <w:jc w:val="right"/>
                      <w:rPr>
                        <w:rFonts w:asciiTheme="majorEastAsia" w:eastAsiaTheme="majorEastAsia" w:hAnsiTheme="majorEastAsia" w:cs="Times New Roman"/>
                        <w:color w:val="000000"/>
                        <w:szCs w:val="21"/>
                      </w:rPr>
                    </w:pPr>
                    <w:r w:rsidRPr="008B1D1E">
                      <w:rPr>
                        <w:rFonts w:asciiTheme="majorEastAsia" w:eastAsiaTheme="majorEastAsia" w:hAnsiTheme="majorEastAsia" w:cs="Times New Roman"/>
                        <w:color w:val="000000"/>
                        <w:szCs w:val="21"/>
                      </w:rPr>
                      <w:t>11.43</w:t>
                    </w:r>
                  </w:p>
                </w:tc>
                <w:tc>
                  <w:tcPr>
                    <w:tcW w:w="1843" w:type="dxa"/>
                    <w:tcBorders>
                      <w:top w:val="nil"/>
                      <w:left w:val="nil"/>
                      <w:bottom w:val="dotted" w:sz="4" w:space="0" w:color="auto"/>
                      <w:right w:val="nil"/>
                    </w:tcBorders>
                    <w:shd w:val="clear" w:color="auto" w:fill="auto"/>
                    <w:vAlign w:val="center"/>
                    <w:hideMark/>
                  </w:tcPr>
                  <w:p w:rsidR="008B1D1E" w:rsidRPr="008B1D1E" w:rsidRDefault="008B1D1E" w:rsidP="008B1D1E">
                    <w:pPr>
                      <w:jc w:val="right"/>
                      <w:rPr>
                        <w:rFonts w:asciiTheme="majorEastAsia" w:eastAsiaTheme="majorEastAsia" w:hAnsiTheme="majorEastAsia" w:cs="Times New Roman"/>
                        <w:color w:val="000000"/>
                        <w:szCs w:val="21"/>
                      </w:rPr>
                    </w:pPr>
                    <w:r w:rsidRPr="008B1D1E">
                      <w:rPr>
                        <w:rFonts w:asciiTheme="majorEastAsia" w:eastAsiaTheme="majorEastAsia" w:hAnsiTheme="majorEastAsia" w:cs="Times New Roman"/>
                        <w:color w:val="000000"/>
                        <w:szCs w:val="21"/>
                      </w:rPr>
                      <w:t>6,942,712.59</w:t>
                    </w:r>
                  </w:p>
                </w:tc>
              </w:tr>
              <w:tr w:rsidR="008B1D1E" w:rsidRPr="008B1D1E" w:rsidTr="008B1D1E">
                <w:trPr>
                  <w:trHeight w:val="240"/>
                </w:trPr>
                <w:tc>
                  <w:tcPr>
                    <w:tcW w:w="2835" w:type="dxa"/>
                    <w:tcBorders>
                      <w:top w:val="nil"/>
                      <w:left w:val="nil"/>
                      <w:bottom w:val="dotted" w:sz="4" w:space="0" w:color="auto"/>
                      <w:right w:val="dotted" w:sz="4" w:space="0" w:color="auto"/>
                    </w:tcBorders>
                    <w:shd w:val="clear" w:color="auto" w:fill="auto"/>
                    <w:vAlign w:val="center"/>
                    <w:hideMark/>
                  </w:tcPr>
                  <w:p w:rsidR="008B1D1E" w:rsidRPr="008B1D1E" w:rsidRDefault="008B1D1E" w:rsidP="008B1D1E">
                    <w:pPr>
                      <w:rPr>
                        <w:rFonts w:asciiTheme="majorEastAsia" w:eastAsiaTheme="majorEastAsia" w:hAnsiTheme="majorEastAsia" w:cs="Times New Roman"/>
                        <w:color w:val="000000"/>
                        <w:szCs w:val="21"/>
                      </w:rPr>
                    </w:pPr>
                    <w:r w:rsidRPr="008B1D1E">
                      <w:rPr>
                        <w:rFonts w:asciiTheme="majorEastAsia" w:eastAsiaTheme="majorEastAsia" w:hAnsiTheme="majorEastAsia" w:cs="Times New Roman"/>
                        <w:color w:val="000000"/>
                        <w:szCs w:val="21"/>
                      </w:rPr>
                      <w:t>TEDDY S.P.A.</w:t>
                    </w:r>
                  </w:p>
                </w:tc>
                <w:tc>
                  <w:tcPr>
                    <w:tcW w:w="1985" w:type="dxa"/>
                    <w:tcBorders>
                      <w:top w:val="nil"/>
                      <w:left w:val="nil"/>
                      <w:bottom w:val="dotted" w:sz="4" w:space="0" w:color="auto"/>
                      <w:right w:val="dotted" w:sz="4" w:space="0" w:color="auto"/>
                    </w:tcBorders>
                    <w:shd w:val="clear" w:color="auto" w:fill="auto"/>
                    <w:vAlign w:val="center"/>
                    <w:hideMark/>
                  </w:tcPr>
                  <w:p w:rsidR="008B1D1E" w:rsidRPr="008B1D1E" w:rsidRDefault="008B1D1E" w:rsidP="008B1D1E">
                    <w:pPr>
                      <w:jc w:val="right"/>
                      <w:rPr>
                        <w:rFonts w:asciiTheme="majorEastAsia" w:eastAsiaTheme="majorEastAsia" w:hAnsiTheme="majorEastAsia" w:cs="Times New Roman"/>
                        <w:color w:val="000000"/>
                        <w:szCs w:val="21"/>
                      </w:rPr>
                    </w:pPr>
                    <w:r w:rsidRPr="008B1D1E">
                      <w:rPr>
                        <w:rFonts w:asciiTheme="majorEastAsia" w:eastAsiaTheme="majorEastAsia" w:hAnsiTheme="majorEastAsia" w:cs="Times New Roman"/>
                        <w:color w:val="000000"/>
                        <w:szCs w:val="21"/>
                      </w:rPr>
                      <w:t>5,971,985.14</w:t>
                    </w:r>
                  </w:p>
                </w:tc>
                <w:tc>
                  <w:tcPr>
                    <w:tcW w:w="1417" w:type="dxa"/>
                    <w:tcBorders>
                      <w:top w:val="nil"/>
                      <w:left w:val="nil"/>
                      <w:bottom w:val="dotted" w:sz="4" w:space="0" w:color="auto"/>
                      <w:right w:val="dotted" w:sz="4" w:space="0" w:color="auto"/>
                    </w:tcBorders>
                    <w:shd w:val="clear" w:color="auto" w:fill="auto"/>
                    <w:vAlign w:val="center"/>
                    <w:hideMark/>
                  </w:tcPr>
                  <w:p w:rsidR="008B1D1E" w:rsidRPr="008B1D1E" w:rsidRDefault="008B1D1E" w:rsidP="008B1D1E">
                    <w:pPr>
                      <w:jc w:val="right"/>
                      <w:rPr>
                        <w:rFonts w:asciiTheme="majorEastAsia" w:eastAsiaTheme="majorEastAsia" w:hAnsiTheme="majorEastAsia" w:cs="Times New Roman"/>
                        <w:color w:val="000000"/>
                        <w:szCs w:val="21"/>
                      </w:rPr>
                    </w:pPr>
                    <w:r w:rsidRPr="008B1D1E">
                      <w:rPr>
                        <w:rFonts w:asciiTheme="majorEastAsia" w:eastAsiaTheme="majorEastAsia" w:hAnsiTheme="majorEastAsia" w:cs="Times New Roman"/>
                        <w:color w:val="000000"/>
                        <w:szCs w:val="21"/>
                      </w:rPr>
                      <w:t>9.83</w:t>
                    </w:r>
                  </w:p>
                </w:tc>
                <w:tc>
                  <w:tcPr>
                    <w:tcW w:w="1843" w:type="dxa"/>
                    <w:tcBorders>
                      <w:top w:val="nil"/>
                      <w:left w:val="nil"/>
                      <w:bottom w:val="dotted" w:sz="4" w:space="0" w:color="auto"/>
                      <w:right w:val="nil"/>
                    </w:tcBorders>
                    <w:shd w:val="clear" w:color="auto" w:fill="auto"/>
                    <w:vAlign w:val="center"/>
                    <w:hideMark/>
                  </w:tcPr>
                  <w:p w:rsidR="008B1D1E" w:rsidRPr="008B1D1E" w:rsidRDefault="008B1D1E" w:rsidP="008B1D1E">
                    <w:pPr>
                      <w:jc w:val="right"/>
                      <w:rPr>
                        <w:rFonts w:asciiTheme="majorEastAsia" w:eastAsiaTheme="majorEastAsia" w:hAnsiTheme="majorEastAsia" w:cs="Times New Roman"/>
                        <w:color w:val="000000"/>
                        <w:szCs w:val="21"/>
                      </w:rPr>
                    </w:pPr>
                    <w:r w:rsidRPr="008B1D1E">
                      <w:rPr>
                        <w:rFonts w:asciiTheme="majorEastAsia" w:eastAsiaTheme="majorEastAsia" w:hAnsiTheme="majorEastAsia" w:cs="Times New Roman"/>
                        <w:color w:val="000000"/>
                        <w:szCs w:val="21"/>
                      </w:rPr>
                      <w:t>119,439.70</w:t>
                    </w:r>
                  </w:p>
                </w:tc>
              </w:tr>
              <w:tr w:rsidR="008B1D1E" w:rsidRPr="008B1D1E" w:rsidTr="008B1D1E">
                <w:trPr>
                  <w:trHeight w:val="240"/>
                </w:trPr>
                <w:tc>
                  <w:tcPr>
                    <w:tcW w:w="2835" w:type="dxa"/>
                    <w:tcBorders>
                      <w:top w:val="nil"/>
                      <w:left w:val="nil"/>
                      <w:bottom w:val="dotted" w:sz="4" w:space="0" w:color="auto"/>
                      <w:right w:val="dotted" w:sz="4" w:space="0" w:color="auto"/>
                    </w:tcBorders>
                    <w:shd w:val="clear" w:color="auto" w:fill="auto"/>
                    <w:vAlign w:val="center"/>
                    <w:hideMark/>
                  </w:tcPr>
                  <w:p w:rsidR="008B1D1E" w:rsidRPr="008B1D1E" w:rsidRDefault="008B1D1E" w:rsidP="008B1D1E">
                    <w:pPr>
                      <w:rPr>
                        <w:rFonts w:asciiTheme="majorEastAsia" w:eastAsiaTheme="majorEastAsia" w:hAnsiTheme="majorEastAsia" w:cs="Times New Roman"/>
                        <w:color w:val="000000"/>
                        <w:szCs w:val="21"/>
                      </w:rPr>
                    </w:pPr>
                    <w:r w:rsidRPr="008B1D1E">
                      <w:rPr>
                        <w:rFonts w:asciiTheme="majorEastAsia" w:eastAsiaTheme="majorEastAsia" w:hAnsiTheme="majorEastAsia" w:cs="Times New Roman"/>
                        <w:color w:val="000000"/>
                        <w:szCs w:val="21"/>
                      </w:rPr>
                      <w:t>AMBLER CO.,</w:t>
                    </w:r>
                  </w:p>
                </w:tc>
                <w:tc>
                  <w:tcPr>
                    <w:tcW w:w="1985" w:type="dxa"/>
                    <w:tcBorders>
                      <w:top w:val="nil"/>
                      <w:left w:val="nil"/>
                      <w:bottom w:val="dotted" w:sz="4" w:space="0" w:color="auto"/>
                      <w:right w:val="dotted" w:sz="4" w:space="0" w:color="auto"/>
                    </w:tcBorders>
                    <w:shd w:val="clear" w:color="auto" w:fill="auto"/>
                    <w:vAlign w:val="center"/>
                    <w:hideMark/>
                  </w:tcPr>
                  <w:p w:rsidR="008B1D1E" w:rsidRPr="008B1D1E" w:rsidRDefault="008B1D1E" w:rsidP="008B1D1E">
                    <w:pPr>
                      <w:jc w:val="right"/>
                      <w:rPr>
                        <w:rFonts w:asciiTheme="majorEastAsia" w:eastAsiaTheme="majorEastAsia" w:hAnsiTheme="majorEastAsia" w:cs="Times New Roman"/>
                        <w:color w:val="000000"/>
                        <w:szCs w:val="21"/>
                      </w:rPr>
                    </w:pPr>
                    <w:r w:rsidRPr="008B1D1E">
                      <w:rPr>
                        <w:rFonts w:asciiTheme="majorEastAsia" w:eastAsiaTheme="majorEastAsia" w:hAnsiTheme="majorEastAsia" w:cs="Times New Roman"/>
                        <w:color w:val="000000"/>
                        <w:szCs w:val="21"/>
                      </w:rPr>
                      <w:t>2,258,594.12</w:t>
                    </w:r>
                  </w:p>
                </w:tc>
                <w:tc>
                  <w:tcPr>
                    <w:tcW w:w="1417" w:type="dxa"/>
                    <w:tcBorders>
                      <w:top w:val="nil"/>
                      <w:left w:val="nil"/>
                      <w:bottom w:val="dotted" w:sz="4" w:space="0" w:color="auto"/>
                      <w:right w:val="dotted" w:sz="4" w:space="0" w:color="auto"/>
                    </w:tcBorders>
                    <w:shd w:val="clear" w:color="auto" w:fill="auto"/>
                    <w:vAlign w:val="center"/>
                    <w:hideMark/>
                  </w:tcPr>
                  <w:p w:rsidR="008B1D1E" w:rsidRPr="008B1D1E" w:rsidRDefault="008B1D1E" w:rsidP="008B1D1E">
                    <w:pPr>
                      <w:jc w:val="right"/>
                      <w:rPr>
                        <w:rFonts w:asciiTheme="majorEastAsia" w:eastAsiaTheme="majorEastAsia" w:hAnsiTheme="majorEastAsia" w:cs="Times New Roman"/>
                        <w:color w:val="000000"/>
                        <w:szCs w:val="21"/>
                      </w:rPr>
                    </w:pPr>
                    <w:r w:rsidRPr="008B1D1E">
                      <w:rPr>
                        <w:rFonts w:asciiTheme="majorEastAsia" w:eastAsiaTheme="majorEastAsia" w:hAnsiTheme="majorEastAsia" w:cs="Times New Roman"/>
                        <w:color w:val="000000"/>
                        <w:szCs w:val="21"/>
                      </w:rPr>
                      <w:t>3.72</w:t>
                    </w:r>
                  </w:p>
                </w:tc>
                <w:tc>
                  <w:tcPr>
                    <w:tcW w:w="1843" w:type="dxa"/>
                    <w:tcBorders>
                      <w:top w:val="nil"/>
                      <w:left w:val="nil"/>
                      <w:bottom w:val="dotted" w:sz="4" w:space="0" w:color="auto"/>
                      <w:right w:val="nil"/>
                    </w:tcBorders>
                    <w:shd w:val="clear" w:color="auto" w:fill="auto"/>
                    <w:vAlign w:val="center"/>
                    <w:hideMark/>
                  </w:tcPr>
                  <w:p w:rsidR="008B1D1E" w:rsidRPr="008B1D1E" w:rsidRDefault="008B1D1E" w:rsidP="008B1D1E">
                    <w:pPr>
                      <w:jc w:val="right"/>
                      <w:rPr>
                        <w:rFonts w:asciiTheme="majorEastAsia" w:eastAsiaTheme="majorEastAsia" w:hAnsiTheme="majorEastAsia" w:cs="Times New Roman"/>
                        <w:color w:val="000000"/>
                        <w:szCs w:val="21"/>
                      </w:rPr>
                    </w:pPr>
                    <w:r w:rsidRPr="008B1D1E">
                      <w:rPr>
                        <w:rFonts w:asciiTheme="majorEastAsia" w:eastAsiaTheme="majorEastAsia" w:hAnsiTheme="majorEastAsia" w:cs="Times New Roman"/>
                        <w:color w:val="000000"/>
                        <w:szCs w:val="21"/>
                      </w:rPr>
                      <w:t>2,258,594.12</w:t>
                    </w:r>
                  </w:p>
                </w:tc>
              </w:tr>
              <w:tr w:rsidR="008B1D1E" w:rsidRPr="008B1D1E" w:rsidTr="008B1D1E">
                <w:trPr>
                  <w:trHeight w:val="240"/>
                </w:trPr>
                <w:tc>
                  <w:tcPr>
                    <w:tcW w:w="2835" w:type="dxa"/>
                    <w:tcBorders>
                      <w:top w:val="nil"/>
                      <w:left w:val="nil"/>
                      <w:bottom w:val="dotted" w:sz="4" w:space="0" w:color="auto"/>
                      <w:right w:val="dotted" w:sz="4" w:space="0" w:color="auto"/>
                    </w:tcBorders>
                    <w:shd w:val="clear" w:color="auto" w:fill="auto"/>
                    <w:vAlign w:val="center"/>
                    <w:hideMark/>
                  </w:tcPr>
                  <w:p w:rsidR="008B1D1E" w:rsidRPr="008B1D1E" w:rsidRDefault="008B1D1E" w:rsidP="008B1D1E">
                    <w:pPr>
                      <w:rPr>
                        <w:rFonts w:asciiTheme="majorEastAsia" w:eastAsiaTheme="majorEastAsia" w:hAnsiTheme="majorEastAsia" w:cs="Times New Roman"/>
                        <w:color w:val="000000"/>
                        <w:szCs w:val="21"/>
                      </w:rPr>
                    </w:pPr>
                    <w:r w:rsidRPr="008B1D1E">
                      <w:rPr>
                        <w:rFonts w:asciiTheme="majorEastAsia" w:eastAsiaTheme="majorEastAsia" w:hAnsiTheme="majorEastAsia" w:cs="Times New Roman"/>
                        <w:color w:val="000000"/>
                        <w:szCs w:val="21"/>
                      </w:rPr>
                      <w:t>上海百特服装有限公司</w:t>
                    </w:r>
                  </w:p>
                </w:tc>
                <w:tc>
                  <w:tcPr>
                    <w:tcW w:w="1985" w:type="dxa"/>
                    <w:tcBorders>
                      <w:top w:val="nil"/>
                      <w:left w:val="nil"/>
                      <w:bottom w:val="dotted" w:sz="4" w:space="0" w:color="auto"/>
                      <w:right w:val="dotted" w:sz="4" w:space="0" w:color="auto"/>
                    </w:tcBorders>
                    <w:shd w:val="clear" w:color="auto" w:fill="auto"/>
                    <w:vAlign w:val="center"/>
                    <w:hideMark/>
                  </w:tcPr>
                  <w:p w:rsidR="008B1D1E" w:rsidRPr="008B1D1E" w:rsidRDefault="008B1D1E" w:rsidP="008B1D1E">
                    <w:pPr>
                      <w:jc w:val="right"/>
                      <w:rPr>
                        <w:rFonts w:asciiTheme="majorEastAsia" w:eastAsiaTheme="majorEastAsia" w:hAnsiTheme="majorEastAsia" w:cs="Times New Roman"/>
                        <w:color w:val="000000"/>
                        <w:szCs w:val="21"/>
                      </w:rPr>
                    </w:pPr>
                    <w:r w:rsidRPr="008B1D1E">
                      <w:rPr>
                        <w:rFonts w:asciiTheme="majorEastAsia" w:eastAsiaTheme="majorEastAsia" w:hAnsiTheme="majorEastAsia" w:cs="Times New Roman"/>
                        <w:color w:val="000000"/>
                        <w:szCs w:val="21"/>
                      </w:rPr>
                      <w:t>1,861,307.54</w:t>
                    </w:r>
                  </w:p>
                </w:tc>
                <w:tc>
                  <w:tcPr>
                    <w:tcW w:w="1417" w:type="dxa"/>
                    <w:tcBorders>
                      <w:top w:val="nil"/>
                      <w:left w:val="nil"/>
                      <w:bottom w:val="dotted" w:sz="4" w:space="0" w:color="auto"/>
                      <w:right w:val="dotted" w:sz="4" w:space="0" w:color="auto"/>
                    </w:tcBorders>
                    <w:shd w:val="clear" w:color="auto" w:fill="auto"/>
                    <w:vAlign w:val="center"/>
                    <w:hideMark/>
                  </w:tcPr>
                  <w:p w:rsidR="008B1D1E" w:rsidRPr="008B1D1E" w:rsidRDefault="008B1D1E" w:rsidP="008B1D1E">
                    <w:pPr>
                      <w:jc w:val="right"/>
                      <w:rPr>
                        <w:rFonts w:asciiTheme="majorEastAsia" w:eastAsiaTheme="majorEastAsia" w:hAnsiTheme="majorEastAsia" w:cs="Times New Roman"/>
                        <w:color w:val="000000"/>
                        <w:szCs w:val="21"/>
                      </w:rPr>
                    </w:pPr>
                    <w:r w:rsidRPr="008B1D1E">
                      <w:rPr>
                        <w:rFonts w:asciiTheme="majorEastAsia" w:eastAsiaTheme="majorEastAsia" w:hAnsiTheme="majorEastAsia" w:cs="Times New Roman"/>
                        <w:color w:val="000000"/>
                        <w:szCs w:val="21"/>
                      </w:rPr>
                      <w:t>3.06</w:t>
                    </w:r>
                  </w:p>
                </w:tc>
                <w:tc>
                  <w:tcPr>
                    <w:tcW w:w="1843" w:type="dxa"/>
                    <w:tcBorders>
                      <w:top w:val="nil"/>
                      <w:left w:val="nil"/>
                      <w:bottom w:val="dotted" w:sz="4" w:space="0" w:color="auto"/>
                      <w:right w:val="nil"/>
                    </w:tcBorders>
                    <w:shd w:val="clear" w:color="auto" w:fill="auto"/>
                    <w:vAlign w:val="center"/>
                    <w:hideMark/>
                  </w:tcPr>
                  <w:p w:rsidR="008B1D1E" w:rsidRPr="008B1D1E" w:rsidRDefault="008B1D1E" w:rsidP="008B1D1E">
                    <w:pPr>
                      <w:jc w:val="right"/>
                      <w:rPr>
                        <w:rFonts w:asciiTheme="majorEastAsia" w:eastAsiaTheme="majorEastAsia" w:hAnsiTheme="majorEastAsia" w:cs="Times New Roman"/>
                        <w:color w:val="000000"/>
                        <w:szCs w:val="21"/>
                      </w:rPr>
                    </w:pPr>
                    <w:r w:rsidRPr="008B1D1E">
                      <w:rPr>
                        <w:rFonts w:asciiTheme="majorEastAsia" w:eastAsiaTheme="majorEastAsia" w:hAnsiTheme="majorEastAsia" w:cs="Times New Roman"/>
                        <w:color w:val="000000"/>
                        <w:szCs w:val="21"/>
                      </w:rPr>
                      <w:t>37,226.15</w:t>
                    </w:r>
                  </w:p>
                </w:tc>
              </w:tr>
              <w:tr w:rsidR="008B1D1E" w:rsidRPr="008B1D1E" w:rsidTr="008B1D1E">
                <w:trPr>
                  <w:trHeight w:val="240"/>
                </w:trPr>
                <w:tc>
                  <w:tcPr>
                    <w:tcW w:w="2835" w:type="dxa"/>
                    <w:tcBorders>
                      <w:top w:val="nil"/>
                      <w:left w:val="nil"/>
                      <w:bottom w:val="dotted" w:sz="4" w:space="0" w:color="auto"/>
                      <w:right w:val="dotted" w:sz="4" w:space="0" w:color="auto"/>
                    </w:tcBorders>
                    <w:shd w:val="clear" w:color="auto" w:fill="auto"/>
                    <w:vAlign w:val="center"/>
                    <w:hideMark/>
                  </w:tcPr>
                  <w:p w:rsidR="008B1D1E" w:rsidRPr="008B1D1E" w:rsidRDefault="008B1D1E" w:rsidP="008B1D1E">
                    <w:pPr>
                      <w:rPr>
                        <w:rFonts w:asciiTheme="majorEastAsia" w:eastAsiaTheme="majorEastAsia" w:hAnsiTheme="majorEastAsia" w:cs="Times New Roman"/>
                        <w:color w:val="000000"/>
                        <w:szCs w:val="21"/>
                      </w:rPr>
                    </w:pPr>
                    <w:r w:rsidRPr="008B1D1E">
                      <w:rPr>
                        <w:rFonts w:asciiTheme="majorEastAsia" w:eastAsiaTheme="majorEastAsia" w:hAnsiTheme="majorEastAsia" w:cs="Times New Roman"/>
                        <w:color w:val="000000"/>
                        <w:szCs w:val="21"/>
                      </w:rPr>
                      <w:t>上海裕多服饰有限公司</w:t>
                    </w:r>
                  </w:p>
                </w:tc>
                <w:tc>
                  <w:tcPr>
                    <w:tcW w:w="1985" w:type="dxa"/>
                    <w:tcBorders>
                      <w:top w:val="nil"/>
                      <w:left w:val="nil"/>
                      <w:bottom w:val="dotted" w:sz="4" w:space="0" w:color="auto"/>
                      <w:right w:val="dotted" w:sz="4" w:space="0" w:color="auto"/>
                    </w:tcBorders>
                    <w:shd w:val="clear" w:color="auto" w:fill="auto"/>
                    <w:vAlign w:val="center"/>
                    <w:hideMark/>
                  </w:tcPr>
                  <w:p w:rsidR="008B1D1E" w:rsidRPr="008B1D1E" w:rsidRDefault="008B1D1E" w:rsidP="008B1D1E">
                    <w:pPr>
                      <w:jc w:val="right"/>
                      <w:rPr>
                        <w:rFonts w:asciiTheme="majorEastAsia" w:eastAsiaTheme="majorEastAsia" w:hAnsiTheme="majorEastAsia" w:cs="Times New Roman"/>
                        <w:color w:val="000000"/>
                        <w:szCs w:val="21"/>
                      </w:rPr>
                    </w:pPr>
                    <w:r w:rsidRPr="008B1D1E">
                      <w:rPr>
                        <w:rFonts w:asciiTheme="majorEastAsia" w:eastAsiaTheme="majorEastAsia" w:hAnsiTheme="majorEastAsia" w:cs="Times New Roman"/>
                        <w:color w:val="000000"/>
                        <w:szCs w:val="21"/>
                      </w:rPr>
                      <w:t>1,418,088.18</w:t>
                    </w:r>
                  </w:p>
                </w:tc>
                <w:tc>
                  <w:tcPr>
                    <w:tcW w:w="1417" w:type="dxa"/>
                    <w:tcBorders>
                      <w:top w:val="nil"/>
                      <w:left w:val="nil"/>
                      <w:bottom w:val="dotted" w:sz="4" w:space="0" w:color="auto"/>
                      <w:right w:val="dotted" w:sz="4" w:space="0" w:color="auto"/>
                    </w:tcBorders>
                    <w:shd w:val="clear" w:color="auto" w:fill="auto"/>
                    <w:vAlign w:val="center"/>
                    <w:hideMark/>
                  </w:tcPr>
                  <w:p w:rsidR="008B1D1E" w:rsidRPr="008B1D1E" w:rsidRDefault="008B1D1E" w:rsidP="008B1D1E">
                    <w:pPr>
                      <w:jc w:val="right"/>
                      <w:rPr>
                        <w:rFonts w:asciiTheme="majorEastAsia" w:eastAsiaTheme="majorEastAsia" w:hAnsiTheme="majorEastAsia" w:cs="Times New Roman"/>
                        <w:color w:val="000000"/>
                        <w:szCs w:val="21"/>
                      </w:rPr>
                    </w:pPr>
                    <w:r w:rsidRPr="008B1D1E">
                      <w:rPr>
                        <w:rFonts w:asciiTheme="majorEastAsia" w:eastAsiaTheme="majorEastAsia" w:hAnsiTheme="majorEastAsia" w:cs="Times New Roman"/>
                        <w:color w:val="000000"/>
                        <w:szCs w:val="21"/>
                      </w:rPr>
                      <w:t>2.33</w:t>
                    </w:r>
                  </w:p>
                </w:tc>
                <w:tc>
                  <w:tcPr>
                    <w:tcW w:w="1843" w:type="dxa"/>
                    <w:tcBorders>
                      <w:top w:val="nil"/>
                      <w:left w:val="nil"/>
                      <w:bottom w:val="dotted" w:sz="4" w:space="0" w:color="auto"/>
                      <w:right w:val="nil"/>
                    </w:tcBorders>
                    <w:shd w:val="clear" w:color="auto" w:fill="auto"/>
                    <w:vAlign w:val="center"/>
                    <w:hideMark/>
                  </w:tcPr>
                  <w:p w:rsidR="008B1D1E" w:rsidRPr="008B1D1E" w:rsidRDefault="008B1D1E" w:rsidP="008B1D1E">
                    <w:pPr>
                      <w:jc w:val="right"/>
                      <w:rPr>
                        <w:rFonts w:asciiTheme="majorEastAsia" w:eastAsiaTheme="majorEastAsia" w:hAnsiTheme="majorEastAsia" w:cs="Times New Roman"/>
                        <w:color w:val="000000"/>
                        <w:szCs w:val="21"/>
                      </w:rPr>
                    </w:pPr>
                    <w:r w:rsidRPr="008B1D1E">
                      <w:rPr>
                        <w:rFonts w:asciiTheme="majorEastAsia" w:eastAsiaTheme="majorEastAsia" w:hAnsiTheme="majorEastAsia" w:cs="Times New Roman"/>
                        <w:color w:val="000000"/>
                        <w:szCs w:val="21"/>
                      </w:rPr>
                      <w:t>28,361.76</w:t>
                    </w:r>
                  </w:p>
                </w:tc>
              </w:tr>
              <w:tr w:rsidR="008B1D1E" w:rsidRPr="008B1D1E" w:rsidTr="008B1D1E">
                <w:trPr>
                  <w:trHeight w:val="255"/>
                </w:trPr>
                <w:tc>
                  <w:tcPr>
                    <w:tcW w:w="2835" w:type="dxa"/>
                    <w:tcBorders>
                      <w:top w:val="nil"/>
                      <w:left w:val="nil"/>
                      <w:bottom w:val="single" w:sz="12" w:space="0" w:color="auto"/>
                      <w:right w:val="dotted" w:sz="4" w:space="0" w:color="auto"/>
                    </w:tcBorders>
                    <w:shd w:val="clear" w:color="auto" w:fill="auto"/>
                    <w:vAlign w:val="center"/>
                    <w:hideMark/>
                  </w:tcPr>
                  <w:p w:rsidR="008B1D1E" w:rsidRPr="008B1D1E" w:rsidRDefault="008B1D1E" w:rsidP="008B1D1E">
                    <w:pPr>
                      <w:jc w:val="center"/>
                      <w:rPr>
                        <w:rFonts w:asciiTheme="majorEastAsia" w:eastAsiaTheme="majorEastAsia" w:hAnsiTheme="majorEastAsia"/>
                        <w:color w:val="000000"/>
                        <w:szCs w:val="21"/>
                      </w:rPr>
                    </w:pPr>
                    <w:r w:rsidRPr="008B1D1E">
                      <w:rPr>
                        <w:rFonts w:asciiTheme="majorEastAsia" w:eastAsiaTheme="majorEastAsia" w:hAnsiTheme="majorEastAsia" w:hint="eastAsia"/>
                        <w:color w:val="000000"/>
                        <w:szCs w:val="21"/>
                      </w:rPr>
                      <w:t>合计</w:t>
                    </w:r>
                  </w:p>
                </w:tc>
                <w:tc>
                  <w:tcPr>
                    <w:tcW w:w="1985" w:type="dxa"/>
                    <w:tcBorders>
                      <w:top w:val="nil"/>
                      <w:left w:val="nil"/>
                      <w:bottom w:val="single" w:sz="12" w:space="0" w:color="auto"/>
                      <w:right w:val="dotted" w:sz="4" w:space="0" w:color="auto"/>
                    </w:tcBorders>
                    <w:shd w:val="clear" w:color="auto" w:fill="auto"/>
                    <w:vAlign w:val="center"/>
                    <w:hideMark/>
                  </w:tcPr>
                  <w:p w:rsidR="008B1D1E" w:rsidRPr="008B1D1E" w:rsidRDefault="008B1D1E" w:rsidP="008B1D1E">
                    <w:pPr>
                      <w:jc w:val="right"/>
                      <w:rPr>
                        <w:rFonts w:asciiTheme="majorEastAsia" w:eastAsiaTheme="majorEastAsia" w:hAnsiTheme="majorEastAsia" w:cs="Times New Roman"/>
                        <w:color w:val="000000"/>
                        <w:szCs w:val="21"/>
                      </w:rPr>
                    </w:pPr>
                    <w:r w:rsidRPr="008B1D1E">
                      <w:rPr>
                        <w:rFonts w:asciiTheme="majorEastAsia" w:eastAsiaTheme="majorEastAsia" w:hAnsiTheme="majorEastAsia" w:cs="Times New Roman"/>
                        <w:color w:val="000000"/>
                        <w:szCs w:val="21"/>
                      </w:rPr>
                      <w:t>18,452,687.57</w:t>
                    </w:r>
                  </w:p>
                </w:tc>
                <w:tc>
                  <w:tcPr>
                    <w:tcW w:w="1417" w:type="dxa"/>
                    <w:tcBorders>
                      <w:top w:val="nil"/>
                      <w:left w:val="nil"/>
                      <w:bottom w:val="single" w:sz="12" w:space="0" w:color="auto"/>
                      <w:right w:val="dotted" w:sz="4" w:space="0" w:color="auto"/>
                    </w:tcBorders>
                    <w:shd w:val="clear" w:color="auto" w:fill="auto"/>
                    <w:vAlign w:val="center"/>
                    <w:hideMark/>
                  </w:tcPr>
                  <w:p w:rsidR="008B1D1E" w:rsidRPr="008B1D1E" w:rsidRDefault="008B1D1E" w:rsidP="008B1D1E">
                    <w:pPr>
                      <w:jc w:val="right"/>
                      <w:rPr>
                        <w:rFonts w:asciiTheme="majorEastAsia" w:eastAsiaTheme="majorEastAsia" w:hAnsiTheme="majorEastAsia" w:cs="Times New Roman"/>
                        <w:color w:val="000000"/>
                        <w:szCs w:val="21"/>
                      </w:rPr>
                    </w:pPr>
                    <w:r w:rsidRPr="008B1D1E">
                      <w:rPr>
                        <w:rFonts w:asciiTheme="majorEastAsia" w:eastAsiaTheme="majorEastAsia" w:hAnsiTheme="majorEastAsia" w:cs="Times New Roman"/>
                        <w:color w:val="000000"/>
                        <w:szCs w:val="21"/>
                      </w:rPr>
                      <w:t>30.37</w:t>
                    </w:r>
                  </w:p>
                </w:tc>
                <w:tc>
                  <w:tcPr>
                    <w:tcW w:w="1843" w:type="dxa"/>
                    <w:tcBorders>
                      <w:top w:val="nil"/>
                      <w:left w:val="nil"/>
                      <w:bottom w:val="single" w:sz="12" w:space="0" w:color="auto"/>
                      <w:right w:val="nil"/>
                    </w:tcBorders>
                    <w:shd w:val="clear" w:color="auto" w:fill="auto"/>
                    <w:vAlign w:val="center"/>
                    <w:hideMark/>
                  </w:tcPr>
                  <w:p w:rsidR="008B1D1E" w:rsidRPr="008B1D1E" w:rsidRDefault="008B1D1E" w:rsidP="008B1D1E">
                    <w:pPr>
                      <w:jc w:val="right"/>
                      <w:rPr>
                        <w:rFonts w:asciiTheme="majorEastAsia" w:eastAsiaTheme="majorEastAsia" w:hAnsiTheme="majorEastAsia" w:cs="Times New Roman"/>
                        <w:color w:val="000000"/>
                        <w:szCs w:val="21"/>
                      </w:rPr>
                    </w:pPr>
                    <w:r w:rsidRPr="008B1D1E">
                      <w:rPr>
                        <w:rFonts w:asciiTheme="majorEastAsia" w:eastAsiaTheme="majorEastAsia" w:hAnsiTheme="majorEastAsia" w:cs="Times New Roman"/>
                        <w:color w:val="000000"/>
                        <w:szCs w:val="21"/>
                      </w:rPr>
                      <w:t>9,386,334.33</w:t>
                    </w:r>
                  </w:p>
                </w:tc>
              </w:tr>
            </w:tbl>
            <w:p w:rsidR="008B1D1E" w:rsidRDefault="00651DB7">
              <w:pPr>
                <w:snapToGrid w:val="0"/>
                <w:spacing w:line="240" w:lineRule="atLeast"/>
                <w:rPr>
                  <w:szCs w:val="21"/>
                </w:rPr>
              </w:pPr>
            </w:p>
          </w:sdtContent>
        </w:sdt>
        <w:p w:rsidR="00663CA4" w:rsidRDefault="00651DB7">
          <w:pPr>
            <w:snapToGrid w:val="0"/>
            <w:spacing w:line="240" w:lineRule="atLeast"/>
            <w:rPr>
              <w:szCs w:val="21"/>
            </w:rPr>
          </w:pPr>
        </w:p>
      </w:sdtContent>
    </w:sdt>
    <w:sdt>
      <w:sdtPr>
        <w:rPr>
          <w:rFonts w:ascii="Times New Roman" w:hAnsi="Times New Roman" w:cs="宋体" w:hint="eastAsia"/>
          <w:b w:val="0"/>
          <w:bCs w:val="0"/>
          <w:kern w:val="0"/>
          <w:sz w:val="24"/>
          <w:szCs w:val="24"/>
        </w:rPr>
        <w:alias w:val="模块:因金融资产转移而终止确认的应收账款"/>
        <w:tag w:val="_GBC_ab73666b561d47cbb383aa21715b406f"/>
        <w:id w:val="28386187"/>
        <w:lock w:val="sdtLocked"/>
        <w:placeholder>
          <w:docPart w:val="GBC22222222222222222222222222222"/>
        </w:placeholder>
      </w:sdtPr>
      <w:sdtEndPr>
        <w:rPr>
          <w:sz w:val="21"/>
        </w:rPr>
      </w:sdtEndPr>
      <w:sdtContent>
        <w:p w:rsidR="00663CA4" w:rsidRDefault="00010D1C" w:rsidP="00727161">
          <w:pPr>
            <w:pStyle w:val="4"/>
            <w:numPr>
              <w:ilvl w:val="0"/>
              <w:numId w:val="82"/>
            </w:numPr>
            <w:tabs>
              <w:tab w:val="left" w:pos="630"/>
            </w:tabs>
            <w:ind w:left="0" w:firstLine="0"/>
            <w:rPr>
              <w:kern w:val="0"/>
            </w:rPr>
          </w:pPr>
          <w:r>
            <w:rPr>
              <w:rFonts w:hint="eastAsia"/>
              <w:kern w:val="0"/>
            </w:rPr>
            <w:t>因</w:t>
          </w:r>
          <w:r>
            <w:rPr>
              <w:rFonts w:hint="eastAsia"/>
            </w:rPr>
            <w:t>金融资产转移</w:t>
          </w:r>
          <w:r>
            <w:rPr>
              <w:rFonts w:hint="eastAsia"/>
              <w:kern w:val="0"/>
            </w:rPr>
            <w:t>而终止确认的应收账款</w:t>
          </w:r>
        </w:p>
        <w:sdt>
          <w:sdtPr>
            <w:rPr>
              <w:rFonts w:hint="eastAsia"/>
              <w:szCs w:val="21"/>
            </w:rPr>
            <w:alias w:val="是否适用：母公司因金融资产转移而终止确认的应收账款[双击切换]"/>
            <w:tag w:val="_GBC_452701102453497e8ab0df8e4c523df9"/>
            <w:id w:val="28386186"/>
            <w:lock w:val="sdtLocked"/>
            <w:placeholder>
              <w:docPart w:val="GBC22222222222222222222222222222"/>
            </w:placeholder>
          </w:sdtPr>
          <w:sdtContent>
            <w:p w:rsidR="00663CA4" w:rsidRDefault="00651DB7" w:rsidP="00D76F87">
              <w:pPr>
                <w:snapToGrid w:val="0"/>
                <w:spacing w:line="240" w:lineRule="atLeast"/>
                <w:rPr>
                  <w:szCs w:val="21"/>
                </w:rPr>
              </w:pPr>
              <w:r w:rsidRPr="006F7DF6">
                <w:rPr>
                  <w:szCs w:val="21"/>
                </w:rPr>
                <w:fldChar w:fldCharType="begin"/>
              </w:r>
              <w:r w:rsidR="00D76F87" w:rsidRPr="006F7DF6">
                <w:rPr>
                  <w:szCs w:val="21"/>
                </w:rPr>
                <w:instrText xml:space="preserve"> MACROBUTTON  SnrToggleCheckbox □适用 </w:instrText>
              </w:r>
              <w:r w:rsidRPr="006F7DF6">
                <w:rPr>
                  <w:szCs w:val="21"/>
                </w:rPr>
                <w:fldChar w:fldCharType="end"/>
              </w:r>
              <w:r w:rsidRPr="006F7DF6">
                <w:rPr>
                  <w:szCs w:val="21"/>
                </w:rPr>
                <w:fldChar w:fldCharType="begin"/>
              </w:r>
              <w:r w:rsidR="00D76F87" w:rsidRPr="006F7DF6">
                <w:rPr>
                  <w:szCs w:val="21"/>
                </w:rPr>
                <w:instrText xml:space="preserve"> MACROBUTTON  SnrToggleCheckbox √不适用 </w:instrText>
              </w:r>
              <w:r w:rsidRPr="006F7DF6">
                <w:rPr>
                  <w:szCs w:val="21"/>
                </w:rPr>
                <w:fldChar w:fldCharType="end"/>
              </w:r>
            </w:p>
          </w:sdtContent>
        </w:sdt>
        <w:p w:rsidR="00663CA4" w:rsidRDefault="00651DB7">
          <w:pPr>
            <w:snapToGrid w:val="0"/>
            <w:spacing w:line="240" w:lineRule="atLeast"/>
            <w:rPr>
              <w:rFonts w:ascii="Times New Roman" w:hAnsi="Times New Roman"/>
            </w:rPr>
          </w:pPr>
        </w:p>
      </w:sdtContent>
    </w:sdt>
    <w:sdt>
      <w:sdtPr>
        <w:rPr>
          <w:rFonts w:ascii="Times New Roman" w:hAnsi="Times New Roman" w:cs="宋体" w:hint="eastAsia"/>
          <w:b w:val="0"/>
          <w:bCs w:val="0"/>
          <w:kern w:val="0"/>
          <w:sz w:val="24"/>
          <w:szCs w:val="24"/>
        </w:rPr>
        <w:alias w:val="模块:转移应收账款且继续涉入的，分项列示继续涉入形成的资产、负债的金额"/>
        <w:tag w:val="_GBC_0fefb2630375419f8e496c310f6ec9ee"/>
        <w:id w:val="28386189"/>
        <w:lock w:val="sdtLocked"/>
        <w:placeholder>
          <w:docPart w:val="GBC22222222222222222222222222222"/>
        </w:placeholder>
      </w:sdtPr>
      <w:sdtEndPr>
        <w:rPr>
          <w:sz w:val="21"/>
        </w:rPr>
      </w:sdtEndPr>
      <w:sdtContent>
        <w:p w:rsidR="00663CA4" w:rsidRDefault="00010D1C" w:rsidP="00727161">
          <w:pPr>
            <w:pStyle w:val="4"/>
            <w:numPr>
              <w:ilvl w:val="0"/>
              <w:numId w:val="82"/>
            </w:numPr>
            <w:tabs>
              <w:tab w:val="left" w:pos="630"/>
            </w:tabs>
            <w:ind w:left="0" w:firstLine="0"/>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母公司转移应收账款且继续涉入形成的资产、负债金额[双击切换]"/>
            <w:tag w:val="_GBC_18ab0f336ea34b009b496f240cc35a39"/>
            <w:id w:val="28386188"/>
            <w:lock w:val="sdtLocked"/>
            <w:placeholder>
              <w:docPart w:val="GBC22222222222222222222222222222"/>
            </w:placeholder>
          </w:sdtPr>
          <w:sdtContent>
            <w:p w:rsidR="00663CA4" w:rsidRDefault="00651DB7" w:rsidP="00D76F87">
              <w:pPr>
                <w:snapToGrid w:val="0"/>
                <w:spacing w:line="240" w:lineRule="atLeast"/>
                <w:rPr>
                  <w:rFonts w:ascii="Times New Roman" w:hAnsi="Times New Roman"/>
                </w:rPr>
              </w:pPr>
              <w:r w:rsidRPr="006F7DF6">
                <w:fldChar w:fldCharType="begin"/>
              </w:r>
              <w:r w:rsidR="00D76F87" w:rsidRPr="006F7DF6">
                <w:instrText xml:space="preserve"> MACROBUTTON  SnrToggleCheckbox □适用 </w:instrText>
              </w:r>
              <w:r w:rsidRPr="006F7DF6">
                <w:fldChar w:fldCharType="end"/>
              </w:r>
              <w:r w:rsidRPr="006F7DF6">
                <w:fldChar w:fldCharType="begin"/>
              </w:r>
              <w:r w:rsidR="00D76F87" w:rsidRPr="006F7DF6">
                <w:instrText xml:space="preserve"> MACROBUTTON  SnrToggleCheckbox √不适用 </w:instrText>
              </w:r>
              <w:r w:rsidRPr="006F7DF6">
                <w:fldChar w:fldCharType="end"/>
              </w:r>
            </w:p>
          </w:sdtContent>
        </w:sdt>
      </w:sdtContent>
    </w:sdt>
    <w:p w:rsidR="00663CA4" w:rsidRDefault="00663CA4" w:rsidP="00071DD5">
      <w:pPr>
        <w:snapToGrid w:val="0"/>
        <w:spacing w:line="240" w:lineRule="atLeast"/>
        <w:ind w:leftChars="-50" w:left="-105"/>
        <w:rPr>
          <w:rFonts w:ascii="Times New Roman" w:hAnsi="Times New Roman"/>
        </w:rPr>
      </w:pPr>
    </w:p>
    <w:sdt>
      <w:sdtPr>
        <w:rPr>
          <w:rFonts w:ascii="Times New Roman" w:hAnsi="Times New Roman" w:cs="宋体" w:hint="eastAsia"/>
          <w:b/>
          <w:bCs/>
          <w:kern w:val="0"/>
          <w:szCs w:val="24"/>
        </w:rPr>
        <w:alias w:val="模块:其他说明："/>
        <w:tag w:val="_GBC_eac4abdf299a4312a10e680c5fc79ef9"/>
        <w:id w:val="28386191"/>
        <w:lock w:val="sdtLocked"/>
        <w:placeholder>
          <w:docPart w:val="GBC22222222222222222222222222222"/>
        </w:placeholder>
      </w:sdtPr>
      <w:sdtEndPr>
        <w:rPr>
          <w:rFonts w:hint="default"/>
          <w:b w:val="0"/>
          <w:bCs w:val="0"/>
        </w:rPr>
      </w:sdtEndPr>
      <w:sdtContent>
        <w:p w:rsidR="00663CA4" w:rsidRDefault="00010D1C" w:rsidP="00CB5472">
          <w:pPr>
            <w:pStyle w:val="aff0"/>
            <w:ind w:left="-2" w:firstLine="422"/>
          </w:pPr>
          <w:r>
            <w:rPr>
              <w:rFonts w:hint="eastAsia"/>
            </w:rPr>
            <w:t>其他</w:t>
          </w:r>
          <w:r>
            <w:t>说明：</w:t>
          </w:r>
        </w:p>
        <w:sdt>
          <w:sdtPr>
            <w:rPr>
              <w:rFonts w:hint="eastAsia"/>
            </w:rPr>
            <w:alias w:val="是否适用：母公司应收账款其他说明[双击切换]"/>
            <w:tag w:val="_GBC_22a2c0a255e04aacadf1c076323bc980"/>
            <w:id w:val="28386190"/>
            <w:lock w:val="sdtLocked"/>
            <w:placeholder>
              <w:docPart w:val="GBC22222222222222222222222222222"/>
            </w:placeholder>
          </w:sdtPr>
          <w:sdtContent>
            <w:p w:rsidR="00663CA4" w:rsidRDefault="00651DB7" w:rsidP="00D76F87">
              <w:pPr>
                <w:snapToGrid w:val="0"/>
                <w:spacing w:line="240" w:lineRule="atLeast"/>
              </w:pPr>
              <w:r w:rsidRPr="006F7DF6">
                <w:fldChar w:fldCharType="begin"/>
              </w:r>
              <w:r w:rsidR="00D76F87" w:rsidRPr="006F7DF6">
                <w:instrText xml:space="preserve"> MACROBUTTON  SnrToggleCheckbox □适用 </w:instrText>
              </w:r>
              <w:r w:rsidRPr="006F7DF6">
                <w:fldChar w:fldCharType="end"/>
              </w:r>
              <w:r w:rsidRPr="006F7DF6">
                <w:fldChar w:fldCharType="begin"/>
              </w:r>
              <w:r w:rsidR="00D76F87" w:rsidRPr="006F7DF6">
                <w:instrText xml:space="preserve"> MACROBUTTON  SnrToggleCheckbox √不适用 </w:instrText>
              </w:r>
              <w:r w:rsidRPr="006F7DF6">
                <w:fldChar w:fldCharType="end"/>
              </w:r>
            </w:p>
          </w:sdtContent>
        </w:sdt>
        <w:p w:rsidR="00663CA4" w:rsidRDefault="00651DB7">
          <w:pPr>
            <w:snapToGrid w:val="0"/>
            <w:spacing w:line="240" w:lineRule="atLeast"/>
          </w:pPr>
        </w:p>
      </w:sdtContent>
    </w:sdt>
    <w:p w:rsidR="00663CA4" w:rsidRDefault="00010D1C" w:rsidP="00727161">
      <w:pPr>
        <w:pStyle w:val="30"/>
        <w:numPr>
          <w:ilvl w:val="0"/>
          <w:numId w:val="60"/>
        </w:numPr>
        <w:rPr>
          <w:rFonts w:ascii="宋体" w:hAnsi="宋体"/>
          <w:szCs w:val="21"/>
        </w:rPr>
      </w:pPr>
      <w:r>
        <w:rPr>
          <w:rFonts w:ascii="宋体" w:hAnsi="宋体" w:hint="eastAsia"/>
          <w:szCs w:val="21"/>
        </w:rPr>
        <w:t>其他应收款</w:t>
      </w:r>
    </w:p>
    <w:bookmarkStart w:id="208" w:name="_Hlk10546944" w:displacedByCustomXml="next"/>
    <w:sdt>
      <w:sdtPr>
        <w:rPr>
          <w:rFonts w:ascii="宋体" w:hAnsi="宋体" w:cs="宋体" w:hint="eastAsia"/>
          <w:b w:val="0"/>
          <w:bCs w:val="0"/>
          <w:kern w:val="0"/>
          <w:sz w:val="24"/>
          <w:szCs w:val="24"/>
        </w:rPr>
        <w:alias w:val="模块:项目列示"/>
        <w:tag w:val="_SEC_e2f0b728ae404babbb57dfbc1fafed13"/>
        <w:id w:val="28386203"/>
        <w:lock w:val="sdtLocked"/>
        <w:placeholder>
          <w:docPart w:val="GBC22222222222222222222222222222"/>
        </w:placeholder>
      </w:sdtPr>
      <w:sdtEndPr>
        <w:rPr>
          <w:sz w:val="21"/>
        </w:rPr>
      </w:sdtEndPr>
      <w:sdtContent>
        <w:p w:rsidR="00663CA4" w:rsidRDefault="00010D1C">
          <w:pPr>
            <w:pStyle w:val="4"/>
          </w:pPr>
          <w:r>
            <w:rPr>
              <w:rFonts w:hint="eastAsia"/>
            </w:rPr>
            <w:t>项目列示</w:t>
          </w:r>
        </w:p>
        <w:sdt>
          <w:sdtPr>
            <w:alias w:val="是否适用：母公司其他应收款分类列示[双击切换]"/>
            <w:tag w:val="_GBC_529e259f053b47d993fd4e3216204522"/>
            <w:id w:val="28386192"/>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DD1E3F" w:rsidRPr="006F7DF6">
                <w:instrText xml:space="preserve"> MACROBUTTON  SnrToggleCheckbox √适用 </w:instrText>
              </w:r>
              <w:r w:rsidRPr="006F7DF6">
                <w:fldChar w:fldCharType="end"/>
              </w:r>
              <w:r w:rsidRPr="006F7DF6">
                <w:fldChar w:fldCharType="begin"/>
              </w:r>
              <w:r w:rsidR="00DD1E3F"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母公司其他应收款分类列示"/>
              <w:tag w:val="_GBC_306e86db57e64b00a9602dc7cbf81457"/>
              <w:id w:val="283861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d5866350ae3491e87e9f82a7ed2a7c3"/>
              <w:id w:val="283861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138"/>
            <w:gridCol w:w="2886"/>
            <w:gridCol w:w="2871"/>
          </w:tblGrid>
          <w:tr w:rsidR="0094799B" w:rsidTr="00964442">
            <w:trPr>
              <w:cantSplit/>
            </w:trPr>
            <w:bookmarkStart w:id="209" w:name="_Hlk533797002" w:displacedByCustomXml="next"/>
            <w:sdt>
              <w:sdtPr>
                <w:tag w:val="_PLD_9b14d51b79194bdea749a527966a0a2e"/>
                <w:id w:val="1435862594"/>
                <w:lock w:val="sdtLocked"/>
              </w:sdtPr>
              <w:sdtContent>
                <w:tc>
                  <w:tcPr>
                    <w:tcW w:w="1764" w:type="pct"/>
                    <w:vAlign w:val="center"/>
                  </w:tcPr>
                  <w:p w:rsidR="0094799B" w:rsidRDefault="0094799B" w:rsidP="00964442">
                    <w:pPr>
                      <w:jc w:val="center"/>
                      <w:rPr>
                        <w:szCs w:val="21"/>
                      </w:rPr>
                    </w:pPr>
                    <w:r>
                      <w:rPr>
                        <w:rFonts w:hint="eastAsia"/>
                        <w:szCs w:val="21"/>
                      </w:rPr>
                      <w:t>项目</w:t>
                    </w:r>
                  </w:p>
                </w:tc>
              </w:sdtContent>
            </w:sdt>
            <w:sdt>
              <w:sdtPr>
                <w:tag w:val="_PLD_1dd12447c07a4bf5b8eef82f2f9f5577"/>
                <w:id w:val="16817359"/>
                <w:lock w:val="sdtLocked"/>
              </w:sdtPr>
              <w:sdtContent>
                <w:tc>
                  <w:tcPr>
                    <w:tcW w:w="1622" w:type="pct"/>
                    <w:vAlign w:val="center"/>
                  </w:tcPr>
                  <w:p w:rsidR="0094799B" w:rsidRDefault="0094799B" w:rsidP="00964442">
                    <w:pPr>
                      <w:jc w:val="center"/>
                      <w:rPr>
                        <w:szCs w:val="21"/>
                      </w:rPr>
                    </w:pPr>
                    <w:r>
                      <w:rPr>
                        <w:rFonts w:hint="eastAsia"/>
                        <w:szCs w:val="21"/>
                      </w:rPr>
                      <w:t>期末余额</w:t>
                    </w:r>
                  </w:p>
                </w:tc>
              </w:sdtContent>
            </w:sdt>
            <w:sdt>
              <w:sdtPr>
                <w:tag w:val="_PLD_2701e42352ac4ea1ae4d64adf5d28e89"/>
                <w:id w:val="605777542"/>
                <w:lock w:val="sdtLocked"/>
              </w:sdtPr>
              <w:sdtContent>
                <w:tc>
                  <w:tcPr>
                    <w:tcW w:w="1614" w:type="pct"/>
                    <w:vAlign w:val="center"/>
                  </w:tcPr>
                  <w:p w:rsidR="0094799B" w:rsidRDefault="0094799B" w:rsidP="00964442">
                    <w:pPr>
                      <w:jc w:val="center"/>
                      <w:rPr>
                        <w:szCs w:val="21"/>
                      </w:rPr>
                    </w:pPr>
                    <w:r>
                      <w:rPr>
                        <w:rFonts w:hint="eastAsia"/>
                        <w:szCs w:val="21"/>
                      </w:rPr>
                      <w:t>期初余额</w:t>
                    </w:r>
                  </w:p>
                </w:tc>
              </w:sdtContent>
            </w:sdt>
          </w:tr>
          <w:tr w:rsidR="0094799B" w:rsidTr="00964442">
            <w:trPr>
              <w:cantSplit/>
            </w:trPr>
            <w:sdt>
              <w:sdtPr>
                <w:tag w:val="_PLD_e88397c1546740a1aa89497da3258f71"/>
                <w:id w:val="1643388929"/>
                <w:lock w:val="sdtLocked"/>
              </w:sdtPr>
              <w:sdtContent>
                <w:tc>
                  <w:tcPr>
                    <w:tcW w:w="1764" w:type="pct"/>
                  </w:tcPr>
                  <w:p w:rsidR="0094799B" w:rsidRDefault="0094799B" w:rsidP="00964442">
                    <w:pPr>
                      <w:ind w:right="5"/>
                      <w:rPr>
                        <w:szCs w:val="21"/>
                      </w:rPr>
                    </w:pPr>
                    <w:r>
                      <w:rPr>
                        <w:rFonts w:hint="eastAsia"/>
                        <w:szCs w:val="21"/>
                      </w:rPr>
                      <w:t>应收利息</w:t>
                    </w:r>
                  </w:p>
                </w:tc>
              </w:sdtContent>
            </w:sdt>
            <w:tc>
              <w:tcPr>
                <w:tcW w:w="1622" w:type="pct"/>
              </w:tcPr>
              <w:p w:rsidR="0094799B" w:rsidRDefault="0094799B" w:rsidP="00964442">
                <w:pPr>
                  <w:ind w:right="5"/>
                  <w:jc w:val="right"/>
                  <w:rPr>
                    <w:szCs w:val="21"/>
                  </w:rPr>
                </w:pPr>
              </w:p>
            </w:tc>
            <w:tc>
              <w:tcPr>
                <w:tcW w:w="1614" w:type="pct"/>
              </w:tcPr>
              <w:p w:rsidR="0094799B" w:rsidRDefault="0094799B" w:rsidP="00964442">
                <w:pPr>
                  <w:ind w:right="5"/>
                  <w:jc w:val="right"/>
                  <w:rPr>
                    <w:szCs w:val="21"/>
                  </w:rPr>
                </w:pPr>
              </w:p>
            </w:tc>
          </w:tr>
          <w:tr w:rsidR="0094799B" w:rsidTr="00964442">
            <w:trPr>
              <w:cantSplit/>
            </w:trPr>
            <w:sdt>
              <w:sdtPr>
                <w:tag w:val="_PLD_11d00ac8309b4e85ac5c0ecfc4e39fdf"/>
                <w:id w:val="295955213"/>
                <w:lock w:val="sdtLocked"/>
              </w:sdtPr>
              <w:sdtContent>
                <w:tc>
                  <w:tcPr>
                    <w:tcW w:w="1764" w:type="pct"/>
                  </w:tcPr>
                  <w:p w:rsidR="0094799B" w:rsidRDefault="0094799B" w:rsidP="00964442">
                    <w:pPr>
                      <w:ind w:right="5"/>
                      <w:rPr>
                        <w:szCs w:val="21"/>
                      </w:rPr>
                    </w:pPr>
                    <w:r>
                      <w:rPr>
                        <w:rFonts w:hint="eastAsia"/>
                        <w:szCs w:val="21"/>
                      </w:rPr>
                      <w:t>应收股利</w:t>
                    </w:r>
                  </w:p>
                </w:tc>
              </w:sdtContent>
            </w:sdt>
            <w:tc>
              <w:tcPr>
                <w:tcW w:w="1622" w:type="pct"/>
              </w:tcPr>
              <w:p w:rsidR="0094799B" w:rsidRDefault="0094799B" w:rsidP="00964442">
                <w:pPr>
                  <w:ind w:right="5"/>
                  <w:jc w:val="right"/>
                  <w:rPr>
                    <w:szCs w:val="21"/>
                  </w:rPr>
                </w:pPr>
                <w:r>
                  <w:t>7,228,072.15</w:t>
                </w:r>
              </w:p>
            </w:tc>
            <w:tc>
              <w:tcPr>
                <w:tcW w:w="1614" w:type="pct"/>
              </w:tcPr>
              <w:p w:rsidR="0094799B" w:rsidRDefault="0094799B" w:rsidP="00964442">
                <w:pPr>
                  <w:ind w:right="5"/>
                  <w:jc w:val="right"/>
                  <w:rPr>
                    <w:szCs w:val="21"/>
                  </w:rPr>
                </w:pPr>
                <w:r>
                  <w:t>1,828,072.15</w:t>
                </w:r>
              </w:p>
            </w:tc>
          </w:tr>
          <w:tr w:rsidR="0094799B" w:rsidTr="00964442">
            <w:trPr>
              <w:cantSplit/>
            </w:trPr>
            <w:sdt>
              <w:sdtPr>
                <w:tag w:val="_PLD_42c4df4453344bc0910f3b3e20b096a2"/>
                <w:id w:val="-1129307963"/>
                <w:lock w:val="sdtLocked"/>
              </w:sdtPr>
              <w:sdtContent>
                <w:tc>
                  <w:tcPr>
                    <w:tcW w:w="1764" w:type="pct"/>
                  </w:tcPr>
                  <w:p w:rsidR="0094799B" w:rsidRDefault="0094799B" w:rsidP="00964442">
                    <w:pPr>
                      <w:ind w:right="5"/>
                      <w:rPr>
                        <w:szCs w:val="21"/>
                      </w:rPr>
                    </w:pPr>
                    <w:r>
                      <w:rPr>
                        <w:rFonts w:hint="eastAsia"/>
                        <w:szCs w:val="21"/>
                      </w:rPr>
                      <w:t>其他应收款</w:t>
                    </w:r>
                  </w:p>
                </w:tc>
              </w:sdtContent>
            </w:sdt>
            <w:tc>
              <w:tcPr>
                <w:tcW w:w="1622" w:type="pct"/>
              </w:tcPr>
              <w:p w:rsidR="0094799B" w:rsidRDefault="0094799B" w:rsidP="00964442">
                <w:pPr>
                  <w:ind w:right="5"/>
                  <w:jc w:val="right"/>
                  <w:rPr>
                    <w:szCs w:val="21"/>
                  </w:rPr>
                </w:pPr>
                <w:r>
                  <w:t>857,159,621.94</w:t>
                </w:r>
              </w:p>
            </w:tc>
            <w:tc>
              <w:tcPr>
                <w:tcW w:w="1614" w:type="pct"/>
              </w:tcPr>
              <w:p w:rsidR="0094799B" w:rsidRDefault="0094799B" w:rsidP="00964442">
                <w:pPr>
                  <w:ind w:right="5"/>
                  <w:jc w:val="right"/>
                  <w:rPr>
                    <w:szCs w:val="21"/>
                  </w:rPr>
                </w:pPr>
                <w:r>
                  <w:t>831,046,533.83</w:t>
                </w:r>
              </w:p>
            </w:tc>
          </w:tr>
          <w:tr w:rsidR="0094799B" w:rsidTr="00964442">
            <w:trPr>
              <w:cantSplit/>
            </w:trPr>
            <w:sdt>
              <w:sdtPr>
                <w:tag w:val="_PLD_657f57c42bdf4019ba2e4df3e8e8d440"/>
                <w:id w:val="1704514933"/>
                <w:lock w:val="sdtLocked"/>
              </w:sdtPr>
              <w:sdtContent>
                <w:tc>
                  <w:tcPr>
                    <w:tcW w:w="1764" w:type="pct"/>
                    <w:vAlign w:val="center"/>
                  </w:tcPr>
                  <w:p w:rsidR="0094799B" w:rsidRDefault="0094799B" w:rsidP="00964442">
                    <w:pPr>
                      <w:autoSpaceDE w:val="0"/>
                      <w:autoSpaceDN w:val="0"/>
                      <w:adjustRightInd w:val="0"/>
                      <w:jc w:val="center"/>
                      <w:rPr>
                        <w:szCs w:val="21"/>
                      </w:rPr>
                    </w:pPr>
                    <w:r>
                      <w:rPr>
                        <w:rFonts w:hint="eastAsia"/>
                        <w:szCs w:val="21"/>
                      </w:rPr>
                      <w:t>合计</w:t>
                    </w:r>
                  </w:p>
                </w:tc>
              </w:sdtContent>
            </w:sdt>
            <w:tc>
              <w:tcPr>
                <w:tcW w:w="1622" w:type="pct"/>
              </w:tcPr>
              <w:p w:rsidR="0094799B" w:rsidRDefault="0094799B" w:rsidP="00964442">
                <w:pPr>
                  <w:jc w:val="right"/>
                  <w:rPr>
                    <w:szCs w:val="21"/>
                  </w:rPr>
                </w:pPr>
                <w:r>
                  <w:t>864,387,694.09</w:t>
                </w:r>
              </w:p>
            </w:tc>
            <w:tc>
              <w:tcPr>
                <w:tcW w:w="1614" w:type="pct"/>
              </w:tcPr>
              <w:p w:rsidR="0094799B" w:rsidRDefault="0094799B" w:rsidP="00964442">
                <w:pPr>
                  <w:jc w:val="right"/>
                  <w:rPr>
                    <w:szCs w:val="21"/>
                  </w:rPr>
                </w:pPr>
                <w:r>
                  <w:t>832,874,605.98</w:t>
                </w:r>
              </w:p>
            </w:tc>
          </w:tr>
        </w:tbl>
        <w:p w:rsidR="0094799B" w:rsidRDefault="0094799B"/>
        <w:p w:rsidR="00663CA4" w:rsidRDefault="00010D1C">
          <w:pPr>
            <w:rPr>
              <w:szCs w:val="21"/>
            </w:rPr>
          </w:pPr>
          <w:r>
            <w:rPr>
              <w:rFonts w:hint="eastAsia"/>
              <w:szCs w:val="21"/>
            </w:rPr>
            <w:t>其他说明：</w:t>
          </w:r>
        </w:p>
        <w:sdt>
          <w:sdtPr>
            <w:rPr>
              <w:szCs w:val="21"/>
            </w:rPr>
            <w:alias w:val="是否适用：母公司其他应收款分类列示其他说明[双击切换]"/>
            <w:tag w:val="_GBC_87c9afe4c5c54a4b93c9b78663bd8bf3"/>
            <w:id w:val="28386202"/>
            <w:lock w:val="sdtLocked"/>
            <w:placeholder>
              <w:docPart w:val="GBC22222222222222222222222222222"/>
            </w:placeholder>
          </w:sdtPr>
          <w:sdtContent>
            <w:p w:rsidR="00663CA4" w:rsidRDefault="00651DB7" w:rsidP="00D76F87">
              <w:pPr>
                <w:rPr>
                  <w:szCs w:val="21"/>
                </w:rPr>
              </w:pPr>
              <w:r w:rsidRPr="006F7DF6">
                <w:rPr>
                  <w:szCs w:val="21"/>
                </w:rPr>
                <w:fldChar w:fldCharType="begin"/>
              </w:r>
              <w:r w:rsidR="00D76F87" w:rsidRPr="006F7DF6">
                <w:rPr>
                  <w:szCs w:val="21"/>
                </w:rPr>
                <w:instrText xml:space="preserve"> MACROBUTTON  SnrToggleCheckbox □适用 </w:instrText>
              </w:r>
              <w:r w:rsidRPr="006F7DF6">
                <w:rPr>
                  <w:szCs w:val="21"/>
                </w:rPr>
                <w:fldChar w:fldCharType="end"/>
              </w:r>
              <w:r w:rsidRPr="006F7DF6">
                <w:rPr>
                  <w:szCs w:val="21"/>
                </w:rPr>
                <w:fldChar w:fldCharType="begin"/>
              </w:r>
              <w:r w:rsidR="00D76F87" w:rsidRPr="006F7DF6">
                <w:rPr>
                  <w:szCs w:val="21"/>
                </w:rPr>
                <w:instrText xml:space="preserve"> MACROBUTTON  SnrToggleCheckbox √不适用 </w:instrText>
              </w:r>
              <w:r w:rsidRPr="006F7DF6">
                <w:rPr>
                  <w:szCs w:val="21"/>
                </w:rPr>
                <w:fldChar w:fldCharType="end"/>
              </w:r>
            </w:p>
          </w:sdtContent>
        </w:sdt>
        <w:p w:rsidR="00663CA4" w:rsidRDefault="00651DB7" w:rsidP="00CB5472">
          <w:pPr>
            <w:pStyle w:val="aff0"/>
            <w:ind w:left="-2" w:firstLine="420"/>
          </w:pPr>
        </w:p>
        <w:bookmarkEnd w:id="209" w:displacedByCustomXml="next"/>
      </w:sdtContent>
    </w:sdt>
    <w:bookmarkEnd w:id="208" w:displacedByCustomXml="prev"/>
    <w:p w:rsidR="00663CA4" w:rsidRDefault="00010D1C">
      <w:pPr>
        <w:pStyle w:val="4"/>
      </w:pPr>
      <w:r>
        <w:rPr>
          <w:rFonts w:hint="eastAsia"/>
        </w:rPr>
        <w:lastRenderedPageBreak/>
        <w:t>应收利息</w:t>
      </w:r>
    </w:p>
    <w:bookmarkStart w:id="210" w:name="_Hlk10547023" w:displacedByCustomXml="next"/>
    <w:bookmarkStart w:id="211" w:name="_Hlk10547033" w:displacedByCustomXml="next"/>
    <w:sdt>
      <w:sdtPr>
        <w:rPr>
          <w:rFonts w:ascii="宋体" w:hAnsi="宋体" w:cs="宋体" w:hint="eastAsia"/>
          <w:b w:val="0"/>
          <w:bCs w:val="0"/>
          <w:kern w:val="0"/>
          <w:sz w:val="24"/>
          <w:szCs w:val="24"/>
        </w:rPr>
        <w:alias w:val="模块:应收利息分类"/>
        <w:tag w:val="_SEC_91e08163b2464f8cb5d135fd131f631f"/>
        <w:id w:val="28386205"/>
        <w:lock w:val="sdtLocked"/>
        <w:placeholder>
          <w:docPart w:val="GBC22222222222222222222222222222"/>
        </w:placeholder>
      </w:sdtPr>
      <w:sdtEndPr>
        <w:rPr>
          <w:sz w:val="21"/>
        </w:rPr>
      </w:sdtEndPr>
      <w:sdtContent>
        <w:p w:rsidR="00663CA4" w:rsidRDefault="00010D1C" w:rsidP="00727161">
          <w:pPr>
            <w:pStyle w:val="4"/>
            <w:numPr>
              <w:ilvl w:val="3"/>
              <w:numId w:val="83"/>
            </w:numPr>
            <w:ind w:left="426" w:hanging="426"/>
          </w:pPr>
          <w:r>
            <w:rPr>
              <w:rFonts w:hint="eastAsia"/>
            </w:rPr>
            <w:t>应收利息分类</w:t>
          </w:r>
          <w:bookmarkEnd w:id="210"/>
        </w:p>
        <w:sdt>
          <w:sdtPr>
            <w:alias w:val="是否适用：母公司应收利息分类[双击切换]"/>
            <w:tag w:val="_GBC_7b29d5fc39c94a909c39eedf47c8008f"/>
            <w:id w:val="28386204"/>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D76F87" w:rsidRPr="006F7DF6">
                <w:instrText xml:space="preserve"> MACROBUTTON  SnrToggleCheckbox □适用 </w:instrText>
              </w:r>
              <w:r w:rsidRPr="006F7DF6">
                <w:fldChar w:fldCharType="end"/>
              </w:r>
              <w:r w:rsidRPr="006F7DF6">
                <w:fldChar w:fldCharType="begin"/>
              </w:r>
              <w:r w:rsidR="00D76F87" w:rsidRPr="006F7DF6">
                <w:instrText xml:space="preserve"> MACROBUTTON  SnrToggleCheckbox √不适用 </w:instrText>
              </w:r>
              <w:r w:rsidRPr="006F7DF6">
                <w:fldChar w:fldCharType="end"/>
              </w:r>
            </w:p>
          </w:sdtContent>
        </w:sdt>
      </w:sdtContent>
    </w:sdt>
    <w:bookmarkEnd w:id="211" w:displacedByCustomXml="prev"/>
    <w:bookmarkStart w:id="212" w:name="_Hlk10547054" w:displacedByCustomXml="next"/>
    <w:bookmarkStart w:id="213" w:name="_Hlk10547064" w:displacedByCustomXml="next"/>
    <w:sdt>
      <w:sdtPr>
        <w:rPr>
          <w:rFonts w:ascii="宋体" w:hAnsi="宋体" w:cs="宋体" w:hint="eastAsia"/>
          <w:b w:val="0"/>
          <w:bCs w:val="0"/>
          <w:kern w:val="0"/>
          <w:sz w:val="24"/>
          <w:szCs w:val="24"/>
        </w:rPr>
        <w:alias w:val="模块:重要逾期利息"/>
        <w:tag w:val="_SEC_e80bd789f30b40de829902e04129ef49"/>
        <w:id w:val="28386207"/>
        <w:lock w:val="sdtLocked"/>
        <w:placeholder>
          <w:docPart w:val="GBC22222222222222222222222222222"/>
        </w:placeholder>
      </w:sdtPr>
      <w:sdtEndPr>
        <w:rPr>
          <w:rFonts w:hint="default"/>
          <w:sz w:val="21"/>
        </w:rPr>
      </w:sdtEndPr>
      <w:sdtContent>
        <w:p w:rsidR="00663CA4" w:rsidRDefault="00010D1C" w:rsidP="00727161">
          <w:pPr>
            <w:pStyle w:val="4"/>
            <w:numPr>
              <w:ilvl w:val="3"/>
              <w:numId w:val="83"/>
            </w:numPr>
            <w:ind w:left="426" w:hanging="426"/>
          </w:pPr>
          <w:r>
            <w:rPr>
              <w:rFonts w:hint="eastAsia"/>
            </w:rPr>
            <w:t>重要逾期利息</w:t>
          </w:r>
          <w:bookmarkEnd w:id="212"/>
        </w:p>
        <w:sdt>
          <w:sdtPr>
            <w:alias w:val="是否适用：母公司重要逾期利息[双击切换]"/>
            <w:tag w:val="_GBC_2527ddfc737d4b8c8fa3ca7d6387408d"/>
            <w:id w:val="28386206"/>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D76F87" w:rsidRPr="006F7DF6">
                <w:instrText xml:space="preserve"> MACROBUTTON  SnrToggleCheckbox □适用 </w:instrText>
              </w:r>
              <w:r w:rsidRPr="006F7DF6">
                <w:fldChar w:fldCharType="end"/>
              </w:r>
              <w:r w:rsidRPr="006F7DF6">
                <w:fldChar w:fldCharType="begin"/>
              </w:r>
              <w:r w:rsidR="00D76F87" w:rsidRPr="006F7DF6">
                <w:instrText xml:space="preserve"> MACROBUTTON  SnrToggleCheckbox √不适用 </w:instrText>
              </w:r>
              <w:r w:rsidRPr="006F7DF6">
                <w:fldChar w:fldCharType="end"/>
              </w:r>
            </w:p>
          </w:sdtContent>
        </w:sdt>
      </w:sdtContent>
    </w:sdt>
    <w:bookmarkEnd w:id="213" w:displacedByCustomXml="prev"/>
    <w:bookmarkStart w:id="214" w:name="_Hlk10547083" w:displacedByCustomXml="next"/>
    <w:bookmarkStart w:id="215" w:name="_Hlk10547096" w:displacedByCustomXml="next"/>
    <w:sdt>
      <w:sdtPr>
        <w:rPr>
          <w:rFonts w:ascii="宋体" w:hAnsi="宋体" w:cs="宋体" w:hint="eastAsia"/>
          <w:b w:val="0"/>
          <w:bCs w:val="0"/>
          <w:kern w:val="0"/>
          <w:sz w:val="24"/>
          <w:szCs w:val="24"/>
        </w:rPr>
        <w:alias w:val="模块:坏账准备计提情况"/>
        <w:tag w:val="_SEC_ce38368754b54030878f7a4b3d48648e"/>
        <w:id w:val="28386209"/>
        <w:lock w:val="sdtLocked"/>
        <w:placeholder>
          <w:docPart w:val="GBC22222222222222222222222222222"/>
        </w:placeholder>
      </w:sdtPr>
      <w:sdtEndPr>
        <w:rPr>
          <w:rFonts w:hint="default"/>
          <w:sz w:val="21"/>
        </w:rPr>
      </w:sdtEndPr>
      <w:sdtContent>
        <w:p w:rsidR="00663CA4" w:rsidRDefault="00010D1C" w:rsidP="00727161">
          <w:pPr>
            <w:pStyle w:val="4"/>
            <w:numPr>
              <w:ilvl w:val="3"/>
              <w:numId w:val="83"/>
            </w:numPr>
            <w:ind w:left="426" w:hanging="426"/>
          </w:pPr>
          <w:r>
            <w:rPr>
              <w:rFonts w:ascii="宋体" w:hAnsi="宋体" w:cs="宋体" w:hint="eastAsia"/>
              <w:bCs w:val="0"/>
              <w:kern w:val="0"/>
              <w:szCs w:val="24"/>
            </w:rPr>
            <w:t>坏账准备计提情况</w:t>
          </w:r>
          <w:bookmarkEnd w:id="214"/>
        </w:p>
        <w:sdt>
          <w:sdtPr>
            <w:rPr>
              <w:szCs w:val="21"/>
            </w:rPr>
            <w:alias w:val="是否适用：母公司应收利息坏账准备调节表[双击切换]"/>
            <w:tag w:val="_GBC_051d1f4329834464b99226954bb8040d"/>
            <w:id w:val="28386208"/>
            <w:lock w:val="sdtLocked"/>
            <w:placeholder>
              <w:docPart w:val="GBC22222222222222222222222222222"/>
            </w:placeholder>
          </w:sdtPr>
          <w:sdtContent>
            <w:p w:rsidR="00D76F87" w:rsidRDefault="00651DB7" w:rsidP="00CB5472">
              <w:pPr>
                <w:pStyle w:val="aff0"/>
                <w:ind w:left="-2" w:firstLine="420"/>
              </w:pPr>
              <w:r w:rsidRPr="006F7DF6">
                <w:rPr>
                  <w:szCs w:val="21"/>
                </w:rPr>
                <w:fldChar w:fldCharType="begin"/>
              </w:r>
              <w:r w:rsidR="00D76F87" w:rsidRPr="006F7DF6">
                <w:rPr>
                  <w:szCs w:val="21"/>
                </w:rPr>
                <w:instrText xml:space="preserve"> MACROBUTTON  SnrToggleCheckbox □适用 </w:instrText>
              </w:r>
              <w:r w:rsidRPr="006F7DF6">
                <w:rPr>
                  <w:szCs w:val="21"/>
                </w:rPr>
                <w:fldChar w:fldCharType="end"/>
              </w:r>
              <w:r w:rsidRPr="006F7DF6">
                <w:rPr>
                  <w:szCs w:val="21"/>
                </w:rPr>
                <w:fldChar w:fldCharType="begin"/>
              </w:r>
              <w:r w:rsidR="00D76F87" w:rsidRPr="006F7DF6">
                <w:rPr>
                  <w:szCs w:val="21"/>
                </w:rPr>
                <w:instrText xml:space="preserve"> MACROBUTTON  SnrToggleCheckbox √不适用 </w:instrText>
              </w:r>
              <w:r w:rsidRPr="006F7DF6">
                <w:rPr>
                  <w:szCs w:val="21"/>
                </w:rPr>
                <w:fldChar w:fldCharType="end"/>
              </w:r>
            </w:p>
          </w:sdtContent>
        </w:sdt>
        <w:p w:rsidR="00663CA4" w:rsidRDefault="00651DB7" w:rsidP="00CB5472">
          <w:pPr>
            <w:pStyle w:val="aff0"/>
            <w:ind w:left="-2" w:firstLine="420"/>
          </w:pPr>
        </w:p>
      </w:sdtContent>
    </w:sdt>
    <w:bookmarkEnd w:id="215" w:displacedByCustomXml="prev"/>
    <w:bookmarkStart w:id="216" w:name="_Hlk10547119" w:displacedByCustomXml="next"/>
    <w:bookmarkStart w:id="217" w:name="_Hlk10547128" w:displacedByCustomXml="next"/>
    <w:sdt>
      <w:sdtPr>
        <w:rPr>
          <w:rFonts w:hint="eastAsia"/>
        </w:rPr>
        <w:alias w:val="模块:其他说明："/>
        <w:tag w:val="_SEC_ad2b0daa52af481d8a56e5f8f2ccc52e"/>
        <w:id w:val="28386211"/>
        <w:lock w:val="sdtLocked"/>
        <w:placeholder>
          <w:docPart w:val="GBC22222222222222222222222222222"/>
        </w:placeholder>
      </w:sdtPr>
      <w:sdtEndPr>
        <w:rPr>
          <w:rFonts w:hint="default"/>
        </w:rPr>
      </w:sdtEndPr>
      <w:sdtContent>
        <w:p w:rsidR="00663CA4" w:rsidRDefault="00010D1C" w:rsidP="00CB5472">
          <w:pPr>
            <w:pStyle w:val="aff0"/>
            <w:ind w:left="-2" w:firstLine="420"/>
          </w:pPr>
          <w:r>
            <w:rPr>
              <w:rFonts w:hint="eastAsia"/>
            </w:rPr>
            <w:t>其他说明：</w:t>
          </w:r>
          <w:bookmarkEnd w:id="216"/>
        </w:p>
        <w:sdt>
          <w:sdtPr>
            <w:rPr>
              <w:szCs w:val="21"/>
            </w:rPr>
            <w:alias w:val="是否适用：母公司应收利息其他说明[双击切换]"/>
            <w:tag w:val="_GBC_936c374258514f469f2c9bb36b889c43"/>
            <w:id w:val="28386210"/>
            <w:lock w:val="sdtLocked"/>
            <w:placeholder>
              <w:docPart w:val="GBC22222222222222222222222222222"/>
            </w:placeholder>
          </w:sdtPr>
          <w:sdtContent>
            <w:p w:rsidR="00663CA4" w:rsidRDefault="00651DB7" w:rsidP="00D76F87">
              <w:pPr>
                <w:rPr>
                  <w:szCs w:val="21"/>
                </w:rPr>
              </w:pPr>
              <w:r w:rsidRPr="006F7DF6">
                <w:rPr>
                  <w:szCs w:val="21"/>
                </w:rPr>
                <w:fldChar w:fldCharType="begin"/>
              </w:r>
              <w:r w:rsidR="00D76F87" w:rsidRPr="006F7DF6">
                <w:rPr>
                  <w:szCs w:val="21"/>
                </w:rPr>
                <w:instrText xml:space="preserve"> MACROBUTTON  SnrToggleCheckbox □适用 </w:instrText>
              </w:r>
              <w:r w:rsidRPr="006F7DF6">
                <w:rPr>
                  <w:szCs w:val="21"/>
                </w:rPr>
                <w:fldChar w:fldCharType="end"/>
              </w:r>
              <w:r w:rsidRPr="006F7DF6">
                <w:rPr>
                  <w:szCs w:val="21"/>
                </w:rPr>
                <w:fldChar w:fldCharType="begin"/>
              </w:r>
              <w:r w:rsidR="00D76F87" w:rsidRPr="006F7DF6">
                <w:rPr>
                  <w:szCs w:val="21"/>
                </w:rPr>
                <w:instrText xml:space="preserve"> MACROBUTTON  SnrToggleCheckbox √不适用 </w:instrText>
              </w:r>
              <w:r w:rsidRPr="006F7DF6">
                <w:rPr>
                  <w:szCs w:val="21"/>
                </w:rPr>
                <w:fldChar w:fldCharType="end"/>
              </w:r>
            </w:p>
          </w:sdtContent>
        </w:sdt>
        <w:p w:rsidR="00663CA4" w:rsidRDefault="00651DB7" w:rsidP="00CB5472">
          <w:pPr>
            <w:pStyle w:val="aff0"/>
            <w:ind w:left="-2" w:firstLine="420"/>
          </w:pPr>
        </w:p>
      </w:sdtContent>
    </w:sdt>
    <w:bookmarkEnd w:id="217" w:displacedByCustomXml="prev"/>
    <w:p w:rsidR="00663CA4" w:rsidRDefault="00010D1C">
      <w:pPr>
        <w:pStyle w:val="4"/>
      </w:pPr>
      <w:r>
        <w:rPr>
          <w:rFonts w:hint="eastAsia"/>
        </w:rPr>
        <w:t>应收股利</w:t>
      </w:r>
    </w:p>
    <w:bookmarkStart w:id="218" w:name="_Hlk10547160" w:displacedByCustomXml="next"/>
    <w:bookmarkStart w:id="219" w:name="_Hlk10547171" w:displacedByCustomXml="next"/>
    <w:sdt>
      <w:sdtPr>
        <w:rPr>
          <w:rFonts w:ascii="宋体" w:hAnsi="宋体" w:cs="宋体" w:hint="eastAsia"/>
          <w:b w:val="0"/>
          <w:bCs w:val="0"/>
          <w:kern w:val="0"/>
          <w:sz w:val="24"/>
          <w:szCs w:val="24"/>
        </w:rPr>
        <w:alias w:val="模块:应收股利"/>
        <w:tag w:val="_SEC_18f0cc3557ff45749d07d7a27d7c9620"/>
        <w:id w:val="28386221"/>
        <w:lock w:val="sdtLocked"/>
        <w:placeholder>
          <w:docPart w:val="GBC22222222222222222222222222222"/>
        </w:placeholder>
      </w:sdtPr>
      <w:sdtEndPr>
        <w:rPr>
          <w:sz w:val="21"/>
        </w:rPr>
      </w:sdtEndPr>
      <w:sdtContent>
        <w:p w:rsidR="00663CA4" w:rsidRDefault="00010D1C" w:rsidP="00727161">
          <w:pPr>
            <w:pStyle w:val="4"/>
            <w:numPr>
              <w:ilvl w:val="3"/>
              <w:numId w:val="84"/>
            </w:numPr>
            <w:ind w:left="426" w:hanging="426"/>
          </w:pPr>
          <w:r>
            <w:rPr>
              <w:rFonts w:hint="eastAsia"/>
            </w:rPr>
            <w:t>应收股利</w:t>
          </w:r>
          <w:bookmarkEnd w:id="218"/>
        </w:p>
        <w:sdt>
          <w:sdtPr>
            <w:alias w:val="是否适用：母公司应收股利[双击切换]"/>
            <w:tag w:val="_GBC_3f36acb68ddd426b990a146c5c14da80"/>
            <w:id w:val="28386212"/>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0C208D" w:rsidRPr="006F7DF6">
                <w:instrText xml:space="preserve"> MACROBUTTON  SnrToggleCheckbox √适用 </w:instrText>
              </w:r>
              <w:r w:rsidRPr="006F7DF6">
                <w:fldChar w:fldCharType="end"/>
              </w:r>
              <w:r w:rsidRPr="006F7DF6">
                <w:fldChar w:fldCharType="begin"/>
              </w:r>
              <w:r w:rsidR="00010D1C"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母公司应收股利"/>
              <w:tag w:val="_GBC_e366134590994916ad440e1f86811baf"/>
              <w:id w:val="283862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股利"/>
              <w:tag w:val="_GBC_775e6a0d5c9a4f36b4b0b9f8ccda5bad"/>
              <w:id w:val="283862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3"/>
            <w:gridCol w:w="2811"/>
            <w:gridCol w:w="2825"/>
          </w:tblGrid>
          <w:tr w:rsidR="00026D6A" w:rsidTr="00D5151D">
            <w:sdt>
              <w:sdtPr>
                <w:tag w:val="_PLD_b87c7fccab6c455e8950ee7fa77c8733"/>
                <w:id w:val="28386215"/>
                <w:lock w:val="sdtLocked"/>
              </w:sdtPr>
              <w:sdtContent>
                <w:tc>
                  <w:tcPr>
                    <w:tcW w:w="1886" w:type="pct"/>
                    <w:vAlign w:val="center"/>
                  </w:tcPr>
                  <w:p w:rsidR="00026D6A" w:rsidRDefault="00026D6A" w:rsidP="00D5151D">
                    <w:pPr>
                      <w:jc w:val="center"/>
                      <w:rPr>
                        <w:szCs w:val="21"/>
                      </w:rPr>
                    </w:pPr>
                    <w:r>
                      <w:rPr>
                        <w:rFonts w:hint="eastAsia"/>
                        <w:szCs w:val="21"/>
                      </w:rPr>
                      <w:t>项目(或被投资单位)</w:t>
                    </w:r>
                  </w:p>
                </w:tc>
              </w:sdtContent>
            </w:sdt>
            <w:sdt>
              <w:sdtPr>
                <w:tag w:val="_PLD_71bd546e51944d7e86945cae947ca7e3"/>
                <w:id w:val="28386216"/>
                <w:lock w:val="sdtLocked"/>
              </w:sdtPr>
              <w:sdtContent>
                <w:tc>
                  <w:tcPr>
                    <w:tcW w:w="1553" w:type="pct"/>
                    <w:vAlign w:val="center"/>
                  </w:tcPr>
                  <w:p w:rsidR="00026D6A" w:rsidRDefault="00026D6A" w:rsidP="00D5151D">
                    <w:pPr>
                      <w:jc w:val="center"/>
                      <w:rPr>
                        <w:szCs w:val="21"/>
                      </w:rPr>
                    </w:pPr>
                    <w:r>
                      <w:rPr>
                        <w:rFonts w:hint="eastAsia"/>
                        <w:szCs w:val="21"/>
                      </w:rPr>
                      <w:t>期末余额</w:t>
                    </w:r>
                  </w:p>
                </w:tc>
              </w:sdtContent>
            </w:sdt>
            <w:sdt>
              <w:sdtPr>
                <w:tag w:val="_PLD_a057b5b882e84e6e85ec2267d16598c0"/>
                <w:id w:val="28386217"/>
                <w:lock w:val="sdtLocked"/>
              </w:sdtPr>
              <w:sdtContent>
                <w:tc>
                  <w:tcPr>
                    <w:tcW w:w="1561" w:type="pct"/>
                    <w:vAlign w:val="center"/>
                  </w:tcPr>
                  <w:p w:rsidR="00026D6A" w:rsidRDefault="00026D6A" w:rsidP="00D5151D">
                    <w:pPr>
                      <w:jc w:val="center"/>
                      <w:rPr>
                        <w:szCs w:val="21"/>
                      </w:rPr>
                    </w:pPr>
                    <w:r>
                      <w:rPr>
                        <w:rFonts w:hint="eastAsia"/>
                        <w:szCs w:val="21"/>
                      </w:rPr>
                      <w:t>期初余额</w:t>
                    </w:r>
                  </w:p>
                </w:tc>
              </w:sdtContent>
            </w:sdt>
          </w:tr>
          <w:sdt>
            <w:sdtPr>
              <w:rPr>
                <w:rFonts w:hint="eastAsia"/>
                <w:szCs w:val="21"/>
              </w:rPr>
              <w:alias w:val="应收股利明细"/>
              <w:tag w:val="_TUP_1ff5f8f45a2949f1b9c94eaf933424a7"/>
              <w:id w:val="28386218"/>
              <w:lock w:val="sdtLocked"/>
            </w:sdtPr>
            <w:sdtContent>
              <w:tr w:rsidR="00026D6A" w:rsidTr="00D5151D">
                <w:tc>
                  <w:tcPr>
                    <w:tcW w:w="1886" w:type="pct"/>
                  </w:tcPr>
                  <w:p w:rsidR="00026D6A" w:rsidRDefault="00026D6A" w:rsidP="00D5151D">
                    <w:pPr>
                      <w:rPr>
                        <w:szCs w:val="21"/>
                      </w:rPr>
                    </w:pPr>
                    <w:r>
                      <w:rPr>
                        <w:rFonts w:hint="eastAsia"/>
                        <w:szCs w:val="21"/>
                      </w:rPr>
                      <w:t>上海龙头家纺有限公司</w:t>
                    </w:r>
                  </w:p>
                </w:tc>
                <w:tc>
                  <w:tcPr>
                    <w:tcW w:w="1553" w:type="pct"/>
                  </w:tcPr>
                  <w:p w:rsidR="00026D6A" w:rsidRDefault="00026D6A" w:rsidP="00D5151D">
                    <w:pPr>
                      <w:jc w:val="right"/>
                      <w:rPr>
                        <w:szCs w:val="21"/>
                      </w:rPr>
                    </w:pPr>
                    <w:r>
                      <w:rPr>
                        <w:szCs w:val="21"/>
                      </w:rPr>
                      <w:t>1,828,072.15</w:t>
                    </w:r>
                  </w:p>
                </w:tc>
                <w:tc>
                  <w:tcPr>
                    <w:tcW w:w="1561" w:type="pct"/>
                  </w:tcPr>
                  <w:p w:rsidR="00026D6A" w:rsidRDefault="00026D6A" w:rsidP="00D5151D">
                    <w:pPr>
                      <w:jc w:val="right"/>
                      <w:rPr>
                        <w:szCs w:val="21"/>
                      </w:rPr>
                    </w:pPr>
                    <w:r>
                      <w:rPr>
                        <w:szCs w:val="21"/>
                      </w:rPr>
                      <w:t>1,828,072.15</w:t>
                    </w:r>
                  </w:p>
                </w:tc>
              </w:tr>
            </w:sdtContent>
          </w:sdt>
          <w:sdt>
            <w:sdtPr>
              <w:rPr>
                <w:rFonts w:hint="eastAsia"/>
                <w:szCs w:val="21"/>
              </w:rPr>
              <w:alias w:val="应收股利明细"/>
              <w:tag w:val="_TUP_1ff5f8f45a2949f1b9c94eaf933424a7"/>
              <w:id w:val="28386219"/>
              <w:lock w:val="sdtLocked"/>
            </w:sdtPr>
            <w:sdtContent>
              <w:tr w:rsidR="00026D6A" w:rsidTr="00D5151D">
                <w:tc>
                  <w:tcPr>
                    <w:tcW w:w="1886" w:type="pct"/>
                  </w:tcPr>
                  <w:p w:rsidR="00026D6A" w:rsidRDefault="00026D6A" w:rsidP="00D5151D">
                    <w:pPr>
                      <w:rPr>
                        <w:szCs w:val="21"/>
                      </w:rPr>
                    </w:pPr>
                    <w:r>
                      <w:rPr>
                        <w:rFonts w:hint="eastAsia"/>
                        <w:szCs w:val="21"/>
                      </w:rPr>
                      <w:t>上海四季海螺置业有限公司</w:t>
                    </w:r>
                  </w:p>
                </w:tc>
                <w:tc>
                  <w:tcPr>
                    <w:tcW w:w="1553" w:type="pct"/>
                  </w:tcPr>
                  <w:p w:rsidR="00026D6A" w:rsidRDefault="00026D6A" w:rsidP="00D5151D">
                    <w:pPr>
                      <w:jc w:val="right"/>
                      <w:rPr>
                        <w:szCs w:val="21"/>
                      </w:rPr>
                    </w:pPr>
                    <w:r>
                      <w:rPr>
                        <w:szCs w:val="21"/>
                      </w:rPr>
                      <w:t>5,400,000.00</w:t>
                    </w:r>
                  </w:p>
                </w:tc>
                <w:tc>
                  <w:tcPr>
                    <w:tcW w:w="1561" w:type="pct"/>
                  </w:tcPr>
                  <w:p w:rsidR="00026D6A" w:rsidRDefault="008B1D1E" w:rsidP="00D5151D">
                    <w:pPr>
                      <w:jc w:val="right"/>
                      <w:rPr>
                        <w:szCs w:val="21"/>
                      </w:rPr>
                    </w:pPr>
                    <w:r>
                      <w:rPr>
                        <w:rFonts w:hint="eastAsia"/>
                        <w:szCs w:val="21"/>
                      </w:rPr>
                      <w:t>0.00</w:t>
                    </w:r>
                  </w:p>
                </w:tc>
              </w:tr>
            </w:sdtContent>
          </w:sdt>
          <w:tr w:rsidR="00026D6A" w:rsidTr="00D5151D">
            <w:sdt>
              <w:sdtPr>
                <w:tag w:val="_PLD_e1484a84dae543fcb190b5d5f8a4e713"/>
                <w:id w:val="28386220"/>
                <w:lock w:val="sdtLocked"/>
              </w:sdtPr>
              <w:sdtContent>
                <w:tc>
                  <w:tcPr>
                    <w:tcW w:w="1886" w:type="pct"/>
                    <w:vAlign w:val="center"/>
                  </w:tcPr>
                  <w:p w:rsidR="00026D6A" w:rsidRDefault="00026D6A" w:rsidP="00D5151D">
                    <w:pPr>
                      <w:jc w:val="center"/>
                      <w:rPr>
                        <w:szCs w:val="21"/>
                      </w:rPr>
                    </w:pPr>
                    <w:r>
                      <w:rPr>
                        <w:rFonts w:hint="eastAsia"/>
                        <w:szCs w:val="21"/>
                      </w:rPr>
                      <w:t>合计</w:t>
                    </w:r>
                  </w:p>
                </w:tc>
              </w:sdtContent>
            </w:sdt>
            <w:tc>
              <w:tcPr>
                <w:tcW w:w="1553" w:type="pct"/>
              </w:tcPr>
              <w:p w:rsidR="00026D6A" w:rsidRDefault="00026D6A" w:rsidP="00D5151D">
                <w:pPr>
                  <w:jc w:val="right"/>
                  <w:rPr>
                    <w:szCs w:val="21"/>
                  </w:rPr>
                </w:pPr>
                <w:r>
                  <w:rPr>
                    <w:szCs w:val="21"/>
                  </w:rPr>
                  <w:t>7,228,072.15</w:t>
                </w:r>
              </w:p>
            </w:tc>
            <w:tc>
              <w:tcPr>
                <w:tcW w:w="1561" w:type="pct"/>
              </w:tcPr>
              <w:p w:rsidR="00026D6A" w:rsidRDefault="00026D6A" w:rsidP="00D5151D">
                <w:pPr>
                  <w:jc w:val="right"/>
                  <w:rPr>
                    <w:szCs w:val="21"/>
                  </w:rPr>
                </w:pPr>
                <w:r>
                  <w:rPr>
                    <w:szCs w:val="21"/>
                  </w:rPr>
                  <w:t>1,828,072.15</w:t>
                </w:r>
              </w:p>
            </w:tc>
          </w:tr>
        </w:tbl>
        <w:p w:rsidR="00026D6A" w:rsidRDefault="00026D6A" w:rsidP="00CB5472">
          <w:pPr>
            <w:pStyle w:val="aff0"/>
            <w:ind w:left="-2" w:firstLine="420"/>
          </w:pPr>
        </w:p>
        <w:p w:rsidR="00663CA4" w:rsidRDefault="00651DB7" w:rsidP="00CB5472">
          <w:pPr>
            <w:pStyle w:val="aff0"/>
            <w:ind w:left="-2" w:firstLine="420"/>
          </w:pPr>
        </w:p>
      </w:sdtContent>
    </w:sdt>
    <w:bookmarkEnd w:id="219" w:displacedByCustomXml="prev"/>
    <w:bookmarkStart w:id="220" w:name="_Hlk10547188" w:displacedByCustomXml="next"/>
    <w:bookmarkStart w:id="221" w:name="_Hlk10547199" w:displacedByCustomXml="next"/>
    <w:sdt>
      <w:sdtPr>
        <w:rPr>
          <w:rFonts w:ascii="宋体" w:hAnsi="宋体" w:cs="宋体" w:hint="eastAsia"/>
          <w:b w:val="0"/>
          <w:bCs w:val="0"/>
          <w:kern w:val="0"/>
          <w:sz w:val="24"/>
          <w:szCs w:val="24"/>
        </w:rPr>
        <w:alias w:val="模块:重要的账龄超过1年的应收股利"/>
        <w:tag w:val="_SEC_ccfd129beeb14f31b282a062cd845e5e"/>
        <w:id w:val="28386233"/>
        <w:lock w:val="sdtLocked"/>
        <w:placeholder>
          <w:docPart w:val="GBC22222222222222222222222222222"/>
        </w:placeholder>
      </w:sdtPr>
      <w:sdtEndPr>
        <w:rPr>
          <w:rFonts w:hint="default"/>
          <w:sz w:val="21"/>
        </w:rPr>
      </w:sdtEndPr>
      <w:sdtContent>
        <w:p w:rsidR="00663CA4" w:rsidRDefault="00010D1C" w:rsidP="00727161">
          <w:pPr>
            <w:pStyle w:val="4"/>
            <w:numPr>
              <w:ilvl w:val="3"/>
              <w:numId w:val="84"/>
            </w:numPr>
            <w:ind w:left="426" w:hanging="426"/>
          </w:pPr>
          <w:r>
            <w:rPr>
              <w:rFonts w:hint="eastAsia"/>
            </w:rPr>
            <w:t>重要的账龄超过</w:t>
          </w:r>
          <w:r>
            <w:rPr>
              <w:rFonts w:hint="eastAsia"/>
            </w:rPr>
            <w:t>1</w:t>
          </w:r>
          <w:r>
            <w:rPr>
              <w:rFonts w:hint="eastAsia"/>
            </w:rPr>
            <w:t>年的应收股利</w:t>
          </w:r>
          <w:bookmarkEnd w:id="220"/>
        </w:p>
        <w:sdt>
          <w:sdtPr>
            <w:rPr>
              <w:szCs w:val="21"/>
            </w:rPr>
            <w:alias w:val="是否适用：母公司重要的账龄超过1年的应收股利[双击切换]"/>
            <w:tag w:val="_GBC_5ce593c40926400393bed620009e5006"/>
            <w:id w:val="28386222"/>
            <w:lock w:val="sdtLocked"/>
            <w:placeholder>
              <w:docPart w:val="GBC22222222222222222222222222222"/>
            </w:placeholder>
          </w:sdtPr>
          <w:sdtContent>
            <w:p w:rsidR="00663CA4" w:rsidRDefault="00651DB7">
              <w:pPr>
                <w:rPr>
                  <w:szCs w:val="21"/>
                </w:rPr>
              </w:pPr>
              <w:r w:rsidRPr="006F7DF6">
                <w:rPr>
                  <w:szCs w:val="21"/>
                </w:rPr>
                <w:fldChar w:fldCharType="begin"/>
              </w:r>
              <w:r w:rsidR="00D76F87" w:rsidRPr="006F7DF6">
                <w:rPr>
                  <w:szCs w:val="21"/>
                </w:rPr>
                <w:instrText xml:space="preserve"> MACROBUTTON  SnrToggleCheckbox √适用 </w:instrText>
              </w:r>
              <w:r w:rsidRPr="006F7DF6">
                <w:rPr>
                  <w:szCs w:val="21"/>
                </w:rPr>
                <w:fldChar w:fldCharType="end"/>
              </w:r>
              <w:r w:rsidRPr="006F7DF6">
                <w:rPr>
                  <w:szCs w:val="21"/>
                </w:rPr>
                <w:fldChar w:fldCharType="begin"/>
              </w:r>
              <w:r w:rsidR="00D76F87" w:rsidRPr="006F7DF6">
                <w:rPr>
                  <w:szCs w:val="21"/>
                </w:rPr>
                <w:instrText xml:space="preserve"> MACROBUTTON  SnrToggleCheckbox □不适用 </w:instrText>
              </w:r>
              <w:r w:rsidRPr="006F7DF6">
                <w:rPr>
                  <w:szCs w:val="21"/>
                </w:rPr>
                <w:fldChar w:fldCharType="end"/>
              </w:r>
            </w:p>
          </w:sdtContent>
        </w:sdt>
        <w:p w:rsidR="00663CA4" w:rsidRDefault="00010D1C">
          <w:pPr>
            <w:jc w:val="right"/>
            <w:rPr>
              <w:szCs w:val="21"/>
            </w:rPr>
          </w:pPr>
          <w:r>
            <w:rPr>
              <w:rFonts w:hint="eastAsia"/>
              <w:szCs w:val="21"/>
            </w:rPr>
            <w:t>单位：</w:t>
          </w:r>
          <w:sdt>
            <w:sdtPr>
              <w:rPr>
                <w:rFonts w:hint="eastAsia"/>
                <w:szCs w:val="21"/>
              </w:rPr>
              <w:alias w:val="单位：母公司重要的账龄超过1年的应收股利"/>
              <w:tag w:val="_GBC_09188aa6f5ff485991c423defe329875"/>
              <w:id w:val="283862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重要的账龄超过1年的应收股利"/>
              <w:tag w:val="_GBC_228261b7a6c74be6bb1887c8be9607e9"/>
              <w:id w:val="283862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298"/>
            <w:gridCol w:w="1702"/>
            <w:gridCol w:w="1275"/>
            <w:gridCol w:w="1332"/>
            <w:gridCol w:w="2286"/>
          </w:tblGrid>
          <w:tr w:rsidR="00D76F87" w:rsidTr="00D76F87">
            <w:sdt>
              <w:sdtPr>
                <w:tag w:val="_PLD_2864c81ef88b4613912acc52345d3ba1"/>
                <w:id w:val="28386225"/>
                <w:lock w:val="sdtLocked"/>
              </w:sdtPr>
              <w:sdtContent>
                <w:tc>
                  <w:tcPr>
                    <w:tcW w:w="1292" w:type="pct"/>
                    <w:vAlign w:val="center"/>
                  </w:tcPr>
                  <w:p w:rsidR="00D76F87" w:rsidRDefault="00D76F87" w:rsidP="002066CE">
                    <w:pPr>
                      <w:autoSpaceDE w:val="0"/>
                      <w:autoSpaceDN w:val="0"/>
                      <w:adjustRightInd w:val="0"/>
                      <w:snapToGrid w:val="0"/>
                      <w:spacing w:line="240" w:lineRule="atLeast"/>
                      <w:jc w:val="center"/>
                      <w:rPr>
                        <w:szCs w:val="21"/>
                      </w:rPr>
                    </w:pPr>
                    <w:r>
                      <w:rPr>
                        <w:rFonts w:hint="eastAsia"/>
                        <w:szCs w:val="21"/>
                      </w:rPr>
                      <w:t>项目(或被投资单位)</w:t>
                    </w:r>
                  </w:p>
                </w:tc>
              </w:sdtContent>
            </w:sdt>
            <w:sdt>
              <w:sdtPr>
                <w:tag w:val="_PLD_b05f476471f44abd8478bfab2f3c522f"/>
                <w:id w:val="28386226"/>
                <w:lock w:val="sdtLocked"/>
              </w:sdtPr>
              <w:sdtContent>
                <w:tc>
                  <w:tcPr>
                    <w:tcW w:w="957" w:type="pct"/>
                    <w:tcBorders>
                      <w:right w:val="single" w:sz="4" w:space="0" w:color="auto"/>
                    </w:tcBorders>
                    <w:vAlign w:val="center"/>
                  </w:tcPr>
                  <w:p w:rsidR="00D76F87" w:rsidRDefault="00D76F87" w:rsidP="002066CE">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184ea8a4ee2d4969bf52a5e9b113334b"/>
                <w:id w:val="28386227"/>
                <w:lock w:val="sdtLocked"/>
              </w:sdtPr>
              <w:sdtContent>
                <w:tc>
                  <w:tcPr>
                    <w:tcW w:w="717" w:type="pct"/>
                    <w:tcBorders>
                      <w:left w:val="single" w:sz="4" w:space="0" w:color="auto"/>
                    </w:tcBorders>
                    <w:vAlign w:val="center"/>
                  </w:tcPr>
                  <w:p w:rsidR="00D76F87" w:rsidRDefault="00D76F87" w:rsidP="002066CE">
                    <w:pPr>
                      <w:autoSpaceDE w:val="0"/>
                      <w:autoSpaceDN w:val="0"/>
                      <w:adjustRightInd w:val="0"/>
                      <w:snapToGrid w:val="0"/>
                      <w:spacing w:line="240" w:lineRule="atLeast"/>
                      <w:jc w:val="center"/>
                      <w:rPr>
                        <w:szCs w:val="21"/>
                      </w:rPr>
                    </w:pPr>
                    <w:r>
                      <w:rPr>
                        <w:rFonts w:hint="eastAsia"/>
                        <w:szCs w:val="21"/>
                      </w:rPr>
                      <w:t>账龄</w:t>
                    </w:r>
                  </w:p>
                </w:tc>
              </w:sdtContent>
            </w:sdt>
            <w:sdt>
              <w:sdtPr>
                <w:tag w:val="_PLD_5118cdcaebf348a2a460626e6d895e83"/>
                <w:id w:val="28386228"/>
                <w:lock w:val="sdtLocked"/>
              </w:sdtPr>
              <w:sdtContent>
                <w:tc>
                  <w:tcPr>
                    <w:tcW w:w="749" w:type="pct"/>
                    <w:vAlign w:val="center"/>
                  </w:tcPr>
                  <w:p w:rsidR="00D76F87" w:rsidRDefault="00D76F87" w:rsidP="002066CE">
                    <w:pPr>
                      <w:autoSpaceDE w:val="0"/>
                      <w:autoSpaceDN w:val="0"/>
                      <w:adjustRightInd w:val="0"/>
                      <w:snapToGrid w:val="0"/>
                      <w:spacing w:line="240" w:lineRule="atLeast"/>
                      <w:jc w:val="center"/>
                      <w:rPr>
                        <w:szCs w:val="21"/>
                      </w:rPr>
                    </w:pPr>
                    <w:r>
                      <w:rPr>
                        <w:rFonts w:hint="eastAsia"/>
                        <w:szCs w:val="21"/>
                      </w:rPr>
                      <w:t>未收回的原因</w:t>
                    </w:r>
                  </w:p>
                </w:tc>
              </w:sdtContent>
            </w:sdt>
            <w:sdt>
              <w:sdtPr>
                <w:tag w:val="_PLD_6b70580f3c734de79a8c5b19dc50eeed"/>
                <w:id w:val="28386229"/>
                <w:lock w:val="sdtLocked"/>
              </w:sdtPr>
              <w:sdtContent>
                <w:tc>
                  <w:tcPr>
                    <w:tcW w:w="1285" w:type="pct"/>
                    <w:vAlign w:val="center"/>
                  </w:tcPr>
                  <w:p w:rsidR="00D76F87" w:rsidRDefault="00D76F87" w:rsidP="002066CE">
                    <w:pPr>
                      <w:autoSpaceDE w:val="0"/>
                      <w:autoSpaceDN w:val="0"/>
                      <w:adjustRightInd w:val="0"/>
                      <w:snapToGrid w:val="0"/>
                      <w:spacing w:line="240" w:lineRule="atLeast"/>
                      <w:jc w:val="center"/>
                      <w:rPr>
                        <w:szCs w:val="21"/>
                      </w:rPr>
                    </w:pPr>
                    <w:r>
                      <w:rPr>
                        <w:rFonts w:hint="eastAsia"/>
                        <w:szCs w:val="21"/>
                      </w:rPr>
                      <w:t>是否发生减值及其判断依据</w:t>
                    </w:r>
                  </w:p>
                </w:tc>
              </w:sdtContent>
            </w:sdt>
          </w:tr>
          <w:sdt>
            <w:sdtPr>
              <w:rPr>
                <w:szCs w:val="21"/>
              </w:rPr>
              <w:alias w:val="账龄一年以上的应收股利明细"/>
              <w:tag w:val="_TUP_8a4f09e5e4284919bbd44c0886dde541"/>
              <w:id w:val="28386231"/>
              <w:lock w:val="sdtLocked"/>
            </w:sdtPr>
            <w:sdtContent>
              <w:tr w:rsidR="00D76F87" w:rsidTr="00D76F87">
                <w:tc>
                  <w:tcPr>
                    <w:tcW w:w="1292" w:type="pct"/>
                  </w:tcPr>
                  <w:p w:rsidR="00D76F87" w:rsidRDefault="00D76F87" w:rsidP="002066CE">
                    <w:pPr>
                      <w:rPr>
                        <w:szCs w:val="21"/>
                      </w:rPr>
                    </w:pPr>
                    <w:r>
                      <w:t>上海龙头家纺有限公司</w:t>
                    </w:r>
                  </w:p>
                </w:tc>
                <w:tc>
                  <w:tcPr>
                    <w:tcW w:w="957" w:type="pct"/>
                    <w:tcBorders>
                      <w:right w:val="single" w:sz="4" w:space="0" w:color="auto"/>
                    </w:tcBorders>
                  </w:tcPr>
                  <w:p w:rsidR="00D76F87" w:rsidRDefault="00D76F87" w:rsidP="002066CE">
                    <w:pPr>
                      <w:autoSpaceDE w:val="0"/>
                      <w:autoSpaceDN w:val="0"/>
                      <w:adjustRightInd w:val="0"/>
                      <w:snapToGrid w:val="0"/>
                      <w:spacing w:line="240" w:lineRule="atLeast"/>
                      <w:jc w:val="right"/>
                      <w:rPr>
                        <w:szCs w:val="21"/>
                      </w:rPr>
                    </w:pPr>
                    <w:r>
                      <w:t>1,828,072.15</w:t>
                    </w:r>
                  </w:p>
                </w:tc>
                <w:tc>
                  <w:tcPr>
                    <w:tcW w:w="717" w:type="pct"/>
                    <w:tcBorders>
                      <w:left w:val="single" w:sz="4" w:space="0" w:color="auto"/>
                    </w:tcBorders>
                  </w:tcPr>
                  <w:p w:rsidR="00D76F87" w:rsidRDefault="00D76F87" w:rsidP="002066CE">
                    <w:pPr>
                      <w:autoSpaceDE w:val="0"/>
                      <w:autoSpaceDN w:val="0"/>
                      <w:adjustRightInd w:val="0"/>
                      <w:snapToGrid w:val="0"/>
                      <w:spacing w:line="240" w:lineRule="atLeast"/>
                      <w:ind w:rightChars="50" w:right="105"/>
                      <w:rPr>
                        <w:szCs w:val="21"/>
                      </w:rPr>
                    </w:pPr>
                    <w:r>
                      <w:rPr>
                        <w:rFonts w:hint="eastAsia"/>
                        <w:szCs w:val="21"/>
                      </w:rPr>
                      <w:t>3年以上</w:t>
                    </w:r>
                  </w:p>
                </w:tc>
                <w:tc>
                  <w:tcPr>
                    <w:tcW w:w="749" w:type="pct"/>
                  </w:tcPr>
                  <w:p w:rsidR="00D76F87" w:rsidRDefault="00D76F87" w:rsidP="002066CE">
                    <w:pPr>
                      <w:autoSpaceDE w:val="0"/>
                      <w:autoSpaceDN w:val="0"/>
                      <w:adjustRightInd w:val="0"/>
                      <w:snapToGrid w:val="0"/>
                      <w:spacing w:line="240" w:lineRule="atLeast"/>
                      <w:rPr>
                        <w:szCs w:val="21"/>
                      </w:rPr>
                    </w:pPr>
                  </w:p>
                </w:tc>
                <w:sdt>
                  <w:sdtPr>
                    <w:rPr>
                      <w:szCs w:val="21"/>
                    </w:rPr>
                    <w:alias w:val="账龄一年以上的应收股利明细-相关款项是否发生减值及其判断依据"/>
                    <w:tag w:val="_GBC_2d305898769643e79f4e7041dbb3da60"/>
                    <w:id w:val="28386230"/>
                    <w:lock w:val="sdtLocked"/>
                    <w:comboBox>
                      <w:listItem w:displayText="是" w:value="true"/>
                      <w:listItem w:displayText="否" w:value="false"/>
                    </w:comboBox>
                  </w:sdtPr>
                  <w:sdtContent>
                    <w:tc>
                      <w:tcPr>
                        <w:tcW w:w="1285" w:type="pct"/>
                      </w:tcPr>
                      <w:p w:rsidR="00D76F87" w:rsidRDefault="00D76F87" w:rsidP="002066CE">
                        <w:pPr>
                          <w:autoSpaceDE w:val="0"/>
                          <w:autoSpaceDN w:val="0"/>
                          <w:adjustRightInd w:val="0"/>
                          <w:snapToGrid w:val="0"/>
                          <w:spacing w:line="240" w:lineRule="atLeast"/>
                          <w:rPr>
                            <w:color w:val="008000"/>
                            <w:szCs w:val="21"/>
                          </w:rPr>
                        </w:pPr>
                        <w:proofErr w:type="gramStart"/>
                        <w:r>
                          <w:rPr>
                            <w:szCs w:val="21"/>
                          </w:rPr>
                          <w:t>否</w:t>
                        </w:r>
                        <w:proofErr w:type="gramEnd"/>
                      </w:p>
                    </w:tc>
                  </w:sdtContent>
                </w:sdt>
              </w:tr>
            </w:sdtContent>
          </w:sdt>
          <w:tr w:rsidR="00D76F87" w:rsidTr="00D76F87">
            <w:sdt>
              <w:sdtPr>
                <w:tag w:val="_PLD_2cfd081a6d9a41aca2f3f973d84c14ac"/>
                <w:id w:val="28386232"/>
                <w:lock w:val="sdtLocked"/>
              </w:sdtPr>
              <w:sdtContent>
                <w:tc>
                  <w:tcPr>
                    <w:tcW w:w="1292" w:type="pct"/>
                  </w:tcPr>
                  <w:p w:rsidR="00D76F87" w:rsidRDefault="00D76F87" w:rsidP="002066CE">
                    <w:pPr>
                      <w:autoSpaceDE w:val="0"/>
                      <w:autoSpaceDN w:val="0"/>
                      <w:adjustRightInd w:val="0"/>
                      <w:snapToGrid w:val="0"/>
                      <w:spacing w:line="240" w:lineRule="atLeast"/>
                      <w:jc w:val="center"/>
                      <w:rPr>
                        <w:szCs w:val="21"/>
                      </w:rPr>
                    </w:pPr>
                    <w:r>
                      <w:rPr>
                        <w:rFonts w:hint="eastAsia"/>
                        <w:szCs w:val="21"/>
                      </w:rPr>
                      <w:t>合计</w:t>
                    </w:r>
                  </w:p>
                </w:tc>
              </w:sdtContent>
            </w:sdt>
            <w:tc>
              <w:tcPr>
                <w:tcW w:w="957" w:type="pct"/>
                <w:tcBorders>
                  <w:right w:val="single" w:sz="4" w:space="0" w:color="auto"/>
                </w:tcBorders>
              </w:tcPr>
              <w:p w:rsidR="00D76F87" w:rsidRDefault="00D76F87" w:rsidP="002066CE">
                <w:pPr>
                  <w:jc w:val="right"/>
                  <w:rPr>
                    <w:szCs w:val="21"/>
                  </w:rPr>
                </w:pPr>
                <w:r>
                  <w:rPr>
                    <w:szCs w:val="21"/>
                  </w:rPr>
                  <w:t>1,828,072.15</w:t>
                </w:r>
              </w:p>
            </w:tc>
            <w:tc>
              <w:tcPr>
                <w:tcW w:w="717" w:type="pct"/>
                <w:tcBorders>
                  <w:left w:val="single" w:sz="4" w:space="0" w:color="auto"/>
                </w:tcBorders>
              </w:tcPr>
              <w:p w:rsidR="00D76F87" w:rsidRDefault="00D76F87" w:rsidP="002066CE">
                <w:pPr>
                  <w:jc w:val="center"/>
                  <w:rPr>
                    <w:color w:val="008000"/>
                    <w:szCs w:val="21"/>
                  </w:rPr>
                </w:pPr>
                <w:r>
                  <w:rPr>
                    <w:rFonts w:hint="eastAsia"/>
                    <w:szCs w:val="21"/>
                  </w:rPr>
                  <w:t>/</w:t>
                </w:r>
              </w:p>
            </w:tc>
            <w:tc>
              <w:tcPr>
                <w:tcW w:w="749" w:type="pct"/>
              </w:tcPr>
              <w:p w:rsidR="00D76F87" w:rsidRDefault="00D76F87" w:rsidP="002066CE">
                <w:pPr>
                  <w:jc w:val="center"/>
                  <w:rPr>
                    <w:szCs w:val="21"/>
                  </w:rPr>
                </w:pPr>
                <w:r>
                  <w:rPr>
                    <w:rFonts w:hint="eastAsia"/>
                    <w:szCs w:val="21"/>
                  </w:rPr>
                  <w:t>/</w:t>
                </w:r>
              </w:p>
            </w:tc>
            <w:tc>
              <w:tcPr>
                <w:tcW w:w="1285" w:type="pct"/>
              </w:tcPr>
              <w:p w:rsidR="00D76F87" w:rsidRDefault="00D76F87" w:rsidP="002066CE">
                <w:pPr>
                  <w:jc w:val="center"/>
                  <w:rPr>
                    <w:szCs w:val="21"/>
                  </w:rPr>
                </w:pPr>
                <w:r>
                  <w:rPr>
                    <w:rFonts w:hint="eastAsia"/>
                    <w:szCs w:val="21"/>
                  </w:rPr>
                  <w:t>/</w:t>
                </w:r>
              </w:p>
            </w:tc>
          </w:tr>
        </w:tbl>
        <w:p w:rsidR="00D76F87" w:rsidRDefault="00D76F87" w:rsidP="00CB5472">
          <w:pPr>
            <w:pStyle w:val="aff0"/>
            <w:ind w:left="-2" w:firstLine="420"/>
          </w:pPr>
        </w:p>
        <w:p w:rsidR="00663CA4" w:rsidRDefault="00651DB7" w:rsidP="00CB5472">
          <w:pPr>
            <w:pStyle w:val="aff0"/>
            <w:ind w:left="-2" w:firstLine="420"/>
          </w:pPr>
        </w:p>
      </w:sdtContent>
    </w:sdt>
    <w:bookmarkEnd w:id="221" w:displacedByCustomXml="prev"/>
    <w:bookmarkStart w:id="222" w:name="_Hlk10547212" w:displacedByCustomXml="next"/>
    <w:bookmarkStart w:id="223" w:name="_Hlk10547224" w:displacedByCustomXml="next"/>
    <w:sdt>
      <w:sdtPr>
        <w:rPr>
          <w:rFonts w:ascii="宋体" w:hAnsi="宋体" w:cs="宋体" w:hint="eastAsia"/>
          <w:b w:val="0"/>
          <w:bCs w:val="0"/>
          <w:kern w:val="0"/>
          <w:sz w:val="24"/>
          <w:szCs w:val="24"/>
        </w:rPr>
        <w:alias w:val="模块:坏账准备计提情况"/>
        <w:tag w:val="_SEC_3d41530a7b3d408cbfe627f818ea914c"/>
        <w:id w:val="28386235"/>
        <w:lock w:val="sdtLocked"/>
        <w:placeholder>
          <w:docPart w:val="GBC22222222222222222222222222222"/>
        </w:placeholder>
      </w:sdtPr>
      <w:sdtEndPr>
        <w:rPr>
          <w:rFonts w:hint="default"/>
          <w:sz w:val="21"/>
        </w:rPr>
      </w:sdtEndPr>
      <w:sdtContent>
        <w:p w:rsidR="00663CA4" w:rsidRDefault="00010D1C" w:rsidP="00727161">
          <w:pPr>
            <w:pStyle w:val="4"/>
            <w:numPr>
              <w:ilvl w:val="3"/>
              <w:numId w:val="84"/>
            </w:numPr>
            <w:ind w:left="426" w:hanging="426"/>
          </w:pPr>
          <w:r>
            <w:rPr>
              <w:rFonts w:ascii="宋体" w:hAnsi="宋体" w:cs="宋体" w:hint="eastAsia"/>
              <w:bCs w:val="0"/>
              <w:kern w:val="0"/>
              <w:szCs w:val="24"/>
            </w:rPr>
            <w:t>坏账准备计提情况</w:t>
          </w:r>
          <w:bookmarkEnd w:id="222"/>
        </w:p>
        <w:sdt>
          <w:sdtPr>
            <w:alias w:val="是否适用：母公司应收股利坏账准备调节表[双击切换]"/>
            <w:tag w:val="_GBC_9d130aecb6cb4874ac083fcdce5ee739"/>
            <w:id w:val="28386234"/>
            <w:lock w:val="sdtLocked"/>
            <w:placeholder>
              <w:docPart w:val="GBC22222222222222222222222222222"/>
            </w:placeholder>
          </w:sdtPr>
          <w:sdtContent>
            <w:p w:rsidR="00D76F87" w:rsidRDefault="00651DB7" w:rsidP="00CB5472">
              <w:pPr>
                <w:pStyle w:val="aff0"/>
                <w:ind w:left="-2" w:firstLine="420"/>
              </w:pPr>
              <w:r w:rsidRPr="006F7DF6">
                <w:fldChar w:fldCharType="begin"/>
              </w:r>
              <w:r w:rsidR="00D76F87" w:rsidRPr="006F7DF6">
                <w:instrText xml:space="preserve"> MACROBUTTON  SnrToggleCheckbox □适用 </w:instrText>
              </w:r>
              <w:r w:rsidRPr="006F7DF6">
                <w:fldChar w:fldCharType="end"/>
              </w:r>
              <w:r w:rsidRPr="006F7DF6">
                <w:fldChar w:fldCharType="begin"/>
              </w:r>
              <w:r w:rsidR="00D76F87" w:rsidRPr="006F7DF6">
                <w:instrText xml:space="preserve"> MACROBUTTON  SnrToggleCheckbox √不适用 </w:instrText>
              </w:r>
              <w:r w:rsidRPr="006F7DF6">
                <w:fldChar w:fldCharType="end"/>
              </w:r>
            </w:p>
          </w:sdtContent>
        </w:sdt>
        <w:p w:rsidR="00663CA4" w:rsidRDefault="00663CA4" w:rsidP="00CB5472">
          <w:pPr>
            <w:pStyle w:val="aff0"/>
            <w:ind w:left="-2" w:firstLine="420"/>
          </w:pPr>
        </w:p>
        <w:p w:rsidR="00663CA4" w:rsidRDefault="00651DB7" w:rsidP="00CB5472">
          <w:pPr>
            <w:pStyle w:val="aff0"/>
            <w:ind w:left="-2" w:firstLine="420"/>
          </w:pPr>
        </w:p>
      </w:sdtContent>
    </w:sdt>
    <w:bookmarkEnd w:id="223" w:displacedByCustomXml="prev"/>
    <w:bookmarkStart w:id="224" w:name="_Hlk10547234" w:displacedByCustomXml="next"/>
    <w:bookmarkStart w:id="225" w:name="_Hlk10547244" w:displacedByCustomXml="next"/>
    <w:sdt>
      <w:sdtPr>
        <w:rPr>
          <w:rFonts w:cs="Times New Roman" w:hint="eastAsia"/>
          <w:kern w:val="2"/>
          <w:szCs w:val="21"/>
        </w:rPr>
        <w:alias w:val="模块:其他说明："/>
        <w:tag w:val="_SEC_2b03a6eb53a24c76a6dc28f0478009f2"/>
        <w:id w:val="28386237"/>
        <w:lock w:val="sdtLocked"/>
        <w:placeholder>
          <w:docPart w:val="GBC22222222222222222222222222222"/>
        </w:placeholder>
      </w:sdtPr>
      <w:sdtEndPr>
        <w:rPr>
          <w:rFonts w:hint="default"/>
          <w:szCs w:val="24"/>
        </w:rPr>
      </w:sdtEndPr>
      <w:sdtContent>
        <w:p w:rsidR="00663CA4" w:rsidRDefault="00010D1C">
          <w:pPr>
            <w:rPr>
              <w:szCs w:val="21"/>
            </w:rPr>
          </w:pPr>
          <w:r>
            <w:rPr>
              <w:rFonts w:hint="eastAsia"/>
              <w:szCs w:val="21"/>
            </w:rPr>
            <w:t>其他说明：</w:t>
          </w:r>
          <w:bookmarkEnd w:id="224"/>
        </w:p>
        <w:sdt>
          <w:sdtPr>
            <w:rPr>
              <w:szCs w:val="21"/>
            </w:rPr>
            <w:alias w:val="是否适用：母公司应收股利其他说明[双击切换]"/>
            <w:tag w:val="_GBC_79a2eb8844e84fe3b78bb5ffcf2a57d5"/>
            <w:id w:val="28386236"/>
            <w:lock w:val="sdtLocked"/>
            <w:placeholder>
              <w:docPart w:val="GBC22222222222222222222222222222"/>
            </w:placeholder>
          </w:sdtPr>
          <w:sdtContent>
            <w:p w:rsidR="00663CA4" w:rsidRDefault="00651DB7" w:rsidP="00D76F87">
              <w:pPr>
                <w:rPr>
                  <w:szCs w:val="21"/>
                </w:rPr>
              </w:pPr>
              <w:r w:rsidRPr="006F7DF6">
                <w:rPr>
                  <w:szCs w:val="21"/>
                </w:rPr>
                <w:fldChar w:fldCharType="begin"/>
              </w:r>
              <w:r w:rsidR="00D76F87" w:rsidRPr="006F7DF6">
                <w:rPr>
                  <w:szCs w:val="21"/>
                </w:rPr>
                <w:instrText xml:space="preserve"> MACROBUTTON  SnrToggleCheckbox □适用 </w:instrText>
              </w:r>
              <w:r w:rsidRPr="006F7DF6">
                <w:rPr>
                  <w:szCs w:val="21"/>
                </w:rPr>
                <w:fldChar w:fldCharType="end"/>
              </w:r>
              <w:r w:rsidRPr="006F7DF6">
                <w:rPr>
                  <w:szCs w:val="21"/>
                </w:rPr>
                <w:fldChar w:fldCharType="begin"/>
              </w:r>
              <w:r w:rsidR="00D76F87" w:rsidRPr="006F7DF6">
                <w:rPr>
                  <w:szCs w:val="21"/>
                </w:rPr>
                <w:instrText xml:space="preserve"> MACROBUTTON  SnrToggleCheckbox √不适用 </w:instrText>
              </w:r>
              <w:r w:rsidRPr="006F7DF6">
                <w:rPr>
                  <w:szCs w:val="21"/>
                </w:rPr>
                <w:fldChar w:fldCharType="end"/>
              </w:r>
            </w:p>
          </w:sdtContent>
        </w:sdt>
        <w:p w:rsidR="00663CA4" w:rsidRDefault="00651DB7" w:rsidP="00CB5472">
          <w:pPr>
            <w:pStyle w:val="aff0"/>
            <w:ind w:left="-2" w:firstLine="420"/>
          </w:pPr>
        </w:p>
      </w:sdtContent>
    </w:sdt>
    <w:bookmarkEnd w:id="225" w:displacedByCustomXml="prev"/>
    <w:p w:rsidR="00663CA4" w:rsidRDefault="00010D1C">
      <w:pPr>
        <w:pStyle w:val="4"/>
      </w:pPr>
      <w:r>
        <w:rPr>
          <w:rFonts w:hint="eastAsia"/>
        </w:rPr>
        <w:lastRenderedPageBreak/>
        <w:t>其他应收款</w:t>
      </w:r>
    </w:p>
    <w:sdt>
      <w:sdtPr>
        <w:rPr>
          <w:rFonts w:ascii="宋体" w:hAnsi="宋体" w:cs="宋体"/>
          <w:b w:val="0"/>
          <w:bCs w:val="0"/>
          <w:kern w:val="0"/>
          <w:sz w:val="24"/>
          <w:szCs w:val="21"/>
        </w:rPr>
        <w:alias w:val="模块:组合中，按账龄分析法计提坏账准备的其他应收款"/>
        <w:tag w:val="_GBC_7633445fb4f445e9a99e716971900a22"/>
        <w:id w:val="28386251"/>
        <w:lock w:val="sdtLocked"/>
        <w:placeholder>
          <w:docPart w:val="GBC22222222222222222222222222222"/>
        </w:placeholder>
      </w:sdtPr>
      <w:sdtEndPr>
        <w:rPr>
          <w:sz w:val="21"/>
        </w:rPr>
      </w:sdtEndPr>
      <w:sdtContent>
        <w:p w:rsidR="00663CA4" w:rsidRDefault="00010D1C" w:rsidP="00727161">
          <w:pPr>
            <w:pStyle w:val="4"/>
            <w:numPr>
              <w:ilvl w:val="3"/>
              <w:numId w:val="85"/>
            </w:numPr>
            <w:ind w:left="426" w:hanging="426"/>
            <w:rPr>
              <w:szCs w:val="21"/>
            </w:rPr>
          </w:pPr>
          <w:proofErr w:type="gramStart"/>
          <w:r>
            <w:rPr>
              <w:rFonts w:hint="eastAsia"/>
              <w:szCs w:val="21"/>
            </w:rPr>
            <w:t>按账龄</w:t>
          </w:r>
          <w:proofErr w:type="gramEnd"/>
          <w:r>
            <w:rPr>
              <w:rFonts w:hint="eastAsia"/>
              <w:szCs w:val="21"/>
            </w:rPr>
            <w:t>披露</w:t>
          </w:r>
        </w:p>
        <w:p w:rsidR="00663CA4" w:rsidRDefault="00651DB7" w:rsidP="00071DD5">
          <w:pPr>
            <w:tabs>
              <w:tab w:val="left" w:pos="9720"/>
            </w:tabs>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28386238"/>
              <w:lock w:val="sdtContentLocked"/>
              <w:placeholder>
                <w:docPart w:val="GBC22222222222222222222222222222"/>
              </w:placeholder>
            </w:sdtPr>
            <w:sdtContent>
              <w:r w:rsidRPr="006F7DF6">
                <w:rPr>
                  <w:szCs w:val="21"/>
                </w:rPr>
                <w:fldChar w:fldCharType="begin"/>
              </w:r>
              <w:r w:rsidR="00944996" w:rsidRPr="006F7DF6">
                <w:rPr>
                  <w:szCs w:val="21"/>
                </w:rPr>
                <w:instrText>MACROBUTTON  SnrToggleCheckbox √适用</w:instrText>
              </w:r>
              <w:r w:rsidRPr="006F7DF6">
                <w:rPr>
                  <w:szCs w:val="21"/>
                </w:rPr>
                <w:fldChar w:fldCharType="end"/>
              </w:r>
              <w:r w:rsidRPr="006F7DF6">
                <w:rPr>
                  <w:szCs w:val="21"/>
                </w:rPr>
                <w:fldChar w:fldCharType="begin"/>
              </w:r>
              <w:r w:rsidR="00010D1C" w:rsidRPr="006F7DF6">
                <w:rPr>
                  <w:szCs w:val="21"/>
                </w:rPr>
                <w:instrText xml:space="preserve"> MACROBUTTON  SnrToggleCheckbox □不适用 </w:instrText>
              </w:r>
              <w:r w:rsidRPr="006F7DF6">
                <w:rPr>
                  <w:szCs w:val="21"/>
                </w:rPr>
                <w:fldChar w:fldCharType="end"/>
              </w:r>
            </w:sdtContent>
          </w:sdt>
        </w:p>
        <w:p w:rsidR="00663CA4" w:rsidRDefault="00010D1C">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283862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283862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gridCol w:w="3649"/>
          </w:tblGrid>
          <w:tr w:rsidR="00BB4DA4" w:rsidTr="002066CE">
            <w:trPr>
              <w:trHeight w:val="273"/>
              <w:jc w:val="center"/>
            </w:trPr>
            <w:sdt>
              <w:sdtPr>
                <w:tag w:val="_PLD_ea421152d78d40388e20d700f11c5b7c"/>
                <w:id w:val="28386241"/>
                <w:lock w:val="sdtLocked"/>
              </w:sdtPr>
              <w:sdtContent>
                <w:tc>
                  <w:tcPr>
                    <w:tcW w:w="2984" w:type="pct"/>
                    <w:tcBorders>
                      <w:bottom w:val="single" w:sz="4" w:space="0" w:color="auto"/>
                    </w:tcBorders>
                    <w:shd w:val="clear" w:color="auto" w:fill="auto"/>
                    <w:vAlign w:val="center"/>
                  </w:tcPr>
                  <w:p w:rsidR="00BB4DA4" w:rsidRDefault="00BB4DA4" w:rsidP="002066CE">
                    <w:pPr>
                      <w:jc w:val="center"/>
                      <w:rPr>
                        <w:szCs w:val="21"/>
                      </w:rPr>
                    </w:pPr>
                    <w:r>
                      <w:rPr>
                        <w:szCs w:val="21"/>
                      </w:rPr>
                      <w:t>账龄</w:t>
                    </w:r>
                  </w:p>
                </w:tc>
              </w:sdtContent>
            </w:sdt>
            <w:sdt>
              <w:sdtPr>
                <w:tag w:val="_PLD_041d6c971e464a898746e2aa12807b27"/>
                <w:id w:val="28386242"/>
                <w:lock w:val="sdtLocked"/>
              </w:sdtPr>
              <w:sdtContent>
                <w:tc>
                  <w:tcPr>
                    <w:tcW w:w="2016" w:type="pct"/>
                    <w:tcBorders>
                      <w:bottom w:val="single" w:sz="4" w:space="0" w:color="auto"/>
                    </w:tcBorders>
                    <w:shd w:val="clear" w:color="auto" w:fill="auto"/>
                    <w:vAlign w:val="center"/>
                  </w:tcPr>
                  <w:p w:rsidR="00BB4DA4" w:rsidRDefault="00BB4DA4" w:rsidP="002066CE">
                    <w:pPr>
                      <w:jc w:val="center"/>
                      <w:rPr>
                        <w:szCs w:val="21"/>
                      </w:rPr>
                    </w:pPr>
                    <w:r>
                      <w:rPr>
                        <w:szCs w:val="21"/>
                      </w:rPr>
                      <w:t>期末</w:t>
                    </w:r>
                    <w:r>
                      <w:rPr>
                        <w:rFonts w:hint="eastAsia"/>
                        <w:szCs w:val="21"/>
                      </w:rPr>
                      <w:t>账面</w:t>
                    </w:r>
                    <w:r>
                      <w:rPr>
                        <w:szCs w:val="21"/>
                      </w:rPr>
                      <w:t>余额</w:t>
                    </w:r>
                  </w:p>
                </w:tc>
              </w:sdtContent>
            </w:sdt>
          </w:tr>
          <w:tr w:rsidR="00BB4DA4" w:rsidTr="002066CE">
            <w:trPr>
              <w:jc w:val="center"/>
            </w:trPr>
            <w:sdt>
              <w:sdtPr>
                <w:tag w:val="_PLD_e7e6a5399aea4d5c9e5e7d69deb45784"/>
                <w:id w:val="28386243"/>
                <w:lock w:val="sdtLocked"/>
              </w:sdtPr>
              <w:sdtContent>
                <w:tc>
                  <w:tcPr>
                    <w:tcW w:w="5000" w:type="pct"/>
                    <w:gridSpan w:val="2"/>
                    <w:shd w:val="clear" w:color="auto" w:fill="auto"/>
                  </w:tcPr>
                  <w:p w:rsidR="00BB4DA4" w:rsidRDefault="00BB4DA4" w:rsidP="002066CE">
                    <w:pPr>
                      <w:rPr>
                        <w:szCs w:val="21"/>
                      </w:rPr>
                    </w:pPr>
                    <w:proofErr w:type="gramStart"/>
                    <w:r>
                      <w:rPr>
                        <w:rFonts w:hint="eastAsia"/>
                        <w:szCs w:val="21"/>
                      </w:rPr>
                      <w:t>1</w:t>
                    </w:r>
                    <w:r>
                      <w:rPr>
                        <w:szCs w:val="21"/>
                      </w:rPr>
                      <w:t>年以内</w:t>
                    </w:r>
                    <w:proofErr w:type="gramEnd"/>
                  </w:p>
                </w:tc>
              </w:sdtContent>
            </w:sdt>
          </w:tr>
          <w:tr w:rsidR="00BB4DA4" w:rsidTr="002066CE">
            <w:trPr>
              <w:jc w:val="center"/>
            </w:trPr>
            <w:sdt>
              <w:sdtPr>
                <w:tag w:val="_PLD_56f450290f844bc78a2cfb244e386bfb"/>
                <w:id w:val="28386244"/>
                <w:lock w:val="sdtLocked"/>
              </w:sdtPr>
              <w:sdtContent>
                <w:tc>
                  <w:tcPr>
                    <w:tcW w:w="5000" w:type="pct"/>
                    <w:gridSpan w:val="2"/>
                    <w:shd w:val="clear" w:color="auto" w:fill="auto"/>
                  </w:tcPr>
                  <w:p w:rsidR="00BB4DA4" w:rsidRDefault="00BB4DA4" w:rsidP="002066CE">
                    <w:pPr>
                      <w:rPr>
                        <w:szCs w:val="21"/>
                      </w:rPr>
                    </w:pPr>
                    <w:r>
                      <w:rPr>
                        <w:rFonts w:hint="eastAsia"/>
                        <w:szCs w:val="21"/>
                      </w:rPr>
                      <w:t>其中：</w:t>
                    </w:r>
                    <w:r>
                      <w:rPr>
                        <w:szCs w:val="21"/>
                      </w:rPr>
                      <w:t>1年以内分项</w:t>
                    </w:r>
                  </w:p>
                </w:tc>
              </w:sdtContent>
            </w:sdt>
          </w:tr>
          <w:sdt>
            <w:sdtPr>
              <w:rPr>
                <w:szCs w:val="21"/>
              </w:rPr>
              <w:alias w:val="一年以内其他应收款金额明细"/>
              <w:tag w:val="_GBC_860af2b8105d4e3eb381eb65866b7c4e"/>
              <w:id w:val="28386245"/>
              <w:lock w:val="sdtLocked"/>
            </w:sdtPr>
            <w:sdtEndPr>
              <w:rPr>
                <w:rFonts w:asciiTheme="majorEastAsia" w:eastAsiaTheme="majorEastAsia" w:hAnsiTheme="majorEastAsia"/>
              </w:rPr>
            </w:sdtEndPr>
            <w:sdtContent>
              <w:tr w:rsidR="00BB4DA4" w:rsidTr="002066CE">
                <w:trPr>
                  <w:jc w:val="center"/>
                </w:trPr>
                <w:tc>
                  <w:tcPr>
                    <w:tcW w:w="2984" w:type="pct"/>
                    <w:shd w:val="clear" w:color="auto" w:fill="auto"/>
                  </w:tcPr>
                  <w:p w:rsidR="00BB4DA4" w:rsidRDefault="00BB4DA4" w:rsidP="002066CE">
                    <w:pPr>
                      <w:rPr>
                        <w:szCs w:val="21"/>
                      </w:rPr>
                    </w:pPr>
                    <w:r>
                      <w:rPr>
                        <w:rFonts w:hint="eastAsia"/>
                        <w:szCs w:val="21"/>
                      </w:rPr>
                      <w:t>1年以内</w:t>
                    </w:r>
                  </w:p>
                </w:tc>
                <w:tc>
                  <w:tcPr>
                    <w:tcW w:w="2016" w:type="pct"/>
                    <w:shd w:val="clear" w:color="auto" w:fill="auto"/>
                  </w:tcPr>
                  <w:p w:rsidR="00BB4DA4" w:rsidRPr="00BB4DA4" w:rsidRDefault="0094799B" w:rsidP="002066CE">
                    <w:pPr>
                      <w:jc w:val="right"/>
                      <w:rPr>
                        <w:rFonts w:asciiTheme="majorEastAsia" w:eastAsiaTheme="majorEastAsia" w:hAnsiTheme="majorEastAsia"/>
                        <w:szCs w:val="21"/>
                      </w:rPr>
                    </w:pPr>
                    <w:r>
                      <w:rPr>
                        <w:rFonts w:asciiTheme="majorEastAsia" w:eastAsiaTheme="majorEastAsia" w:hAnsiTheme="majorEastAsia" w:cs="Times New Roman"/>
                        <w:color w:val="000000"/>
                        <w:szCs w:val="21"/>
                      </w:rPr>
                      <w:t>188,851,105.43</w:t>
                    </w:r>
                  </w:p>
                </w:tc>
              </w:tr>
            </w:sdtContent>
          </w:sdt>
          <w:tr w:rsidR="00BB4DA4" w:rsidTr="002066CE">
            <w:trPr>
              <w:jc w:val="center"/>
            </w:trPr>
            <w:sdt>
              <w:sdtPr>
                <w:tag w:val="_PLD_2003791af21f466bb07049d42fca0a81"/>
                <w:id w:val="28386246"/>
                <w:lock w:val="sdtLocked"/>
              </w:sdtPr>
              <w:sdtContent>
                <w:tc>
                  <w:tcPr>
                    <w:tcW w:w="2984" w:type="pct"/>
                    <w:shd w:val="clear" w:color="auto" w:fill="auto"/>
                  </w:tcPr>
                  <w:p w:rsidR="00BB4DA4" w:rsidRDefault="00BB4DA4" w:rsidP="002066CE">
                    <w:pPr>
                      <w:rPr>
                        <w:szCs w:val="21"/>
                      </w:rPr>
                    </w:pPr>
                    <w:r>
                      <w:rPr>
                        <w:rFonts w:hint="eastAsia"/>
                        <w:szCs w:val="21"/>
                      </w:rPr>
                      <w:t>1年以内小计</w:t>
                    </w:r>
                  </w:p>
                </w:tc>
              </w:sdtContent>
            </w:sdt>
            <w:tc>
              <w:tcPr>
                <w:tcW w:w="2016" w:type="pct"/>
                <w:shd w:val="clear" w:color="auto" w:fill="auto"/>
              </w:tcPr>
              <w:p w:rsidR="00BB4DA4" w:rsidRPr="00BB4DA4" w:rsidRDefault="0094799B" w:rsidP="002066CE">
                <w:pPr>
                  <w:jc w:val="right"/>
                  <w:rPr>
                    <w:rFonts w:asciiTheme="majorEastAsia" w:eastAsiaTheme="majorEastAsia" w:hAnsiTheme="majorEastAsia"/>
                    <w:szCs w:val="21"/>
                  </w:rPr>
                </w:pPr>
                <w:r>
                  <w:rPr>
                    <w:rFonts w:asciiTheme="majorEastAsia" w:eastAsiaTheme="majorEastAsia" w:hAnsiTheme="majorEastAsia" w:cs="Times New Roman"/>
                    <w:color w:val="000000"/>
                    <w:szCs w:val="21"/>
                  </w:rPr>
                  <w:t>188,851,105.43</w:t>
                </w:r>
              </w:p>
            </w:tc>
          </w:tr>
          <w:tr w:rsidR="00BB4DA4" w:rsidTr="002066CE">
            <w:trPr>
              <w:jc w:val="center"/>
            </w:trPr>
            <w:sdt>
              <w:sdtPr>
                <w:tag w:val="_PLD_95c5c36c109842ad8ca939ca66051b89"/>
                <w:id w:val="28386247"/>
                <w:lock w:val="sdtLocked"/>
              </w:sdtPr>
              <w:sdtContent>
                <w:tc>
                  <w:tcPr>
                    <w:tcW w:w="2984" w:type="pct"/>
                    <w:shd w:val="clear" w:color="auto" w:fill="auto"/>
                  </w:tcPr>
                  <w:p w:rsidR="00BB4DA4" w:rsidRDefault="00BB4DA4" w:rsidP="002066CE">
                    <w:pPr>
                      <w:rPr>
                        <w:szCs w:val="21"/>
                      </w:rPr>
                    </w:pPr>
                    <w:r>
                      <w:rPr>
                        <w:rFonts w:hint="eastAsia"/>
                        <w:szCs w:val="21"/>
                      </w:rPr>
                      <w:t>1</w:t>
                    </w:r>
                    <w:r>
                      <w:rPr>
                        <w:szCs w:val="21"/>
                      </w:rPr>
                      <w:t>至</w:t>
                    </w:r>
                    <w:r>
                      <w:rPr>
                        <w:rFonts w:hint="eastAsia"/>
                        <w:szCs w:val="21"/>
                      </w:rPr>
                      <w:t>2</w:t>
                    </w:r>
                    <w:r>
                      <w:rPr>
                        <w:szCs w:val="21"/>
                      </w:rPr>
                      <w:t>年</w:t>
                    </w:r>
                  </w:p>
                </w:tc>
              </w:sdtContent>
            </w:sdt>
            <w:tc>
              <w:tcPr>
                <w:tcW w:w="2016" w:type="pct"/>
                <w:shd w:val="clear" w:color="auto" w:fill="auto"/>
              </w:tcPr>
              <w:p w:rsidR="00BB4DA4" w:rsidRDefault="00BB4DA4" w:rsidP="002066CE">
                <w:pPr>
                  <w:jc w:val="right"/>
                  <w:rPr>
                    <w:szCs w:val="21"/>
                  </w:rPr>
                </w:pPr>
                <w:r>
                  <w:t>156,293,340.34</w:t>
                </w:r>
              </w:p>
            </w:tc>
          </w:tr>
          <w:tr w:rsidR="00BB4DA4" w:rsidTr="002066CE">
            <w:trPr>
              <w:jc w:val="center"/>
            </w:trPr>
            <w:sdt>
              <w:sdtPr>
                <w:tag w:val="_PLD_95bded3dfef44f398326fefdfdfa13a1"/>
                <w:id w:val="28386248"/>
                <w:lock w:val="sdtLocked"/>
              </w:sdtPr>
              <w:sdtContent>
                <w:tc>
                  <w:tcPr>
                    <w:tcW w:w="2984" w:type="pct"/>
                    <w:shd w:val="clear" w:color="auto" w:fill="auto"/>
                  </w:tcPr>
                  <w:p w:rsidR="00BB4DA4" w:rsidRDefault="00BB4DA4" w:rsidP="002066CE">
                    <w:pPr>
                      <w:rPr>
                        <w:szCs w:val="21"/>
                      </w:rPr>
                    </w:pPr>
                    <w:r>
                      <w:rPr>
                        <w:rFonts w:hint="eastAsia"/>
                        <w:szCs w:val="21"/>
                      </w:rPr>
                      <w:t>2</w:t>
                    </w:r>
                    <w:r>
                      <w:rPr>
                        <w:szCs w:val="21"/>
                      </w:rPr>
                      <w:t>至</w:t>
                    </w:r>
                    <w:r>
                      <w:rPr>
                        <w:rFonts w:hint="eastAsia"/>
                        <w:szCs w:val="21"/>
                      </w:rPr>
                      <w:t>3</w:t>
                    </w:r>
                    <w:r>
                      <w:rPr>
                        <w:szCs w:val="21"/>
                      </w:rPr>
                      <w:t>年</w:t>
                    </w:r>
                  </w:p>
                </w:tc>
              </w:sdtContent>
            </w:sdt>
            <w:tc>
              <w:tcPr>
                <w:tcW w:w="2016" w:type="pct"/>
                <w:shd w:val="clear" w:color="auto" w:fill="auto"/>
              </w:tcPr>
              <w:p w:rsidR="00BB4DA4" w:rsidRDefault="00BB4DA4" w:rsidP="002066CE">
                <w:pPr>
                  <w:jc w:val="right"/>
                  <w:rPr>
                    <w:szCs w:val="21"/>
                  </w:rPr>
                </w:pPr>
                <w:r>
                  <w:t>169,110,832.84</w:t>
                </w:r>
              </w:p>
            </w:tc>
          </w:tr>
          <w:tr w:rsidR="00BB4DA4" w:rsidTr="002066CE">
            <w:trPr>
              <w:jc w:val="center"/>
            </w:trPr>
            <w:sdt>
              <w:sdtPr>
                <w:tag w:val="_PLD_8e60c19da192420eac3e17635db6643f"/>
                <w:id w:val="28386249"/>
                <w:lock w:val="sdtLocked"/>
              </w:sdtPr>
              <w:sdtContent>
                <w:tc>
                  <w:tcPr>
                    <w:tcW w:w="2984" w:type="pct"/>
                    <w:shd w:val="clear" w:color="auto" w:fill="auto"/>
                  </w:tcPr>
                  <w:p w:rsidR="00BB4DA4" w:rsidRDefault="00BB4DA4" w:rsidP="002066CE">
                    <w:pPr>
                      <w:rPr>
                        <w:szCs w:val="21"/>
                      </w:rPr>
                    </w:pPr>
                    <w:proofErr w:type="gramStart"/>
                    <w:r>
                      <w:rPr>
                        <w:rFonts w:hint="eastAsia"/>
                        <w:szCs w:val="21"/>
                      </w:rPr>
                      <w:t>3</w:t>
                    </w:r>
                    <w:r>
                      <w:rPr>
                        <w:szCs w:val="21"/>
                      </w:rPr>
                      <w:t>年以上</w:t>
                    </w:r>
                    <w:proofErr w:type="gramEnd"/>
                  </w:p>
                </w:tc>
              </w:sdtContent>
            </w:sdt>
            <w:tc>
              <w:tcPr>
                <w:tcW w:w="2016" w:type="pct"/>
                <w:shd w:val="clear" w:color="auto" w:fill="auto"/>
              </w:tcPr>
              <w:p w:rsidR="00BB4DA4" w:rsidRDefault="00BB4DA4" w:rsidP="002066CE">
                <w:pPr>
                  <w:jc w:val="right"/>
                  <w:rPr>
                    <w:szCs w:val="21"/>
                  </w:rPr>
                </w:pPr>
                <w:r>
                  <w:t>363,183,430.49</w:t>
                </w:r>
              </w:p>
            </w:tc>
          </w:tr>
          <w:tr w:rsidR="00BB4DA4" w:rsidTr="002066CE">
            <w:trPr>
              <w:jc w:val="center"/>
            </w:trPr>
            <w:sdt>
              <w:sdtPr>
                <w:tag w:val="_PLD_b07c72d6667b4b8198e844363dff5967"/>
                <w:id w:val="28386250"/>
                <w:lock w:val="sdtLocked"/>
              </w:sdtPr>
              <w:sdtContent>
                <w:tc>
                  <w:tcPr>
                    <w:tcW w:w="2984" w:type="pct"/>
                    <w:shd w:val="clear" w:color="auto" w:fill="auto"/>
                    <w:vAlign w:val="center"/>
                  </w:tcPr>
                  <w:p w:rsidR="00BB4DA4" w:rsidRDefault="00BB4DA4" w:rsidP="002066CE">
                    <w:pPr>
                      <w:jc w:val="center"/>
                      <w:rPr>
                        <w:szCs w:val="21"/>
                      </w:rPr>
                    </w:pPr>
                    <w:r>
                      <w:rPr>
                        <w:szCs w:val="21"/>
                      </w:rPr>
                      <w:t>合计</w:t>
                    </w:r>
                  </w:p>
                </w:tc>
              </w:sdtContent>
            </w:sdt>
            <w:tc>
              <w:tcPr>
                <w:tcW w:w="2016" w:type="pct"/>
                <w:shd w:val="clear" w:color="auto" w:fill="auto"/>
              </w:tcPr>
              <w:p w:rsidR="00BB4DA4" w:rsidRPr="0094799B" w:rsidRDefault="0094799B" w:rsidP="0094799B">
                <w:pPr>
                  <w:jc w:val="right"/>
                  <w:rPr>
                    <w:rFonts w:asciiTheme="majorEastAsia" w:eastAsiaTheme="majorEastAsia" w:hAnsiTheme="majorEastAsia"/>
                    <w:szCs w:val="21"/>
                  </w:rPr>
                </w:pPr>
                <w:r w:rsidRPr="0094799B">
                  <w:rPr>
                    <w:rFonts w:asciiTheme="majorEastAsia" w:eastAsiaTheme="majorEastAsia" w:hAnsiTheme="majorEastAsia" w:cs="Times New Roman"/>
                    <w:color w:val="000000"/>
                    <w:szCs w:val="21"/>
                  </w:rPr>
                  <w:t>877,438,709.10</w:t>
                </w:r>
              </w:p>
            </w:tc>
          </w:tr>
        </w:tbl>
        <w:p w:rsidR="00BB4DA4" w:rsidRDefault="00BB4DA4" w:rsidP="00CB5472">
          <w:pPr>
            <w:pStyle w:val="aff0"/>
            <w:ind w:left="-2" w:firstLine="420"/>
          </w:pPr>
        </w:p>
        <w:p w:rsidR="00663CA4" w:rsidRDefault="00651DB7">
          <w:pPr>
            <w:rPr>
              <w:szCs w:val="21"/>
            </w:rPr>
          </w:pPr>
        </w:p>
      </w:sdtContent>
    </w:sdt>
    <w:bookmarkStart w:id="226" w:name="_Hlk10547648" w:displacedByCustomXml="next"/>
    <w:sdt>
      <w:sdtPr>
        <w:rPr>
          <w:rFonts w:ascii="宋体" w:hAnsi="宋体" w:cs="宋体" w:hint="eastAsia"/>
          <w:b w:val="0"/>
          <w:bCs w:val="0"/>
          <w:kern w:val="0"/>
          <w:sz w:val="24"/>
          <w:szCs w:val="24"/>
        </w:rPr>
        <w:alias w:val="模块:其他应收款按款项性质分类情况"/>
        <w:tag w:val="_GBC_c9f7dc8489b74105a28800b5cfad23af"/>
        <w:id w:val="28386265"/>
        <w:lock w:val="sdtLocked"/>
        <w:placeholder>
          <w:docPart w:val="GBC22222222222222222222222222222"/>
        </w:placeholder>
      </w:sdtPr>
      <w:sdtEndPr>
        <w:rPr>
          <w:sz w:val="21"/>
        </w:rPr>
      </w:sdtEndPr>
      <w:sdtContent>
        <w:p w:rsidR="00663CA4" w:rsidRDefault="00010D1C" w:rsidP="00727161">
          <w:pPr>
            <w:pStyle w:val="4"/>
            <w:numPr>
              <w:ilvl w:val="3"/>
              <w:numId w:val="85"/>
            </w:numPr>
            <w:ind w:left="426" w:hanging="426"/>
          </w:pPr>
          <w:r>
            <w:rPr>
              <w:rFonts w:hint="eastAsia"/>
            </w:rPr>
            <w:t>按款项性质分类</w:t>
          </w:r>
        </w:p>
        <w:sdt>
          <w:sdtPr>
            <w:alias w:val="是否适用：母公司其他应收款按款项性质分类情况[双击切换]"/>
            <w:tag w:val="_GBC_101fec10ac1f41f39330610cac041192"/>
            <w:id w:val="28386252"/>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5E2162" w:rsidRPr="006F7DF6">
                <w:instrText xml:space="preserve"> MACROBUTTON  SnrToggleCheckbox √适用 </w:instrText>
              </w:r>
              <w:r w:rsidRPr="006F7DF6">
                <w:fldChar w:fldCharType="end"/>
              </w:r>
              <w:r w:rsidRPr="006F7DF6">
                <w:fldChar w:fldCharType="begin"/>
              </w:r>
              <w:r w:rsidR="00010D1C" w:rsidRPr="006F7DF6">
                <w:instrText xml:space="preserve"> MACROBUTTON  SnrToggleCheckbox □不适用 </w:instrText>
              </w:r>
              <w:r w:rsidRPr="006F7DF6">
                <w:fldChar w:fldCharType="end"/>
              </w:r>
            </w:p>
          </w:sdtContent>
        </w:sdt>
        <w:p w:rsidR="00663CA4" w:rsidRDefault="00010D1C">
          <w:pPr>
            <w:jc w:val="right"/>
          </w:pPr>
          <w:r>
            <w:rPr>
              <w:rFonts w:hint="eastAsia"/>
            </w:rPr>
            <w:t>单位:</w:t>
          </w:r>
          <w:sdt>
            <w:sdtPr>
              <w:rPr>
                <w:rFonts w:hint="eastAsia"/>
              </w:rPr>
              <w:alias w:val="单位：财务附注：母公司其他应收款按款项性质分类情况"/>
              <w:tag w:val="_GBC_cdfadb9bdd864b32a99df11dec001a83"/>
              <w:id w:val="283862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283862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032D86" w:rsidTr="002979E2">
            <w:sdt>
              <w:sdtPr>
                <w:tag w:val="_PLD_797d39f4d1fd488e93d36af61d0bebfd"/>
                <w:id w:val="28386255"/>
                <w:lock w:val="sdtLocked"/>
              </w:sdtPr>
              <w:sdtContent>
                <w:tc>
                  <w:tcPr>
                    <w:tcW w:w="1700" w:type="pct"/>
                    <w:shd w:val="clear" w:color="auto" w:fill="auto"/>
                    <w:vAlign w:val="center"/>
                  </w:tcPr>
                  <w:p w:rsidR="00032D86" w:rsidRDefault="00032D86" w:rsidP="002979E2">
                    <w:pPr>
                      <w:jc w:val="center"/>
                    </w:pPr>
                    <w:r>
                      <w:rPr>
                        <w:rFonts w:hint="eastAsia"/>
                      </w:rPr>
                      <w:t>款项性质</w:t>
                    </w:r>
                  </w:p>
                </w:tc>
              </w:sdtContent>
            </w:sdt>
            <w:sdt>
              <w:sdtPr>
                <w:tag w:val="_PLD_7853db088d0a4b218482e741ebbac8e0"/>
                <w:id w:val="28386256"/>
                <w:lock w:val="sdtLocked"/>
              </w:sdtPr>
              <w:sdtContent>
                <w:tc>
                  <w:tcPr>
                    <w:tcW w:w="1647" w:type="pct"/>
                    <w:shd w:val="clear" w:color="auto" w:fill="auto"/>
                    <w:vAlign w:val="center"/>
                  </w:tcPr>
                  <w:p w:rsidR="00032D86" w:rsidRDefault="00032D86" w:rsidP="002979E2">
                    <w:pPr>
                      <w:jc w:val="center"/>
                    </w:pPr>
                    <w:r>
                      <w:rPr>
                        <w:rFonts w:hint="eastAsia"/>
                      </w:rPr>
                      <w:t>期末账面余额</w:t>
                    </w:r>
                  </w:p>
                </w:tc>
              </w:sdtContent>
            </w:sdt>
            <w:sdt>
              <w:sdtPr>
                <w:tag w:val="_PLD_56ab744bffee4ad28664bdf9e16551e2"/>
                <w:id w:val="28386257"/>
                <w:lock w:val="sdtLocked"/>
              </w:sdtPr>
              <w:sdtContent>
                <w:tc>
                  <w:tcPr>
                    <w:tcW w:w="1653" w:type="pct"/>
                    <w:shd w:val="clear" w:color="auto" w:fill="auto"/>
                    <w:vAlign w:val="center"/>
                  </w:tcPr>
                  <w:p w:rsidR="00032D86" w:rsidRDefault="00032D86" w:rsidP="002979E2">
                    <w:pPr>
                      <w:jc w:val="center"/>
                    </w:pPr>
                    <w:r>
                      <w:rPr>
                        <w:rFonts w:hint="eastAsia"/>
                      </w:rPr>
                      <w:t>期初账面余额</w:t>
                    </w:r>
                  </w:p>
                </w:tc>
              </w:sdtContent>
            </w:sdt>
          </w:tr>
          <w:sdt>
            <w:sdtPr>
              <w:rPr>
                <w:rFonts w:hint="eastAsia"/>
              </w:rPr>
              <w:alias w:val="其他应收款按款项性质分类情况明细"/>
              <w:tag w:val="_GBC_2dbe9c87fcc94933b5e1adb6fa3a30df"/>
              <w:id w:val="28386258"/>
              <w:lock w:val="sdtLocked"/>
            </w:sdtPr>
            <w:sdtContent>
              <w:tr w:rsidR="00032D86" w:rsidTr="002979E2">
                <w:tc>
                  <w:tcPr>
                    <w:tcW w:w="1700" w:type="pct"/>
                    <w:shd w:val="clear" w:color="auto" w:fill="auto"/>
                  </w:tcPr>
                  <w:p w:rsidR="00032D86" w:rsidRDefault="00032D86" w:rsidP="002979E2">
                    <w:pPr>
                      <w:rPr>
                        <w:highlight w:val="yellow"/>
                      </w:rPr>
                    </w:pPr>
                    <w:r>
                      <w:t>保证金及押金</w:t>
                    </w:r>
                  </w:p>
                </w:tc>
                <w:tc>
                  <w:tcPr>
                    <w:tcW w:w="1647" w:type="pct"/>
                    <w:shd w:val="clear" w:color="auto" w:fill="auto"/>
                  </w:tcPr>
                  <w:p w:rsidR="00032D86" w:rsidRDefault="00032D86" w:rsidP="002979E2">
                    <w:pPr>
                      <w:jc w:val="right"/>
                    </w:pPr>
                    <w:r>
                      <w:t>2,874,211.70</w:t>
                    </w:r>
                  </w:p>
                </w:tc>
                <w:tc>
                  <w:tcPr>
                    <w:tcW w:w="1653" w:type="pct"/>
                    <w:shd w:val="clear" w:color="auto" w:fill="auto"/>
                  </w:tcPr>
                  <w:p w:rsidR="00032D86" w:rsidRDefault="00032D86" w:rsidP="002979E2">
                    <w:pPr>
                      <w:jc w:val="right"/>
                    </w:pPr>
                    <w:r>
                      <w:t>264,211.70</w:t>
                    </w:r>
                  </w:p>
                </w:tc>
              </w:tr>
            </w:sdtContent>
          </w:sdt>
          <w:sdt>
            <w:sdtPr>
              <w:rPr>
                <w:rFonts w:hint="eastAsia"/>
              </w:rPr>
              <w:alias w:val="其他应收款按款项性质分类情况明细"/>
              <w:tag w:val="_GBC_2dbe9c87fcc94933b5e1adb6fa3a30df"/>
              <w:id w:val="28386260"/>
              <w:lock w:val="sdtLocked"/>
            </w:sdtPr>
            <w:sdtContent>
              <w:tr w:rsidR="00032D86" w:rsidTr="002979E2">
                <w:tc>
                  <w:tcPr>
                    <w:tcW w:w="1700" w:type="pct"/>
                    <w:shd w:val="clear" w:color="auto" w:fill="auto"/>
                  </w:tcPr>
                  <w:p w:rsidR="00032D86" w:rsidRDefault="00032D86" w:rsidP="002979E2">
                    <w:pPr>
                      <w:rPr>
                        <w:highlight w:val="yellow"/>
                      </w:rPr>
                    </w:pPr>
                    <w:r>
                      <w:t>应收出口退税</w:t>
                    </w:r>
                  </w:p>
                </w:tc>
                <w:tc>
                  <w:tcPr>
                    <w:tcW w:w="1647" w:type="pct"/>
                    <w:shd w:val="clear" w:color="auto" w:fill="auto"/>
                  </w:tcPr>
                  <w:p w:rsidR="00032D86" w:rsidRDefault="00032D86" w:rsidP="002979E2">
                    <w:pPr>
                      <w:jc w:val="right"/>
                    </w:pPr>
                    <w:r>
                      <w:t>12,534,907.47</w:t>
                    </w:r>
                  </w:p>
                </w:tc>
                <w:tc>
                  <w:tcPr>
                    <w:tcW w:w="1653" w:type="pct"/>
                    <w:shd w:val="clear" w:color="auto" w:fill="auto"/>
                  </w:tcPr>
                  <w:p w:rsidR="00032D86" w:rsidRDefault="00032D86" w:rsidP="002979E2">
                    <w:pPr>
                      <w:jc w:val="right"/>
                    </w:pPr>
                    <w:r>
                      <w:t>18,952,682.25</w:t>
                    </w:r>
                  </w:p>
                </w:tc>
              </w:tr>
            </w:sdtContent>
          </w:sdt>
          <w:sdt>
            <w:sdtPr>
              <w:rPr>
                <w:rFonts w:hint="eastAsia"/>
              </w:rPr>
              <w:alias w:val="其他应收款按款项性质分类情况明细"/>
              <w:tag w:val="_GBC_2dbe9c87fcc94933b5e1adb6fa3a30df"/>
              <w:id w:val="28386261"/>
              <w:lock w:val="sdtLocked"/>
            </w:sdtPr>
            <w:sdtContent>
              <w:tr w:rsidR="00032D86" w:rsidTr="002979E2">
                <w:tc>
                  <w:tcPr>
                    <w:tcW w:w="1700" w:type="pct"/>
                    <w:shd w:val="clear" w:color="auto" w:fill="auto"/>
                  </w:tcPr>
                  <w:p w:rsidR="00032D86" w:rsidRDefault="00032D86" w:rsidP="002979E2">
                    <w:pPr>
                      <w:rPr>
                        <w:highlight w:val="yellow"/>
                      </w:rPr>
                    </w:pPr>
                    <w:r>
                      <w:t>合并范围内关联方往来</w:t>
                    </w:r>
                  </w:p>
                </w:tc>
                <w:tc>
                  <w:tcPr>
                    <w:tcW w:w="1647" w:type="pct"/>
                    <w:shd w:val="clear" w:color="auto" w:fill="auto"/>
                  </w:tcPr>
                  <w:p w:rsidR="00032D86" w:rsidRDefault="0094799B" w:rsidP="002979E2">
                    <w:pPr>
                      <w:jc w:val="right"/>
                    </w:pPr>
                    <w:r>
                      <w:t>831,394,070.73</w:t>
                    </w:r>
                  </w:p>
                </w:tc>
                <w:tc>
                  <w:tcPr>
                    <w:tcW w:w="1653" w:type="pct"/>
                    <w:shd w:val="clear" w:color="auto" w:fill="auto"/>
                  </w:tcPr>
                  <w:p w:rsidR="00032D86" w:rsidRDefault="00032D86" w:rsidP="002979E2">
                    <w:pPr>
                      <w:jc w:val="right"/>
                    </w:pPr>
                    <w:r>
                      <w:t>814,336,949.04</w:t>
                    </w:r>
                  </w:p>
                </w:tc>
              </w:tr>
            </w:sdtContent>
          </w:sdt>
          <w:sdt>
            <w:sdtPr>
              <w:rPr>
                <w:rFonts w:hint="eastAsia"/>
              </w:rPr>
              <w:alias w:val="其他应收款按款项性质分类情况明细"/>
              <w:tag w:val="_GBC_2dbe9c87fcc94933b5e1adb6fa3a30df"/>
              <w:id w:val="28386262"/>
              <w:lock w:val="sdtLocked"/>
            </w:sdtPr>
            <w:sdtContent>
              <w:tr w:rsidR="00032D86" w:rsidTr="002979E2">
                <w:tc>
                  <w:tcPr>
                    <w:tcW w:w="1700" w:type="pct"/>
                    <w:shd w:val="clear" w:color="auto" w:fill="auto"/>
                  </w:tcPr>
                  <w:p w:rsidR="00032D86" w:rsidRDefault="00032D86" w:rsidP="002979E2">
                    <w:pPr>
                      <w:rPr>
                        <w:highlight w:val="yellow"/>
                      </w:rPr>
                    </w:pPr>
                    <w:r>
                      <w:t>应收租金</w:t>
                    </w:r>
                  </w:p>
                </w:tc>
                <w:tc>
                  <w:tcPr>
                    <w:tcW w:w="1647" w:type="pct"/>
                    <w:shd w:val="clear" w:color="auto" w:fill="auto"/>
                  </w:tcPr>
                  <w:p w:rsidR="00032D86" w:rsidRDefault="00032D86" w:rsidP="002979E2">
                    <w:pPr>
                      <w:jc w:val="right"/>
                    </w:pPr>
                    <w:r>
                      <w:t>13,428,277.10</w:t>
                    </w:r>
                  </w:p>
                </w:tc>
                <w:tc>
                  <w:tcPr>
                    <w:tcW w:w="1653" w:type="pct"/>
                    <w:shd w:val="clear" w:color="auto" w:fill="auto"/>
                  </w:tcPr>
                  <w:p w:rsidR="00032D86" w:rsidRDefault="00032D86" w:rsidP="002979E2">
                    <w:pPr>
                      <w:jc w:val="right"/>
                    </w:pPr>
                  </w:p>
                </w:tc>
              </w:tr>
            </w:sdtContent>
          </w:sdt>
          <w:sdt>
            <w:sdtPr>
              <w:rPr>
                <w:rFonts w:hint="eastAsia"/>
              </w:rPr>
              <w:alias w:val="其他应收款按款项性质分类情况明细"/>
              <w:tag w:val="_GBC_2dbe9c87fcc94933b5e1adb6fa3a30df"/>
              <w:id w:val="28386263"/>
              <w:lock w:val="sdtLocked"/>
            </w:sdtPr>
            <w:sdtContent>
              <w:tr w:rsidR="00032D86" w:rsidTr="002979E2">
                <w:tc>
                  <w:tcPr>
                    <w:tcW w:w="1700" w:type="pct"/>
                    <w:shd w:val="clear" w:color="auto" w:fill="auto"/>
                  </w:tcPr>
                  <w:p w:rsidR="00032D86" w:rsidRDefault="00032D86" w:rsidP="002979E2">
                    <w:pPr>
                      <w:rPr>
                        <w:highlight w:val="yellow"/>
                      </w:rPr>
                    </w:pPr>
                    <w:r>
                      <w:rPr>
                        <w:rFonts w:hint="eastAsia"/>
                      </w:rPr>
                      <w:t>往来款</w:t>
                    </w:r>
                  </w:p>
                </w:tc>
                <w:tc>
                  <w:tcPr>
                    <w:tcW w:w="1647" w:type="pct"/>
                    <w:shd w:val="clear" w:color="auto" w:fill="auto"/>
                  </w:tcPr>
                  <w:p w:rsidR="00032D86" w:rsidRDefault="00032D86" w:rsidP="002979E2">
                    <w:pPr>
                      <w:jc w:val="right"/>
                    </w:pPr>
                    <w:r>
                      <w:t>17,207,242.10</w:t>
                    </w:r>
                  </w:p>
                </w:tc>
                <w:tc>
                  <w:tcPr>
                    <w:tcW w:w="1653" w:type="pct"/>
                    <w:shd w:val="clear" w:color="auto" w:fill="auto"/>
                  </w:tcPr>
                  <w:p w:rsidR="00032D86" w:rsidRDefault="00032D86" w:rsidP="002979E2">
                    <w:pPr>
                      <w:jc w:val="right"/>
                    </w:pPr>
                    <w:r>
                      <w:t>15,710,301.67</w:t>
                    </w:r>
                  </w:p>
                </w:tc>
              </w:tr>
            </w:sdtContent>
          </w:sdt>
          <w:tr w:rsidR="00032D86" w:rsidTr="002979E2">
            <w:sdt>
              <w:sdtPr>
                <w:tag w:val="_PLD_2c3163c0b1c149f7a6fc1dfe5449335d"/>
                <w:id w:val="28386264"/>
                <w:lock w:val="sdtLocked"/>
              </w:sdtPr>
              <w:sdtContent>
                <w:tc>
                  <w:tcPr>
                    <w:tcW w:w="1700" w:type="pct"/>
                    <w:shd w:val="clear" w:color="auto" w:fill="auto"/>
                  </w:tcPr>
                  <w:p w:rsidR="00032D86" w:rsidRDefault="00032D86" w:rsidP="002979E2">
                    <w:pPr>
                      <w:jc w:val="center"/>
                    </w:pPr>
                    <w:r>
                      <w:t>合计</w:t>
                    </w:r>
                  </w:p>
                </w:tc>
              </w:sdtContent>
            </w:sdt>
            <w:tc>
              <w:tcPr>
                <w:tcW w:w="1647" w:type="pct"/>
                <w:shd w:val="clear" w:color="auto" w:fill="auto"/>
              </w:tcPr>
              <w:p w:rsidR="00032D86" w:rsidRDefault="0094799B" w:rsidP="002979E2">
                <w:pPr>
                  <w:jc w:val="right"/>
                </w:pPr>
                <w:r>
                  <w:t>877,438,709.10</w:t>
                </w:r>
              </w:p>
            </w:tc>
            <w:tc>
              <w:tcPr>
                <w:tcW w:w="1653" w:type="pct"/>
                <w:shd w:val="clear" w:color="auto" w:fill="auto"/>
              </w:tcPr>
              <w:p w:rsidR="00032D86" w:rsidRDefault="00032D86" w:rsidP="002979E2">
                <w:pPr>
                  <w:jc w:val="right"/>
                </w:pPr>
                <w:r>
                  <w:t>849,264,144.66</w:t>
                </w:r>
              </w:p>
            </w:tc>
          </w:tr>
        </w:tbl>
        <w:p w:rsidR="00032D86" w:rsidRDefault="00032D86" w:rsidP="00CB5472">
          <w:pPr>
            <w:pStyle w:val="aff0"/>
            <w:ind w:left="-2" w:firstLine="420"/>
          </w:pPr>
        </w:p>
        <w:p w:rsidR="00663CA4" w:rsidRDefault="00651DB7" w:rsidP="00CB5472">
          <w:pPr>
            <w:pStyle w:val="aff0"/>
            <w:ind w:left="-2" w:firstLine="420"/>
          </w:pPr>
        </w:p>
      </w:sdtContent>
    </w:sdt>
    <w:bookmarkEnd w:id="226" w:displacedByCustomXml="next"/>
    <w:bookmarkStart w:id="227" w:name="_Hlk10547765" w:displacedByCustomXml="next"/>
    <w:sdt>
      <w:sdtPr>
        <w:rPr>
          <w:rFonts w:ascii="宋体" w:hAnsi="宋体" w:cs="宋体" w:hint="eastAsia"/>
          <w:b w:val="0"/>
          <w:bCs w:val="0"/>
          <w:kern w:val="0"/>
          <w:sz w:val="24"/>
          <w:szCs w:val="21"/>
        </w:rPr>
        <w:alias w:val="模块:坏账准备计提情况"/>
        <w:tag w:val="_SEC_15d9e20371d54bec9233b27dd50b301d"/>
        <w:id w:val="28386267"/>
        <w:lock w:val="sdtLocked"/>
        <w:placeholder>
          <w:docPart w:val="GBC22222222222222222222222222222"/>
        </w:placeholder>
      </w:sdtPr>
      <w:sdtEndPr>
        <w:rPr>
          <w:sz w:val="21"/>
        </w:rPr>
      </w:sdtEndPr>
      <w:sdtContent>
        <w:p w:rsidR="00663CA4" w:rsidRDefault="00010D1C" w:rsidP="00727161">
          <w:pPr>
            <w:pStyle w:val="4"/>
            <w:numPr>
              <w:ilvl w:val="3"/>
              <w:numId w:val="85"/>
            </w:numPr>
            <w:ind w:left="426" w:hanging="426"/>
            <w:rPr>
              <w:szCs w:val="21"/>
            </w:rPr>
          </w:pPr>
          <w:r>
            <w:rPr>
              <w:rFonts w:hint="eastAsia"/>
              <w:szCs w:val="21"/>
            </w:rPr>
            <w:t>坏账准备计提情况</w:t>
          </w:r>
        </w:p>
        <w:sdt>
          <w:sdtPr>
            <w:alias w:val="是否适用：母公司其他应收款坏账准备调节表[双击切换]"/>
            <w:tag w:val="_GBC_550996ad46c8493eb98c011d7acf7dfb"/>
            <w:id w:val="28386266"/>
            <w:lock w:val="sdtLocked"/>
            <w:placeholder>
              <w:docPart w:val="GBC22222222222222222222222222222"/>
            </w:placeholder>
          </w:sdtPr>
          <w:sdtContent>
            <w:p w:rsidR="005E2162" w:rsidRDefault="00651DB7" w:rsidP="00CB5472">
              <w:pPr>
                <w:pStyle w:val="aff0"/>
                <w:ind w:left="-2" w:firstLine="420"/>
              </w:pPr>
              <w:r w:rsidRPr="006F7DF6">
                <w:fldChar w:fldCharType="begin"/>
              </w:r>
              <w:r w:rsidR="005E2162" w:rsidRPr="006F7DF6">
                <w:instrText xml:space="preserve"> MACROBUTTON  SnrToggleCheckbox □适用 </w:instrText>
              </w:r>
              <w:r w:rsidRPr="006F7DF6">
                <w:fldChar w:fldCharType="end"/>
              </w:r>
              <w:r w:rsidRPr="006F7DF6">
                <w:fldChar w:fldCharType="begin"/>
              </w:r>
              <w:r w:rsidR="005E2162" w:rsidRPr="006F7DF6">
                <w:instrText xml:space="preserve"> MACROBUTTON  SnrToggleCheckbox √不适用 </w:instrText>
              </w:r>
              <w:r w:rsidRPr="006F7DF6">
                <w:fldChar w:fldCharType="end"/>
              </w:r>
            </w:p>
          </w:sdtContent>
        </w:sdt>
        <w:p w:rsidR="00663CA4" w:rsidRDefault="00663CA4" w:rsidP="00CB5472">
          <w:pPr>
            <w:pStyle w:val="aff0"/>
            <w:ind w:left="-2" w:firstLine="420"/>
          </w:pPr>
        </w:p>
        <w:p w:rsidR="00663CA4" w:rsidRDefault="00651DB7">
          <w:pPr>
            <w:rPr>
              <w:szCs w:val="21"/>
            </w:rPr>
          </w:pPr>
        </w:p>
      </w:sdtContent>
    </w:sdt>
    <w:bookmarkEnd w:id="227" w:displacedByCustomXml="prev"/>
    <w:bookmarkStart w:id="228" w:name="_Hlk10548122" w:displacedByCustomXml="next"/>
    <w:sdt>
      <w:sdtPr>
        <w:rPr>
          <w:rFonts w:ascii="宋体" w:hAnsi="宋体" w:cs="宋体" w:hint="eastAsia"/>
          <w:b w:val="0"/>
          <w:bCs w:val="0"/>
          <w:kern w:val="0"/>
          <w:sz w:val="24"/>
          <w:szCs w:val="21"/>
        </w:rPr>
        <w:alias w:val="模块:坏账准备的情况"/>
        <w:tag w:val="_SEC_7efe43f77bc44437a16fe9cc44dc64d6"/>
        <w:id w:val="28386285"/>
        <w:lock w:val="sdtLocked"/>
        <w:placeholder>
          <w:docPart w:val="GBC22222222222222222222222222222"/>
        </w:placeholder>
      </w:sdtPr>
      <w:sdtEndPr>
        <w:rPr>
          <w:rFonts w:hint="default"/>
          <w:sz w:val="21"/>
        </w:rPr>
      </w:sdtEndPr>
      <w:sdtContent>
        <w:p w:rsidR="00663CA4" w:rsidRDefault="00010D1C" w:rsidP="00727161">
          <w:pPr>
            <w:pStyle w:val="4"/>
            <w:numPr>
              <w:ilvl w:val="3"/>
              <w:numId w:val="85"/>
            </w:numPr>
            <w:ind w:left="426" w:hanging="426"/>
            <w:rPr>
              <w:szCs w:val="21"/>
            </w:rPr>
          </w:pPr>
          <w:r>
            <w:rPr>
              <w:rFonts w:hint="eastAsia"/>
              <w:szCs w:val="21"/>
            </w:rPr>
            <w:t>坏账准备的情况</w:t>
          </w:r>
        </w:p>
        <w:sdt>
          <w:sdtPr>
            <w:alias w:val="是否适用：其他应收款坏账准备[双击切换]"/>
            <w:tag w:val="_GBC_746f45a984d44f56a795e5587d8e7cf2"/>
            <w:id w:val="28386268"/>
            <w:lock w:val="sdtContentLocked"/>
            <w:placeholder>
              <w:docPart w:val="GBC22222222222222222222222222222"/>
            </w:placeholder>
          </w:sdtPr>
          <w:sdtContent>
            <w:p w:rsidR="005E2162" w:rsidRDefault="00651DB7" w:rsidP="00CB5472">
              <w:pPr>
                <w:pStyle w:val="aff0"/>
                <w:ind w:left="-2" w:firstLine="420"/>
              </w:pPr>
              <w:r w:rsidRPr="006F7DF6">
                <w:fldChar w:fldCharType="begin"/>
              </w:r>
              <w:r w:rsidR="005E2162" w:rsidRPr="006F7DF6">
                <w:instrText xml:space="preserve"> MACROBUTTON  SnrToggleCheckbox √适用 </w:instrText>
              </w:r>
              <w:r w:rsidRPr="006F7DF6">
                <w:fldChar w:fldCharType="end"/>
              </w:r>
              <w:r w:rsidRPr="006F7DF6">
                <w:fldChar w:fldCharType="begin"/>
              </w:r>
              <w:r w:rsidR="005E2162" w:rsidRPr="006F7DF6">
                <w:instrText xml:space="preserve"> MACROBUTTON  SnrToggleCheckbox □不适用 </w:instrText>
              </w:r>
              <w:r w:rsidRPr="006F7DF6">
                <w:fldChar w:fldCharType="end"/>
              </w:r>
            </w:p>
          </w:sdtContent>
        </w:sdt>
        <w:p w:rsidR="005E2162" w:rsidRDefault="005E2162">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61bb3d08ce2d41d5ad87b4c691e409ad"/>
              <w:id w:val="28386269"/>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d9e85c814c564e7782149971f7c23ba2"/>
              <w:id w:val="2838627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40BA">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383"/>
            <w:gridCol w:w="1591"/>
            <w:gridCol w:w="1551"/>
            <w:gridCol w:w="986"/>
            <w:gridCol w:w="985"/>
            <w:gridCol w:w="972"/>
            <w:gridCol w:w="1591"/>
          </w:tblGrid>
          <w:tr w:rsidR="005E2162" w:rsidTr="005E2162">
            <w:sdt>
              <w:sdtPr>
                <w:rPr>
                  <w:szCs w:val="21"/>
                </w:rPr>
                <w:tag w:val="_PLD_eb515a63c0e744098c94b279d63caf4e"/>
                <w:id w:val="28386271"/>
                <w:lock w:val="sdtLocked"/>
              </w:sdtPr>
              <w:sdtContent>
                <w:tc>
                  <w:tcPr>
                    <w:tcW w:w="767" w:type="pct"/>
                    <w:vMerge w:val="restart"/>
                    <w:shd w:val="clear" w:color="auto" w:fill="FFFFFF"/>
                    <w:vAlign w:val="center"/>
                  </w:tcPr>
                  <w:p w:rsidR="005E2162" w:rsidRPr="00972C44" w:rsidRDefault="005E2162" w:rsidP="002066CE">
                    <w:pPr>
                      <w:jc w:val="center"/>
                      <w:rPr>
                        <w:szCs w:val="21"/>
                      </w:rPr>
                    </w:pPr>
                    <w:r w:rsidRPr="00972C44">
                      <w:rPr>
                        <w:szCs w:val="21"/>
                      </w:rPr>
                      <w:t>类别</w:t>
                    </w:r>
                  </w:p>
                </w:tc>
              </w:sdtContent>
            </w:sdt>
            <w:sdt>
              <w:sdtPr>
                <w:rPr>
                  <w:szCs w:val="21"/>
                </w:rPr>
                <w:tag w:val="_PLD_a39850dac4d142e8b7a712dce9edad36"/>
                <w:id w:val="28386272"/>
                <w:lock w:val="sdtLocked"/>
              </w:sdtPr>
              <w:sdtContent>
                <w:tc>
                  <w:tcPr>
                    <w:tcW w:w="860" w:type="pct"/>
                    <w:vMerge w:val="restart"/>
                    <w:shd w:val="clear" w:color="auto" w:fill="FFFFFF"/>
                    <w:vAlign w:val="center"/>
                  </w:tcPr>
                  <w:p w:rsidR="005E2162" w:rsidRPr="00972C44" w:rsidRDefault="005E2162" w:rsidP="002066CE">
                    <w:pPr>
                      <w:jc w:val="center"/>
                      <w:rPr>
                        <w:szCs w:val="21"/>
                      </w:rPr>
                    </w:pPr>
                    <w:r w:rsidRPr="00972C44">
                      <w:rPr>
                        <w:szCs w:val="21"/>
                      </w:rPr>
                      <w:t>期初余额</w:t>
                    </w:r>
                  </w:p>
                </w:tc>
              </w:sdtContent>
            </w:sdt>
            <w:sdt>
              <w:sdtPr>
                <w:rPr>
                  <w:szCs w:val="21"/>
                </w:rPr>
                <w:tag w:val="_PLD_96686c7add8a4f2a8fa109c753f44a0b"/>
                <w:id w:val="28386273"/>
                <w:lock w:val="sdtLocked"/>
              </w:sdtPr>
              <w:sdtContent>
                <w:tc>
                  <w:tcPr>
                    <w:tcW w:w="2495" w:type="pct"/>
                    <w:gridSpan w:val="4"/>
                    <w:shd w:val="clear" w:color="auto" w:fill="FFFFFF"/>
                    <w:vAlign w:val="center"/>
                  </w:tcPr>
                  <w:p w:rsidR="005E2162" w:rsidRPr="00972C44" w:rsidRDefault="005E2162" w:rsidP="002066CE">
                    <w:pPr>
                      <w:jc w:val="center"/>
                      <w:rPr>
                        <w:szCs w:val="21"/>
                      </w:rPr>
                    </w:pPr>
                    <w:r w:rsidRPr="00972C44">
                      <w:rPr>
                        <w:rFonts w:hint="eastAsia"/>
                        <w:szCs w:val="21"/>
                      </w:rPr>
                      <w:t>本期变动</w:t>
                    </w:r>
                    <w:r w:rsidRPr="00972C44">
                      <w:rPr>
                        <w:szCs w:val="21"/>
                      </w:rPr>
                      <w:t>金额</w:t>
                    </w:r>
                  </w:p>
                </w:tc>
              </w:sdtContent>
            </w:sdt>
            <w:sdt>
              <w:sdtPr>
                <w:rPr>
                  <w:szCs w:val="21"/>
                </w:rPr>
                <w:tag w:val="_PLD_2aef0abd937f4f5283fac84c8a1afc2d"/>
                <w:id w:val="28386274"/>
                <w:lock w:val="sdtLocked"/>
              </w:sdtPr>
              <w:sdtContent>
                <w:tc>
                  <w:tcPr>
                    <w:tcW w:w="878" w:type="pct"/>
                    <w:vMerge w:val="restart"/>
                    <w:shd w:val="clear" w:color="auto" w:fill="FFFFFF"/>
                    <w:vAlign w:val="center"/>
                  </w:tcPr>
                  <w:p w:rsidR="005E2162" w:rsidRPr="00972C44" w:rsidRDefault="005E2162" w:rsidP="002066CE">
                    <w:pPr>
                      <w:jc w:val="center"/>
                      <w:rPr>
                        <w:szCs w:val="21"/>
                      </w:rPr>
                    </w:pPr>
                    <w:r w:rsidRPr="00972C44">
                      <w:rPr>
                        <w:szCs w:val="21"/>
                      </w:rPr>
                      <w:t>期末余额</w:t>
                    </w:r>
                  </w:p>
                </w:tc>
              </w:sdtContent>
            </w:sdt>
          </w:tr>
          <w:tr w:rsidR="005E2162" w:rsidTr="005E2162">
            <w:tc>
              <w:tcPr>
                <w:tcW w:w="767" w:type="pct"/>
                <w:vMerge/>
                <w:shd w:val="clear" w:color="auto" w:fill="FFFFFF"/>
              </w:tcPr>
              <w:p w:rsidR="005E2162" w:rsidRPr="00972C44" w:rsidRDefault="005E2162" w:rsidP="002066CE">
                <w:pPr>
                  <w:jc w:val="center"/>
                  <w:rPr>
                    <w:szCs w:val="21"/>
                  </w:rPr>
                </w:pPr>
              </w:p>
            </w:tc>
            <w:tc>
              <w:tcPr>
                <w:tcW w:w="860" w:type="pct"/>
                <w:vMerge/>
                <w:shd w:val="clear" w:color="auto" w:fill="FFFFFF"/>
              </w:tcPr>
              <w:p w:rsidR="005E2162" w:rsidRPr="00972C44" w:rsidRDefault="005E2162" w:rsidP="002066CE">
                <w:pPr>
                  <w:jc w:val="center"/>
                  <w:rPr>
                    <w:szCs w:val="21"/>
                  </w:rPr>
                </w:pPr>
              </w:p>
            </w:tc>
            <w:sdt>
              <w:sdtPr>
                <w:rPr>
                  <w:szCs w:val="21"/>
                </w:rPr>
                <w:tag w:val="_PLD_0d882cd108804ecc85c8ea70ca9a0022"/>
                <w:id w:val="28386275"/>
                <w:lock w:val="sdtLocked"/>
              </w:sdtPr>
              <w:sdtContent>
                <w:tc>
                  <w:tcPr>
                    <w:tcW w:w="860" w:type="pct"/>
                    <w:shd w:val="clear" w:color="auto" w:fill="FFFFFF"/>
                    <w:vAlign w:val="center"/>
                  </w:tcPr>
                  <w:p w:rsidR="005E2162" w:rsidRPr="00972C44" w:rsidRDefault="005E2162" w:rsidP="002066CE">
                    <w:pPr>
                      <w:jc w:val="center"/>
                      <w:rPr>
                        <w:szCs w:val="21"/>
                      </w:rPr>
                    </w:pPr>
                    <w:r w:rsidRPr="00972C44">
                      <w:rPr>
                        <w:szCs w:val="21"/>
                      </w:rPr>
                      <w:t>计提</w:t>
                    </w:r>
                  </w:p>
                </w:tc>
              </w:sdtContent>
            </w:sdt>
            <w:sdt>
              <w:sdtPr>
                <w:rPr>
                  <w:szCs w:val="21"/>
                </w:rPr>
                <w:tag w:val="_PLD_e2116bf770074307b5326d2e261c8b91"/>
                <w:id w:val="28386276"/>
                <w:lock w:val="sdtLocked"/>
              </w:sdtPr>
              <w:sdtContent>
                <w:tc>
                  <w:tcPr>
                    <w:tcW w:w="548" w:type="pct"/>
                    <w:shd w:val="clear" w:color="auto" w:fill="FFFFFF"/>
                    <w:vAlign w:val="center"/>
                  </w:tcPr>
                  <w:p w:rsidR="005E2162" w:rsidRPr="00972C44" w:rsidRDefault="005E2162" w:rsidP="005E2162">
                    <w:pPr>
                      <w:jc w:val="center"/>
                      <w:rPr>
                        <w:szCs w:val="21"/>
                      </w:rPr>
                    </w:pPr>
                    <w:r w:rsidRPr="00972C44">
                      <w:rPr>
                        <w:rFonts w:hint="eastAsia"/>
                        <w:szCs w:val="21"/>
                      </w:rPr>
                      <w:t>收回或转回</w:t>
                    </w:r>
                  </w:p>
                </w:tc>
              </w:sdtContent>
            </w:sdt>
            <w:sdt>
              <w:sdtPr>
                <w:rPr>
                  <w:szCs w:val="21"/>
                </w:rPr>
                <w:tag w:val="_PLD_ecb1755ff206448580b99e0999e516f9"/>
                <w:id w:val="28386277"/>
                <w:lock w:val="sdtLocked"/>
              </w:sdtPr>
              <w:sdtContent>
                <w:tc>
                  <w:tcPr>
                    <w:tcW w:w="547" w:type="pct"/>
                    <w:shd w:val="clear" w:color="auto" w:fill="FFFFFF"/>
                    <w:vAlign w:val="center"/>
                  </w:tcPr>
                  <w:p w:rsidR="005E2162" w:rsidRPr="00972C44" w:rsidRDefault="005E2162" w:rsidP="005E2162">
                    <w:pPr>
                      <w:jc w:val="center"/>
                      <w:rPr>
                        <w:szCs w:val="21"/>
                      </w:rPr>
                    </w:pPr>
                    <w:r w:rsidRPr="00972C44">
                      <w:rPr>
                        <w:rFonts w:hint="eastAsia"/>
                        <w:szCs w:val="21"/>
                      </w:rPr>
                      <w:t>转销或核销</w:t>
                    </w:r>
                  </w:p>
                </w:tc>
              </w:sdtContent>
            </w:sdt>
            <w:tc>
              <w:tcPr>
                <w:tcW w:w="540" w:type="pct"/>
                <w:shd w:val="clear" w:color="auto" w:fill="FFFFFF"/>
                <w:vAlign w:val="center"/>
              </w:tcPr>
              <w:sdt>
                <w:sdtPr>
                  <w:rPr>
                    <w:rFonts w:hint="eastAsia"/>
                    <w:szCs w:val="21"/>
                  </w:rPr>
                  <w:tag w:val="_PLD_1b39a62bca3c4844a14e6b043f874971"/>
                  <w:id w:val="28386278"/>
                  <w:lock w:val="sdtLocked"/>
                </w:sdtPr>
                <w:sdtContent>
                  <w:p w:rsidR="005E2162" w:rsidRPr="00972C44" w:rsidRDefault="005E2162" w:rsidP="005E2162">
                    <w:pPr>
                      <w:jc w:val="center"/>
                      <w:rPr>
                        <w:szCs w:val="21"/>
                      </w:rPr>
                    </w:pPr>
                    <w:r w:rsidRPr="00972C44">
                      <w:rPr>
                        <w:rFonts w:hint="eastAsia"/>
                        <w:szCs w:val="21"/>
                      </w:rPr>
                      <w:t>其他变动</w:t>
                    </w:r>
                  </w:p>
                </w:sdtContent>
              </w:sdt>
            </w:tc>
            <w:tc>
              <w:tcPr>
                <w:tcW w:w="878" w:type="pct"/>
                <w:vMerge/>
                <w:shd w:val="clear" w:color="auto" w:fill="FFFFFF"/>
              </w:tcPr>
              <w:p w:rsidR="005E2162" w:rsidRPr="00972C44" w:rsidRDefault="005E2162" w:rsidP="002066CE">
                <w:pPr>
                  <w:jc w:val="right"/>
                  <w:rPr>
                    <w:szCs w:val="21"/>
                  </w:rPr>
                </w:pPr>
              </w:p>
            </w:tc>
          </w:tr>
          <w:sdt>
            <w:sdtPr>
              <w:rPr>
                <w:rFonts w:cs="宋体"/>
                <w:kern w:val="0"/>
                <w:szCs w:val="21"/>
              </w:rPr>
              <w:alias w:val="其他应收款坏账准备明细"/>
              <w:tag w:val="_TUP_57c26c8d4c2d4626b7f224edb53fa9e6"/>
              <w:id w:val="28386279"/>
              <w:lock w:val="sdtLocked"/>
            </w:sdtPr>
            <w:sdtContent>
              <w:tr w:rsidR="005E2162" w:rsidTr="005E2162">
                <w:tc>
                  <w:tcPr>
                    <w:tcW w:w="767" w:type="pct"/>
                    <w:shd w:val="clear" w:color="auto" w:fill="auto"/>
                  </w:tcPr>
                  <w:p w:rsidR="005E2162" w:rsidRPr="00972C44" w:rsidRDefault="005E2162" w:rsidP="0094799B">
                    <w:pPr>
                      <w:pStyle w:val="aff0"/>
                      <w:ind w:left="-2" w:firstLineChars="0" w:firstLine="0"/>
                      <w:rPr>
                        <w:szCs w:val="21"/>
                      </w:rPr>
                    </w:pPr>
                    <w:r w:rsidRPr="00972C44">
                      <w:rPr>
                        <w:szCs w:val="21"/>
                      </w:rPr>
                      <w:t>单项计提</w:t>
                    </w:r>
                  </w:p>
                </w:tc>
                <w:tc>
                  <w:tcPr>
                    <w:tcW w:w="860" w:type="pct"/>
                    <w:shd w:val="clear" w:color="auto" w:fill="auto"/>
                  </w:tcPr>
                  <w:p w:rsidR="005E2162" w:rsidRPr="00972C44" w:rsidRDefault="005E2162" w:rsidP="002066CE">
                    <w:pPr>
                      <w:jc w:val="right"/>
                      <w:rPr>
                        <w:szCs w:val="21"/>
                      </w:rPr>
                    </w:pPr>
                    <w:r w:rsidRPr="00972C44">
                      <w:rPr>
                        <w:szCs w:val="21"/>
                      </w:rPr>
                      <w:t>9,235,527.22</w:t>
                    </w:r>
                  </w:p>
                </w:tc>
                <w:tc>
                  <w:tcPr>
                    <w:tcW w:w="860" w:type="pct"/>
                    <w:shd w:val="clear" w:color="auto" w:fill="auto"/>
                  </w:tcPr>
                  <w:p w:rsidR="005E2162" w:rsidRPr="00972C44" w:rsidRDefault="005E2162" w:rsidP="002066CE">
                    <w:pPr>
                      <w:jc w:val="right"/>
                      <w:rPr>
                        <w:szCs w:val="21"/>
                      </w:rPr>
                    </w:pPr>
                  </w:p>
                </w:tc>
                <w:tc>
                  <w:tcPr>
                    <w:tcW w:w="548" w:type="pct"/>
                    <w:shd w:val="clear" w:color="auto" w:fill="auto"/>
                  </w:tcPr>
                  <w:p w:rsidR="005E2162" w:rsidRPr="00972C44" w:rsidRDefault="005E2162" w:rsidP="002066CE">
                    <w:pPr>
                      <w:jc w:val="right"/>
                      <w:rPr>
                        <w:szCs w:val="21"/>
                      </w:rPr>
                    </w:pPr>
                  </w:p>
                </w:tc>
                <w:tc>
                  <w:tcPr>
                    <w:tcW w:w="547" w:type="pct"/>
                  </w:tcPr>
                  <w:p w:rsidR="005E2162" w:rsidRPr="00972C44" w:rsidRDefault="005E2162" w:rsidP="002066CE">
                    <w:pPr>
                      <w:jc w:val="right"/>
                      <w:rPr>
                        <w:szCs w:val="21"/>
                      </w:rPr>
                    </w:pPr>
                  </w:p>
                </w:tc>
                <w:tc>
                  <w:tcPr>
                    <w:tcW w:w="540" w:type="pct"/>
                  </w:tcPr>
                  <w:p w:rsidR="005E2162" w:rsidRPr="00972C44" w:rsidRDefault="005E2162" w:rsidP="002066CE">
                    <w:pPr>
                      <w:jc w:val="right"/>
                      <w:rPr>
                        <w:szCs w:val="21"/>
                      </w:rPr>
                    </w:pPr>
                  </w:p>
                </w:tc>
                <w:tc>
                  <w:tcPr>
                    <w:tcW w:w="878" w:type="pct"/>
                    <w:shd w:val="clear" w:color="auto" w:fill="auto"/>
                  </w:tcPr>
                  <w:p w:rsidR="005E2162" w:rsidRPr="00972C44" w:rsidRDefault="005E2162" w:rsidP="002066CE">
                    <w:pPr>
                      <w:jc w:val="right"/>
                      <w:rPr>
                        <w:szCs w:val="21"/>
                      </w:rPr>
                    </w:pPr>
                    <w:r w:rsidRPr="00972C44">
                      <w:rPr>
                        <w:szCs w:val="21"/>
                      </w:rPr>
                      <w:t>9,235,527.22</w:t>
                    </w:r>
                  </w:p>
                </w:tc>
              </w:tr>
            </w:sdtContent>
          </w:sdt>
          <w:sdt>
            <w:sdtPr>
              <w:rPr>
                <w:rFonts w:cs="宋体"/>
                <w:kern w:val="0"/>
                <w:szCs w:val="21"/>
              </w:rPr>
              <w:alias w:val="其他应收款坏账准备明细"/>
              <w:tag w:val="_TUP_57c26c8d4c2d4626b7f224edb53fa9e6"/>
              <w:id w:val="28386280"/>
              <w:lock w:val="sdtLocked"/>
            </w:sdtPr>
            <w:sdtContent>
              <w:tr w:rsidR="005E2162" w:rsidTr="005E2162">
                <w:tc>
                  <w:tcPr>
                    <w:tcW w:w="767" w:type="pct"/>
                    <w:shd w:val="clear" w:color="auto" w:fill="auto"/>
                  </w:tcPr>
                  <w:p w:rsidR="005E2162" w:rsidRPr="00972C44" w:rsidRDefault="005E2162" w:rsidP="0094799B">
                    <w:pPr>
                      <w:pStyle w:val="aff0"/>
                      <w:ind w:left="-2" w:firstLineChars="0" w:firstLine="0"/>
                      <w:rPr>
                        <w:szCs w:val="21"/>
                      </w:rPr>
                    </w:pPr>
                    <w:r w:rsidRPr="00972C44">
                      <w:rPr>
                        <w:szCs w:val="21"/>
                      </w:rPr>
                      <w:t>应收出口退税组合</w:t>
                    </w:r>
                  </w:p>
                </w:tc>
                <w:tc>
                  <w:tcPr>
                    <w:tcW w:w="860" w:type="pct"/>
                    <w:shd w:val="clear" w:color="auto" w:fill="auto"/>
                  </w:tcPr>
                  <w:p w:rsidR="005E2162" w:rsidRPr="00972C44" w:rsidRDefault="005E2162" w:rsidP="002066CE">
                    <w:pPr>
                      <w:jc w:val="right"/>
                      <w:rPr>
                        <w:szCs w:val="21"/>
                      </w:rPr>
                    </w:pPr>
                    <w:r w:rsidRPr="00972C44">
                      <w:rPr>
                        <w:szCs w:val="21"/>
                      </w:rPr>
                      <w:t>6,320,529.79</w:t>
                    </w:r>
                  </w:p>
                </w:tc>
                <w:tc>
                  <w:tcPr>
                    <w:tcW w:w="860" w:type="pct"/>
                    <w:shd w:val="clear" w:color="auto" w:fill="auto"/>
                  </w:tcPr>
                  <w:p w:rsidR="005E2162" w:rsidRPr="00972C44" w:rsidRDefault="005E2162" w:rsidP="002066CE">
                    <w:pPr>
                      <w:jc w:val="right"/>
                      <w:rPr>
                        <w:szCs w:val="21"/>
                      </w:rPr>
                    </w:pPr>
                    <w:r w:rsidRPr="00972C44">
                      <w:rPr>
                        <w:szCs w:val="21"/>
                      </w:rPr>
                      <w:t>1,014,576.23</w:t>
                    </w:r>
                  </w:p>
                </w:tc>
                <w:tc>
                  <w:tcPr>
                    <w:tcW w:w="548" w:type="pct"/>
                    <w:shd w:val="clear" w:color="auto" w:fill="auto"/>
                  </w:tcPr>
                  <w:p w:rsidR="005E2162" w:rsidRPr="00972C44" w:rsidRDefault="005E2162" w:rsidP="002066CE">
                    <w:pPr>
                      <w:jc w:val="right"/>
                      <w:rPr>
                        <w:szCs w:val="21"/>
                      </w:rPr>
                    </w:pPr>
                  </w:p>
                </w:tc>
                <w:tc>
                  <w:tcPr>
                    <w:tcW w:w="547" w:type="pct"/>
                  </w:tcPr>
                  <w:p w:rsidR="005E2162" w:rsidRPr="00972C44" w:rsidRDefault="005E2162" w:rsidP="002066CE">
                    <w:pPr>
                      <w:jc w:val="right"/>
                      <w:rPr>
                        <w:szCs w:val="21"/>
                      </w:rPr>
                    </w:pPr>
                  </w:p>
                </w:tc>
                <w:tc>
                  <w:tcPr>
                    <w:tcW w:w="540" w:type="pct"/>
                  </w:tcPr>
                  <w:p w:rsidR="005E2162" w:rsidRPr="00972C44" w:rsidRDefault="005E2162" w:rsidP="002066CE">
                    <w:pPr>
                      <w:jc w:val="right"/>
                      <w:rPr>
                        <w:szCs w:val="21"/>
                      </w:rPr>
                    </w:pPr>
                  </w:p>
                </w:tc>
                <w:tc>
                  <w:tcPr>
                    <w:tcW w:w="878" w:type="pct"/>
                    <w:shd w:val="clear" w:color="auto" w:fill="auto"/>
                  </w:tcPr>
                  <w:p w:rsidR="005E2162" w:rsidRPr="00972C44" w:rsidRDefault="005E2162" w:rsidP="002066CE">
                    <w:pPr>
                      <w:jc w:val="right"/>
                      <w:rPr>
                        <w:szCs w:val="21"/>
                      </w:rPr>
                    </w:pPr>
                    <w:r w:rsidRPr="00972C44">
                      <w:rPr>
                        <w:szCs w:val="21"/>
                      </w:rPr>
                      <w:t>7,335,106.02</w:t>
                    </w:r>
                  </w:p>
                </w:tc>
              </w:tr>
            </w:sdtContent>
          </w:sdt>
          <w:sdt>
            <w:sdtPr>
              <w:rPr>
                <w:rFonts w:cs="宋体"/>
                <w:kern w:val="0"/>
                <w:szCs w:val="21"/>
              </w:rPr>
              <w:alias w:val="其他应收款坏账准备明细"/>
              <w:tag w:val="_TUP_57c26c8d4c2d4626b7f224edb53fa9e6"/>
              <w:id w:val="28386281"/>
              <w:lock w:val="sdtLocked"/>
            </w:sdtPr>
            <w:sdtContent>
              <w:tr w:rsidR="005E2162" w:rsidTr="005E2162">
                <w:tc>
                  <w:tcPr>
                    <w:tcW w:w="767" w:type="pct"/>
                    <w:shd w:val="clear" w:color="auto" w:fill="auto"/>
                  </w:tcPr>
                  <w:p w:rsidR="005E2162" w:rsidRPr="00972C44" w:rsidRDefault="005E2162" w:rsidP="0094799B">
                    <w:pPr>
                      <w:pStyle w:val="aff0"/>
                      <w:ind w:left="-2" w:firstLineChars="0" w:firstLine="0"/>
                      <w:rPr>
                        <w:szCs w:val="21"/>
                      </w:rPr>
                    </w:pPr>
                    <w:r w:rsidRPr="00972C44">
                      <w:rPr>
                        <w:szCs w:val="21"/>
                      </w:rPr>
                      <w:t>保证金及押金组合</w:t>
                    </w:r>
                  </w:p>
                </w:tc>
                <w:tc>
                  <w:tcPr>
                    <w:tcW w:w="860" w:type="pct"/>
                    <w:shd w:val="clear" w:color="auto" w:fill="auto"/>
                  </w:tcPr>
                  <w:p w:rsidR="005E2162" w:rsidRPr="00972C44" w:rsidRDefault="005E2162" w:rsidP="002066CE">
                    <w:pPr>
                      <w:jc w:val="right"/>
                      <w:rPr>
                        <w:szCs w:val="21"/>
                      </w:rPr>
                    </w:pPr>
                    <w:r w:rsidRPr="00972C44">
                      <w:rPr>
                        <w:szCs w:val="21"/>
                      </w:rPr>
                      <w:t>117,112.10</w:t>
                    </w:r>
                  </w:p>
                </w:tc>
                <w:tc>
                  <w:tcPr>
                    <w:tcW w:w="860" w:type="pct"/>
                    <w:shd w:val="clear" w:color="auto" w:fill="auto"/>
                  </w:tcPr>
                  <w:p w:rsidR="005E2162" w:rsidRPr="00972C44" w:rsidRDefault="005E2162" w:rsidP="002066CE">
                    <w:pPr>
                      <w:jc w:val="right"/>
                      <w:rPr>
                        <w:szCs w:val="21"/>
                      </w:rPr>
                    </w:pPr>
                    <w:r w:rsidRPr="00972C44">
                      <w:rPr>
                        <w:szCs w:val="21"/>
                      </w:rPr>
                      <w:t>-4,500.00</w:t>
                    </w:r>
                  </w:p>
                </w:tc>
                <w:tc>
                  <w:tcPr>
                    <w:tcW w:w="548" w:type="pct"/>
                    <w:shd w:val="clear" w:color="auto" w:fill="auto"/>
                  </w:tcPr>
                  <w:p w:rsidR="005E2162" w:rsidRPr="00972C44" w:rsidRDefault="005E2162" w:rsidP="002066CE">
                    <w:pPr>
                      <w:jc w:val="right"/>
                      <w:rPr>
                        <w:szCs w:val="21"/>
                      </w:rPr>
                    </w:pPr>
                  </w:p>
                </w:tc>
                <w:tc>
                  <w:tcPr>
                    <w:tcW w:w="547" w:type="pct"/>
                  </w:tcPr>
                  <w:p w:rsidR="005E2162" w:rsidRPr="00972C44" w:rsidRDefault="005E2162" w:rsidP="002066CE">
                    <w:pPr>
                      <w:jc w:val="right"/>
                      <w:rPr>
                        <w:szCs w:val="21"/>
                      </w:rPr>
                    </w:pPr>
                  </w:p>
                </w:tc>
                <w:tc>
                  <w:tcPr>
                    <w:tcW w:w="540" w:type="pct"/>
                  </w:tcPr>
                  <w:p w:rsidR="005E2162" w:rsidRPr="00972C44" w:rsidRDefault="005E2162" w:rsidP="002066CE">
                    <w:pPr>
                      <w:jc w:val="right"/>
                      <w:rPr>
                        <w:szCs w:val="21"/>
                      </w:rPr>
                    </w:pPr>
                  </w:p>
                </w:tc>
                <w:tc>
                  <w:tcPr>
                    <w:tcW w:w="878" w:type="pct"/>
                    <w:shd w:val="clear" w:color="auto" w:fill="auto"/>
                  </w:tcPr>
                  <w:p w:rsidR="005E2162" w:rsidRPr="00972C44" w:rsidRDefault="005E2162" w:rsidP="002066CE">
                    <w:pPr>
                      <w:jc w:val="right"/>
                      <w:rPr>
                        <w:szCs w:val="21"/>
                      </w:rPr>
                    </w:pPr>
                    <w:r w:rsidRPr="00972C44">
                      <w:rPr>
                        <w:szCs w:val="21"/>
                      </w:rPr>
                      <w:t>112,612.10</w:t>
                    </w:r>
                  </w:p>
                </w:tc>
              </w:tr>
            </w:sdtContent>
          </w:sdt>
          <w:sdt>
            <w:sdtPr>
              <w:rPr>
                <w:rFonts w:cs="宋体"/>
                <w:kern w:val="0"/>
                <w:szCs w:val="21"/>
              </w:rPr>
              <w:alias w:val="其他应收款坏账准备明细"/>
              <w:tag w:val="_TUP_57c26c8d4c2d4626b7f224edb53fa9e6"/>
              <w:id w:val="28386282"/>
              <w:lock w:val="sdtLocked"/>
            </w:sdtPr>
            <w:sdtContent>
              <w:tr w:rsidR="005E2162" w:rsidTr="005E2162">
                <w:tc>
                  <w:tcPr>
                    <w:tcW w:w="767" w:type="pct"/>
                    <w:shd w:val="clear" w:color="auto" w:fill="auto"/>
                  </w:tcPr>
                  <w:p w:rsidR="005E2162" w:rsidRPr="00972C44" w:rsidRDefault="005E2162" w:rsidP="0094799B">
                    <w:pPr>
                      <w:pStyle w:val="aff0"/>
                      <w:ind w:left="-2" w:firstLineChars="0" w:firstLine="0"/>
                      <w:rPr>
                        <w:szCs w:val="21"/>
                      </w:rPr>
                    </w:pPr>
                    <w:r w:rsidRPr="00972C44">
                      <w:rPr>
                        <w:szCs w:val="21"/>
                      </w:rPr>
                      <w:t>其他组合</w:t>
                    </w:r>
                  </w:p>
                </w:tc>
                <w:tc>
                  <w:tcPr>
                    <w:tcW w:w="860" w:type="pct"/>
                    <w:shd w:val="clear" w:color="auto" w:fill="auto"/>
                  </w:tcPr>
                  <w:p w:rsidR="005E2162" w:rsidRPr="00972C44" w:rsidRDefault="005E2162" w:rsidP="002066CE">
                    <w:pPr>
                      <w:jc w:val="right"/>
                      <w:rPr>
                        <w:szCs w:val="21"/>
                      </w:rPr>
                    </w:pPr>
                    <w:r w:rsidRPr="00972C44">
                      <w:rPr>
                        <w:szCs w:val="21"/>
                      </w:rPr>
                      <w:t>2,544,441.72</w:t>
                    </w:r>
                  </w:p>
                </w:tc>
                <w:tc>
                  <w:tcPr>
                    <w:tcW w:w="860" w:type="pct"/>
                    <w:shd w:val="clear" w:color="auto" w:fill="auto"/>
                  </w:tcPr>
                  <w:p w:rsidR="005E2162" w:rsidRPr="00972C44" w:rsidRDefault="005E2162" w:rsidP="002066CE">
                    <w:pPr>
                      <w:jc w:val="right"/>
                      <w:rPr>
                        <w:szCs w:val="21"/>
                      </w:rPr>
                    </w:pPr>
                    <w:r w:rsidRPr="00972C44">
                      <w:rPr>
                        <w:szCs w:val="21"/>
                      </w:rPr>
                      <w:t>1,051,400.10</w:t>
                    </w:r>
                  </w:p>
                </w:tc>
                <w:tc>
                  <w:tcPr>
                    <w:tcW w:w="548" w:type="pct"/>
                    <w:shd w:val="clear" w:color="auto" w:fill="auto"/>
                  </w:tcPr>
                  <w:p w:rsidR="005E2162" w:rsidRPr="00972C44" w:rsidRDefault="005E2162" w:rsidP="002066CE">
                    <w:pPr>
                      <w:jc w:val="right"/>
                      <w:rPr>
                        <w:szCs w:val="21"/>
                      </w:rPr>
                    </w:pPr>
                  </w:p>
                </w:tc>
                <w:tc>
                  <w:tcPr>
                    <w:tcW w:w="547" w:type="pct"/>
                  </w:tcPr>
                  <w:p w:rsidR="005E2162" w:rsidRPr="00972C44" w:rsidRDefault="005E2162" w:rsidP="002066CE">
                    <w:pPr>
                      <w:jc w:val="right"/>
                      <w:rPr>
                        <w:szCs w:val="21"/>
                      </w:rPr>
                    </w:pPr>
                  </w:p>
                </w:tc>
                <w:tc>
                  <w:tcPr>
                    <w:tcW w:w="540" w:type="pct"/>
                  </w:tcPr>
                  <w:p w:rsidR="005E2162" w:rsidRPr="00972C44" w:rsidRDefault="005E2162" w:rsidP="002066CE">
                    <w:pPr>
                      <w:jc w:val="right"/>
                      <w:rPr>
                        <w:szCs w:val="21"/>
                      </w:rPr>
                    </w:pPr>
                  </w:p>
                </w:tc>
                <w:tc>
                  <w:tcPr>
                    <w:tcW w:w="878" w:type="pct"/>
                    <w:shd w:val="clear" w:color="auto" w:fill="auto"/>
                  </w:tcPr>
                  <w:p w:rsidR="005E2162" w:rsidRPr="00972C44" w:rsidRDefault="005E2162" w:rsidP="002066CE">
                    <w:pPr>
                      <w:jc w:val="right"/>
                      <w:rPr>
                        <w:szCs w:val="21"/>
                      </w:rPr>
                    </w:pPr>
                    <w:r w:rsidRPr="00972C44">
                      <w:rPr>
                        <w:szCs w:val="21"/>
                      </w:rPr>
                      <w:t>3,595,841.82</w:t>
                    </w:r>
                  </w:p>
                </w:tc>
              </w:tr>
            </w:sdtContent>
          </w:sdt>
          <w:tr w:rsidR="005E2162" w:rsidTr="005E2162">
            <w:sdt>
              <w:sdtPr>
                <w:rPr>
                  <w:szCs w:val="21"/>
                </w:rPr>
                <w:tag w:val="_PLD_6ecf64f375dd47799ee393325abe39ea"/>
                <w:id w:val="28386283"/>
                <w:lock w:val="sdtLocked"/>
              </w:sdtPr>
              <w:sdtContent>
                <w:tc>
                  <w:tcPr>
                    <w:tcW w:w="767" w:type="pct"/>
                    <w:shd w:val="clear" w:color="auto" w:fill="auto"/>
                  </w:tcPr>
                  <w:p w:rsidR="005E2162" w:rsidRPr="00972C44" w:rsidRDefault="005E2162" w:rsidP="002066CE">
                    <w:pPr>
                      <w:jc w:val="center"/>
                      <w:rPr>
                        <w:szCs w:val="21"/>
                      </w:rPr>
                    </w:pPr>
                    <w:r w:rsidRPr="00972C44">
                      <w:rPr>
                        <w:rFonts w:hint="eastAsia"/>
                        <w:szCs w:val="21"/>
                      </w:rPr>
                      <w:t>合计</w:t>
                    </w:r>
                  </w:p>
                </w:tc>
              </w:sdtContent>
            </w:sdt>
            <w:tc>
              <w:tcPr>
                <w:tcW w:w="860" w:type="pct"/>
                <w:shd w:val="clear" w:color="auto" w:fill="auto"/>
              </w:tcPr>
              <w:p w:rsidR="005E2162" w:rsidRPr="00972C44" w:rsidRDefault="005E2162" w:rsidP="002066CE">
                <w:pPr>
                  <w:jc w:val="right"/>
                  <w:rPr>
                    <w:szCs w:val="21"/>
                  </w:rPr>
                </w:pPr>
                <w:r w:rsidRPr="00972C44">
                  <w:rPr>
                    <w:szCs w:val="21"/>
                  </w:rPr>
                  <w:t>18,217,610.83</w:t>
                </w:r>
              </w:p>
            </w:tc>
            <w:tc>
              <w:tcPr>
                <w:tcW w:w="860" w:type="pct"/>
                <w:shd w:val="clear" w:color="auto" w:fill="auto"/>
              </w:tcPr>
              <w:p w:rsidR="005E2162" w:rsidRPr="00972C44" w:rsidRDefault="005E2162" w:rsidP="002066CE">
                <w:pPr>
                  <w:jc w:val="right"/>
                  <w:rPr>
                    <w:szCs w:val="21"/>
                  </w:rPr>
                </w:pPr>
                <w:r w:rsidRPr="00972C44">
                  <w:rPr>
                    <w:szCs w:val="21"/>
                  </w:rPr>
                  <w:t>2,061,476.33</w:t>
                </w:r>
              </w:p>
            </w:tc>
            <w:tc>
              <w:tcPr>
                <w:tcW w:w="548" w:type="pct"/>
                <w:shd w:val="clear" w:color="auto" w:fill="auto"/>
              </w:tcPr>
              <w:p w:rsidR="005E2162" w:rsidRPr="00972C44" w:rsidRDefault="005E2162" w:rsidP="002066CE">
                <w:pPr>
                  <w:jc w:val="right"/>
                  <w:rPr>
                    <w:szCs w:val="21"/>
                  </w:rPr>
                </w:pPr>
              </w:p>
            </w:tc>
            <w:tc>
              <w:tcPr>
                <w:tcW w:w="547" w:type="pct"/>
              </w:tcPr>
              <w:p w:rsidR="005E2162" w:rsidRPr="00972C44" w:rsidRDefault="005E2162" w:rsidP="002066CE">
                <w:pPr>
                  <w:jc w:val="right"/>
                  <w:rPr>
                    <w:szCs w:val="21"/>
                  </w:rPr>
                </w:pPr>
              </w:p>
            </w:tc>
            <w:tc>
              <w:tcPr>
                <w:tcW w:w="540" w:type="pct"/>
              </w:tcPr>
              <w:p w:rsidR="005E2162" w:rsidRPr="00972C44" w:rsidRDefault="005E2162" w:rsidP="002066CE">
                <w:pPr>
                  <w:jc w:val="right"/>
                  <w:rPr>
                    <w:szCs w:val="21"/>
                  </w:rPr>
                </w:pPr>
              </w:p>
            </w:tc>
            <w:tc>
              <w:tcPr>
                <w:tcW w:w="878" w:type="pct"/>
                <w:shd w:val="clear" w:color="auto" w:fill="auto"/>
              </w:tcPr>
              <w:p w:rsidR="005E2162" w:rsidRPr="00972C44" w:rsidRDefault="005E2162" w:rsidP="002066CE">
                <w:pPr>
                  <w:jc w:val="right"/>
                  <w:rPr>
                    <w:szCs w:val="21"/>
                  </w:rPr>
                </w:pPr>
                <w:r w:rsidRPr="00972C44">
                  <w:rPr>
                    <w:szCs w:val="21"/>
                  </w:rPr>
                  <w:t>20,279,087.16</w:t>
                </w:r>
              </w:p>
            </w:tc>
          </w:tr>
        </w:tbl>
        <w:p w:rsidR="005E2162" w:rsidRDefault="005E2162" w:rsidP="00CB5472">
          <w:pPr>
            <w:pStyle w:val="aff0"/>
            <w:ind w:left="-2" w:firstLine="420"/>
          </w:pPr>
        </w:p>
        <w:p w:rsidR="00663CA4" w:rsidRDefault="00010D1C" w:rsidP="00CB5472">
          <w:pPr>
            <w:pStyle w:val="aff0"/>
            <w:ind w:left="-2" w:firstLine="420"/>
          </w:pPr>
          <w:r>
            <w:rPr>
              <w:rFonts w:hint="eastAsia"/>
            </w:rPr>
            <w:t>其中本期坏账准备转回或收回金额重要的：</w:t>
          </w:r>
        </w:p>
        <w:sdt>
          <w:sdtPr>
            <w:alias w:val="是否适用：其中本期其他应收账款坏账准备收回或转回金额重要的[双击切换]"/>
            <w:tag w:val="_GBC_4d2439aebd644da7889b9f279d8a4ec0"/>
            <w:id w:val="28386284"/>
            <w:lock w:val="sdtLocked"/>
            <w:placeholder>
              <w:docPart w:val="GBC22222222222222222222222222222"/>
            </w:placeholder>
          </w:sdtPr>
          <w:sdtContent>
            <w:p w:rsidR="005E2162" w:rsidRDefault="00651DB7" w:rsidP="00CB5472">
              <w:pPr>
                <w:pStyle w:val="aff0"/>
                <w:ind w:left="-2" w:firstLine="420"/>
              </w:pPr>
              <w:r w:rsidRPr="006F7DF6">
                <w:fldChar w:fldCharType="begin"/>
              </w:r>
              <w:r w:rsidR="005E2162" w:rsidRPr="006F7DF6">
                <w:instrText xml:space="preserve">MACROBUTTON  SnrToggleCheckbox □适用 </w:instrText>
              </w:r>
              <w:r w:rsidRPr="006F7DF6">
                <w:fldChar w:fldCharType="end"/>
              </w:r>
              <w:r w:rsidRPr="006F7DF6">
                <w:fldChar w:fldCharType="begin"/>
              </w:r>
              <w:r w:rsidR="005E2162" w:rsidRPr="006F7DF6">
                <w:instrText xml:space="preserve"> MACROBUTTON  SnrToggleCheckbox √不适用 </w:instrText>
              </w:r>
              <w:r w:rsidRPr="006F7DF6">
                <w:fldChar w:fldCharType="end"/>
              </w:r>
            </w:p>
          </w:sdtContent>
        </w:sdt>
        <w:p w:rsidR="00663CA4" w:rsidRDefault="00651DB7">
          <w:pPr>
            <w:rPr>
              <w:szCs w:val="21"/>
            </w:rPr>
          </w:pPr>
        </w:p>
      </w:sdtContent>
    </w:sdt>
    <w:bookmarkEnd w:id="228" w:displacedByCustomXml="prev"/>
    <w:p w:rsidR="00663CA4" w:rsidRDefault="00663CA4" w:rsidP="00071DD5">
      <w:pPr>
        <w:ind w:rightChars="-759" w:right="-1594"/>
        <w:rPr>
          <w:szCs w:val="21"/>
        </w:rPr>
      </w:pPr>
    </w:p>
    <w:sdt>
      <w:sdtPr>
        <w:rPr>
          <w:rFonts w:ascii="宋体" w:hAnsi="宋体" w:cs="宋体" w:hint="eastAsia"/>
          <w:b w:val="0"/>
          <w:bCs w:val="0"/>
          <w:kern w:val="0"/>
          <w:sz w:val="24"/>
          <w:szCs w:val="24"/>
        </w:rPr>
        <w:alias w:val="模块:本期实际核销的其他应收款情况"/>
        <w:tag w:val="_SEC_ffe6c87a4f4a49bd9769cbeb746b444b"/>
        <w:id w:val="28386287"/>
        <w:lock w:val="sdtLocked"/>
        <w:placeholder>
          <w:docPart w:val="GBC22222222222222222222222222222"/>
        </w:placeholder>
      </w:sdtPr>
      <w:sdtEndPr>
        <w:rPr>
          <w:rFonts w:hint="default"/>
          <w:sz w:val="21"/>
          <w:szCs w:val="21"/>
        </w:rPr>
      </w:sdtEndPr>
      <w:sdtContent>
        <w:p w:rsidR="00663CA4" w:rsidRDefault="00010D1C" w:rsidP="00727161">
          <w:pPr>
            <w:pStyle w:val="4"/>
            <w:numPr>
              <w:ilvl w:val="3"/>
              <w:numId w:val="85"/>
            </w:numPr>
            <w:ind w:left="426" w:hanging="426"/>
          </w:pPr>
          <w:r>
            <w:rPr>
              <w:rFonts w:hint="eastAsia"/>
            </w:rPr>
            <w:t>本期实际核销的其他应收款情况</w:t>
          </w:r>
        </w:p>
        <w:sdt>
          <w:sdtPr>
            <w:alias w:val="是否适用：母公司本期实际核销的其他应收款情况[双击切换]"/>
            <w:tag w:val="_GBC_dd1095756d2b471688ce5b700380fafc"/>
            <w:id w:val="28386286"/>
            <w:lock w:val="sdtLocked"/>
            <w:placeholder>
              <w:docPart w:val="GBC22222222222222222222222222222"/>
            </w:placeholder>
          </w:sdtPr>
          <w:sdtContent>
            <w:p w:rsidR="005E2162" w:rsidRDefault="00651DB7" w:rsidP="005E2162">
              <w:pPr>
                <w:rPr>
                  <w:szCs w:val="21"/>
                </w:rPr>
              </w:pPr>
              <w:r w:rsidRPr="006F7DF6">
                <w:fldChar w:fldCharType="begin"/>
              </w:r>
              <w:r w:rsidR="005E2162" w:rsidRPr="006F7DF6">
                <w:instrText xml:space="preserve"> MACROBUTTON  SnrToggleCheckbox □适用 </w:instrText>
              </w:r>
              <w:r w:rsidRPr="006F7DF6">
                <w:fldChar w:fldCharType="end"/>
              </w:r>
              <w:r w:rsidRPr="006F7DF6">
                <w:fldChar w:fldCharType="begin"/>
              </w:r>
              <w:r w:rsidR="005E2162" w:rsidRPr="006F7DF6">
                <w:instrText xml:space="preserve"> MACROBUTTON  SnrToggleCheckbox √不适用 </w:instrText>
              </w:r>
              <w:r w:rsidRPr="006F7DF6">
                <w:fldChar w:fldCharType="end"/>
              </w:r>
            </w:p>
          </w:sdtContent>
        </w:sdt>
        <w:p w:rsidR="00663CA4" w:rsidRDefault="00651DB7">
          <w:pPr>
            <w:jc w:val="right"/>
            <w:rPr>
              <w:szCs w:val="21"/>
            </w:rPr>
          </w:pPr>
        </w:p>
      </w:sdtContent>
    </w:sdt>
    <w:p w:rsidR="00663CA4" w:rsidRDefault="00663CA4">
      <w:pPr>
        <w:snapToGrid w:val="0"/>
        <w:spacing w:line="240" w:lineRule="atLeast"/>
        <w:rPr>
          <w:szCs w:val="21"/>
        </w:rPr>
      </w:pPr>
    </w:p>
    <w:sdt>
      <w:sdtPr>
        <w:rPr>
          <w:rFonts w:hint="eastAsia"/>
          <w:szCs w:val="21"/>
        </w:rPr>
        <w:alias w:val="模块:其他应收款核销说明：  "/>
        <w:tag w:val="_SEC_6c44e00a54d34fb1a03f38b7cf5b8a5d"/>
        <w:id w:val="28386289"/>
        <w:lock w:val="sdtLocked"/>
        <w:placeholder>
          <w:docPart w:val="GBC22222222222222222222222222222"/>
        </w:placeholder>
      </w:sdtPr>
      <w:sdtEndPr>
        <w:rPr>
          <w:rFonts w:hint="default"/>
        </w:rPr>
      </w:sdtEndPr>
      <w:sdtContent>
        <w:p w:rsidR="00663CA4" w:rsidRDefault="00010D1C">
          <w:pPr>
            <w:snapToGrid w:val="0"/>
            <w:spacing w:line="240" w:lineRule="atLeast"/>
            <w:rPr>
              <w:szCs w:val="21"/>
            </w:rPr>
          </w:pPr>
          <w:r>
            <w:rPr>
              <w:rFonts w:hint="eastAsia"/>
              <w:szCs w:val="21"/>
            </w:rPr>
            <w:t>其他应收款核销说明：</w:t>
          </w:r>
        </w:p>
        <w:sdt>
          <w:sdtPr>
            <w:rPr>
              <w:bCs/>
              <w:szCs w:val="21"/>
            </w:rPr>
            <w:alias w:val="是否适用：母公司其他应收款核销说明[双击切换]"/>
            <w:tag w:val="_GBC_7e98a555990349648a39fba0c7228ab7"/>
            <w:id w:val="28386288"/>
            <w:lock w:val="sdtLocked"/>
            <w:placeholder>
              <w:docPart w:val="GBC22222222222222222222222222222"/>
            </w:placeholder>
          </w:sdtPr>
          <w:sdtContent>
            <w:p w:rsidR="00663CA4" w:rsidRDefault="00651DB7" w:rsidP="005E2162">
              <w:pPr>
                <w:snapToGrid w:val="0"/>
                <w:spacing w:line="240" w:lineRule="atLeast"/>
                <w:rPr>
                  <w:szCs w:val="21"/>
                </w:rPr>
              </w:pPr>
              <w:r w:rsidRPr="006F7DF6">
                <w:rPr>
                  <w:bCs/>
                  <w:szCs w:val="21"/>
                </w:rPr>
                <w:fldChar w:fldCharType="begin"/>
              </w:r>
              <w:r w:rsidR="005E2162" w:rsidRPr="006F7DF6">
                <w:rPr>
                  <w:bCs/>
                  <w:szCs w:val="21"/>
                </w:rPr>
                <w:instrText xml:space="preserve"> MACROBUTTON  SnrToggleCheckbox □适用 </w:instrText>
              </w:r>
              <w:r w:rsidRPr="006F7DF6">
                <w:rPr>
                  <w:bCs/>
                  <w:szCs w:val="21"/>
                </w:rPr>
                <w:fldChar w:fldCharType="end"/>
              </w:r>
              <w:r w:rsidRPr="006F7DF6">
                <w:rPr>
                  <w:bCs/>
                  <w:szCs w:val="21"/>
                </w:rPr>
                <w:fldChar w:fldCharType="begin"/>
              </w:r>
              <w:r w:rsidR="005E2162" w:rsidRPr="006F7DF6">
                <w:rPr>
                  <w:bCs/>
                  <w:szCs w:val="21"/>
                </w:rPr>
                <w:instrText xml:space="preserve"> MACROBUTTON  SnrToggleCheckbox √不适用 </w:instrText>
              </w:r>
              <w:r w:rsidRPr="006F7DF6">
                <w:rPr>
                  <w:bCs/>
                  <w:szCs w:val="21"/>
                </w:rPr>
                <w:fldChar w:fldCharType="end"/>
              </w:r>
            </w:p>
          </w:sdtContent>
        </w:sdt>
      </w:sdtContent>
    </w:sdt>
    <w:p w:rsidR="00663CA4" w:rsidRDefault="00663CA4" w:rsidP="00CB5472">
      <w:pPr>
        <w:pStyle w:val="aff0"/>
        <w:ind w:left="-2" w:firstLine="420"/>
      </w:pPr>
    </w:p>
    <w:sdt>
      <w:sdtPr>
        <w:rPr>
          <w:rFonts w:ascii="宋体" w:hAnsi="宋体" w:cs="宋体" w:hint="eastAsia"/>
          <w:b w:val="0"/>
          <w:bCs w:val="0"/>
          <w:kern w:val="0"/>
          <w:sz w:val="24"/>
          <w:szCs w:val="24"/>
        </w:rPr>
        <w:alias w:val="模块:按欠款方归集的期末余额前五名的其他应收款情况"/>
        <w:tag w:val="_GBC_c77f7efeabc1402191807946a9bfe714"/>
        <w:id w:val="28386305"/>
        <w:lock w:val="sdtLocked"/>
        <w:placeholder>
          <w:docPart w:val="GBC22222222222222222222222222222"/>
        </w:placeholder>
      </w:sdtPr>
      <w:sdtEndPr>
        <w:rPr>
          <w:sz w:val="21"/>
        </w:rPr>
      </w:sdtEndPr>
      <w:sdtContent>
        <w:p w:rsidR="00663CA4" w:rsidRDefault="00010D1C" w:rsidP="00727161">
          <w:pPr>
            <w:pStyle w:val="4"/>
            <w:numPr>
              <w:ilvl w:val="3"/>
              <w:numId w:val="85"/>
            </w:numPr>
            <w:ind w:left="426" w:hanging="426"/>
          </w:pPr>
          <w:r>
            <w:rPr>
              <w:rFonts w:hint="eastAsia"/>
            </w:rPr>
            <w:t>按欠款方归集的期末余额前五名的其他应收款情况</w:t>
          </w:r>
        </w:p>
        <w:sdt>
          <w:sdtPr>
            <w:alias w:val="是否适用：母公司按欠款方归集的期末余额前五名的其他应收款情况[双击切换]"/>
            <w:tag w:val="_GBC_c31bd7806af645a4b98780e353753bee"/>
            <w:id w:val="28386290"/>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5E2162" w:rsidRPr="006F7DF6">
                <w:instrText xml:space="preserve"> MACROBUTTON  SnrToggleCheckbox √适用 </w:instrText>
              </w:r>
              <w:r w:rsidRPr="006F7DF6">
                <w:fldChar w:fldCharType="end"/>
              </w:r>
              <w:r w:rsidRPr="006F7DF6">
                <w:fldChar w:fldCharType="begin"/>
              </w:r>
              <w:r w:rsidR="005E2162" w:rsidRPr="006F7DF6">
                <w:instrText xml:space="preserve"> MACROBUTTON  SnrToggleCheckbox □不适用 </w:instrText>
              </w:r>
              <w:r w:rsidRPr="006F7DF6">
                <w:fldChar w:fldCharType="end"/>
              </w:r>
            </w:p>
          </w:sdtContent>
        </w:sdt>
        <w:p w:rsidR="005E2162" w:rsidRDefault="00010D1C">
          <w:pPr>
            <w:jc w:val="right"/>
          </w:pPr>
          <w:r>
            <w:rPr>
              <w:rFonts w:hint="eastAsia"/>
            </w:rPr>
            <w:t>单位：</w:t>
          </w:r>
          <w:sdt>
            <w:sdtPr>
              <w:rPr>
                <w:rFonts w:hint="eastAsia"/>
              </w:rPr>
              <w:alias w:val="单位：母公司财务附注：其他应收账款前五名欠款情况"/>
              <w:tag w:val="_GBC_5eaec4085c10422f90a7a09ee515d922"/>
              <w:id w:val="283862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283862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2016"/>
            <w:gridCol w:w="1135"/>
            <w:gridCol w:w="1558"/>
            <w:gridCol w:w="1418"/>
            <w:gridCol w:w="1144"/>
            <w:gridCol w:w="1624"/>
          </w:tblGrid>
          <w:tr w:rsidR="003D1F6A" w:rsidTr="002E0AD5">
            <w:trPr>
              <w:cantSplit/>
            </w:trPr>
            <w:sdt>
              <w:sdtPr>
                <w:tag w:val="_PLD_1bf4103fa73c4527ab273af4182bdac9"/>
                <w:id w:val="1607082114"/>
                <w:lock w:val="sdtLocked"/>
              </w:sdtPr>
              <w:sdtContent>
                <w:tc>
                  <w:tcPr>
                    <w:tcW w:w="1133" w:type="pct"/>
                    <w:tcBorders>
                      <w:top w:val="single" w:sz="6" w:space="0" w:color="auto"/>
                      <w:left w:val="single" w:sz="6" w:space="0" w:color="auto"/>
                      <w:bottom w:val="single" w:sz="6" w:space="0" w:color="auto"/>
                      <w:right w:val="single" w:sz="6" w:space="0" w:color="auto"/>
                    </w:tcBorders>
                    <w:vAlign w:val="center"/>
                  </w:tcPr>
                  <w:p w:rsidR="003D1F6A" w:rsidRDefault="003D1F6A" w:rsidP="002E0AD5">
                    <w:pPr>
                      <w:ind w:right="105"/>
                      <w:jc w:val="center"/>
                      <w:rPr>
                        <w:szCs w:val="21"/>
                      </w:rPr>
                    </w:pPr>
                    <w:r>
                      <w:rPr>
                        <w:rFonts w:hint="eastAsia"/>
                        <w:szCs w:val="21"/>
                      </w:rPr>
                      <w:t>单位名称</w:t>
                    </w:r>
                  </w:p>
                </w:tc>
              </w:sdtContent>
            </w:sdt>
            <w:sdt>
              <w:sdtPr>
                <w:tag w:val="_PLD_13e90710aaf8432b8989b8a8d1ceae0c"/>
                <w:id w:val="1751008502"/>
                <w:lock w:val="sdtLocked"/>
              </w:sdtPr>
              <w:sdtContent>
                <w:tc>
                  <w:tcPr>
                    <w:tcW w:w="638" w:type="pct"/>
                    <w:tcBorders>
                      <w:top w:val="single" w:sz="6" w:space="0" w:color="auto"/>
                      <w:left w:val="single" w:sz="6" w:space="0" w:color="auto"/>
                      <w:bottom w:val="single" w:sz="6" w:space="0" w:color="auto"/>
                      <w:right w:val="single" w:sz="6" w:space="0" w:color="auto"/>
                    </w:tcBorders>
                    <w:vAlign w:val="center"/>
                  </w:tcPr>
                  <w:p w:rsidR="003D1F6A" w:rsidRDefault="003D1F6A" w:rsidP="002E0AD5">
                    <w:pPr>
                      <w:ind w:right="73"/>
                      <w:jc w:val="center"/>
                      <w:rPr>
                        <w:szCs w:val="21"/>
                      </w:rPr>
                    </w:pPr>
                    <w:r>
                      <w:rPr>
                        <w:rFonts w:hint="eastAsia"/>
                        <w:szCs w:val="21"/>
                      </w:rPr>
                      <w:t>款项的性质</w:t>
                    </w:r>
                  </w:p>
                </w:tc>
              </w:sdtContent>
            </w:sdt>
            <w:sdt>
              <w:sdtPr>
                <w:tag w:val="_PLD_2272ceae47e74a6489bfeb2c73aa1f4a"/>
                <w:id w:val="-392583158"/>
                <w:lock w:val="sdtLocked"/>
              </w:sdtPr>
              <w:sdtContent>
                <w:tc>
                  <w:tcPr>
                    <w:tcW w:w="876" w:type="pct"/>
                    <w:tcBorders>
                      <w:top w:val="single" w:sz="6" w:space="0" w:color="auto"/>
                      <w:left w:val="single" w:sz="6" w:space="0" w:color="auto"/>
                      <w:bottom w:val="single" w:sz="6" w:space="0" w:color="auto"/>
                      <w:right w:val="single" w:sz="6" w:space="0" w:color="auto"/>
                    </w:tcBorders>
                    <w:vAlign w:val="center"/>
                  </w:tcPr>
                  <w:p w:rsidR="003D1F6A" w:rsidRDefault="003D1F6A" w:rsidP="002E0AD5">
                    <w:pPr>
                      <w:ind w:right="73"/>
                      <w:jc w:val="center"/>
                      <w:rPr>
                        <w:szCs w:val="21"/>
                      </w:rPr>
                    </w:pPr>
                    <w:r>
                      <w:rPr>
                        <w:rFonts w:hint="eastAsia"/>
                        <w:szCs w:val="21"/>
                      </w:rPr>
                      <w:t>期末余额</w:t>
                    </w:r>
                  </w:p>
                </w:tc>
              </w:sdtContent>
            </w:sdt>
            <w:sdt>
              <w:sdtPr>
                <w:tag w:val="_PLD_fcefa3ecef954c579974ef8beaeadf3a"/>
                <w:id w:val="-86003372"/>
                <w:lock w:val="sdtLocked"/>
              </w:sdtPr>
              <w:sdtContent>
                <w:tc>
                  <w:tcPr>
                    <w:tcW w:w="797" w:type="pct"/>
                    <w:tcBorders>
                      <w:top w:val="single" w:sz="6" w:space="0" w:color="auto"/>
                      <w:left w:val="single" w:sz="6" w:space="0" w:color="auto"/>
                      <w:bottom w:val="single" w:sz="6" w:space="0" w:color="auto"/>
                      <w:right w:val="single" w:sz="6" w:space="0" w:color="auto"/>
                    </w:tcBorders>
                    <w:vAlign w:val="center"/>
                  </w:tcPr>
                  <w:p w:rsidR="003D1F6A" w:rsidRDefault="003D1F6A" w:rsidP="002E0AD5">
                    <w:pPr>
                      <w:ind w:right="73"/>
                      <w:jc w:val="center"/>
                      <w:rPr>
                        <w:szCs w:val="21"/>
                      </w:rPr>
                    </w:pPr>
                    <w:r>
                      <w:rPr>
                        <w:rFonts w:hint="eastAsia"/>
                        <w:szCs w:val="21"/>
                      </w:rPr>
                      <w:t>账龄</w:t>
                    </w:r>
                  </w:p>
                </w:tc>
              </w:sdtContent>
            </w:sdt>
            <w:sdt>
              <w:sdtPr>
                <w:tag w:val="_PLD_13e1362304be4663873f1e8f72848948"/>
                <w:id w:val="1313982849"/>
                <w:lock w:val="sdtLocked"/>
              </w:sdtPr>
              <w:sdtContent>
                <w:tc>
                  <w:tcPr>
                    <w:tcW w:w="643" w:type="pct"/>
                    <w:tcBorders>
                      <w:top w:val="single" w:sz="6" w:space="0" w:color="auto"/>
                      <w:left w:val="single" w:sz="6" w:space="0" w:color="auto"/>
                      <w:bottom w:val="single" w:sz="6" w:space="0" w:color="auto"/>
                      <w:right w:val="single" w:sz="6" w:space="0" w:color="auto"/>
                    </w:tcBorders>
                    <w:vAlign w:val="center"/>
                  </w:tcPr>
                  <w:p w:rsidR="003D1F6A" w:rsidRDefault="003D1F6A" w:rsidP="002E0AD5">
                    <w:pPr>
                      <w:jc w:val="center"/>
                      <w:rPr>
                        <w:szCs w:val="21"/>
                      </w:rPr>
                    </w:pPr>
                    <w:r>
                      <w:rPr>
                        <w:rFonts w:hint="eastAsia"/>
                        <w:szCs w:val="21"/>
                      </w:rPr>
                      <w:t>占其他应收款期末余额合计数的比例(</w:t>
                    </w:r>
                    <w:r>
                      <w:rPr>
                        <w:szCs w:val="21"/>
                      </w:rPr>
                      <w:t>%)</w:t>
                    </w:r>
                  </w:p>
                </w:tc>
              </w:sdtContent>
            </w:sdt>
            <w:sdt>
              <w:sdtPr>
                <w:tag w:val="_PLD_f2c7137b0fd6426d9d9640429eb47701"/>
                <w:id w:val="-815175562"/>
                <w:lock w:val="sdtLocked"/>
              </w:sdtPr>
              <w:sdtContent>
                <w:tc>
                  <w:tcPr>
                    <w:tcW w:w="913" w:type="pct"/>
                    <w:tcBorders>
                      <w:top w:val="single" w:sz="6" w:space="0" w:color="auto"/>
                      <w:left w:val="single" w:sz="6" w:space="0" w:color="auto"/>
                      <w:bottom w:val="single" w:sz="6" w:space="0" w:color="auto"/>
                      <w:right w:val="single" w:sz="6" w:space="0" w:color="auto"/>
                    </w:tcBorders>
                    <w:vAlign w:val="center"/>
                  </w:tcPr>
                  <w:p w:rsidR="003D1F6A" w:rsidRDefault="003D1F6A" w:rsidP="002E0AD5">
                    <w:pPr>
                      <w:jc w:val="center"/>
                      <w:rPr>
                        <w:szCs w:val="21"/>
                      </w:rPr>
                    </w:pPr>
                    <w:r>
                      <w:rPr>
                        <w:rFonts w:hint="eastAsia"/>
                        <w:szCs w:val="21"/>
                      </w:rPr>
                      <w:t>坏账准备</w:t>
                    </w:r>
                  </w:p>
                  <w:p w:rsidR="003D1F6A" w:rsidRDefault="003D1F6A" w:rsidP="002E0AD5">
                    <w:pPr>
                      <w:jc w:val="center"/>
                      <w:rPr>
                        <w:szCs w:val="21"/>
                      </w:rPr>
                    </w:pPr>
                    <w:r>
                      <w:rPr>
                        <w:rFonts w:hint="eastAsia"/>
                        <w:szCs w:val="21"/>
                      </w:rPr>
                      <w:t>期末余额</w:t>
                    </w:r>
                  </w:p>
                </w:tc>
              </w:sdtContent>
            </w:sdt>
          </w:tr>
          <w:sdt>
            <w:sdtPr>
              <w:rPr>
                <w:rFonts w:asciiTheme="minorHAnsi" w:eastAsiaTheme="minorEastAsia" w:hAnsiTheme="minorHAnsi" w:cstheme="minorBidi" w:hint="eastAsia"/>
                <w:kern w:val="2"/>
                <w:szCs w:val="21"/>
              </w:rPr>
              <w:alias w:val="其他应收款欠款户"/>
              <w:tag w:val="_GBC_3912a12d540a40c8946b4121501bca53"/>
              <w:id w:val="-694313553"/>
              <w:lock w:val="sdtLocked"/>
            </w:sdtPr>
            <w:sdtContent>
              <w:tr w:rsidR="003D1F6A" w:rsidTr="002E0AD5">
                <w:trPr>
                  <w:cantSplit/>
                </w:trPr>
                <w:tc>
                  <w:tcPr>
                    <w:tcW w:w="1133" w:type="pct"/>
                    <w:tcBorders>
                      <w:top w:val="single" w:sz="6" w:space="0" w:color="auto"/>
                      <w:left w:val="single" w:sz="6" w:space="0" w:color="auto"/>
                      <w:bottom w:val="single" w:sz="6" w:space="0" w:color="auto"/>
                      <w:right w:val="single" w:sz="6" w:space="0" w:color="auto"/>
                    </w:tcBorders>
                  </w:tcPr>
                  <w:p w:rsidR="003D1F6A" w:rsidRDefault="003D1F6A" w:rsidP="002E0AD5">
                    <w:pPr>
                      <w:ind w:right="105"/>
                      <w:rPr>
                        <w:szCs w:val="21"/>
                      </w:rPr>
                    </w:pPr>
                    <w:r w:rsidRPr="009666C1">
                      <w:t>东方国际集团上海健康科技发展有限公司</w:t>
                    </w:r>
                  </w:p>
                </w:tc>
                <w:tc>
                  <w:tcPr>
                    <w:tcW w:w="638" w:type="pct"/>
                    <w:tcBorders>
                      <w:top w:val="single" w:sz="6" w:space="0" w:color="auto"/>
                      <w:left w:val="single" w:sz="6" w:space="0" w:color="auto"/>
                      <w:bottom w:val="single" w:sz="6" w:space="0" w:color="auto"/>
                      <w:right w:val="single" w:sz="6" w:space="0" w:color="auto"/>
                    </w:tcBorders>
                  </w:tcPr>
                  <w:p w:rsidR="003D1F6A" w:rsidRDefault="006A7A0E" w:rsidP="002E0AD5">
                    <w:pPr>
                      <w:ind w:right="73"/>
                      <w:jc w:val="center"/>
                      <w:rPr>
                        <w:szCs w:val="21"/>
                      </w:rPr>
                    </w:pPr>
                    <w:r w:rsidRPr="009666C1">
                      <w:t>物业</w:t>
                    </w:r>
                    <w:r w:rsidR="003D1F6A" w:rsidRPr="009666C1">
                      <w:t>租金</w:t>
                    </w:r>
                    <w:r w:rsidR="003D1F6A">
                      <w:t>、</w:t>
                    </w:r>
                    <w:r w:rsidR="003D1F6A">
                      <w:rPr>
                        <w:rFonts w:hint="eastAsia"/>
                      </w:rPr>
                      <w:t>押</w:t>
                    </w:r>
                    <w:r w:rsidR="003D1F6A">
                      <w:t>金 </w:t>
                    </w:r>
                  </w:p>
                </w:tc>
                <w:tc>
                  <w:tcPr>
                    <w:tcW w:w="876" w:type="pct"/>
                    <w:tcBorders>
                      <w:top w:val="single" w:sz="6" w:space="0" w:color="auto"/>
                      <w:left w:val="single" w:sz="6" w:space="0" w:color="auto"/>
                      <w:bottom w:val="single" w:sz="6" w:space="0" w:color="auto"/>
                      <w:right w:val="single" w:sz="6" w:space="0" w:color="auto"/>
                    </w:tcBorders>
                  </w:tcPr>
                  <w:p w:rsidR="003D1F6A" w:rsidRDefault="003D1F6A" w:rsidP="002E0AD5">
                    <w:pPr>
                      <w:ind w:right="73"/>
                      <w:jc w:val="right"/>
                      <w:rPr>
                        <w:szCs w:val="21"/>
                      </w:rPr>
                    </w:pPr>
                    <w:r w:rsidRPr="009666C1">
                      <w:t>16,128,277.10</w:t>
                    </w:r>
                  </w:p>
                </w:tc>
                <w:tc>
                  <w:tcPr>
                    <w:tcW w:w="797" w:type="pct"/>
                    <w:tcBorders>
                      <w:top w:val="single" w:sz="6" w:space="0" w:color="auto"/>
                      <w:left w:val="single" w:sz="6" w:space="0" w:color="auto"/>
                      <w:bottom w:val="single" w:sz="6" w:space="0" w:color="auto"/>
                      <w:right w:val="single" w:sz="6" w:space="0" w:color="auto"/>
                    </w:tcBorders>
                  </w:tcPr>
                  <w:p w:rsidR="003D1F6A" w:rsidRDefault="003D1F6A" w:rsidP="002E0AD5">
                    <w:pPr>
                      <w:ind w:right="73"/>
                      <w:jc w:val="center"/>
                      <w:rPr>
                        <w:szCs w:val="21"/>
                      </w:rPr>
                    </w:pPr>
                    <w:r>
                      <w:t> 1年以内 </w:t>
                    </w:r>
                  </w:p>
                </w:tc>
                <w:tc>
                  <w:tcPr>
                    <w:tcW w:w="643" w:type="pct"/>
                    <w:tcBorders>
                      <w:top w:val="single" w:sz="6" w:space="0" w:color="auto"/>
                      <w:left w:val="single" w:sz="6" w:space="0" w:color="auto"/>
                      <w:bottom w:val="single" w:sz="6" w:space="0" w:color="auto"/>
                      <w:right w:val="single" w:sz="6" w:space="0" w:color="auto"/>
                    </w:tcBorders>
                  </w:tcPr>
                  <w:p w:rsidR="003D1F6A" w:rsidRDefault="003D1F6A" w:rsidP="002E0AD5">
                    <w:pPr>
                      <w:jc w:val="right"/>
                      <w:rPr>
                        <w:szCs w:val="21"/>
                      </w:rPr>
                    </w:pPr>
                    <w:r>
                      <w:t>1.84</w:t>
                    </w:r>
                  </w:p>
                </w:tc>
                <w:tc>
                  <w:tcPr>
                    <w:tcW w:w="913" w:type="pct"/>
                    <w:tcBorders>
                      <w:top w:val="single" w:sz="6" w:space="0" w:color="auto"/>
                      <w:left w:val="single" w:sz="6" w:space="0" w:color="auto"/>
                      <w:bottom w:val="single" w:sz="6" w:space="0" w:color="auto"/>
                      <w:right w:val="single" w:sz="6" w:space="0" w:color="auto"/>
                    </w:tcBorders>
                  </w:tcPr>
                  <w:p w:rsidR="003D1F6A" w:rsidRDefault="003D1F6A" w:rsidP="002E0AD5">
                    <w:pPr>
                      <w:jc w:val="right"/>
                      <w:rPr>
                        <w:szCs w:val="21"/>
                      </w:rPr>
                    </w:pPr>
                    <w:r w:rsidRPr="009666C1">
                      <w:t>671,413.86</w:t>
                    </w:r>
                  </w:p>
                </w:tc>
              </w:tr>
            </w:sdtContent>
          </w:sdt>
          <w:sdt>
            <w:sdtPr>
              <w:rPr>
                <w:rFonts w:asciiTheme="minorHAnsi" w:eastAsiaTheme="minorEastAsia" w:hAnsiTheme="minorHAnsi" w:cstheme="minorBidi" w:hint="eastAsia"/>
                <w:kern w:val="2"/>
                <w:szCs w:val="21"/>
              </w:rPr>
              <w:alias w:val="其他应收款欠款户"/>
              <w:tag w:val="_GBC_3912a12d540a40c8946b4121501bca53"/>
              <w:id w:val="-1732833879"/>
              <w:lock w:val="sdtLocked"/>
            </w:sdtPr>
            <w:sdtContent>
              <w:tr w:rsidR="003D1F6A" w:rsidTr="002E0AD5">
                <w:trPr>
                  <w:cantSplit/>
                </w:trPr>
                <w:tc>
                  <w:tcPr>
                    <w:tcW w:w="1133" w:type="pct"/>
                    <w:tcBorders>
                      <w:top w:val="single" w:sz="6" w:space="0" w:color="auto"/>
                      <w:left w:val="single" w:sz="6" w:space="0" w:color="auto"/>
                      <w:bottom w:val="single" w:sz="6" w:space="0" w:color="auto"/>
                      <w:right w:val="single" w:sz="6" w:space="0" w:color="auto"/>
                    </w:tcBorders>
                  </w:tcPr>
                  <w:p w:rsidR="003D1F6A" w:rsidRDefault="003D1F6A" w:rsidP="002E0AD5">
                    <w:pPr>
                      <w:ind w:right="105"/>
                      <w:rPr>
                        <w:szCs w:val="21"/>
                      </w:rPr>
                    </w:pPr>
                    <w:r>
                      <w:t>上海市黄浦区国家税务局</w:t>
                    </w:r>
                  </w:p>
                </w:tc>
                <w:tc>
                  <w:tcPr>
                    <w:tcW w:w="638" w:type="pct"/>
                    <w:tcBorders>
                      <w:top w:val="single" w:sz="6" w:space="0" w:color="auto"/>
                      <w:left w:val="single" w:sz="6" w:space="0" w:color="auto"/>
                      <w:bottom w:val="single" w:sz="6" w:space="0" w:color="auto"/>
                      <w:right w:val="single" w:sz="6" w:space="0" w:color="auto"/>
                    </w:tcBorders>
                  </w:tcPr>
                  <w:p w:rsidR="003D1F6A" w:rsidRDefault="003D1F6A" w:rsidP="002E0AD5">
                    <w:pPr>
                      <w:ind w:right="73"/>
                      <w:jc w:val="center"/>
                      <w:rPr>
                        <w:szCs w:val="21"/>
                      </w:rPr>
                    </w:pPr>
                    <w:r>
                      <w:t>应收出口退税</w:t>
                    </w:r>
                  </w:p>
                </w:tc>
                <w:tc>
                  <w:tcPr>
                    <w:tcW w:w="876" w:type="pct"/>
                    <w:tcBorders>
                      <w:top w:val="single" w:sz="6" w:space="0" w:color="auto"/>
                      <w:left w:val="single" w:sz="6" w:space="0" w:color="auto"/>
                      <w:bottom w:val="single" w:sz="6" w:space="0" w:color="auto"/>
                      <w:right w:val="single" w:sz="6" w:space="0" w:color="auto"/>
                    </w:tcBorders>
                  </w:tcPr>
                  <w:p w:rsidR="003D1F6A" w:rsidRDefault="003D1F6A" w:rsidP="002E0AD5">
                    <w:pPr>
                      <w:ind w:right="73"/>
                      <w:jc w:val="right"/>
                      <w:rPr>
                        <w:szCs w:val="21"/>
                      </w:rPr>
                    </w:pPr>
                    <w:r>
                      <w:t>12,534,907.47</w:t>
                    </w:r>
                  </w:p>
                </w:tc>
                <w:tc>
                  <w:tcPr>
                    <w:tcW w:w="797" w:type="pct"/>
                    <w:tcBorders>
                      <w:top w:val="single" w:sz="6" w:space="0" w:color="auto"/>
                      <w:left w:val="single" w:sz="6" w:space="0" w:color="auto"/>
                      <w:bottom w:val="single" w:sz="6" w:space="0" w:color="auto"/>
                      <w:right w:val="single" w:sz="6" w:space="0" w:color="auto"/>
                    </w:tcBorders>
                  </w:tcPr>
                  <w:p w:rsidR="003D1F6A" w:rsidRDefault="003D1F6A" w:rsidP="002E0AD5">
                    <w:pPr>
                      <w:ind w:right="73"/>
                      <w:jc w:val="center"/>
                      <w:rPr>
                        <w:szCs w:val="21"/>
                      </w:rPr>
                    </w:pPr>
                    <w:r>
                      <w:t>1年以内、3年以上</w:t>
                    </w:r>
                  </w:p>
                </w:tc>
                <w:tc>
                  <w:tcPr>
                    <w:tcW w:w="643" w:type="pct"/>
                    <w:tcBorders>
                      <w:top w:val="single" w:sz="6" w:space="0" w:color="auto"/>
                      <w:left w:val="single" w:sz="6" w:space="0" w:color="auto"/>
                      <w:bottom w:val="single" w:sz="6" w:space="0" w:color="auto"/>
                      <w:right w:val="single" w:sz="6" w:space="0" w:color="auto"/>
                    </w:tcBorders>
                  </w:tcPr>
                  <w:p w:rsidR="003D1F6A" w:rsidRDefault="003D1F6A" w:rsidP="002E0AD5">
                    <w:pPr>
                      <w:jc w:val="right"/>
                      <w:rPr>
                        <w:szCs w:val="21"/>
                      </w:rPr>
                    </w:pPr>
                    <w:r w:rsidRPr="009666C1">
                      <w:t>1.43</w:t>
                    </w:r>
                  </w:p>
                </w:tc>
                <w:tc>
                  <w:tcPr>
                    <w:tcW w:w="913" w:type="pct"/>
                    <w:tcBorders>
                      <w:top w:val="single" w:sz="6" w:space="0" w:color="auto"/>
                      <w:left w:val="single" w:sz="6" w:space="0" w:color="auto"/>
                      <w:bottom w:val="single" w:sz="6" w:space="0" w:color="auto"/>
                      <w:right w:val="single" w:sz="6" w:space="0" w:color="auto"/>
                    </w:tcBorders>
                  </w:tcPr>
                  <w:p w:rsidR="003D1F6A" w:rsidRDefault="003D1F6A" w:rsidP="002E0AD5">
                    <w:pPr>
                      <w:jc w:val="right"/>
                      <w:rPr>
                        <w:szCs w:val="21"/>
                      </w:rPr>
                    </w:pPr>
                    <w:r>
                      <w:t>7,330,912.41</w:t>
                    </w:r>
                  </w:p>
                </w:tc>
              </w:tr>
            </w:sdtContent>
          </w:sdt>
          <w:sdt>
            <w:sdtPr>
              <w:rPr>
                <w:rFonts w:asciiTheme="minorHAnsi" w:eastAsiaTheme="minorEastAsia" w:hAnsiTheme="minorHAnsi" w:cstheme="minorBidi" w:hint="eastAsia"/>
                <w:kern w:val="2"/>
                <w:szCs w:val="21"/>
              </w:rPr>
              <w:alias w:val="其他应收款欠款户"/>
              <w:tag w:val="_GBC_3912a12d540a40c8946b4121501bca53"/>
              <w:id w:val="1639529933"/>
              <w:lock w:val="sdtLocked"/>
            </w:sdtPr>
            <w:sdtContent>
              <w:tr w:rsidR="003D1F6A" w:rsidTr="002E0AD5">
                <w:trPr>
                  <w:cantSplit/>
                </w:trPr>
                <w:tc>
                  <w:tcPr>
                    <w:tcW w:w="1133" w:type="pct"/>
                    <w:tcBorders>
                      <w:top w:val="single" w:sz="6" w:space="0" w:color="auto"/>
                      <w:left w:val="single" w:sz="6" w:space="0" w:color="auto"/>
                      <w:bottom w:val="single" w:sz="6" w:space="0" w:color="auto"/>
                      <w:right w:val="single" w:sz="6" w:space="0" w:color="auto"/>
                    </w:tcBorders>
                  </w:tcPr>
                  <w:p w:rsidR="003D1F6A" w:rsidRDefault="003D1F6A" w:rsidP="002E0AD5">
                    <w:pPr>
                      <w:ind w:right="105"/>
                      <w:rPr>
                        <w:szCs w:val="21"/>
                      </w:rPr>
                    </w:pPr>
                    <w:r>
                      <w:t>南昌悦达服饰有限公司</w:t>
                    </w:r>
                  </w:p>
                </w:tc>
                <w:tc>
                  <w:tcPr>
                    <w:tcW w:w="638" w:type="pct"/>
                    <w:tcBorders>
                      <w:top w:val="single" w:sz="6" w:space="0" w:color="auto"/>
                      <w:left w:val="single" w:sz="6" w:space="0" w:color="auto"/>
                      <w:bottom w:val="single" w:sz="6" w:space="0" w:color="auto"/>
                      <w:right w:val="single" w:sz="6" w:space="0" w:color="auto"/>
                    </w:tcBorders>
                  </w:tcPr>
                  <w:p w:rsidR="003D1F6A" w:rsidRDefault="003D1F6A" w:rsidP="002E0AD5">
                    <w:pPr>
                      <w:ind w:right="73"/>
                      <w:jc w:val="center"/>
                      <w:rPr>
                        <w:szCs w:val="21"/>
                      </w:rPr>
                    </w:pPr>
                    <w:r>
                      <w:t>货款</w:t>
                    </w:r>
                  </w:p>
                </w:tc>
                <w:tc>
                  <w:tcPr>
                    <w:tcW w:w="876" w:type="pct"/>
                    <w:tcBorders>
                      <w:top w:val="single" w:sz="6" w:space="0" w:color="auto"/>
                      <w:left w:val="single" w:sz="6" w:space="0" w:color="auto"/>
                      <w:bottom w:val="single" w:sz="6" w:space="0" w:color="auto"/>
                      <w:right w:val="single" w:sz="6" w:space="0" w:color="auto"/>
                    </w:tcBorders>
                  </w:tcPr>
                  <w:p w:rsidR="003D1F6A" w:rsidRDefault="003D1F6A" w:rsidP="002E0AD5">
                    <w:pPr>
                      <w:ind w:right="73"/>
                      <w:jc w:val="right"/>
                      <w:rPr>
                        <w:szCs w:val="21"/>
                      </w:rPr>
                    </w:pPr>
                    <w:r>
                      <w:t>5,158,927.87</w:t>
                    </w:r>
                  </w:p>
                </w:tc>
                <w:tc>
                  <w:tcPr>
                    <w:tcW w:w="797" w:type="pct"/>
                    <w:tcBorders>
                      <w:top w:val="single" w:sz="6" w:space="0" w:color="auto"/>
                      <w:left w:val="single" w:sz="6" w:space="0" w:color="auto"/>
                      <w:bottom w:val="single" w:sz="6" w:space="0" w:color="auto"/>
                      <w:right w:val="single" w:sz="6" w:space="0" w:color="auto"/>
                    </w:tcBorders>
                  </w:tcPr>
                  <w:p w:rsidR="003D1F6A" w:rsidRDefault="003D1F6A" w:rsidP="002E0AD5">
                    <w:pPr>
                      <w:ind w:right="73"/>
                      <w:jc w:val="center"/>
                      <w:rPr>
                        <w:szCs w:val="21"/>
                      </w:rPr>
                    </w:pPr>
                    <w:r>
                      <w:t>1年以内、1-2年</w:t>
                    </w:r>
                  </w:p>
                </w:tc>
                <w:tc>
                  <w:tcPr>
                    <w:tcW w:w="643" w:type="pct"/>
                    <w:tcBorders>
                      <w:top w:val="single" w:sz="6" w:space="0" w:color="auto"/>
                      <w:left w:val="single" w:sz="6" w:space="0" w:color="auto"/>
                      <w:bottom w:val="single" w:sz="6" w:space="0" w:color="auto"/>
                      <w:right w:val="single" w:sz="6" w:space="0" w:color="auto"/>
                    </w:tcBorders>
                  </w:tcPr>
                  <w:p w:rsidR="003D1F6A" w:rsidRDefault="003D1F6A" w:rsidP="002E0AD5">
                    <w:pPr>
                      <w:jc w:val="right"/>
                      <w:rPr>
                        <w:szCs w:val="21"/>
                      </w:rPr>
                    </w:pPr>
                    <w:r>
                      <w:t>0.59</w:t>
                    </w:r>
                  </w:p>
                </w:tc>
                <w:tc>
                  <w:tcPr>
                    <w:tcW w:w="913" w:type="pct"/>
                    <w:tcBorders>
                      <w:top w:val="single" w:sz="6" w:space="0" w:color="auto"/>
                      <w:left w:val="single" w:sz="6" w:space="0" w:color="auto"/>
                      <w:bottom w:val="single" w:sz="6" w:space="0" w:color="auto"/>
                      <w:right w:val="single" w:sz="6" w:space="0" w:color="auto"/>
                    </w:tcBorders>
                  </w:tcPr>
                  <w:p w:rsidR="003D1F6A" w:rsidRDefault="003D1F6A" w:rsidP="002E0AD5">
                    <w:pPr>
                      <w:jc w:val="right"/>
                      <w:rPr>
                        <w:szCs w:val="21"/>
                      </w:rPr>
                    </w:pPr>
                    <w:r>
                      <w:t>5,158,927.87</w:t>
                    </w:r>
                  </w:p>
                </w:tc>
              </w:tr>
            </w:sdtContent>
          </w:sdt>
          <w:sdt>
            <w:sdtPr>
              <w:rPr>
                <w:rFonts w:asciiTheme="minorHAnsi" w:eastAsiaTheme="minorEastAsia" w:hAnsiTheme="minorHAnsi" w:cstheme="minorBidi" w:hint="eastAsia"/>
                <w:kern w:val="2"/>
                <w:szCs w:val="21"/>
              </w:rPr>
              <w:alias w:val="其他应收款欠款户"/>
              <w:tag w:val="_GBC_3912a12d540a40c8946b4121501bca53"/>
              <w:id w:val="931019388"/>
              <w:lock w:val="sdtLocked"/>
            </w:sdtPr>
            <w:sdtContent>
              <w:tr w:rsidR="003D1F6A" w:rsidTr="002E0AD5">
                <w:trPr>
                  <w:cantSplit/>
                </w:trPr>
                <w:tc>
                  <w:tcPr>
                    <w:tcW w:w="1133" w:type="pct"/>
                    <w:tcBorders>
                      <w:top w:val="single" w:sz="6" w:space="0" w:color="auto"/>
                      <w:left w:val="single" w:sz="6" w:space="0" w:color="auto"/>
                      <w:bottom w:val="single" w:sz="6" w:space="0" w:color="auto"/>
                      <w:right w:val="single" w:sz="6" w:space="0" w:color="auto"/>
                    </w:tcBorders>
                  </w:tcPr>
                  <w:p w:rsidR="003D1F6A" w:rsidRDefault="003D1F6A" w:rsidP="002E0AD5">
                    <w:pPr>
                      <w:ind w:right="105"/>
                      <w:rPr>
                        <w:szCs w:val="21"/>
                      </w:rPr>
                    </w:pPr>
                    <w:r>
                      <w:t>绍兴</w:t>
                    </w:r>
                    <w:proofErr w:type="gramStart"/>
                    <w:r>
                      <w:t>凯</w:t>
                    </w:r>
                    <w:proofErr w:type="gramEnd"/>
                    <w:r>
                      <w:t>喏服饰有限公司</w:t>
                    </w:r>
                  </w:p>
                </w:tc>
                <w:tc>
                  <w:tcPr>
                    <w:tcW w:w="638" w:type="pct"/>
                    <w:tcBorders>
                      <w:top w:val="single" w:sz="6" w:space="0" w:color="auto"/>
                      <w:left w:val="single" w:sz="6" w:space="0" w:color="auto"/>
                      <w:bottom w:val="single" w:sz="6" w:space="0" w:color="auto"/>
                      <w:right w:val="single" w:sz="6" w:space="0" w:color="auto"/>
                    </w:tcBorders>
                  </w:tcPr>
                  <w:p w:rsidR="003D1F6A" w:rsidRDefault="003D1F6A" w:rsidP="002E0AD5">
                    <w:pPr>
                      <w:ind w:right="73"/>
                      <w:jc w:val="center"/>
                      <w:rPr>
                        <w:szCs w:val="21"/>
                      </w:rPr>
                    </w:pPr>
                    <w:r>
                      <w:t>货款</w:t>
                    </w:r>
                  </w:p>
                </w:tc>
                <w:tc>
                  <w:tcPr>
                    <w:tcW w:w="876" w:type="pct"/>
                    <w:tcBorders>
                      <w:top w:val="single" w:sz="6" w:space="0" w:color="auto"/>
                      <w:left w:val="single" w:sz="6" w:space="0" w:color="auto"/>
                      <w:bottom w:val="single" w:sz="6" w:space="0" w:color="auto"/>
                      <w:right w:val="single" w:sz="6" w:space="0" w:color="auto"/>
                    </w:tcBorders>
                  </w:tcPr>
                  <w:p w:rsidR="003D1F6A" w:rsidRDefault="003D1F6A" w:rsidP="002E0AD5">
                    <w:pPr>
                      <w:ind w:right="73"/>
                      <w:jc w:val="right"/>
                      <w:rPr>
                        <w:szCs w:val="21"/>
                      </w:rPr>
                    </w:pPr>
                    <w:r>
                      <w:t>1,485,000.00</w:t>
                    </w:r>
                  </w:p>
                </w:tc>
                <w:tc>
                  <w:tcPr>
                    <w:tcW w:w="797" w:type="pct"/>
                    <w:tcBorders>
                      <w:top w:val="single" w:sz="6" w:space="0" w:color="auto"/>
                      <w:left w:val="single" w:sz="6" w:space="0" w:color="auto"/>
                      <w:bottom w:val="single" w:sz="6" w:space="0" w:color="auto"/>
                      <w:right w:val="single" w:sz="6" w:space="0" w:color="auto"/>
                    </w:tcBorders>
                  </w:tcPr>
                  <w:p w:rsidR="003D1F6A" w:rsidRDefault="003D1F6A" w:rsidP="002E0AD5">
                    <w:pPr>
                      <w:ind w:right="73"/>
                      <w:jc w:val="center"/>
                      <w:rPr>
                        <w:szCs w:val="21"/>
                      </w:rPr>
                    </w:pPr>
                    <w:r>
                      <w:t>3年以上</w:t>
                    </w:r>
                  </w:p>
                </w:tc>
                <w:tc>
                  <w:tcPr>
                    <w:tcW w:w="643" w:type="pct"/>
                    <w:tcBorders>
                      <w:top w:val="single" w:sz="6" w:space="0" w:color="auto"/>
                      <w:left w:val="single" w:sz="6" w:space="0" w:color="auto"/>
                      <w:bottom w:val="single" w:sz="6" w:space="0" w:color="auto"/>
                      <w:right w:val="single" w:sz="6" w:space="0" w:color="auto"/>
                    </w:tcBorders>
                  </w:tcPr>
                  <w:p w:rsidR="003D1F6A" w:rsidRDefault="003D1F6A" w:rsidP="002E0AD5">
                    <w:pPr>
                      <w:jc w:val="right"/>
                      <w:rPr>
                        <w:szCs w:val="21"/>
                      </w:rPr>
                    </w:pPr>
                    <w:r>
                      <w:t>0.17</w:t>
                    </w:r>
                  </w:p>
                </w:tc>
                <w:tc>
                  <w:tcPr>
                    <w:tcW w:w="913" w:type="pct"/>
                    <w:tcBorders>
                      <w:top w:val="single" w:sz="6" w:space="0" w:color="auto"/>
                      <w:left w:val="single" w:sz="6" w:space="0" w:color="auto"/>
                      <w:bottom w:val="single" w:sz="6" w:space="0" w:color="auto"/>
                      <w:right w:val="single" w:sz="6" w:space="0" w:color="auto"/>
                    </w:tcBorders>
                  </w:tcPr>
                  <w:p w:rsidR="003D1F6A" w:rsidRDefault="003D1F6A" w:rsidP="002E0AD5">
                    <w:pPr>
                      <w:jc w:val="right"/>
                      <w:rPr>
                        <w:szCs w:val="21"/>
                      </w:rPr>
                    </w:pPr>
                    <w:r>
                      <w:t>1,485,000.00</w:t>
                    </w:r>
                  </w:p>
                </w:tc>
              </w:tr>
            </w:sdtContent>
          </w:sdt>
          <w:sdt>
            <w:sdtPr>
              <w:rPr>
                <w:rFonts w:asciiTheme="minorHAnsi" w:eastAsiaTheme="minorEastAsia" w:hAnsiTheme="minorHAnsi" w:cstheme="minorBidi" w:hint="eastAsia"/>
                <w:kern w:val="2"/>
                <w:szCs w:val="21"/>
              </w:rPr>
              <w:alias w:val="其他应收款欠款户"/>
              <w:tag w:val="_GBC_3912a12d540a40c8946b4121501bca53"/>
              <w:id w:val="-46834995"/>
              <w:lock w:val="sdtLocked"/>
            </w:sdtPr>
            <w:sdtContent>
              <w:tr w:rsidR="003D1F6A" w:rsidTr="002E0AD5">
                <w:trPr>
                  <w:cantSplit/>
                </w:trPr>
                <w:tc>
                  <w:tcPr>
                    <w:tcW w:w="1133" w:type="pct"/>
                    <w:tcBorders>
                      <w:top w:val="single" w:sz="6" w:space="0" w:color="auto"/>
                      <w:left w:val="single" w:sz="6" w:space="0" w:color="auto"/>
                      <w:bottom w:val="single" w:sz="6" w:space="0" w:color="auto"/>
                      <w:right w:val="single" w:sz="6" w:space="0" w:color="auto"/>
                    </w:tcBorders>
                  </w:tcPr>
                  <w:p w:rsidR="003D1F6A" w:rsidRDefault="003D1F6A" w:rsidP="002E0AD5">
                    <w:pPr>
                      <w:ind w:right="105"/>
                      <w:rPr>
                        <w:szCs w:val="21"/>
                      </w:rPr>
                    </w:pPr>
                    <w:r>
                      <w:t>上海竖昕制衣有限公司</w:t>
                    </w:r>
                  </w:p>
                </w:tc>
                <w:tc>
                  <w:tcPr>
                    <w:tcW w:w="638" w:type="pct"/>
                    <w:tcBorders>
                      <w:top w:val="single" w:sz="6" w:space="0" w:color="auto"/>
                      <w:left w:val="single" w:sz="6" w:space="0" w:color="auto"/>
                      <w:bottom w:val="single" w:sz="6" w:space="0" w:color="auto"/>
                      <w:right w:val="single" w:sz="6" w:space="0" w:color="auto"/>
                    </w:tcBorders>
                  </w:tcPr>
                  <w:p w:rsidR="003D1F6A" w:rsidRDefault="003D1F6A" w:rsidP="002E0AD5">
                    <w:pPr>
                      <w:ind w:right="73"/>
                      <w:jc w:val="center"/>
                      <w:rPr>
                        <w:szCs w:val="21"/>
                      </w:rPr>
                    </w:pPr>
                    <w:r>
                      <w:t>货款</w:t>
                    </w:r>
                  </w:p>
                </w:tc>
                <w:tc>
                  <w:tcPr>
                    <w:tcW w:w="876" w:type="pct"/>
                    <w:tcBorders>
                      <w:top w:val="single" w:sz="6" w:space="0" w:color="auto"/>
                      <w:left w:val="single" w:sz="6" w:space="0" w:color="auto"/>
                      <w:bottom w:val="single" w:sz="6" w:space="0" w:color="auto"/>
                      <w:right w:val="single" w:sz="6" w:space="0" w:color="auto"/>
                    </w:tcBorders>
                  </w:tcPr>
                  <w:p w:rsidR="003D1F6A" w:rsidRDefault="003D1F6A" w:rsidP="002E0AD5">
                    <w:pPr>
                      <w:ind w:right="73"/>
                      <w:jc w:val="right"/>
                      <w:rPr>
                        <w:szCs w:val="21"/>
                      </w:rPr>
                    </w:pPr>
                    <w:r>
                      <w:t>1,199,765.24</w:t>
                    </w:r>
                  </w:p>
                </w:tc>
                <w:tc>
                  <w:tcPr>
                    <w:tcW w:w="797" w:type="pct"/>
                    <w:tcBorders>
                      <w:top w:val="single" w:sz="6" w:space="0" w:color="auto"/>
                      <w:left w:val="single" w:sz="6" w:space="0" w:color="auto"/>
                      <w:bottom w:val="single" w:sz="6" w:space="0" w:color="auto"/>
                      <w:right w:val="single" w:sz="6" w:space="0" w:color="auto"/>
                    </w:tcBorders>
                  </w:tcPr>
                  <w:p w:rsidR="003D1F6A" w:rsidRDefault="003D1F6A" w:rsidP="002E0AD5">
                    <w:pPr>
                      <w:ind w:right="73"/>
                      <w:jc w:val="center"/>
                      <w:rPr>
                        <w:szCs w:val="21"/>
                      </w:rPr>
                    </w:pPr>
                    <w:r>
                      <w:t>3年以上</w:t>
                    </w:r>
                  </w:p>
                </w:tc>
                <w:tc>
                  <w:tcPr>
                    <w:tcW w:w="643" w:type="pct"/>
                    <w:tcBorders>
                      <w:top w:val="single" w:sz="6" w:space="0" w:color="auto"/>
                      <w:left w:val="single" w:sz="6" w:space="0" w:color="auto"/>
                      <w:bottom w:val="single" w:sz="6" w:space="0" w:color="auto"/>
                      <w:right w:val="single" w:sz="6" w:space="0" w:color="auto"/>
                    </w:tcBorders>
                  </w:tcPr>
                  <w:p w:rsidR="003D1F6A" w:rsidRDefault="003D1F6A" w:rsidP="002E0AD5">
                    <w:pPr>
                      <w:jc w:val="right"/>
                      <w:rPr>
                        <w:szCs w:val="21"/>
                      </w:rPr>
                    </w:pPr>
                    <w:r>
                      <w:t>0.14</w:t>
                    </w:r>
                  </w:p>
                </w:tc>
                <w:tc>
                  <w:tcPr>
                    <w:tcW w:w="913" w:type="pct"/>
                    <w:tcBorders>
                      <w:top w:val="single" w:sz="6" w:space="0" w:color="auto"/>
                      <w:left w:val="single" w:sz="6" w:space="0" w:color="auto"/>
                      <w:bottom w:val="single" w:sz="6" w:space="0" w:color="auto"/>
                      <w:right w:val="single" w:sz="6" w:space="0" w:color="auto"/>
                    </w:tcBorders>
                  </w:tcPr>
                  <w:p w:rsidR="003D1F6A" w:rsidRDefault="003D1F6A" w:rsidP="002E0AD5">
                    <w:pPr>
                      <w:jc w:val="right"/>
                      <w:rPr>
                        <w:szCs w:val="21"/>
                      </w:rPr>
                    </w:pPr>
                    <w:r>
                      <w:t>1,199,765.24</w:t>
                    </w:r>
                  </w:p>
                </w:tc>
              </w:tr>
            </w:sdtContent>
          </w:sdt>
          <w:tr w:rsidR="003D1F6A" w:rsidRPr="005E2162" w:rsidTr="002E0AD5">
            <w:trPr>
              <w:cantSplit/>
            </w:trPr>
            <w:sdt>
              <w:sdtPr>
                <w:tag w:val="_PLD_4b94fa57164840a68859b565c2ebabb5"/>
                <w:id w:val="499311033"/>
                <w:lock w:val="sdtLocked"/>
              </w:sdtPr>
              <w:sdtContent>
                <w:tc>
                  <w:tcPr>
                    <w:tcW w:w="1133" w:type="pct"/>
                    <w:tcBorders>
                      <w:top w:val="single" w:sz="6" w:space="0" w:color="auto"/>
                      <w:left w:val="single" w:sz="6" w:space="0" w:color="auto"/>
                      <w:bottom w:val="single" w:sz="6" w:space="0" w:color="auto"/>
                      <w:right w:val="single" w:sz="6" w:space="0" w:color="auto"/>
                    </w:tcBorders>
                  </w:tcPr>
                  <w:p w:rsidR="003D1F6A" w:rsidRDefault="003D1F6A" w:rsidP="002E0AD5">
                    <w:pPr>
                      <w:ind w:right="105"/>
                      <w:jc w:val="center"/>
                      <w:rPr>
                        <w:szCs w:val="21"/>
                      </w:rPr>
                    </w:pPr>
                    <w:r>
                      <w:rPr>
                        <w:rFonts w:hint="eastAsia"/>
                        <w:szCs w:val="21"/>
                      </w:rPr>
                      <w:t>合计</w:t>
                    </w:r>
                  </w:p>
                </w:tc>
              </w:sdtContent>
            </w:sdt>
            <w:tc>
              <w:tcPr>
                <w:tcW w:w="638" w:type="pct"/>
                <w:tcBorders>
                  <w:top w:val="single" w:sz="6" w:space="0" w:color="auto"/>
                  <w:left w:val="single" w:sz="6" w:space="0" w:color="auto"/>
                  <w:bottom w:val="single" w:sz="6" w:space="0" w:color="auto"/>
                  <w:right w:val="single" w:sz="6" w:space="0" w:color="auto"/>
                </w:tcBorders>
              </w:tcPr>
              <w:p w:rsidR="003D1F6A" w:rsidRDefault="003D1F6A" w:rsidP="002E0AD5">
                <w:pPr>
                  <w:ind w:right="73"/>
                  <w:jc w:val="center"/>
                  <w:rPr>
                    <w:szCs w:val="21"/>
                  </w:rPr>
                </w:pPr>
                <w:r>
                  <w:rPr>
                    <w:szCs w:val="21"/>
                  </w:rPr>
                  <w:t>/</w:t>
                </w:r>
              </w:p>
            </w:tc>
            <w:tc>
              <w:tcPr>
                <w:tcW w:w="876" w:type="pct"/>
                <w:tcBorders>
                  <w:top w:val="single" w:sz="6" w:space="0" w:color="auto"/>
                  <w:left w:val="single" w:sz="6" w:space="0" w:color="auto"/>
                  <w:bottom w:val="single" w:sz="6" w:space="0" w:color="auto"/>
                  <w:right w:val="single" w:sz="6" w:space="0" w:color="auto"/>
                </w:tcBorders>
              </w:tcPr>
              <w:p w:rsidR="003D1F6A" w:rsidRDefault="001E2698" w:rsidP="002E0AD5">
                <w:pPr>
                  <w:jc w:val="right"/>
                  <w:rPr>
                    <w:szCs w:val="21"/>
                  </w:rPr>
                </w:pPr>
                <w:r w:rsidRPr="009666C1">
                  <w:rPr>
                    <w:rFonts w:asciiTheme="majorEastAsia" w:eastAsiaTheme="majorEastAsia" w:hAnsiTheme="majorEastAsia"/>
                    <w:szCs w:val="21"/>
                  </w:rPr>
                  <w:t>36,506,877.68</w:t>
                </w:r>
              </w:p>
            </w:tc>
            <w:tc>
              <w:tcPr>
                <w:tcW w:w="797" w:type="pct"/>
                <w:tcBorders>
                  <w:top w:val="single" w:sz="6" w:space="0" w:color="auto"/>
                  <w:left w:val="single" w:sz="6" w:space="0" w:color="auto"/>
                  <w:bottom w:val="single" w:sz="6" w:space="0" w:color="auto"/>
                  <w:right w:val="single" w:sz="6" w:space="0" w:color="auto"/>
                </w:tcBorders>
              </w:tcPr>
              <w:p w:rsidR="003D1F6A" w:rsidRDefault="003D1F6A" w:rsidP="002E0AD5">
                <w:pPr>
                  <w:ind w:right="73"/>
                  <w:jc w:val="center"/>
                  <w:rPr>
                    <w:szCs w:val="21"/>
                  </w:rPr>
                </w:pPr>
                <w:r>
                  <w:rPr>
                    <w:szCs w:val="21"/>
                  </w:rPr>
                  <w:t>/</w:t>
                </w:r>
              </w:p>
            </w:tc>
            <w:tc>
              <w:tcPr>
                <w:tcW w:w="643" w:type="pct"/>
                <w:tcBorders>
                  <w:top w:val="single" w:sz="6" w:space="0" w:color="auto"/>
                  <w:left w:val="single" w:sz="6" w:space="0" w:color="auto"/>
                  <w:bottom w:val="single" w:sz="6" w:space="0" w:color="auto"/>
                  <w:right w:val="single" w:sz="6" w:space="0" w:color="auto"/>
                </w:tcBorders>
              </w:tcPr>
              <w:p w:rsidR="003D1F6A" w:rsidRPr="005E2162" w:rsidRDefault="001E2698" w:rsidP="00345F03">
                <w:pPr>
                  <w:jc w:val="right"/>
                </w:pPr>
                <w:r>
                  <w:rPr>
                    <w:rFonts w:hint="eastAsia"/>
                  </w:rPr>
                  <w:t>4.1</w:t>
                </w:r>
                <w:r w:rsidR="00345F03">
                  <w:rPr>
                    <w:rFonts w:hint="eastAsia"/>
                  </w:rPr>
                  <w:t>7</w:t>
                </w:r>
              </w:p>
            </w:tc>
            <w:tc>
              <w:tcPr>
                <w:tcW w:w="913" w:type="pct"/>
                <w:tcBorders>
                  <w:top w:val="single" w:sz="6" w:space="0" w:color="auto"/>
                  <w:left w:val="single" w:sz="6" w:space="0" w:color="auto"/>
                  <w:bottom w:val="single" w:sz="6" w:space="0" w:color="auto"/>
                  <w:right w:val="single" w:sz="6" w:space="0" w:color="auto"/>
                </w:tcBorders>
              </w:tcPr>
              <w:p w:rsidR="003D1F6A" w:rsidRPr="005E2162" w:rsidRDefault="00C8678F" w:rsidP="00C8678F">
                <w:pPr>
                  <w:jc w:val="right"/>
                </w:pPr>
                <w:r w:rsidRPr="009666C1">
                  <w:t>15,846,019.38</w:t>
                </w:r>
              </w:p>
            </w:tc>
          </w:tr>
        </w:tbl>
        <w:p w:rsidR="003D1F6A" w:rsidRDefault="003D1F6A"/>
        <w:p w:rsidR="00663CA4" w:rsidRPr="005E2162" w:rsidRDefault="00651DB7" w:rsidP="00CB5472">
          <w:pPr>
            <w:pStyle w:val="aff0"/>
            <w:ind w:left="-2" w:firstLine="420"/>
          </w:pPr>
        </w:p>
      </w:sdtContent>
    </w:sdt>
    <w:p w:rsidR="00663CA4" w:rsidRDefault="00663CA4">
      <w:pPr>
        <w:snapToGrid w:val="0"/>
        <w:spacing w:line="240" w:lineRule="atLeast"/>
      </w:pPr>
    </w:p>
    <w:sdt>
      <w:sdtPr>
        <w:rPr>
          <w:rFonts w:ascii="Times New Roman" w:hAnsi="Times New Roman" w:cs="宋体" w:hint="eastAsia"/>
          <w:b w:val="0"/>
          <w:bCs w:val="0"/>
          <w:kern w:val="0"/>
          <w:sz w:val="24"/>
          <w:szCs w:val="24"/>
        </w:rPr>
        <w:alias w:val="模块:按应收金额确认的政府补助"/>
        <w:tag w:val="_GBC_52bd0b171cc64f85aa1100213c81523c"/>
        <w:id w:val="28386307"/>
        <w:lock w:val="sdtLocked"/>
        <w:placeholder>
          <w:docPart w:val="GBC22222222222222222222222222222"/>
        </w:placeholder>
      </w:sdtPr>
      <w:sdtEndPr>
        <w:rPr>
          <w:sz w:val="21"/>
        </w:rPr>
      </w:sdtEndPr>
      <w:sdtContent>
        <w:p w:rsidR="00663CA4" w:rsidRDefault="00010D1C" w:rsidP="00727161">
          <w:pPr>
            <w:pStyle w:val="4"/>
            <w:numPr>
              <w:ilvl w:val="3"/>
              <w:numId w:val="85"/>
            </w:numPr>
            <w:ind w:left="426" w:hanging="426"/>
          </w:pPr>
          <w:r>
            <w:rPr>
              <w:rFonts w:hint="eastAsia"/>
            </w:rPr>
            <w:t>涉及政府补助的应收款项</w:t>
          </w:r>
        </w:p>
        <w:sdt>
          <w:sdtPr>
            <w:alias w:val="是否适用：母公司涉及政府补助的应收款项[双击切换]"/>
            <w:tag w:val="_GBC_42f77b49fc014baab239badfde6e4fcf"/>
            <w:id w:val="28386306"/>
            <w:lock w:val="sdtLocked"/>
            <w:placeholder>
              <w:docPart w:val="GBC22222222222222222222222222222"/>
            </w:placeholder>
          </w:sdtPr>
          <w:sdtContent>
            <w:p w:rsidR="005E2162" w:rsidRDefault="00651DB7" w:rsidP="00CB5472">
              <w:pPr>
                <w:pStyle w:val="aff0"/>
                <w:ind w:left="-2" w:firstLine="420"/>
              </w:pPr>
              <w:r w:rsidRPr="006F7DF6">
                <w:fldChar w:fldCharType="begin"/>
              </w:r>
              <w:r w:rsidR="005E2162" w:rsidRPr="006F7DF6">
                <w:instrText xml:space="preserve"> MACROBUTTON  SnrToggleCheckbox □适用 </w:instrText>
              </w:r>
              <w:r w:rsidRPr="006F7DF6">
                <w:fldChar w:fldCharType="end"/>
              </w:r>
              <w:r w:rsidRPr="006F7DF6">
                <w:fldChar w:fldCharType="begin"/>
              </w:r>
              <w:r w:rsidR="005E2162" w:rsidRPr="006F7DF6">
                <w:instrText xml:space="preserve"> MACROBUTTON  SnrToggleCheckbox √不适用 </w:instrText>
              </w:r>
              <w:r w:rsidRPr="006F7DF6">
                <w:fldChar w:fldCharType="end"/>
              </w:r>
            </w:p>
          </w:sdtContent>
        </w:sdt>
        <w:p w:rsidR="00663CA4" w:rsidRDefault="00663CA4">
          <w:pPr>
            <w:snapToGrid w:val="0"/>
            <w:spacing w:line="240" w:lineRule="atLeast"/>
          </w:pPr>
        </w:p>
        <w:p w:rsidR="00663CA4" w:rsidRDefault="00651DB7">
          <w:pPr>
            <w:snapToGrid w:val="0"/>
            <w:spacing w:line="240" w:lineRule="atLeast"/>
          </w:pPr>
        </w:p>
      </w:sdtContent>
    </w:sdt>
    <w:sdt>
      <w:sdtPr>
        <w:rPr>
          <w:rFonts w:ascii="Times New Roman" w:hAnsi="Times New Roman" w:cs="宋体"/>
          <w:b w:val="0"/>
          <w:bCs w:val="0"/>
          <w:kern w:val="0"/>
          <w:sz w:val="24"/>
          <w:szCs w:val="24"/>
        </w:rPr>
        <w:alias w:val="模块:因金融资产转移而终止确认的其他应收款"/>
        <w:tag w:val="_GBC_338c72ace78c4ba79d60f19b8dbabe9a"/>
        <w:id w:val="28386309"/>
        <w:lock w:val="sdtLocked"/>
        <w:placeholder>
          <w:docPart w:val="GBC22222222222222222222222222222"/>
        </w:placeholder>
      </w:sdtPr>
      <w:sdtEndPr>
        <w:rPr>
          <w:sz w:val="21"/>
        </w:rPr>
      </w:sdtEndPr>
      <w:sdtContent>
        <w:p w:rsidR="00663CA4" w:rsidRDefault="00010D1C" w:rsidP="00727161">
          <w:pPr>
            <w:pStyle w:val="4"/>
            <w:numPr>
              <w:ilvl w:val="3"/>
              <w:numId w:val="85"/>
            </w:numPr>
            <w:ind w:left="426" w:hanging="426"/>
            <w:rPr>
              <w:kern w:val="0"/>
            </w:rPr>
          </w:pPr>
          <w:r>
            <w:rPr>
              <w:rFonts w:hint="eastAsia"/>
              <w:kern w:val="0"/>
            </w:rPr>
            <w:t>因金融资产</w:t>
          </w:r>
          <w:r>
            <w:rPr>
              <w:rFonts w:hint="eastAsia"/>
            </w:rPr>
            <w:t>转移</w:t>
          </w:r>
          <w:r>
            <w:rPr>
              <w:rFonts w:hint="eastAsia"/>
              <w:kern w:val="0"/>
            </w:rPr>
            <w:t>而终止确认的其他应收款</w:t>
          </w:r>
        </w:p>
        <w:sdt>
          <w:sdtPr>
            <w:alias w:val="是否适用：母公司因金融资产转移而终止确认的其他应收款[双击切换]"/>
            <w:tag w:val="_GBC_1512780d2c254c8787e470194d450391"/>
            <w:id w:val="28386308"/>
            <w:lock w:val="sdtLocked"/>
            <w:placeholder>
              <w:docPart w:val="GBC22222222222222222222222222222"/>
            </w:placeholder>
          </w:sdtPr>
          <w:sdtContent>
            <w:p w:rsidR="00663CA4" w:rsidRDefault="00651DB7" w:rsidP="005E2162">
              <w:pPr>
                <w:rPr>
                  <w:szCs w:val="21"/>
                </w:rPr>
              </w:pPr>
              <w:r w:rsidRPr="006F7DF6">
                <w:fldChar w:fldCharType="begin"/>
              </w:r>
              <w:r w:rsidR="005E2162" w:rsidRPr="006F7DF6">
                <w:instrText xml:space="preserve"> MACROBUTTON  SnrToggleCheckbox □适用 </w:instrText>
              </w:r>
              <w:r w:rsidRPr="006F7DF6">
                <w:fldChar w:fldCharType="end"/>
              </w:r>
              <w:r w:rsidRPr="006F7DF6">
                <w:fldChar w:fldCharType="begin"/>
              </w:r>
              <w:r w:rsidR="005E2162" w:rsidRPr="006F7DF6">
                <w:instrText xml:space="preserve"> MACROBUTTON  SnrToggleCheckbox √不适用 </w:instrText>
              </w:r>
              <w:r w:rsidRPr="006F7DF6">
                <w:fldChar w:fldCharType="end"/>
              </w:r>
            </w:p>
          </w:sdtContent>
        </w:sdt>
      </w:sdtContent>
    </w:sdt>
    <w:p w:rsidR="00663CA4" w:rsidRDefault="00663CA4">
      <w:pPr>
        <w:rPr>
          <w:szCs w:val="21"/>
        </w:rPr>
      </w:pPr>
    </w:p>
    <w:sdt>
      <w:sdtPr>
        <w:rPr>
          <w:rFonts w:ascii="Times New Roman" w:hAnsi="Times New Roman" w:cs="宋体" w:hint="eastAsia"/>
          <w:b w:val="0"/>
          <w:bCs w:val="0"/>
          <w:kern w:val="0"/>
          <w:sz w:val="24"/>
          <w:szCs w:val="24"/>
        </w:rPr>
        <w:alias w:val="模块:转移其他应收款且继续涉入的，分项列示继续涉入形成的资产、负债..."/>
        <w:tag w:val="_GBC_86d729c7494a406ba4f51afb2c881955"/>
        <w:id w:val="28386311"/>
        <w:lock w:val="sdtLocked"/>
        <w:placeholder>
          <w:docPart w:val="GBC22222222222222222222222222222"/>
        </w:placeholder>
      </w:sdtPr>
      <w:sdtEndPr>
        <w:rPr>
          <w:sz w:val="21"/>
        </w:rPr>
      </w:sdtEndPr>
      <w:sdtContent>
        <w:p w:rsidR="00663CA4" w:rsidRDefault="00010D1C" w:rsidP="00727161">
          <w:pPr>
            <w:pStyle w:val="4"/>
            <w:numPr>
              <w:ilvl w:val="3"/>
              <w:numId w:val="85"/>
            </w:numPr>
            <w:ind w:left="426" w:hanging="426"/>
            <w:rPr>
              <w:kern w:val="0"/>
            </w:rPr>
          </w:pPr>
          <w:r>
            <w:rPr>
              <w:rFonts w:hint="eastAsia"/>
              <w:kern w:val="0"/>
            </w:rPr>
            <w:t>转移其他</w:t>
          </w:r>
          <w:proofErr w:type="gramStart"/>
          <w:r>
            <w:rPr>
              <w:rFonts w:hint="eastAsia"/>
              <w:kern w:val="0"/>
            </w:rPr>
            <w:t>应收款且继续</w:t>
          </w:r>
          <w:proofErr w:type="gramEnd"/>
          <w:r>
            <w:rPr>
              <w:rFonts w:hint="eastAsia"/>
              <w:kern w:val="0"/>
            </w:rPr>
            <w:t>涉</w:t>
          </w:r>
          <w:proofErr w:type="gramStart"/>
          <w:r>
            <w:rPr>
              <w:rFonts w:hint="eastAsia"/>
              <w:kern w:val="0"/>
            </w:rPr>
            <w:t>入形成</w:t>
          </w:r>
          <w:proofErr w:type="gramEnd"/>
          <w:r>
            <w:rPr>
              <w:rFonts w:hint="eastAsia"/>
              <w:kern w:val="0"/>
            </w:rPr>
            <w:t>的资产、负债金额</w:t>
          </w:r>
        </w:p>
        <w:sdt>
          <w:sdtPr>
            <w:alias w:val="是否适用：母公司转移其他应收款且继续涉入形成的资产、负债金额[双击切换]"/>
            <w:tag w:val="_GBC_bab484b2a177457b977e28c0385a5b58"/>
            <w:id w:val="28386310"/>
            <w:lock w:val="sdtLocked"/>
            <w:placeholder>
              <w:docPart w:val="GBC22222222222222222222222222222"/>
            </w:placeholder>
          </w:sdtPr>
          <w:sdtContent>
            <w:p w:rsidR="00663CA4" w:rsidRDefault="00651DB7" w:rsidP="005E2162">
              <w:pPr>
                <w:rPr>
                  <w:szCs w:val="21"/>
                </w:rPr>
              </w:pPr>
              <w:r w:rsidRPr="006F7DF6">
                <w:fldChar w:fldCharType="begin"/>
              </w:r>
              <w:r w:rsidR="005E2162" w:rsidRPr="006F7DF6">
                <w:instrText xml:space="preserve"> MACROBUTTON  SnrToggleCheckbox □适用 </w:instrText>
              </w:r>
              <w:r w:rsidRPr="006F7DF6">
                <w:fldChar w:fldCharType="end"/>
              </w:r>
              <w:r w:rsidRPr="006F7DF6">
                <w:fldChar w:fldCharType="begin"/>
              </w:r>
              <w:r w:rsidR="005E2162" w:rsidRPr="006F7DF6">
                <w:instrText xml:space="preserve"> MACROBUTTON  SnrToggleCheckbox √不适用 </w:instrText>
              </w:r>
              <w:r w:rsidRPr="006F7DF6">
                <w:fldChar w:fldCharType="end"/>
              </w:r>
            </w:p>
          </w:sdtContent>
        </w:sdt>
      </w:sdtContent>
    </w:sdt>
    <w:p w:rsidR="00663CA4" w:rsidRDefault="00663CA4">
      <w:pPr>
        <w:rPr>
          <w:szCs w:val="21"/>
        </w:rPr>
      </w:pPr>
    </w:p>
    <w:sdt>
      <w:sdtPr>
        <w:rPr>
          <w:rFonts w:ascii="Times New Roman" w:hAnsi="Times New Roman" w:cs="宋体" w:hint="eastAsia"/>
          <w:b/>
          <w:bCs/>
          <w:kern w:val="0"/>
          <w:szCs w:val="24"/>
        </w:rPr>
        <w:alias w:val="模块:其他应收款其他说明"/>
        <w:tag w:val="_GBC_4b6cd384bee54ff79269fa4457c70d49"/>
        <w:id w:val="28386314"/>
        <w:lock w:val="sdtLocked"/>
        <w:placeholder>
          <w:docPart w:val="GBC22222222222222222222222222222"/>
        </w:placeholder>
      </w:sdtPr>
      <w:sdtEndPr>
        <w:rPr>
          <w:b w:val="0"/>
          <w:bCs w:val="0"/>
        </w:rPr>
      </w:sdtEndPr>
      <w:sdtContent>
        <w:p w:rsidR="00663CA4" w:rsidRDefault="00010D1C" w:rsidP="00CB5472">
          <w:pPr>
            <w:pStyle w:val="aff0"/>
            <w:ind w:left="-2" w:firstLine="422"/>
          </w:pPr>
          <w:r>
            <w:rPr>
              <w:rFonts w:hint="eastAsia"/>
            </w:rPr>
            <w:t>其他</w:t>
          </w:r>
          <w:r>
            <w:t>说明：</w:t>
          </w:r>
        </w:p>
        <w:sdt>
          <w:sdtPr>
            <w:alias w:val="是否适用：母公司其他应收款的其他说明[双击切换]"/>
            <w:tag w:val="_GBC_2e0f632cbc7d4916b89bf8824f4b71f0"/>
            <w:id w:val="28386312"/>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5E2162" w:rsidRPr="006F7DF6">
                <w:instrText xml:space="preserve"> MACROBUTTON  SnrToggleCheckbox √适用 </w:instrText>
              </w:r>
              <w:r w:rsidRPr="006F7DF6">
                <w:fldChar w:fldCharType="end"/>
              </w:r>
              <w:r w:rsidRPr="006F7DF6">
                <w:fldChar w:fldCharType="begin"/>
              </w:r>
              <w:r w:rsidR="005E2162" w:rsidRPr="006F7DF6">
                <w:instrText xml:space="preserve"> MACROBUTTON  SnrToggleCheckbox □不适用 </w:instrText>
              </w:r>
              <w:r w:rsidRPr="006F7DF6">
                <w:fldChar w:fldCharType="end"/>
              </w:r>
            </w:p>
          </w:sdtContent>
        </w:sdt>
        <w:sdt>
          <w:sdtPr>
            <w:rPr>
              <w:rFonts w:hint="eastAsia"/>
              <w:szCs w:val="21"/>
            </w:rPr>
            <w:alias w:val="其他应收款的其他说明"/>
            <w:tag w:val="_GBC_c50e5b5f7e4c4ab88b09d66d59362ac8"/>
            <w:id w:val="28386313"/>
            <w:lock w:val="sdtLocked"/>
          </w:sdtPr>
          <w:sdtContent>
            <w:p w:rsidR="002066CE" w:rsidRDefault="002066CE">
              <w:pPr>
                <w:rPr>
                  <w:szCs w:val="21"/>
                </w:rPr>
              </w:pPr>
              <w:r w:rsidRPr="002066CE">
                <w:rPr>
                  <w:rFonts w:hint="eastAsia"/>
                  <w:szCs w:val="21"/>
                </w:rPr>
                <w:t>按单项计提坏账准备</w:t>
              </w:r>
            </w:p>
            <w:p w:rsidR="002066CE" w:rsidRPr="00BD0934" w:rsidRDefault="002066CE" w:rsidP="002066CE">
              <w:pPr>
                <w:ind w:firstLineChars="3000" w:firstLine="6300"/>
                <w:rPr>
                  <w:szCs w:val="21"/>
                </w:rPr>
              </w:pPr>
              <w:r w:rsidRPr="00BD0934">
                <w:rPr>
                  <w:rFonts w:hint="eastAsia"/>
                  <w:szCs w:val="21"/>
                </w:rPr>
                <w:t>单位：元 币种：人民币</w:t>
              </w:r>
            </w:p>
            <w:tbl>
              <w:tblPr>
                <w:tblStyle w:val="g1"/>
                <w:tblW w:w="8680" w:type="dxa"/>
                <w:tblInd w:w="108" w:type="dxa"/>
                <w:tblLook w:val="04A0"/>
              </w:tblPr>
              <w:tblGrid>
                <w:gridCol w:w="2410"/>
                <w:gridCol w:w="1476"/>
                <w:gridCol w:w="1501"/>
                <w:gridCol w:w="850"/>
                <w:gridCol w:w="2443"/>
              </w:tblGrid>
              <w:tr w:rsidR="002066CE" w:rsidRPr="00BD0934" w:rsidTr="00BD0934">
                <w:trPr>
                  <w:trHeight w:val="240"/>
                </w:trPr>
                <w:tc>
                  <w:tcPr>
                    <w:tcW w:w="2410" w:type="dxa"/>
                    <w:vMerge w:val="restart"/>
                    <w:tcBorders>
                      <w:top w:val="single" w:sz="12" w:space="0" w:color="auto"/>
                      <w:left w:val="nil"/>
                      <w:bottom w:val="dotted" w:sz="4" w:space="0" w:color="000000"/>
                      <w:right w:val="dotted" w:sz="4" w:space="0" w:color="auto"/>
                    </w:tcBorders>
                    <w:shd w:val="clear" w:color="auto" w:fill="auto"/>
                    <w:vAlign w:val="center"/>
                    <w:hideMark/>
                  </w:tcPr>
                  <w:p w:rsidR="002066CE" w:rsidRPr="00BD0934" w:rsidRDefault="002066CE" w:rsidP="002066CE">
                    <w:pPr>
                      <w:jc w:val="center"/>
                      <w:rPr>
                        <w:color w:val="000000"/>
                        <w:szCs w:val="21"/>
                      </w:rPr>
                    </w:pPr>
                    <w:r w:rsidRPr="00BD0934">
                      <w:rPr>
                        <w:rFonts w:hint="eastAsia"/>
                        <w:color w:val="000000"/>
                        <w:szCs w:val="21"/>
                      </w:rPr>
                      <w:t>单位名称</w:t>
                    </w:r>
                  </w:p>
                </w:tc>
                <w:tc>
                  <w:tcPr>
                    <w:tcW w:w="6270" w:type="dxa"/>
                    <w:gridSpan w:val="4"/>
                    <w:tcBorders>
                      <w:top w:val="single" w:sz="12" w:space="0" w:color="auto"/>
                      <w:left w:val="nil"/>
                      <w:bottom w:val="dotted" w:sz="4" w:space="0" w:color="auto"/>
                      <w:right w:val="nil"/>
                    </w:tcBorders>
                    <w:shd w:val="clear" w:color="auto" w:fill="auto"/>
                    <w:vAlign w:val="center"/>
                    <w:hideMark/>
                  </w:tcPr>
                  <w:p w:rsidR="002066CE" w:rsidRPr="00BD0934" w:rsidRDefault="002066CE" w:rsidP="002066CE">
                    <w:pPr>
                      <w:jc w:val="center"/>
                      <w:rPr>
                        <w:color w:val="000000"/>
                        <w:szCs w:val="21"/>
                      </w:rPr>
                    </w:pPr>
                    <w:r w:rsidRPr="00BD0934">
                      <w:rPr>
                        <w:rFonts w:hint="eastAsia"/>
                        <w:color w:val="000000"/>
                        <w:szCs w:val="21"/>
                      </w:rPr>
                      <w:t>期末余额</w:t>
                    </w:r>
                  </w:p>
                </w:tc>
              </w:tr>
              <w:tr w:rsidR="002066CE" w:rsidRPr="00BD0934" w:rsidTr="00BD0934">
                <w:trPr>
                  <w:trHeight w:val="450"/>
                </w:trPr>
                <w:tc>
                  <w:tcPr>
                    <w:tcW w:w="2410" w:type="dxa"/>
                    <w:vMerge/>
                    <w:tcBorders>
                      <w:top w:val="single" w:sz="12" w:space="0" w:color="auto"/>
                      <w:left w:val="nil"/>
                      <w:bottom w:val="dotted" w:sz="4" w:space="0" w:color="000000"/>
                      <w:right w:val="dotted" w:sz="4" w:space="0" w:color="auto"/>
                    </w:tcBorders>
                    <w:vAlign w:val="center"/>
                    <w:hideMark/>
                  </w:tcPr>
                  <w:p w:rsidR="002066CE" w:rsidRPr="00BD0934" w:rsidRDefault="002066CE" w:rsidP="002066CE">
                    <w:pPr>
                      <w:rPr>
                        <w:color w:val="000000"/>
                        <w:szCs w:val="21"/>
                      </w:rPr>
                    </w:pPr>
                  </w:p>
                </w:tc>
                <w:tc>
                  <w:tcPr>
                    <w:tcW w:w="1476" w:type="dxa"/>
                    <w:tcBorders>
                      <w:top w:val="nil"/>
                      <w:left w:val="nil"/>
                      <w:bottom w:val="dotted" w:sz="4" w:space="0" w:color="auto"/>
                      <w:right w:val="dotted" w:sz="4" w:space="0" w:color="auto"/>
                    </w:tcBorders>
                    <w:shd w:val="clear" w:color="auto" w:fill="auto"/>
                    <w:vAlign w:val="center"/>
                    <w:hideMark/>
                  </w:tcPr>
                  <w:p w:rsidR="002066CE" w:rsidRPr="00BD0934" w:rsidRDefault="002066CE" w:rsidP="002066CE">
                    <w:pPr>
                      <w:jc w:val="center"/>
                      <w:rPr>
                        <w:color w:val="000000"/>
                        <w:szCs w:val="21"/>
                      </w:rPr>
                    </w:pPr>
                    <w:r w:rsidRPr="00BD0934">
                      <w:rPr>
                        <w:rFonts w:hint="eastAsia"/>
                        <w:color w:val="000000"/>
                        <w:szCs w:val="21"/>
                      </w:rPr>
                      <w:t>账面余额</w:t>
                    </w:r>
                  </w:p>
                </w:tc>
                <w:tc>
                  <w:tcPr>
                    <w:tcW w:w="1501" w:type="dxa"/>
                    <w:tcBorders>
                      <w:top w:val="nil"/>
                      <w:left w:val="nil"/>
                      <w:bottom w:val="dotted" w:sz="4" w:space="0" w:color="auto"/>
                      <w:right w:val="dotted" w:sz="4" w:space="0" w:color="auto"/>
                    </w:tcBorders>
                    <w:shd w:val="clear" w:color="auto" w:fill="auto"/>
                    <w:vAlign w:val="center"/>
                    <w:hideMark/>
                  </w:tcPr>
                  <w:p w:rsidR="002066CE" w:rsidRPr="00BD0934" w:rsidRDefault="002066CE" w:rsidP="002066CE">
                    <w:pPr>
                      <w:jc w:val="center"/>
                      <w:rPr>
                        <w:color w:val="000000"/>
                        <w:szCs w:val="21"/>
                      </w:rPr>
                    </w:pPr>
                    <w:r w:rsidRPr="00BD0934">
                      <w:rPr>
                        <w:rFonts w:hint="eastAsia"/>
                        <w:color w:val="000000"/>
                        <w:szCs w:val="21"/>
                      </w:rPr>
                      <w:t>坏账准备</w:t>
                    </w:r>
                  </w:p>
                </w:tc>
                <w:tc>
                  <w:tcPr>
                    <w:tcW w:w="850" w:type="dxa"/>
                    <w:tcBorders>
                      <w:top w:val="nil"/>
                      <w:left w:val="nil"/>
                      <w:bottom w:val="dotted" w:sz="4" w:space="0" w:color="auto"/>
                      <w:right w:val="dotted" w:sz="4" w:space="0" w:color="auto"/>
                    </w:tcBorders>
                    <w:shd w:val="clear" w:color="auto" w:fill="auto"/>
                    <w:vAlign w:val="center"/>
                    <w:hideMark/>
                  </w:tcPr>
                  <w:p w:rsidR="002066CE" w:rsidRPr="00BD0934" w:rsidRDefault="002066CE" w:rsidP="002066CE">
                    <w:pPr>
                      <w:jc w:val="center"/>
                      <w:rPr>
                        <w:color w:val="000000"/>
                        <w:szCs w:val="21"/>
                      </w:rPr>
                    </w:pPr>
                    <w:r w:rsidRPr="00BD0934">
                      <w:rPr>
                        <w:rFonts w:hint="eastAsia"/>
                        <w:color w:val="000000"/>
                        <w:szCs w:val="21"/>
                      </w:rPr>
                      <w:t>计提比例（%）</w:t>
                    </w:r>
                  </w:p>
                </w:tc>
                <w:tc>
                  <w:tcPr>
                    <w:tcW w:w="2443" w:type="dxa"/>
                    <w:tcBorders>
                      <w:top w:val="nil"/>
                      <w:left w:val="nil"/>
                      <w:bottom w:val="dotted" w:sz="4" w:space="0" w:color="auto"/>
                      <w:right w:val="nil"/>
                    </w:tcBorders>
                    <w:shd w:val="clear" w:color="auto" w:fill="auto"/>
                    <w:vAlign w:val="center"/>
                    <w:hideMark/>
                  </w:tcPr>
                  <w:p w:rsidR="002066CE" w:rsidRPr="00BD0934" w:rsidRDefault="002066CE" w:rsidP="002066CE">
                    <w:pPr>
                      <w:jc w:val="center"/>
                      <w:rPr>
                        <w:color w:val="000000"/>
                        <w:szCs w:val="21"/>
                      </w:rPr>
                    </w:pPr>
                    <w:r w:rsidRPr="00BD0934">
                      <w:rPr>
                        <w:rFonts w:hint="eastAsia"/>
                        <w:color w:val="000000"/>
                        <w:szCs w:val="21"/>
                      </w:rPr>
                      <w:t>计提理由</w:t>
                    </w:r>
                  </w:p>
                </w:tc>
              </w:tr>
              <w:tr w:rsidR="002066CE" w:rsidRPr="00BD0934" w:rsidTr="00BD0934">
                <w:trPr>
                  <w:trHeight w:val="450"/>
                </w:trPr>
                <w:tc>
                  <w:tcPr>
                    <w:tcW w:w="2410" w:type="dxa"/>
                    <w:tcBorders>
                      <w:top w:val="nil"/>
                      <w:left w:val="nil"/>
                      <w:bottom w:val="dotted" w:sz="4" w:space="0" w:color="auto"/>
                      <w:right w:val="dotted" w:sz="4" w:space="0" w:color="auto"/>
                    </w:tcBorders>
                    <w:shd w:val="clear" w:color="auto" w:fill="auto"/>
                    <w:vAlign w:val="center"/>
                    <w:hideMark/>
                  </w:tcPr>
                  <w:p w:rsidR="002066CE" w:rsidRPr="00BD0934" w:rsidRDefault="002066CE" w:rsidP="002066CE">
                    <w:pPr>
                      <w:rPr>
                        <w:color w:val="000000"/>
                        <w:szCs w:val="21"/>
                      </w:rPr>
                    </w:pPr>
                    <w:r w:rsidRPr="00BD0934">
                      <w:rPr>
                        <w:rFonts w:hint="eastAsia"/>
                        <w:color w:val="000000"/>
                        <w:szCs w:val="21"/>
                      </w:rPr>
                      <w:t xml:space="preserve">南昌悦达服装有限公司 </w:t>
                    </w:r>
                  </w:p>
                </w:tc>
                <w:tc>
                  <w:tcPr>
                    <w:tcW w:w="1476" w:type="dxa"/>
                    <w:tcBorders>
                      <w:top w:val="nil"/>
                      <w:left w:val="nil"/>
                      <w:bottom w:val="dotted" w:sz="4" w:space="0" w:color="auto"/>
                      <w:right w:val="dotted" w:sz="4" w:space="0" w:color="auto"/>
                    </w:tcBorders>
                    <w:shd w:val="clear" w:color="auto" w:fill="auto"/>
                    <w:vAlign w:val="center"/>
                    <w:hideMark/>
                  </w:tcPr>
                  <w:p w:rsidR="002066CE" w:rsidRPr="00BD0934" w:rsidRDefault="002066CE" w:rsidP="002066CE">
                    <w:pPr>
                      <w:jc w:val="right"/>
                      <w:rPr>
                        <w:color w:val="000000"/>
                        <w:szCs w:val="21"/>
                      </w:rPr>
                    </w:pPr>
                    <w:r w:rsidRPr="00BD0934">
                      <w:rPr>
                        <w:rFonts w:hint="eastAsia"/>
                        <w:color w:val="000000"/>
                        <w:szCs w:val="21"/>
                      </w:rPr>
                      <w:t>5,158,927.87</w:t>
                    </w:r>
                  </w:p>
                </w:tc>
                <w:tc>
                  <w:tcPr>
                    <w:tcW w:w="1501" w:type="dxa"/>
                    <w:tcBorders>
                      <w:top w:val="nil"/>
                      <w:left w:val="nil"/>
                      <w:bottom w:val="dotted" w:sz="4" w:space="0" w:color="auto"/>
                      <w:right w:val="dotted" w:sz="4" w:space="0" w:color="auto"/>
                    </w:tcBorders>
                    <w:shd w:val="clear" w:color="auto" w:fill="auto"/>
                    <w:vAlign w:val="center"/>
                    <w:hideMark/>
                  </w:tcPr>
                  <w:p w:rsidR="002066CE" w:rsidRPr="00BD0934" w:rsidRDefault="002066CE" w:rsidP="002066CE">
                    <w:pPr>
                      <w:jc w:val="right"/>
                      <w:rPr>
                        <w:color w:val="000000"/>
                        <w:szCs w:val="21"/>
                      </w:rPr>
                    </w:pPr>
                    <w:r w:rsidRPr="00BD0934">
                      <w:rPr>
                        <w:rFonts w:hint="eastAsia"/>
                        <w:color w:val="000000"/>
                        <w:szCs w:val="21"/>
                      </w:rPr>
                      <w:t>5,158,927.87</w:t>
                    </w:r>
                  </w:p>
                </w:tc>
                <w:tc>
                  <w:tcPr>
                    <w:tcW w:w="850" w:type="dxa"/>
                    <w:tcBorders>
                      <w:top w:val="nil"/>
                      <w:left w:val="nil"/>
                      <w:bottom w:val="dotted" w:sz="4" w:space="0" w:color="auto"/>
                      <w:right w:val="dotted" w:sz="4" w:space="0" w:color="auto"/>
                    </w:tcBorders>
                    <w:shd w:val="clear" w:color="auto" w:fill="auto"/>
                    <w:vAlign w:val="center"/>
                    <w:hideMark/>
                  </w:tcPr>
                  <w:p w:rsidR="002066CE" w:rsidRPr="00BD0934" w:rsidRDefault="002066CE" w:rsidP="002066CE">
                    <w:pPr>
                      <w:jc w:val="right"/>
                      <w:rPr>
                        <w:color w:val="000000"/>
                        <w:szCs w:val="21"/>
                      </w:rPr>
                    </w:pPr>
                    <w:r w:rsidRPr="00BD0934">
                      <w:rPr>
                        <w:rFonts w:hint="eastAsia"/>
                        <w:color w:val="000000"/>
                        <w:szCs w:val="21"/>
                      </w:rPr>
                      <w:t>100</w:t>
                    </w:r>
                  </w:p>
                </w:tc>
                <w:tc>
                  <w:tcPr>
                    <w:tcW w:w="2443" w:type="dxa"/>
                    <w:tcBorders>
                      <w:top w:val="nil"/>
                      <w:left w:val="nil"/>
                      <w:bottom w:val="dotted" w:sz="4" w:space="0" w:color="auto"/>
                      <w:right w:val="nil"/>
                    </w:tcBorders>
                    <w:shd w:val="clear" w:color="auto" w:fill="auto"/>
                    <w:hideMark/>
                  </w:tcPr>
                  <w:p w:rsidR="002066CE" w:rsidRPr="00BD0934" w:rsidRDefault="002066CE" w:rsidP="002066CE">
                    <w:pPr>
                      <w:jc w:val="both"/>
                      <w:rPr>
                        <w:color w:val="000000"/>
                        <w:szCs w:val="21"/>
                      </w:rPr>
                    </w:pPr>
                    <w:r w:rsidRPr="00BD0934">
                      <w:rPr>
                        <w:rFonts w:hint="eastAsia"/>
                        <w:color w:val="000000"/>
                        <w:szCs w:val="21"/>
                      </w:rPr>
                      <w:t>单独进行减值测试，预计可收回的可能性极低</w:t>
                    </w:r>
                  </w:p>
                </w:tc>
              </w:tr>
              <w:tr w:rsidR="002066CE" w:rsidRPr="00BD0934" w:rsidTr="00BD0934">
                <w:trPr>
                  <w:trHeight w:val="450"/>
                </w:trPr>
                <w:tc>
                  <w:tcPr>
                    <w:tcW w:w="2410" w:type="dxa"/>
                    <w:tcBorders>
                      <w:top w:val="nil"/>
                      <w:left w:val="nil"/>
                      <w:bottom w:val="dotted" w:sz="4" w:space="0" w:color="auto"/>
                      <w:right w:val="dotted" w:sz="4" w:space="0" w:color="auto"/>
                    </w:tcBorders>
                    <w:shd w:val="clear" w:color="auto" w:fill="auto"/>
                    <w:vAlign w:val="center"/>
                    <w:hideMark/>
                  </w:tcPr>
                  <w:p w:rsidR="002066CE" w:rsidRPr="00BD0934" w:rsidRDefault="002066CE" w:rsidP="002066CE">
                    <w:pPr>
                      <w:rPr>
                        <w:color w:val="000000"/>
                        <w:szCs w:val="21"/>
                      </w:rPr>
                    </w:pPr>
                    <w:r w:rsidRPr="00BD0934">
                      <w:rPr>
                        <w:rFonts w:hint="eastAsia"/>
                        <w:color w:val="000000"/>
                        <w:szCs w:val="21"/>
                      </w:rPr>
                      <w:t xml:space="preserve">上海逸茂服饰有限公司 </w:t>
                    </w:r>
                  </w:p>
                </w:tc>
                <w:tc>
                  <w:tcPr>
                    <w:tcW w:w="1476" w:type="dxa"/>
                    <w:tcBorders>
                      <w:top w:val="nil"/>
                      <w:left w:val="nil"/>
                      <w:bottom w:val="dotted" w:sz="4" w:space="0" w:color="auto"/>
                      <w:right w:val="dotted" w:sz="4" w:space="0" w:color="auto"/>
                    </w:tcBorders>
                    <w:shd w:val="clear" w:color="auto" w:fill="auto"/>
                    <w:vAlign w:val="center"/>
                    <w:hideMark/>
                  </w:tcPr>
                  <w:p w:rsidR="002066CE" w:rsidRPr="00BD0934" w:rsidRDefault="002066CE" w:rsidP="002066CE">
                    <w:pPr>
                      <w:jc w:val="right"/>
                      <w:rPr>
                        <w:color w:val="000000"/>
                        <w:szCs w:val="21"/>
                      </w:rPr>
                    </w:pPr>
                    <w:r w:rsidRPr="00BD0934">
                      <w:rPr>
                        <w:rFonts w:hint="eastAsia"/>
                        <w:color w:val="000000"/>
                        <w:szCs w:val="21"/>
                      </w:rPr>
                      <w:t>1,844,268.35</w:t>
                    </w:r>
                  </w:p>
                </w:tc>
                <w:tc>
                  <w:tcPr>
                    <w:tcW w:w="1501" w:type="dxa"/>
                    <w:tcBorders>
                      <w:top w:val="nil"/>
                      <w:left w:val="nil"/>
                      <w:bottom w:val="dotted" w:sz="4" w:space="0" w:color="auto"/>
                      <w:right w:val="dotted" w:sz="4" w:space="0" w:color="auto"/>
                    </w:tcBorders>
                    <w:shd w:val="clear" w:color="auto" w:fill="auto"/>
                    <w:vAlign w:val="center"/>
                    <w:hideMark/>
                  </w:tcPr>
                  <w:p w:rsidR="002066CE" w:rsidRPr="00BD0934" w:rsidRDefault="002066CE" w:rsidP="002066CE">
                    <w:pPr>
                      <w:jc w:val="right"/>
                      <w:rPr>
                        <w:color w:val="000000"/>
                        <w:szCs w:val="21"/>
                      </w:rPr>
                    </w:pPr>
                    <w:r w:rsidRPr="00BD0934">
                      <w:rPr>
                        <w:rFonts w:hint="eastAsia"/>
                        <w:color w:val="000000"/>
                        <w:szCs w:val="21"/>
                      </w:rPr>
                      <w:t>1,844,268.35</w:t>
                    </w:r>
                  </w:p>
                </w:tc>
                <w:tc>
                  <w:tcPr>
                    <w:tcW w:w="850" w:type="dxa"/>
                    <w:tcBorders>
                      <w:top w:val="nil"/>
                      <w:left w:val="nil"/>
                      <w:bottom w:val="dotted" w:sz="4" w:space="0" w:color="auto"/>
                      <w:right w:val="dotted" w:sz="4" w:space="0" w:color="auto"/>
                    </w:tcBorders>
                    <w:shd w:val="clear" w:color="auto" w:fill="auto"/>
                    <w:vAlign w:val="center"/>
                    <w:hideMark/>
                  </w:tcPr>
                  <w:p w:rsidR="002066CE" w:rsidRPr="00BD0934" w:rsidRDefault="002066CE" w:rsidP="002066CE">
                    <w:pPr>
                      <w:jc w:val="right"/>
                      <w:rPr>
                        <w:color w:val="000000"/>
                        <w:szCs w:val="21"/>
                      </w:rPr>
                    </w:pPr>
                    <w:r w:rsidRPr="00BD0934">
                      <w:rPr>
                        <w:rFonts w:hint="eastAsia"/>
                        <w:color w:val="000000"/>
                        <w:szCs w:val="21"/>
                      </w:rPr>
                      <w:t>100</w:t>
                    </w:r>
                  </w:p>
                </w:tc>
                <w:tc>
                  <w:tcPr>
                    <w:tcW w:w="2443" w:type="dxa"/>
                    <w:tcBorders>
                      <w:top w:val="nil"/>
                      <w:left w:val="nil"/>
                      <w:bottom w:val="dotted" w:sz="4" w:space="0" w:color="auto"/>
                      <w:right w:val="nil"/>
                    </w:tcBorders>
                    <w:shd w:val="clear" w:color="auto" w:fill="auto"/>
                    <w:hideMark/>
                  </w:tcPr>
                  <w:p w:rsidR="002066CE" w:rsidRPr="00BD0934" w:rsidRDefault="002066CE" w:rsidP="002066CE">
                    <w:pPr>
                      <w:jc w:val="both"/>
                      <w:rPr>
                        <w:color w:val="000000"/>
                        <w:szCs w:val="21"/>
                      </w:rPr>
                    </w:pPr>
                    <w:r w:rsidRPr="00BD0934">
                      <w:rPr>
                        <w:rFonts w:hint="eastAsia"/>
                        <w:color w:val="000000"/>
                        <w:szCs w:val="21"/>
                      </w:rPr>
                      <w:t>单独进行减值测试，预计可收回的可能性极低</w:t>
                    </w:r>
                  </w:p>
                </w:tc>
              </w:tr>
              <w:tr w:rsidR="002066CE" w:rsidRPr="00BD0934" w:rsidTr="00BD0934">
                <w:trPr>
                  <w:trHeight w:val="450"/>
                </w:trPr>
                <w:tc>
                  <w:tcPr>
                    <w:tcW w:w="2410" w:type="dxa"/>
                    <w:tcBorders>
                      <w:top w:val="nil"/>
                      <w:left w:val="nil"/>
                      <w:bottom w:val="dotted" w:sz="4" w:space="0" w:color="auto"/>
                      <w:right w:val="dotted" w:sz="4" w:space="0" w:color="auto"/>
                    </w:tcBorders>
                    <w:shd w:val="clear" w:color="auto" w:fill="auto"/>
                    <w:vAlign w:val="center"/>
                    <w:hideMark/>
                  </w:tcPr>
                  <w:p w:rsidR="002066CE" w:rsidRPr="00BD0934" w:rsidRDefault="002066CE" w:rsidP="002066CE">
                    <w:pPr>
                      <w:rPr>
                        <w:color w:val="000000"/>
                        <w:szCs w:val="21"/>
                      </w:rPr>
                    </w:pPr>
                    <w:r w:rsidRPr="00BD0934">
                      <w:rPr>
                        <w:rFonts w:hint="eastAsia"/>
                        <w:color w:val="000000"/>
                        <w:szCs w:val="21"/>
                      </w:rPr>
                      <w:t>绍兴</w:t>
                    </w:r>
                    <w:proofErr w:type="gramStart"/>
                    <w:r w:rsidRPr="00BD0934">
                      <w:rPr>
                        <w:rFonts w:hint="eastAsia"/>
                        <w:color w:val="000000"/>
                        <w:szCs w:val="21"/>
                      </w:rPr>
                      <w:t>凯</w:t>
                    </w:r>
                    <w:proofErr w:type="gramEnd"/>
                    <w:r w:rsidRPr="00BD0934">
                      <w:rPr>
                        <w:rFonts w:hint="eastAsia"/>
                        <w:color w:val="000000"/>
                        <w:szCs w:val="21"/>
                      </w:rPr>
                      <w:t>喏服饰有限公司</w:t>
                    </w:r>
                  </w:p>
                </w:tc>
                <w:tc>
                  <w:tcPr>
                    <w:tcW w:w="1476" w:type="dxa"/>
                    <w:tcBorders>
                      <w:top w:val="nil"/>
                      <w:left w:val="nil"/>
                      <w:bottom w:val="dotted" w:sz="4" w:space="0" w:color="auto"/>
                      <w:right w:val="dotted" w:sz="4" w:space="0" w:color="auto"/>
                    </w:tcBorders>
                    <w:shd w:val="clear" w:color="auto" w:fill="auto"/>
                    <w:vAlign w:val="center"/>
                    <w:hideMark/>
                  </w:tcPr>
                  <w:p w:rsidR="002066CE" w:rsidRPr="00BD0934" w:rsidRDefault="002066CE" w:rsidP="002066CE">
                    <w:pPr>
                      <w:jc w:val="right"/>
                      <w:rPr>
                        <w:color w:val="000000"/>
                        <w:szCs w:val="21"/>
                      </w:rPr>
                    </w:pPr>
                    <w:r w:rsidRPr="00BD0934">
                      <w:rPr>
                        <w:rFonts w:hint="eastAsia"/>
                        <w:color w:val="000000"/>
                        <w:szCs w:val="21"/>
                      </w:rPr>
                      <w:t>1,485,000.00</w:t>
                    </w:r>
                  </w:p>
                </w:tc>
                <w:tc>
                  <w:tcPr>
                    <w:tcW w:w="1501" w:type="dxa"/>
                    <w:tcBorders>
                      <w:top w:val="nil"/>
                      <w:left w:val="nil"/>
                      <w:bottom w:val="dotted" w:sz="4" w:space="0" w:color="auto"/>
                      <w:right w:val="dotted" w:sz="4" w:space="0" w:color="auto"/>
                    </w:tcBorders>
                    <w:shd w:val="clear" w:color="auto" w:fill="auto"/>
                    <w:vAlign w:val="center"/>
                    <w:hideMark/>
                  </w:tcPr>
                  <w:p w:rsidR="002066CE" w:rsidRPr="00BD0934" w:rsidRDefault="002066CE" w:rsidP="002066CE">
                    <w:pPr>
                      <w:jc w:val="right"/>
                      <w:rPr>
                        <w:color w:val="000000"/>
                        <w:szCs w:val="21"/>
                      </w:rPr>
                    </w:pPr>
                    <w:r w:rsidRPr="00BD0934">
                      <w:rPr>
                        <w:rFonts w:hint="eastAsia"/>
                        <w:color w:val="000000"/>
                        <w:szCs w:val="21"/>
                      </w:rPr>
                      <w:t>1,485,000.00</w:t>
                    </w:r>
                  </w:p>
                </w:tc>
                <w:tc>
                  <w:tcPr>
                    <w:tcW w:w="850" w:type="dxa"/>
                    <w:tcBorders>
                      <w:top w:val="nil"/>
                      <w:left w:val="nil"/>
                      <w:bottom w:val="dotted" w:sz="4" w:space="0" w:color="auto"/>
                      <w:right w:val="dotted" w:sz="4" w:space="0" w:color="auto"/>
                    </w:tcBorders>
                    <w:shd w:val="clear" w:color="auto" w:fill="auto"/>
                    <w:vAlign w:val="center"/>
                    <w:hideMark/>
                  </w:tcPr>
                  <w:p w:rsidR="002066CE" w:rsidRPr="00BD0934" w:rsidRDefault="002066CE" w:rsidP="002066CE">
                    <w:pPr>
                      <w:jc w:val="right"/>
                      <w:rPr>
                        <w:color w:val="000000"/>
                        <w:szCs w:val="21"/>
                      </w:rPr>
                    </w:pPr>
                    <w:r w:rsidRPr="00BD0934">
                      <w:rPr>
                        <w:rFonts w:hint="eastAsia"/>
                        <w:color w:val="000000"/>
                        <w:szCs w:val="21"/>
                      </w:rPr>
                      <w:t>100</w:t>
                    </w:r>
                  </w:p>
                </w:tc>
                <w:tc>
                  <w:tcPr>
                    <w:tcW w:w="2443" w:type="dxa"/>
                    <w:tcBorders>
                      <w:top w:val="nil"/>
                      <w:left w:val="nil"/>
                      <w:bottom w:val="dotted" w:sz="4" w:space="0" w:color="auto"/>
                      <w:right w:val="nil"/>
                    </w:tcBorders>
                    <w:shd w:val="clear" w:color="auto" w:fill="auto"/>
                    <w:hideMark/>
                  </w:tcPr>
                  <w:p w:rsidR="002066CE" w:rsidRPr="00BD0934" w:rsidRDefault="002066CE" w:rsidP="002066CE">
                    <w:pPr>
                      <w:jc w:val="both"/>
                      <w:rPr>
                        <w:color w:val="000000"/>
                        <w:szCs w:val="21"/>
                      </w:rPr>
                    </w:pPr>
                    <w:r w:rsidRPr="00BD0934">
                      <w:rPr>
                        <w:rFonts w:hint="eastAsia"/>
                        <w:color w:val="000000"/>
                        <w:szCs w:val="21"/>
                      </w:rPr>
                      <w:t>单独进行减值测试，预计可收回的可能性极低</w:t>
                    </w:r>
                  </w:p>
                </w:tc>
              </w:tr>
              <w:tr w:rsidR="002066CE" w:rsidRPr="00BD0934" w:rsidTr="00BD0934">
                <w:trPr>
                  <w:trHeight w:val="450"/>
                </w:trPr>
                <w:tc>
                  <w:tcPr>
                    <w:tcW w:w="2410" w:type="dxa"/>
                    <w:tcBorders>
                      <w:top w:val="nil"/>
                      <w:left w:val="nil"/>
                      <w:bottom w:val="dotted" w:sz="4" w:space="0" w:color="auto"/>
                      <w:right w:val="dotted" w:sz="4" w:space="0" w:color="auto"/>
                    </w:tcBorders>
                    <w:shd w:val="clear" w:color="auto" w:fill="auto"/>
                    <w:vAlign w:val="center"/>
                    <w:hideMark/>
                  </w:tcPr>
                  <w:p w:rsidR="002066CE" w:rsidRPr="00BD0934" w:rsidRDefault="002066CE" w:rsidP="002066CE">
                    <w:pPr>
                      <w:rPr>
                        <w:color w:val="000000"/>
                        <w:szCs w:val="21"/>
                      </w:rPr>
                    </w:pPr>
                    <w:r w:rsidRPr="00BD0934">
                      <w:rPr>
                        <w:rFonts w:hint="eastAsia"/>
                        <w:color w:val="000000"/>
                        <w:szCs w:val="21"/>
                      </w:rPr>
                      <w:t xml:space="preserve">上海逸远服饰有限公司 </w:t>
                    </w:r>
                  </w:p>
                </w:tc>
                <w:tc>
                  <w:tcPr>
                    <w:tcW w:w="1476" w:type="dxa"/>
                    <w:tcBorders>
                      <w:top w:val="nil"/>
                      <w:left w:val="nil"/>
                      <w:bottom w:val="dotted" w:sz="4" w:space="0" w:color="auto"/>
                      <w:right w:val="dotted" w:sz="4" w:space="0" w:color="auto"/>
                    </w:tcBorders>
                    <w:shd w:val="clear" w:color="auto" w:fill="auto"/>
                    <w:vAlign w:val="center"/>
                    <w:hideMark/>
                  </w:tcPr>
                  <w:p w:rsidR="002066CE" w:rsidRPr="00BD0934" w:rsidRDefault="002066CE" w:rsidP="002066CE">
                    <w:pPr>
                      <w:jc w:val="right"/>
                      <w:rPr>
                        <w:color w:val="000000"/>
                        <w:szCs w:val="21"/>
                      </w:rPr>
                    </w:pPr>
                    <w:r w:rsidRPr="00BD0934">
                      <w:rPr>
                        <w:rFonts w:hint="eastAsia"/>
                        <w:color w:val="000000"/>
                        <w:szCs w:val="21"/>
                      </w:rPr>
                      <w:t>633,875.00</w:t>
                    </w:r>
                  </w:p>
                </w:tc>
                <w:tc>
                  <w:tcPr>
                    <w:tcW w:w="1501" w:type="dxa"/>
                    <w:tcBorders>
                      <w:top w:val="nil"/>
                      <w:left w:val="nil"/>
                      <w:bottom w:val="dotted" w:sz="4" w:space="0" w:color="auto"/>
                      <w:right w:val="dotted" w:sz="4" w:space="0" w:color="auto"/>
                    </w:tcBorders>
                    <w:shd w:val="clear" w:color="auto" w:fill="auto"/>
                    <w:vAlign w:val="center"/>
                    <w:hideMark/>
                  </w:tcPr>
                  <w:p w:rsidR="002066CE" w:rsidRPr="00BD0934" w:rsidRDefault="002066CE" w:rsidP="002066CE">
                    <w:pPr>
                      <w:jc w:val="right"/>
                      <w:rPr>
                        <w:color w:val="000000"/>
                        <w:szCs w:val="21"/>
                      </w:rPr>
                    </w:pPr>
                    <w:r w:rsidRPr="00BD0934">
                      <w:rPr>
                        <w:rFonts w:hint="eastAsia"/>
                        <w:color w:val="000000"/>
                        <w:szCs w:val="21"/>
                      </w:rPr>
                      <w:t>633,875.00</w:t>
                    </w:r>
                  </w:p>
                </w:tc>
                <w:tc>
                  <w:tcPr>
                    <w:tcW w:w="850" w:type="dxa"/>
                    <w:tcBorders>
                      <w:top w:val="nil"/>
                      <w:left w:val="nil"/>
                      <w:bottom w:val="dotted" w:sz="4" w:space="0" w:color="auto"/>
                      <w:right w:val="dotted" w:sz="4" w:space="0" w:color="auto"/>
                    </w:tcBorders>
                    <w:shd w:val="clear" w:color="auto" w:fill="auto"/>
                    <w:vAlign w:val="center"/>
                    <w:hideMark/>
                  </w:tcPr>
                  <w:p w:rsidR="002066CE" w:rsidRPr="00BD0934" w:rsidRDefault="002066CE" w:rsidP="002066CE">
                    <w:pPr>
                      <w:jc w:val="right"/>
                      <w:rPr>
                        <w:color w:val="000000"/>
                        <w:szCs w:val="21"/>
                      </w:rPr>
                    </w:pPr>
                    <w:r w:rsidRPr="00BD0934">
                      <w:rPr>
                        <w:rFonts w:hint="eastAsia"/>
                        <w:color w:val="000000"/>
                        <w:szCs w:val="21"/>
                      </w:rPr>
                      <w:t>100</w:t>
                    </w:r>
                  </w:p>
                </w:tc>
                <w:tc>
                  <w:tcPr>
                    <w:tcW w:w="2443" w:type="dxa"/>
                    <w:tcBorders>
                      <w:top w:val="nil"/>
                      <w:left w:val="nil"/>
                      <w:bottom w:val="dotted" w:sz="4" w:space="0" w:color="auto"/>
                      <w:right w:val="nil"/>
                    </w:tcBorders>
                    <w:shd w:val="clear" w:color="auto" w:fill="auto"/>
                    <w:hideMark/>
                  </w:tcPr>
                  <w:p w:rsidR="002066CE" w:rsidRPr="00BD0934" w:rsidRDefault="002066CE" w:rsidP="002066CE">
                    <w:pPr>
                      <w:jc w:val="both"/>
                      <w:rPr>
                        <w:color w:val="000000"/>
                        <w:szCs w:val="21"/>
                      </w:rPr>
                    </w:pPr>
                    <w:r w:rsidRPr="00BD0934">
                      <w:rPr>
                        <w:rFonts w:hint="eastAsia"/>
                        <w:color w:val="000000"/>
                        <w:szCs w:val="21"/>
                      </w:rPr>
                      <w:t>单独进行减值测试，预计可收回的可能性极低</w:t>
                    </w:r>
                  </w:p>
                </w:tc>
              </w:tr>
              <w:tr w:rsidR="002066CE" w:rsidRPr="00BD0934" w:rsidTr="00BD0934">
                <w:trPr>
                  <w:trHeight w:val="450"/>
                </w:trPr>
                <w:tc>
                  <w:tcPr>
                    <w:tcW w:w="2410" w:type="dxa"/>
                    <w:tcBorders>
                      <w:top w:val="nil"/>
                      <w:left w:val="nil"/>
                      <w:bottom w:val="dotted" w:sz="4" w:space="0" w:color="auto"/>
                      <w:right w:val="dotted" w:sz="4" w:space="0" w:color="auto"/>
                    </w:tcBorders>
                    <w:shd w:val="clear" w:color="auto" w:fill="auto"/>
                    <w:vAlign w:val="center"/>
                    <w:hideMark/>
                  </w:tcPr>
                  <w:p w:rsidR="002066CE" w:rsidRPr="00BD0934" w:rsidRDefault="002066CE" w:rsidP="002066CE">
                    <w:pPr>
                      <w:rPr>
                        <w:color w:val="000000"/>
                        <w:szCs w:val="21"/>
                      </w:rPr>
                    </w:pPr>
                    <w:r w:rsidRPr="00BD0934">
                      <w:rPr>
                        <w:rFonts w:hint="eastAsia"/>
                        <w:color w:val="000000"/>
                        <w:szCs w:val="21"/>
                      </w:rPr>
                      <w:t xml:space="preserve">南昌飘洋服装实业有限公司 </w:t>
                    </w:r>
                  </w:p>
                </w:tc>
                <w:tc>
                  <w:tcPr>
                    <w:tcW w:w="1476" w:type="dxa"/>
                    <w:tcBorders>
                      <w:top w:val="nil"/>
                      <w:left w:val="nil"/>
                      <w:bottom w:val="dotted" w:sz="4" w:space="0" w:color="auto"/>
                      <w:right w:val="dotted" w:sz="4" w:space="0" w:color="auto"/>
                    </w:tcBorders>
                    <w:shd w:val="clear" w:color="auto" w:fill="auto"/>
                    <w:vAlign w:val="center"/>
                    <w:hideMark/>
                  </w:tcPr>
                  <w:p w:rsidR="002066CE" w:rsidRPr="00BD0934" w:rsidRDefault="002066CE" w:rsidP="002066CE">
                    <w:pPr>
                      <w:jc w:val="right"/>
                      <w:rPr>
                        <w:color w:val="000000"/>
                        <w:szCs w:val="21"/>
                      </w:rPr>
                    </w:pPr>
                    <w:r w:rsidRPr="00BD0934">
                      <w:rPr>
                        <w:rFonts w:hint="eastAsia"/>
                        <w:color w:val="000000"/>
                        <w:szCs w:val="21"/>
                      </w:rPr>
                      <w:t>113,456.00</w:t>
                    </w:r>
                  </w:p>
                </w:tc>
                <w:tc>
                  <w:tcPr>
                    <w:tcW w:w="1501" w:type="dxa"/>
                    <w:tcBorders>
                      <w:top w:val="nil"/>
                      <w:left w:val="nil"/>
                      <w:bottom w:val="dotted" w:sz="4" w:space="0" w:color="auto"/>
                      <w:right w:val="dotted" w:sz="4" w:space="0" w:color="auto"/>
                    </w:tcBorders>
                    <w:shd w:val="clear" w:color="auto" w:fill="auto"/>
                    <w:vAlign w:val="center"/>
                    <w:hideMark/>
                  </w:tcPr>
                  <w:p w:rsidR="002066CE" w:rsidRPr="00BD0934" w:rsidRDefault="002066CE" w:rsidP="002066CE">
                    <w:pPr>
                      <w:jc w:val="right"/>
                      <w:rPr>
                        <w:color w:val="000000"/>
                        <w:szCs w:val="21"/>
                      </w:rPr>
                    </w:pPr>
                    <w:r w:rsidRPr="00BD0934">
                      <w:rPr>
                        <w:rFonts w:hint="eastAsia"/>
                        <w:color w:val="000000"/>
                        <w:szCs w:val="21"/>
                      </w:rPr>
                      <w:t>113,456.00</w:t>
                    </w:r>
                  </w:p>
                </w:tc>
                <w:tc>
                  <w:tcPr>
                    <w:tcW w:w="850" w:type="dxa"/>
                    <w:tcBorders>
                      <w:top w:val="nil"/>
                      <w:left w:val="nil"/>
                      <w:bottom w:val="dotted" w:sz="4" w:space="0" w:color="auto"/>
                      <w:right w:val="dotted" w:sz="4" w:space="0" w:color="auto"/>
                    </w:tcBorders>
                    <w:shd w:val="clear" w:color="auto" w:fill="auto"/>
                    <w:vAlign w:val="center"/>
                    <w:hideMark/>
                  </w:tcPr>
                  <w:p w:rsidR="002066CE" w:rsidRPr="00BD0934" w:rsidRDefault="002066CE" w:rsidP="002066CE">
                    <w:pPr>
                      <w:jc w:val="right"/>
                      <w:rPr>
                        <w:color w:val="000000"/>
                        <w:szCs w:val="21"/>
                      </w:rPr>
                    </w:pPr>
                    <w:r w:rsidRPr="00BD0934">
                      <w:rPr>
                        <w:rFonts w:hint="eastAsia"/>
                        <w:color w:val="000000"/>
                        <w:szCs w:val="21"/>
                      </w:rPr>
                      <w:t>100</w:t>
                    </w:r>
                  </w:p>
                </w:tc>
                <w:tc>
                  <w:tcPr>
                    <w:tcW w:w="2443" w:type="dxa"/>
                    <w:tcBorders>
                      <w:top w:val="nil"/>
                      <w:left w:val="nil"/>
                      <w:bottom w:val="dotted" w:sz="4" w:space="0" w:color="auto"/>
                      <w:right w:val="nil"/>
                    </w:tcBorders>
                    <w:shd w:val="clear" w:color="auto" w:fill="auto"/>
                    <w:hideMark/>
                  </w:tcPr>
                  <w:p w:rsidR="002066CE" w:rsidRPr="00BD0934" w:rsidRDefault="002066CE" w:rsidP="002066CE">
                    <w:pPr>
                      <w:jc w:val="both"/>
                      <w:rPr>
                        <w:color w:val="000000"/>
                        <w:szCs w:val="21"/>
                      </w:rPr>
                    </w:pPr>
                    <w:r w:rsidRPr="00BD0934">
                      <w:rPr>
                        <w:rFonts w:hint="eastAsia"/>
                        <w:color w:val="000000"/>
                        <w:szCs w:val="21"/>
                      </w:rPr>
                      <w:t>单独进行减值测试，预计可收回的可能性极低</w:t>
                    </w:r>
                  </w:p>
                </w:tc>
              </w:tr>
              <w:tr w:rsidR="002066CE" w:rsidRPr="00BD0934" w:rsidTr="00BD0934">
                <w:trPr>
                  <w:trHeight w:val="375"/>
                </w:trPr>
                <w:tc>
                  <w:tcPr>
                    <w:tcW w:w="2410" w:type="dxa"/>
                    <w:tcBorders>
                      <w:top w:val="nil"/>
                      <w:left w:val="nil"/>
                      <w:bottom w:val="single" w:sz="12" w:space="0" w:color="auto"/>
                      <w:right w:val="dotted" w:sz="4" w:space="0" w:color="auto"/>
                    </w:tcBorders>
                    <w:shd w:val="clear" w:color="auto" w:fill="auto"/>
                    <w:vAlign w:val="center"/>
                    <w:hideMark/>
                  </w:tcPr>
                  <w:p w:rsidR="002066CE" w:rsidRPr="00BD0934" w:rsidRDefault="002066CE" w:rsidP="002066CE">
                    <w:pPr>
                      <w:jc w:val="center"/>
                      <w:rPr>
                        <w:color w:val="000000"/>
                        <w:szCs w:val="21"/>
                      </w:rPr>
                    </w:pPr>
                    <w:r w:rsidRPr="00BD0934">
                      <w:rPr>
                        <w:rFonts w:hint="eastAsia"/>
                        <w:color w:val="000000"/>
                        <w:szCs w:val="21"/>
                      </w:rPr>
                      <w:t>合  计</w:t>
                    </w:r>
                  </w:p>
                </w:tc>
                <w:tc>
                  <w:tcPr>
                    <w:tcW w:w="1476" w:type="dxa"/>
                    <w:tcBorders>
                      <w:top w:val="nil"/>
                      <w:left w:val="nil"/>
                      <w:bottom w:val="single" w:sz="12" w:space="0" w:color="auto"/>
                      <w:right w:val="dotted" w:sz="4" w:space="0" w:color="auto"/>
                    </w:tcBorders>
                    <w:shd w:val="clear" w:color="auto" w:fill="auto"/>
                    <w:vAlign w:val="center"/>
                    <w:hideMark/>
                  </w:tcPr>
                  <w:p w:rsidR="002066CE" w:rsidRPr="00BD0934" w:rsidRDefault="002066CE" w:rsidP="002066CE">
                    <w:pPr>
                      <w:jc w:val="right"/>
                      <w:rPr>
                        <w:color w:val="000000"/>
                        <w:szCs w:val="21"/>
                      </w:rPr>
                    </w:pPr>
                    <w:r w:rsidRPr="00BD0934">
                      <w:rPr>
                        <w:rFonts w:hint="eastAsia"/>
                        <w:color w:val="000000"/>
                        <w:szCs w:val="21"/>
                      </w:rPr>
                      <w:t>9,235,527.22</w:t>
                    </w:r>
                  </w:p>
                </w:tc>
                <w:tc>
                  <w:tcPr>
                    <w:tcW w:w="1501" w:type="dxa"/>
                    <w:tcBorders>
                      <w:top w:val="nil"/>
                      <w:left w:val="nil"/>
                      <w:bottom w:val="single" w:sz="12" w:space="0" w:color="auto"/>
                      <w:right w:val="dotted" w:sz="4" w:space="0" w:color="auto"/>
                    </w:tcBorders>
                    <w:shd w:val="clear" w:color="auto" w:fill="auto"/>
                    <w:vAlign w:val="center"/>
                    <w:hideMark/>
                  </w:tcPr>
                  <w:p w:rsidR="002066CE" w:rsidRPr="00BD0934" w:rsidRDefault="002066CE" w:rsidP="002066CE">
                    <w:pPr>
                      <w:jc w:val="right"/>
                      <w:rPr>
                        <w:color w:val="000000"/>
                        <w:szCs w:val="21"/>
                      </w:rPr>
                    </w:pPr>
                    <w:r w:rsidRPr="00BD0934">
                      <w:rPr>
                        <w:rFonts w:hint="eastAsia"/>
                        <w:color w:val="000000"/>
                        <w:szCs w:val="21"/>
                      </w:rPr>
                      <w:t>9,235,527.22</w:t>
                    </w:r>
                  </w:p>
                </w:tc>
                <w:tc>
                  <w:tcPr>
                    <w:tcW w:w="850" w:type="dxa"/>
                    <w:tcBorders>
                      <w:top w:val="nil"/>
                      <w:left w:val="nil"/>
                      <w:bottom w:val="single" w:sz="12" w:space="0" w:color="auto"/>
                      <w:right w:val="dotted" w:sz="4" w:space="0" w:color="auto"/>
                    </w:tcBorders>
                    <w:shd w:val="clear" w:color="auto" w:fill="auto"/>
                    <w:hideMark/>
                  </w:tcPr>
                  <w:p w:rsidR="002066CE" w:rsidRPr="00BD0934" w:rsidRDefault="002066CE" w:rsidP="002066CE">
                    <w:pPr>
                      <w:jc w:val="right"/>
                      <w:rPr>
                        <w:color w:val="000000"/>
                        <w:szCs w:val="21"/>
                      </w:rPr>
                    </w:pPr>
                    <w:r w:rsidRPr="00BD0934">
                      <w:rPr>
                        <w:rFonts w:hint="eastAsia"/>
                        <w:color w:val="000000"/>
                        <w:szCs w:val="21"/>
                      </w:rPr>
                      <w:t>100</w:t>
                    </w:r>
                  </w:p>
                </w:tc>
                <w:tc>
                  <w:tcPr>
                    <w:tcW w:w="2443" w:type="dxa"/>
                    <w:tcBorders>
                      <w:top w:val="nil"/>
                      <w:left w:val="nil"/>
                      <w:bottom w:val="single" w:sz="12" w:space="0" w:color="auto"/>
                      <w:right w:val="nil"/>
                    </w:tcBorders>
                    <w:shd w:val="clear" w:color="auto" w:fill="auto"/>
                    <w:vAlign w:val="center"/>
                    <w:hideMark/>
                  </w:tcPr>
                  <w:p w:rsidR="002066CE" w:rsidRPr="00BD0934" w:rsidRDefault="002066CE" w:rsidP="002066CE">
                    <w:pPr>
                      <w:rPr>
                        <w:color w:val="000000"/>
                        <w:szCs w:val="21"/>
                      </w:rPr>
                    </w:pPr>
                    <w:r w:rsidRPr="00BD0934">
                      <w:rPr>
                        <w:rFonts w:hint="eastAsia"/>
                        <w:color w:val="000000"/>
                        <w:szCs w:val="21"/>
                      </w:rPr>
                      <w:t xml:space="preserve">　</w:t>
                    </w:r>
                  </w:p>
                </w:tc>
              </w:tr>
            </w:tbl>
            <w:p w:rsidR="005E2162" w:rsidRDefault="00651DB7">
              <w:pPr>
                <w:rPr>
                  <w:szCs w:val="21"/>
                </w:rPr>
              </w:pPr>
            </w:p>
          </w:sdtContent>
        </w:sdt>
        <w:p w:rsidR="00663CA4" w:rsidRDefault="00651DB7">
          <w:pPr>
            <w:rPr>
              <w:szCs w:val="21"/>
            </w:rPr>
          </w:pPr>
        </w:p>
      </w:sdtContent>
    </w:sdt>
    <w:p w:rsidR="00663CA4" w:rsidRDefault="00010D1C" w:rsidP="00727161">
      <w:pPr>
        <w:pStyle w:val="30"/>
        <w:numPr>
          <w:ilvl w:val="0"/>
          <w:numId w:val="60"/>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28386315"/>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A51714" w:rsidRPr="006F7DF6">
            <w:instrText xml:space="preserve"> MACROBUTTON  SnrToggleCheckbox √适用 </w:instrText>
          </w:r>
          <w:r w:rsidRPr="006F7DF6">
            <w:fldChar w:fldCharType="end"/>
          </w:r>
          <w:r w:rsidRPr="006F7DF6">
            <w:fldChar w:fldCharType="begin"/>
          </w:r>
          <w:r w:rsidR="00A51714" w:rsidRPr="006F7DF6">
            <w:instrText xml:space="preserve"> MACROBUTTON  SnrToggleCheckbox □不适用 </w:instrText>
          </w:r>
          <w:r w:rsidRPr="006F7DF6">
            <w:fldChar w:fldCharType="end"/>
          </w:r>
        </w:p>
      </w:sdtContent>
    </w:sdt>
    <w:sdt>
      <w:sdtPr>
        <w:rPr>
          <w:rFonts w:hint="eastAsia"/>
          <w:b/>
          <w:bCs/>
          <w:szCs w:val="21"/>
        </w:rPr>
        <w:alias w:val="模块:长期股权投资按成本法核算"/>
        <w:tag w:val="_GBC_e5163872166a4141a666e7eec5d9956c"/>
        <w:id w:val="28386329"/>
        <w:lock w:val="sdtLocked"/>
        <w:placeholder>
          <w:docPart w:val="GBC22222222222222222222222222222"/>
        </w:placeholder>
      </w:sdtPr>
      <w:sdtEndPr>
        <w:rPr>
          <w:b w:val="0"/>
          <w:bCs w:val="0"/>
        </w:rPr>
      </w:sdtEndPr>
      <w:sdtContent>
        <w:p w:rsidR="00663CA4" w:rsidRDefault="00010D1C">
          <w:pPr>
            <w:jc w:val="right"/>
            <w:rPr>
              <w:szCs w:val="21"/>
            </w:rPr>
          </w:pPr>
          <w:r>
            <w:rPr>
              <w:rFonts w:hint="eastAsia"/>
              <w:szCs w:val="21"/>
            </w:rPr>
            <w:t>单位：</w:t>
          </w:r>
          <w:sdt>
            <w:sdtPr>
              <w:rPr>
                <w:rFonts w:hint="eastAsia"/>
                <w:szCs w:val="21"/>
              </w:rPr>
              <w:alias w:val="单位：母公司财务附注：长期股权投资"/>
              <w:tag w:val="_GBC_ee2c3454a2494dfca9c0a07bba82ed3d"/>
              <w:id w:val="28386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4b4d1a2b986f475e8058a041d2f5a6f9"/>
              <w:id w:val="28386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tblPr>
          <w:tblGrid>
            <w:gridCol w:w="1449"/>
            <w:gridCol w:w="1276"/>
            <w:gridCol w:w="1131"/>
            <w:gridCol w:w="1277"/>
            <w:gridCol w:w="1276"/>
            <w:gridCol w:w="1276"/>
            <w:gridCol w:w="1210"/>
          </w:tblGrid>
          <w:tr w:rsidR="00A51714" w:rsidTr="00972C44">
            <w:trPr>
              <w:cantSplit/>
            </w:trPr>
            <w:sdt>
              <w:sdtPr>
                <w:tag w:val="_PLD_69c4a2f49545484e8b3a149f64c9d21f"/>
                <w:id w:val="28386318"/>
                <w:lock w:val="sdtLocked"/>
              </w:sdtPr>
              <w:sdtContent>
                <w:tc>
                  <w:tcPr>
                    <w:tcW w:w="815" w:type="pct"/>
                    <w:vMerge w:val="restart"/>
                    <w:shd w:val="clear" w:color="auto" w:fill="auto"/>
                    <w:vAlign w:val="center"/>
                  </w:tcPr>
                  <w:p w:rsidR="00A51714" w:rsidRDefault="00A51714" w:rsidP="002979E2">
                    <w:pPr>
                      <w:jc w:val="center"/>
                    </w:pPr>
                    <w:r>
                      <w:rPr>
                        <w:rFonts w:hint="eastAsia"/>
                      </w:rPr>
                      <w:t>项目</w:t>
                    </w:r>
                  </w:p>
                </w:tc>
              </w:sdtContent>
            </w:sdt>
            <w:sdt>
              <w:sdtPr>
                <w:tag w:val="_PLD_f7d0566caa554c4c823029a05c5319eb"/>
                <w:id w:val="28386319"/>
                <w:lock w:val="sdtLocked"/>
              </w:sdtPr>
              <w:sdtContent>
                <w:tc>
                  <w:tcPr>
                    <w:tcW w:w="2071" w:type="pct"/>
                    <w:gridSpan w:val="3"/>
                    <w:shd w:val="clear" w:color="auto" w:fill="auto"/>
                    <w:vAlign w:val="center"/>
                  </w:tcPr>
                  <w:p w:rsidR="00A51714" w:rsidRDefault="00A51714" w:rsidP="002979E2">
                    <w:pPr>
                      <w:jc w:val="center"/>
                    </w:pPr>
                    <w:r>
                      <w:rPr>
                        <w:rFonts w:hint="eastAsia"/>
                      </w:rPr>
                      <w:t>期末余额</w:t>
                    </w:r>
                  </w:p>
                </w:tc>
              </w:sdtContent>
            </w:sdt>
            <w:sdt>
              <w:sdtPr>
                <w:tag w:val="_PLD_9d2cfae2492a49c2b441d1371a5e4673"/>
                <w:id w:val="28386320"/>
                <w:lock w:val="sdtLocked"/>
              </w:sdtPr>
              <w:sdtContent>
                <w:tc>
                  <w:tcPr>
                    <w:tcW w:w="2115" w:type="pct"/>
                    <w:gridSpan w:val="3"/>
                    <w:shd w:val="clear" w:color="auto" w:fill="auto"/>
                    <w:vAlign w:val="center"/>
                  </w:tcPr>
                  <w:p w:rsidR="00A51714" w:rsidRDefault="00A51714" w:rsidP="002979E2">
                    <w:pPr>
                      <w:jc w:val="center"/>
                    </w:pPr>
                    <w:r>
                      <w:rPr>
                        <w:rFonts w:hint="eastAsia"/>
                      </w:rPr>
                      <w:t>期初余额</w:t>
                    </w:r>
                  </w:p>
                </w:tc>
              </w:sdtContent>
            </w:sdt>
          </w:tr>
          <w:tr w:rsidR="00A51714" w:rsidTr="00972C44">
            <w:trPr>
              <w:cantSplit/>
            </w:trPr>
            <w:tc>
              <w:tcPr>
                <w:tcW w:w="815" w:type="pct"/>
                <w:vMerge/>
                <w:tcBorders>
                  <w:bottom w:val="single" w:sz="6" w:space="0" w:color="auto"/>
                </w:tcBorders>
                <w:shd w:val="clear" w:color="auto" w:fill="auto"/>
                <w:vAlign w:val="center"/>
              </w:tcPr>
              <w:p w:rsidR="00A51714" w:rsidRDefault="00A51714" w:rsidP="002979E2">
                <w:pPr>
                  <w:jc w:val="center"/>
                </w:pPr>
              </w:p>
            </w:tc>
            <w:sdt>
              <w:sdtPr>
                <w:tag w:val="_PLD_9f664b17996c45f08a57544a9ec7e340"/>
                <w:id w:val="28386321"/>
                <w:lock w:val="sdtLocked"/>
              </w:sdtPr>
              <w:sdtContent>
                <w:tc>
                  <w:tcPr>
                    <w:tcW w:w="717" w:type="pct"/>
                    <w:tcBorders>
                      <w:bottom w:val="single" w:sz="6" w:space="0" w:color="auto"/>
                    </w:tcBorders>
                    <w:shd w:val="clear" w:color="auto" w:fill="auto"/>
                    <w:vAlign w:val="center"/>
                  </w:tcPr>
                  <w:p w:rsidR="00A51714" w:rsidRDefault="00A51714" w:rsidP="002979E2">
                    <w:pPr>
                      <w:jc w:val="center"/>
                    </w:pPr>
                    <w:r>
                      <w:rPr>
                        <w:rFonts w:hint="eastAsia"/>
                      </w:rPr>
                      <w:t>账面余额</w:t>
                    </w:r>
                  </w:p>
                </w:tc>
              </w:sdtContent>
            </w:sdt>
            <w:sdt>
              <w:sdtPr>
                <w:tag w:val="_PLD_5c150a7367994fc29e7f8b50d7ff2eab"/>
                <w:id w:val="28386322"/>
                <w:lock w:val="sdtLocked"/>
              </w:sdtPr>
              <w:sdtContent>
                <w:tc>
                  <w:tcPr>
                    <w:tcW w:w="636" w:type="pct"/>
                    <w:tcBorders>
                      <w:bottom w:val="single" w:sz="6" w:space="0" w:color="auto"/>
                    </w:tcBorders>
                    <w:shd w:val="clear" w:color="auto" w:fill="auto"/>
                    <w:vAlign w:val="center"/>
                  </w:tcPr>
                  <w:p w:rsidR="00A51714" w:rsidRDefault="00A51714" w:rsidP="002979E2">
                    <w:pPr>
                      <w:jc w:val="center"/>
                    </w:pPr>
                    <w:r>
                      <w:rPr>
                        <w:rFonts w:hint="eastAsia"/>
                      </w:rPr>
                      <w:t>减值准备</w:t>
                    </w:r>
                  </w:p>
                </w:tc>
              </w:sdtContent>
            </w:sdt>
            <w:sdt>
              <w:sdtPr>
                <w:tag w:val="_PLD_3db48da0eacd49568929884577dae51b"/>
                <w:id w:val="28386323"/>
                <w:lock w:val="sdtLocked"/>
              </w:sdtPr>
              <w:sdtContent>
                <w:tc>
                  <w:tcPr>
                    <w:tcW w:w="718" w:type="pct"/>
                    <w:tcBorders>
                      <w:bottom w:val="single" w:sz="6" w:space="0" w:color="auto"/>
                    </w:tcBorders>
                    <w:shd w:val="clear" w:color="auto" w:fill="auto"/>
                    <w:vAlign w:val="center"/>
                  </w:tcPr>
                  <w:p w:rsidR="00A51714" w:rsidRDefault="00A51714" w:rsidP="002979E2">
                    <w:pPr>
                      <w:jc w:val="center"/>
                    </w:pPr>
                    <w:r>
                      <w:rPr>
                        <w:rFonts w:hint="eastAsia"/>
                      </w:rPr>
                      <w:t>账面价值</w:t>
                    </w:r>
                  </w:p>
                </w:tc>
              </w:sdtContent>
            </w:sdt>
            <w:sdt>
              <w:sdtPr>
                <w:tag w:val="_PLD_00d8a1d3b6754b52929b2c46a2e716c9"/>
                <w:id w:val="28386324"/>
                <w:lock w:val="sdtLocked"/>
              </w:sdtPr>
              <w:sdtContent>
                <w:tc>
                  <w:tcPr>
                    <w:tcW w:w="717" w:type="pct"/>
                    <w:tcBorders>
                      <w:bottom w:val="single" w:sz="6" w:space="0" w:color="auto"/>
                    </w:tcBorders>
                    <w:shd w:val="clear" w:color="auto" w:fill="auto"/>
                    <w:vAlign w:val="center"/>
                  </w:tcPr>
                  <w:p w:rsidR="00A51714" w:rsidRDefault="00A51714" w:rsidP="002979E2">
                    <w:pPr>
                      <w:jc w:val="center"/>
                    </w:pPr>
                    <w:r>
                      <w:rPr>
                        <w:rFonts w:hint="eastAsia"/>
                      </w:rPr>
                      <w:t>账面余额</w:t>
                    </w:r>
                  </w:p>
                </w:tc>
              </w:sdtContent>
            </w:sdt>
            <w:sdt>
              <w:sdtPr>
                <w:tag w:val="_PLD_0f2c77fc41ea456bab34653dee178805"/>
                <w:id w:val="28386325"/>
                <w:lock w:val="sdtLocked"/>
              </w:sdtPr>
              <w:sdtContent>
                <w:tc>
                  <w:tcPr>
                    <w:tcW w:w="717" w:type="pct"/>
                    <w:tcBorders>
                      <w:bottom w:val="single" w:sz="6" w:space="0" w:color="auto"/>
                    </w:tcBorders>
                    <w:shd w:val="clear" w:color="auto" w:fill="auto"/>
                    <w:vAlign w:val="center"/>
                  </w:tcPr>
                  <w:p w:rsidR="00A51714" w:rsidRDefault="00A51714" w:rsidP="002979E2">
                    <w:pPr>
                      <w:jc w:val="center"/>
                    </w:pPr>
                    <w:r>
                      <w:rPr>
                        <w:rFonts w:hint="eastAsia"/>
                      </w:rPr>
                      <w:t>减值准备</w:t>
                    </w:r>
                  </w:p>
                </w:tc>
              </w:sdtContent>
            </w:sdt>
            <w:sdt>
              <w:sdtPr>
                <w:tag w:val="_PLD_9ae07ed9769c419fa280d4c5ad3f03d7"/>
                <w:id w:val="28386326"/>
                <w:lock w:val="sdtLocked"/>
              </w:sdtPr>
              <w:sdtContent>
                <w:tc>
                  <w:tcPr>
                    <w:tcW w:w="680" w:type="pct"/>
                    <w:tcBorders>
                      <w:bottom w:val="single" w:sz="6" w:space="0" w:color="auto"/>
                    </w:tcBorders>
                    <w:shd w:val="clear" w:color="auto" w:fill="auto"/>
                    <w:vAlign w:val="center"/>
                  </w:tcPr>
                  <w:p w:rsidR="00A51714" w:rsidRDefault="00A51714" w:rsidP="002979E2">
                    <w:pPr>
                      <w:jc w:val="center"/>
                    </w:pPr>
                    <w:r>
                      <w:rPr>
                        <w:rFonts w:hint="eastAsia"/>
                      </w:rPr>
                      <w:t>账面价值</w:t>
                    </w:r>
                  </w:p>
                </w:tc>
              </w:sdtContent>
            </w:sdt>
          </w:tr>
          <w:tr w:rsidR="00A51714" w:rsidTr="00972C44">
            <w:trPr>
              <w:cantSplit/>
            </w:trPr>
            <w:sdt>
              <w:sdtPr>
                <w:tag w:val="_PLD_b2ce03f2519c40d0a152124161e4337f"/>
                <w:id w:val="28386327"/>
                <w:lock w:val="sdtLocked"/>
              </w:sdtPr>
              <w:sdtContent>
                <w:tc>
                  <w:tcPr>
                    <w:tcW w:w="815" w:type="pct"/>
                    <w:shd w:val="clear" w:color="auto" w:fill="auto"/>
                  </w:tcPr>
                  <w:p w:rsidR="00A51714" w:rsidRDefault="00A51714" w:rsidP="00972C44">
                    <w:pPr>
                      <w:pStyle w:val="aff0"/>
                      <w:ind w:left="-2" w:firstLineChars="0" w:firstLine="0"/>
                    </w:pPr>
                    <w:r>
                      <w:rPr>
                        <w:rFonts w:hint="eastAsia"/>
                      </w:rPr>
                      <w:t>对子公司投资</w:t>
                    </w:r>
                  </w:p>
                </w:tc>
              </w:sdtContent>
            </w:sdt>
            <w:tc>
              <w:tcPr>
                <w:tcW w:w="717" w:type="pct"/>
                <w:shd w:val="clear" w:color="auto" w:fill="auto"/>
              </w:tcPr>
              <w:p w:rsidR="00A51714" w:rsidRDefault="00A51714" w:rsidP="002979E2">
                <w:pPr>
                  <w:jc w:val="right"/>
                </w:pPr>
                <w:r>
                  <w:t>902,827,954.71</w:t>
                </w:r>
              </w:p>
            </w:tc>
            <w:tc>
              <w:tcPr>
                <w:tcW w:w="636" w:type="pct"/>
                <w:shd w:val="clear" w:color="auto" w:fill="auto"/>
              </w:tcPr>
              <w:p w:rsidR="00A51714" w:rsidRDefault="00A51714" w:rsidP="002979E2">
                <w:pPr>
                  <w:jc w:val="right"/>
                </w:pPr>
                <w:r>
                  <w:t>192,510,166.01</w:t>
                </w:r>
              </w:p>
            </w:tc>
            <w:tc>
              <w:tcPr>
                <w:tcW w:w="718" w:type="pct"/>
                <w:shd w:val="clear" w:color="auto" w:fill="auto"/>
              </w:tcPr>
              <w:p w:rsidR="00A51714" w:rsidRDefault="00A51714" w:rsidP="002979E2">
                <w:pPr>
                  <w:jc w:val="right"/>
                </w:pPr>
                <w:r>
                  <w:t>710,317,788.70</w:t>
                </w:r>
              </w:p>
            </w:tc>
            <w:tc>
              <w:tcPr>
                <w:tcW w:w="717" w:type="pct"/>
                <w:shd w:val="clear" w:color="auto" w:fill="auto"/>
              </w:tcPr>
              <w:p w:rsidR="00A51714" w:rsidRDefault="00A51714" w:rsidP="002979E2">
                <w:pPr>
                  <w:jc w:val="right"/>
                </w:pPr>
                <w:r>
                  <w:t>902,827,954.71</w:t>
                </w:r>
              </w:p>
            </w:tc>
            <w:tc>
              <w:tcPr>
                <w:tcW w:w="717" w:type="pct"/>
                <w:shd w:val="clear" w:color="auto" w:fill="auto"/>
              </w:tcPr>
              <w:p w:rsidR="00A51714" w:rsidRDefault="00A51714" w:rsidP="002979E2">
                <w:pPr>
                  <w:jc w:val="right"/>
                </w:pPr>
                <w:r>
                  <w:t>192,510,166.01</w:t>
                </w:r>
              </w:p>
            </w:tc>
            <w:tc>
              <w:tcPr>
                <w:tcW w:w="680" w:type="pct"/>
                <w:shd w:val="clear" w:color="auto" w:fill="auto"/>
              </w:tcPr>
              <w:p w:rsidR="00A51714" w:rsidRDefault="00A51714" w:rsidP="002979E2">
                <w:pPr>
                  <w:jc w:val="right"/>
                </w:pPr>
                <w:r>
                  <w:t>710,317,788.70</w:t>
                </w:r>
              </w:p>
            </w:tc>
          </w:tr>
          <w:tr w:rsidR="00A51714" w:rsidTr="00972C44">
            <w:trPr>
              <w:cantSplit/>
            </w:trPr>
            <w:sdt>
              <w:sdtPr>
                <w:tag w:val="_PLD_5c8b8837c4fd4f29a39327cb72d5dcbf"/>
                <w:id w:val="28386328"/>
                <w:lock w:val="sdtLocked"/>
              </w:sdtPr>
              <w:sdtContent>
                <w:tc>
                  <w:tcPr>
                    <w:tcW w:w="815" w:type="pct"/>
                    <w:shd w:val="clear" w:color="auto" w:fill="auto"/>
                    <w:vAlign w:val="center"/>
                  </w:tcPr>
                  <w:p w:rsidR="00A51714" w:rsidRDefault="00A51714" w:rsidP="002979E2">
                    <w:pPr>
                      <w:jc w:val="center"/>
                    </w:pPr>
                    <w:r>
                      <w:rPr>
                        <w:rFonts w:hint="eastAsia"/>
                      </w:rPr>
                      <w:t>合计</w:t>
                    </w:r>
                  </w:p>
                </w:tc>
              </w:sdtContent>
            </w:sdt>
            <w:tc>
              <w:tcPr>
                <w:tcW w:w="717" w:type="pct"/>
                <w:shd w:val="clear" w:color="auto" w:fill="auto"/>
              </w:tcPr>
              <w:p w:rsidR="00A51714" w:rsidRDefault="00A51714" w:rsidP="002979E2">
                <w:pPr>
                  <w:jc w:val="right"/>
                </w:pPr>
                <w:r>
                  <w:t>902,827,954.71</w:t>
                </w:r>
              </w:p>
            </w:tc>
            <w:tc>
              <w:tcPr>
                <w:tcW w:w="636" w:type="pct"/>
                <w:shd w:val="clear" w:color="auto" w:fill="auto"/>
              </w:tcPr>
              <w:p w:rsidR="00A51714" w:rsidRDefault="00A51714" w:rsidP="002979E2">
                <w:pPr>
                  <w:jc w:val="right"/>
                </w:pPr>
                <w:r>
                  <w:t>192,510,166.01</w:t>
                </w:r>
              </w:p>
            </w:tc>
            <w:tc>
              <w:tcPr>
                <w:tcW w:w="718" w:type="pct"/>
                <w:shd w:val="clear" w:color="auto" w:fill="auto"/>
              </w:tcPr>
              <w:p w:rsidR="00A51714" w:rsidRDefault="00A51714" w:rsidP="002979E2">
                <w:pPr>
                  <w:jc w:val="right"/>
                </w:pPr>
                <w:r>
                  <w:t>710,317,788.70</w:t>
                </w:r>
              </w:p>
            </w:tc>
            <w:tc>
              <w:tcPr>
                <w:tcW w:w="717" w:type="pct"/>
                <w:shd w:val="clear" w:color="auto" w:fill="auto"/>
              </w:tcPr>
              <w:p w:rsidR="00A51714" w:rsidRDefault="00A51714" w:rsidP="002979E2">
                <w:pPr>
                  <w:jc w:val="right"/>
                </w:pPr>
                <w:r>
                  <w:t>902,827,954.71</w:t>
                </w:r>
              </w:p>
            </w:tc>
            <w:tc>
              <w:tcPr>
                <w:tcW w:w="717" w:type="pct"/>
                <w:shd w:val="clear" w:color="auto" w:fill="auto"/>
              </w:tcPr>
              <w:p w:rsidR="00A51714" w:rsidRDefault="00A51714" w:rsidP="002979E2">
                <w:pPr>
                  <w:jc w:val="right"/>
                </w:pPr>
                <w:r>
                  <w:t>192,510,166.01</w:t>
                </w:r>
              </w:p>
            </w:tc>
            <w:tc>
              <w:tcPr>
                <w:tcW w:w="680" w:type="pct"/>
                <w:shd w:val="clear" w:color="auto" w:fill="auto"/>
              </w:tcPr>
              <w:p w:rsidR="00A51714" w:rsidRDefault="00A51714" w:rsidP="002979E2">
                <w:pPr>
                  <w:jc w:val="right"/>
                </w:pPr>
                <w:r>
                  <w:t>710,317,788.70</w:t>
                </w:r>
              </w:p>
            </w:tc>
          </w:tr>
        </w:tbl>
        <w:p w:rsidR="00A51714" w:rsidRDefault="00A51714" w:rsidP="00CB5472">
          <w:pPr>
            <w:pStyle w:val="aff0"/>
            <w:ind w:left="-2" w:firstLine="420"/>
          </w:pPr>
        </w:p>
        <w:p w:rsidR="00663CA4" w:rsidRDefault="00651DB7">
          <w:pPr>
            <w:rPr>
              <w:szCs w:val="21"/>
            </w:rPr>
          </w:pPr>
        </w:p>
      </w:sdtContent>
    </w:sdt>
    <w:sdt>
      <w:sdtPr>
        <w:rPr>
          <w:rFonts w:ascii="宋体" w:hAnsi="宋体" w:cs="宋体" w:hint="eastAsia"/>
          <w:b w:val="0"/>
          <w:bCs w:val="0"/>
          <w:kern w:val="0"/>
          <w:sz w:val="24"/>
          <w:szCs w:val="24"/>
        </w:rPr>
        <w:alias w:val="模块:对子公司投资"/>
        <w:tag w:val="_GBC_354d808d545e41aab5b25112222d90f9"/>
        <w:id w:val="28386350"/>
        <w:lock w:val="sdtLocked"/>
        <w:placeholder>
          <w:docPart w:val="GBC22222222222222222222222222222"/>
        </w:placeholder>
      </w:sdtPr>
      <w:sdtEndPr>
        <w:rPr>
          <w:sz w:val="21"/>
          <w:szCs w:val="21"/>
        </w:rPr>
      </w:sdtEndPr>
      <w:sdtContent>
        <w:p w:rsidR="00663CA4" w:rsidRDefault="00010D1C" w:rsidP="00727161">
          <w:pPr>
            <w:pStyle w:val="4"/>
            <w:numPr>
              <w:ilvl w:val="0"/>
              <w:numId w:val="66"/>
            </w:numPr>
          </w:pPr>
          <w:r>
            <w:rPr>
              <w:rFonts w:hint="eastAsia"/>
            </w:rPr>
            <w:t>对子公司投资</w:t>
          </w:r>
        </w:p>
        <w:sdt>
          <w:sdtPr>
            <w:alias w:val="是否适用：母公司对子公司投资[双击切换]"/>
            <w:tag w:val="_GBC_c52cee49247d42a9a79deabbd4c8635c"/>
            <w:id w:val="28386330"/>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A51714" w:rsidRPr="006F7DF6">
                <w:instrText xml:space="preserve"> MACROBUTTON  SnrToggleCheckbox √适用 </w:instrText>
              </w:r>
              <w:r w:rsidRPr="006F7DF6">
                <w:fldChar w:fldCharType="end"/>
              </w:r>
              <w:r w:rsidRPr="006F7DF6">
                <w:fldChar w:fldCharType="begin"/>
              </w:r>
              <w:r w:rsidR="00A51714"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母公司财务附注：对子公司投资"/>
              <w:tag w:val="_GBC_84c410d0b81f42e3adfddc3699487310"/>
              <w:id w:val="283863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97fad72310ba4b849377b0e1cebf7303"/>
              <w:id w:val="283863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1"/>
            <w:gridCol w:w="1701"/>
            <w:gridCol w:w="566"/>
            <w:gridCol w:w="612"/>
            <w:gridCol w:w="1687"/>
            <w:gridCol w:w="845"/>
            <w:gridCol w:w="1687"/>
          </w:tblGrid>
          <w:tr w:rsidR="00A51714" w:rsidTr="00972C44">
            <w:sdt>
              <w:sdtPr>
                <w:tag w:val="_PLD_c6f1ebfed2274883870089cc90c0b5b3"/>
                <w:id w:val="28386333"/>
                <w:lock w:val="sdtLocked"/>
              </w:sdtPr>
              <w:sdtContent>
                <w:tc>
                  <w:tcPr>
                    <w:tcW w:w="1078" w:type="pct"/>
                    <w:tcBorders>
                      <w:top w:val="single" w:sz="4" w:space="0" w:color="auto"/>
                      <w:left w:val="single" w:sz="4" w:space="0" w:color="auto"/>
                      <w:bottom w:val="single" w:sz="4" w:space="0" w:color="auto"/>
                      <w:right w:val="single" w:sz="4" w:space="0" w:color="auto"/>
                    </w:tcBorders>
                    <w:shd w:val="clear" w:color="auto" w:fill="auto"/>
                    <w:vAlign w:val="center"/>
                  </w:tcPr>
                  <w:p w:rsidR="00A51714" w:rsidRDefault="00A51714" w:rsidP="002979E2">
                    <w:pPr>
                      <w:jc w:val="center"/>
                    </w:pPr>
                    <w:r>
                      <w:rPr>
                        <w:rFonts w:hint="eastAsia"/>
                      </w:rPr>
                      <w:t>被投资单位</w:t>
                    </w:r>
                  </w:p>
                </w:tc>
              </w:sdtContent>
            </w:sdt>
            <w:sdt>
              <w:sdtPr>
                <w:tag w:val="_PLD_c8b6275a3567432ba7b63d4485a9cce5"/>
                <w:id w:val="28386334"/>
                <w:lock w:val="sdtLocked"/>
              </w:sdtPr>
              <w:sdtContent>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51714" w:rsidRDefault="00A51714" w:rsidP="002979E2">
                    <w:pPr>
                      <w:jc w:val="center"/>
                    </w:pPr>
                    <w:r>
                      <w:rPr>
                        <w:rFonts w:hint="eastAsia"/>
                      </w:rPr>
                      <w:t>期初余额</w:t>
                    </w:r>
                  </w:p>
                </w:tc>
              </w:sdtContent>
            </w:sdt>
            <w:sdt>
              <w:sdtPr>
                <w:tag w:val="_PLD_a192e1f764d54f39ad94a065019bc4f2"/>
                <w:id w:val="28386335"/>
                <w:lock w:val="sdtLocked"/>
              </w:sdtPr>
              <w:sdtContent>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A51714" w:rsidRDefault="00A51714" w:rsidP="002979E2">
                    <w:pPr>
                      <w:jc w:val="center"/>
                    </w:pPr>
                    <w:r>
                      <w:rPr>
                        <w:rFonts w:hint="eastAsia"/>
                      </w:rPr>
                      <w:t>本期增加</w:t>
                    </w:r>
                  </w:p>
                </w:tc>
              </w:sdtContent>
            </w:sdt>
            <w:sdt>
              <w:sdtPr>
                <w:tag w:val="_PLD_3a74d3e1bc0e43debb3fdd0f1f6de769"/>
                <w:id w:val="28386336"/>
                <w:lock w:val="sdtLocked"/>
              </w:sdtPr>
              <w:sdtContent>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rsidR="00A51714" w:rsidRDefault="00A51714" w:rsidP="002979E2">
                    <w:pPr>
                      <w:jc w:val="center"/>
                    </w:pPr>
                    <w:r>
                      <w:rPr>
                        <w:rFonts w:hint="eastAsia"/>
                      </w:rPr>
                      <w:t>本期减少</w:t>
                    </w:r>
                  </w:p>
                </w:tc>
              </w:sdtContent>
            </w:sdt>
            <w:sdt>
              <w:sdtPr>
                <w:tag w:val="_PLD_62acff2435cd434284a753ea8ebfa201"/>
                <w:id w:val="28386337"/>
                <w:lock w:val="sdtLocked"/>
              </w:sdt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A51714" w:rsidRDefault="00A51714" w:rsidP="002979E2">
                    <w:pPr>
                      <w:jc w:val="center"/>
                    </w:pPr>
                    <w:r>
                      <w:rPr>
                        <w:rFonts w:hint="eastAsia"/>
                      </w:rPr>
                      <w:t>期末余额</w:t>
                    </w:r>
                  </w:p>
                </w:tc>
              </w:sdtContent>
            </w:sdt>
            <w:sdt>
              <w:sdtPr>
                <w:tag w:val="_PLD_67b1a9b1d215409ebb6ceb131ad5e8bf"/>
                <w:id w:val="28386338"/>
                <w:lock w:val="sdtLocked"/>
              </w:sdtPr>
              <w:sdtContent>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A51714" w:rsidRDefault="00A51714" w:rsidP="002979E2">
                    <w:pPr>
                      <w:jc w:val="center"/>
                      <w:rPr>
                        <w:szCs w:val="21"/>
                      </w:rPr>
                    </w:pPr>
                    <w:r>
                      <w:rPr>
                        <w:rFonts w:hint="eastAsia"/>
                      </w:rPr>
                      <w:t>本期计提减值准备</w:t>
                    </w:r>
                  </w:p>
                </w:tc>
              </w:sdtContent>
            </w:sdt>
            <w:sdt>
              <w:sdtPr>
                <w:tag w:val="_PLD_bfab2049a5684d7d922489b57382b080"/>
                <w:id w:val="28386339"/>
                <w:lock w:val="sdtLocked"/>
              </w:sdt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A51714" w:rsidRDefault="00A51714" w:rsidP="002979E2">
                    <w:pPr>
                      <w:jc w:val="center"/>
                    </w:pPr>
                    <w:r>
                      <w:rPr>
                        <w:rFonts w:hint="eastAsia"/>
                      </w:rPr>
                      <w:t>减值准备期末余额</w:t>
                    </w:r>
                  </w:p>
                </w:tc>
              </w:sdtContent>
            </w:sdt>
          </w:tr>
          <w:sdt>
            <w:sdtPr>
              <w:rPr>
                <w:rFonts w:cs="宋体"/>
                <w:kern w:val="0"/>
                <w:szCs w:val="24"/>
              </w:rPr>
              <w:alias w:val="长期股权投资明细"/>
              <w:tag w:val="_GBC_daf82e8df55d4ba9bf351c25fd5a63c2"/>
              <w:id w:val="28386340"/>
              <w:lock w:val="sdtLocked"/>
            </w:sdtPr>
            <w:sdtContent>
              <w:tr w:rsidR="00A51714" w:rsidTr="00972C44">
                <w:tc>
                  <w:tcPr>
                    <w:tcW w:w="1078" w:type="pct"/>
                    <w:tcBorders>
                      <w:top w:val="single" w:sz="4" w:space="0" w:color="auto"/>
                      <w:left w:val="single" w:sz="4" w:space="0" w:color="auto"/>
                      <w:bottom w:val="single" w:sz="4" w:space="0" w:color="auto"/>
                      <w:right w:val="single" w:sz="4" w:space="0" w:color="auto"/>
                    </w:tcBorders>
                    <w:vAlign w:val="center"/>
                  </w:tcPr>
                  <w:p w:rsidR="00A51714" w:rsidRDefault="00A51714" w:rsidP="00BD0934">
                    <w:pPr>
                      <w:pStyle w:val="aff0"/>
                      <w:ind w:left="-2" w:firstLineChars="0" w:firstLine="0"/>
                    </w:pPr>
                    <w:r>
                      <w:t>上海三枪（集团）有限公司</w:t>
                    </w:r>
                  </w:p>
                </w:tc>
                <w:tc>
                  <w:tcPr>
                    <w:tcW w:w="940"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r>
                      <w:t>414,325,373.81</w:t>
                    </w:r>
                  </w:p>
                </w:tc>
                <w:tc>
                  <w:tcPr>
                    <w:tcW w:w="313"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338"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932"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r>
                      <w:t>414,325,373.81</w:t>
                    </w:r>
                  </w:p>
                </w:tc>
                <w:tc>
                  <w:tcPr>
                    <w:tcW w:w="467"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932"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r>
            </w:sdtContent>
          </w:sdt>
          <w:sdt>
            <w:sdtPr>
              <w:rPr>
                <w:rFonts w:cs="宋体"/>
                <w:kern w:val="0"/>
                <w:szCs w:val="24"/>
              </w:rPr>
              <w:alias w:val="长期股权投资明细"/>
              <w:tag w:val="_GBC_daf82e8df55d4ba9bf351c25fd5a63c2"/>
              <w:id w:val="28386341"/>
              <w:lock w:val="sdtLocked"/>
            </w:sdtPr>
            <w:sdtContent>
              <w:tr w:rsidR="00A51714" w:rsidTr="00972C44">
                <w:tc>
                  <w:tcPr>
                    <w:tcW w:w="1078" w:type="pct"/>
                    <w:tcBorders>
                      <w:top w:val="single" w:sz="4" w:space="0" w:color="auto"/>
                      <w:left w:val="single" w:sz="4" w:space="0" w:color="auto"/>
                      <w:bottom w:val="single" w:sz="4" w:space="0" w:color="auto"/>
                      <w:right w:val="single" w:sz="4" w:space="0" w:color="auto"/>
                    </w:tcBorders>
                    <w:vAlign w:val="center"/>
                  </w:tcPr>
                  <w:p w:rsidR="00A51714" w:rsidRDefault="00A51714" w:rsidP="00BD0934">
                    <w:pPr>
                      <w:pStyle w:val="aff0"/>
                      <w:ind w:left="-2" w:firstLineChars="0" w:firstLine="0"/>
                    </w:pPr>
                    <w:r>
                      <w:t>上海龙头家纺有限</w:t>
                    </w:r>
                    <w:r>
                      <w:lastRenderedPageBreak/>
                      <w:t>公司</w:t>
                    </w:r>
                  </w:p>
                </w:tc>
                <w:tc>
                  <w:tcPr>
                    <w:tcW w:w="940"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r>
                      <w:lastRenderedPageBreak/>
                      <w:t>242,267,951.57</w:t>
                    </w:r>
                  </w:p>
                </w:tc>
                <w:tc>
                  <w:tcPr>
                    <w:tcW w:w="313"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338"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932"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r>
                      <w:t>242,267,951.57</w:t>
                    </w:r>
                  </w:p>
                </w:tc>
                <w:tc>
                  <w:tcPr>
                    <w:tcW w:w="467"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932"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r>
                      <w:t>119,859,716.92</w:t>
                    </w:r>
                  </w:p>
                </w:tc>
              </w:tr>
            </w:sdtContent>
          </w:sdt>
          <w:sdt>
            <w:sdtPr>
              <w:rPr>
                <w:rFonts w:cs="宋体"/>
                <w:kern w:val="0"/>
                <w:szCs w:val="24"/>
              </w:rPr>
              <w:alias w:val="长期股权投资明细"/>
              <w:tag w:val="_GBC_daf82e8df55d4ba9bf351c25fd5a63c2"/>
              <w:id w:val="28386342"/>
              <w:lock w:val="sdtLocked"/>
            </w:sdtPr>
            <w:sdtContent>
              <w:tr w:rsidR="00A51714" w:rsidTr="00972C44">
                <w:tc>
                  <w:tcPr>
                    <w:tcW w:w="1078" w:type="pct"/>
                    <w:tcBorders>
                      <w:top w:val="single" w:sz="4" w:space="0" w:color="auto"/>
                      <w:left w:val="single" w:sz="4" w:space="0" w:color="auto"/>
                      <w:bottom w:val="single" w:sz="4" w:space="0" w:color="auto"/>
                      <w:right w:val="single" w:sz="4" w:space="0" w:color="auto"/>
                    </w:tcBorders>
                    <w:vAlign w:val="center"/>
                  </w:tcPr>
                  <w:p w:rsidR="00A51714" w:rsidRDefault="00A51714" w:rsidP="00BD0934">
                    <w:pPr>
                      <w:pStyle w:val="aff0"/>
                      <w:ind w:left="-2" w:firstLineChars="0" w:firstLine="0"/>
                    </w:pPr>
                    <w:r>
                      <w:t>上海双龙高科技开发有限公司</w:t>
                    </w:r>
                  </w:p>
                </w:tc>
                <w:tc>
                  <w:tcPr>
                    <w:tcW w:w="940"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r>
                      <w:t>94,000,000.00</w:t>
                    </w:r>
                  </w:p>
                </w:tc>
                <w:tc>
                  <w:tcPr>
                    <w:tcW w:w="313"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338"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932"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r>
                      <w:t>94,000,000.00</w:t>
                    </w:r>
                  </w:p>
                </w:tc>
                <w:tc>
                  <w:tcPr>
                    <w:tcW w:w="467"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932"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r>
                      <w:t>72,650,449.09</w:t>
                    </w:r>
                  </w:p>
                </w:tc>
              </w:tr>
            </w:sdtContent>
          </w:sdt>
          <w:sdt>
            <w:sdtPr>
              <w:rPr>
                <w:rFonts w:cs="宋体"/>
                <w:kern w:val="0"/>
                <w:szCs w:val="24"/>
              </w:rPr>
              <w:alias w:val="长期股权投资明细"/>
              <w:tag w:val="_GBC_daf82e8df55d4ba9bf351c25fd5a63c2"/>
              <w:id w:val="28386343"/>
              <w:lock w:val="sdtLocked"/>
            </w:sdtPr>
            <w:sdtContent>
              <w:tr w:rsidR="00A51714" w:rsidTr="00972C44">
                <w:tc>
                  <w:tcPr>
                    <w:tcW w:w="1078" w:type="pct"/>
                    <w:tcBorders>
                      <w:top w:val="single" w:sz="4" w:space="0" w:color="auto"/>
                      <w:left w:val="single" w:sz="4" w:space="0" w:color="auto"/>
                      <w:bottom w:val="single" w:sz="4" w:space="0" w:color="auto"/>
                      <w:right w:val="single" w:sz="4" w:space="0" w:color="auto"/>
                    </w:tcBorders>
                    <w:vAlign w:val="center"/>
                  </w:tcPr>
                  <w:p w:rsidR="00A51714" w:rsidRDefault="00A51714" w:rsidP="00BD0934">
                    <w:pPr>
                      <w:pStyle w:val="aff0"/>
                      <w:ind w:left="-2" w:firstLineChars="0" w:firstLine="0"/>
                    </w:pPr>
                    <w:r>
                      <w:t>上海四季海螺置业有限公司</w:t>
                    </w:r>
                  </w:p>
                </w:tc>
                <w:tc>
                  <w:tcPr>
                    <w:tcW w:w="940"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r>
                      <w:t>18,532,114.96</w:t>
                    </w:r>
                  </w:p>
                </w:tc>
                <w:tc>
                  <w:tcPr>
                    <w:tcW w:w="313"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338"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932"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r>
                      <w:t>18,532,114.96</w:t>
                    </w:r>
                  </w:p>
                </w:tc>
                <w:tc>
                  <w:tcPr>
                    <w:tcW w:w="467"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932"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r>
            </w:sdtContent>
          </w:sdt>
          <w:sdt>
            <w:sdtPr>
              <w:rPr>
                <w:rFonts w:cs="宋体"/>
                <w:kern w:val="0"/>
                <w:szCs w:val="24"/>
              </w:rPr>
              <w:alias w:val="长期股权投资明细"/>
              <w:tag w:val="_GBC_daf82e8df55d4ba9bf351c25fd5a63c2"/>
              <w:id w:val="28386344"/>
              <w:lock w:val="sdtLocked"/>
            </w:sdtPr>
            <w:sdtContent>
              <w:tr w:rsidR="00A51714" w:rsidTr="00972C44">
                <w:tc>
                  <w:tcPr>
                    <w:tcW w:w="1078" w:type="pct"/>
                    <w:tcBorders>
                      <w:top w:val="single" w:sz="4" w:space="0" w:color="auto"/>
                      <w:left w:val="single" w:sz="4" w:space="0" w:color="auto"/>
                      <w:bottom w:val="single" w:sz="4" w:space="0" w:color="auto"/>
                      <w:right w:val="single" w:sz="4" w:space="0" w:color="auto"/>
                    </w:tcBorders>
                    <w:vAlign w:val="center"/>
                  </w:tcPr>
                  <w:p w:rsidR="00A51714" w:rsidRDefault="00A51714" w:rsidP="00BD0934">
                    <w:pPr>
                      <w:pStyle w:val="aff0"/>
                      <w:ind w:left="-2" w:firstLineChars="0" w:firstLine="0"/>
                    </w:pPr>
                    <w:r>
                      <w:t>上海龙头投资有限公司</w:t>
                    </w:r>
                  </w:p>
                </w:tc>
                <w:tc>
                  <w:tcPr>
                    <w:tcW w:w="940"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r>
                      <w:t>28,500,000.00</w:t>
                    </w:r>
                  </w:p>
                </w:tc>
                <w:tc>
                  <w:tcPr>
                    <w:tcW w:w="313"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338"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932"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r>
                      <w:t>28,500,000.00</w:t>
                    </w:r>
                  </w:p>
                </w:tc>
                <w:tc>
                  <w:tcPr>
                    <w:tcW w:w="467"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932"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r>
            </w:sdtContent>
          </w:sdt>
          <w:sdt>
            <w:sdtPr>
              <w:rPr>
                <w:rFonts w:cs="宋体"/>
                <w:kern w:val="0"/>
                <w:szCs w:val="24"/>
              </w:rPr>
              <w:alias w:val="长期股权投资明细"/>
              <w:tag w:val="_GBC_daf82e8df55d4ba9bf351c25fd5a63c2"/>
              <w:id w:val="28386345"/>
              <w:lock w:val="sdtLocked"/>
            </w:sdtPr>
            <w:sdtContent>
              <w:tr w:rsidR="00A51714" w:rsidTr="00972C44">
                <w:tc>
                  <w:tcPr>
                    <w:tcW w:w="1078" w:type="pct"/>
                    <w:tcBorders>
                      <w:top w:val="single" w:sz="4" w:space="0" w:color="auto"/>
                      <w:left w:val="single" w:sz="4" w:space="0" w:color="auto"/>
                      <w:bottom w:val="single" w:sz="4" w:space="0" w:color="auto"/>
                      <w:right w:val="single" w:sz="4" w:space="0" w:color="auto"/>
                    </w:tcBorders>
                    <w:vAlign w:val="center"/>
                  </w:tcPr>
                  <w:p w:rsidR="00A51714" w:rsidRDefault="00A51714" w:rsidP="00BD0934">
                    <w:pPr>
                      <w:pStyle w:val="aff0"/>
                      <w:ind w:left="-2" w:firstLineChars="0" w:firstLine="0"/>
                    </w:pPr>
                    <w:r>
                      <w:t>上海龙头纺织科技有限公司</w:t>
                    </w:r>
                  </w:p>
                </w:tc>
                <w:tc>
                  <w:tcPr>
                    <w:tcW w:w="940"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r>
                      <w:t>4,327,299.01</w:t>
                    </w:r>
                  </w:p>
                </w:tc>
                <w:tc>
                  <w:tcPr>
                    <w:tcW w:w="313"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338"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932"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r>
                      <w:t>4,327,299.01</w:t>
                    </w:r>
                  </w:p>
                </w:tc>
                <w:tc>
                  <w:tcPr>
                    <w:tcW w:w="467"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932"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r>
            </w:sdtContent>
          </w:sdt>
          <w:sdt>
            <w:sdtPr>
              <w:rPr>
                <w:rFonts w:cs="宋体"/>
                <w:kern w:val="0"/>
                <w:szCs w:val="24"/>
              </w:rPr>
              <w:alias w:val="长期股权投资明细"/>
              <w:tag w:val="_GBC_daf82e8df55d4ba9bf351c25fd5a63c2"/>
              <w:id w:val="28386346"/>
              <w:lock w:val="sdtLocked"/>
            </w:sdtPr>
            <w:sdtContent>
              <w:tr w:rsidR="00A51714" w:rsidTr="00972C44">
                <w:tc>
                  <w:tcPr>
                    <w:tcW w:w="1078" w:type="pct"/>
                    <w:tcBorders>
                      <w:top w:val="single" w:sz="4" w:space="0" w:color="auto"/>
                      <w:left w:val="single" w:sz="4" w:space="0" w:color="auto"/>
                      <w:bottom w:val="single" w:sz="4" w:space="0" w:color="auto"/>
                      <w:right w:val="single" w:sz="4" w:space="0" w:color="auto"/>
                    </w:tcBorders>
                    <w:vAlign w:val="center"/>
                  </w:tcPr>
                  <w:p w:rsidR="00A51714" w:rsidRDefault="00A51714" w:rsidP="00BD0934">
                    <w:pPr>
                      <w:pStyle w:val="aff0"/>
                      <w:ind w:left="-2" w:firstLineChars="0" w:firstLine="0"/>
                    </w:pPr>
                    <w:r>
                      <w:t>上海龙头进出口有限公司</w:t>
                    </w:r>
                  </w:p>
                </w:tc>
                <w:tc>
                  <w:tcPr>
                    <w:tcW w:w="940"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r>
                      <w:t>85,169,365.36</w:t>
                    </w:r>
                  </w:p>
                </w:tc>
                <w:tc>
                  <w:tcPr>
                    <w:tcW w:w="313"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338"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932"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r>
                      <w:t>85,169,365.36</w:t>
                    </w:r>
                  </w:p>
                </w:tc>
                <w:tc>
                  <w:tcPr>
                    <w:tcW w:w="467"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932"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r>
            </w:sdtContent>
          </w:sdt>
          <w:sdt>
            <w:sdtPr>
              <w:rPr>
                <w:rFonts w:cs="宋体"/>
                <w:kern w:val="0"/>
                <w:szCs w:val="24"/>
              </w:rPr>
              <w:alias w:val="长期股权投资明细"/>
              <w:tag w:val="_GBC_daf82e8df55d4ba9bf351c25fd5a63c2"/>
              <w:id w:val="28386347"/>
              <w:lock w:val="sdtLocked"/>
            </w:sdtPr>
            <w:sdtContent>
              <w:tr w:rsidR="00A51714" w:rsidTr="00972C44">
                <w:tc>
                  <w:tcPr>
                    <w:tcW w:w="1078" w:type="pct"/>
                    <w:tcBorders>
                      <w:top w:val="single" w:sz="4" w:space="0" w:color="auto"/>
                      <w:left w:val="single" w:sz="4" w:space="0" w:color="auto"/>
                      <w:bottom w:val="single" w:sz="4" w:space="0" w:color="auto"/>
                      <w:right w:val="single" w:sz="4" w:space="0" w:color="auto"/>
                    </w:tcBorders>
                    <w:vAlign w:val="center"/>
                  </w:tcPr>
                  <w:p w:rsidR="00A51714" w:rsidRDefault="00A51714" w:rsidP="00BD0934">
                    <w:pPr>
                      <w:pStyle w:val="aff0"/>
                      <w:ind w:left="-2" w:firstLineChars="0" w:firstLine="0"/>
                    </w:pPr>
                    <w:r>
                      <w:t>龙港实业发展（香港）有限公司</w:t>
                    </w:r>
                  </w:p>
                </w:tc>
                <w:tc>
                  <w:tcPr>
                    <w:tcW w:w="940"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r>
                      <w:t>405,850.00</w:t>
                    </w:r>
                  </w:p>
                </w:tc>
                <w:tc>
                  <w:tcPr>
                    <w:tcW w:w="313"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338"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932"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r>
                      <w:t>405,850.00</w:t>
                    </w:r>
                  </w:p>
                </w:tc>
                <w:tc>
                  <w:tcPr>
                    <w:tcW w:w="467"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932"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r>
            </w:sdtContent>
          </w:sdt>
          <w:sdt>
            <w:sdtPr>
              <w:rPr>
                <w:rFonts w:cs="宋体"/>
                <w:kern w:val="0"/>
                <w:szCs w:val="24"/>
              </w:rPr>
              <w:alias w:val="长期股权投资明细"/>
              <w:tag w:val="_GBC_daf82e8df55d4ba9bf351c25fd5a63c2"/>
              <w:id w:val="28386348"/>
              <w:lock w:val="sdtLocked"/>
            </w:sdtPr>
            <w:sdtContent>
              <w:tr w:rsidR="00A51714" w:rsidTr="00972C44">
                <w:tc>
                  <w:tcPr>
                    <w:tcW w:w="1078" w:type="pct"/>
                    <w:tcBorders>
                      <w:top w:val="single" w:sz="4" w:space="0" w:color="auto"/>
                      <w:left w:val="single" w:sz="4" w:space="0" w:color="auto"/>
                      <w:bottom w:val="single" w:sz="4" w:space="0" w:color="auto"/>
                      <w:right w:val="single" w:sz="4" w:space="0" w:color="auto"/>
                    </w:tcBorders>
                    <w:vAlign w:val="center"/>
                  </w:tcPr>
                  <w:p w:rsidR="00A51714" w:rsidRDefault="00A51714" w:rsidP="00BD0934">
                    <w:pPr>
                      <w:pStyle w:val="aff0"/>
                      <w:ind w:left="-2" w:firstLineChars="0" w:firstLine="0"/>
                    </w:pPr>
                    <w:r>
                      <w:t>上海纺织时尚定制服饰有限公司</w:t>
                    </w:r>
                  </w:p>
                </w:tc>
                <w:tc>
                  <w:tcPr>
                    <w:tcW w:w="940"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r>
                      <w:t>15,300,000.00</w:t>
                    </w:r>
                  </w:p>
                </w:tc>
                <w:tc>
                  <w:tcPr>
                    <w:tcW w:w="313"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338"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932"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r>
                      <w:t>15,300,000.00</w:t>
                    </w:r>
                  </w:p>
                </w:tc>
                <w:tc>
                  <w:tcPr>
                    <w:tcW w:w="467"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932"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r>
            </w:sdtContent>
          </w:sdt>
          <w:tr w:rsidR="00A51714" w:rsidTr="00972C44">
            <w:sdt>
              <w:sdtPr>
                <w:tag w:val="_PLD_9515e88574304b2da64302e50d23e6cf"/>
                <w:id w:val="28386349"/>
                <w:lock w:val="sdtLocked"/>
              </w:sdtPr>
              <w:sdtContent>
                <w:tc>
                  <w:tcPr>
                    <w:tcW w:w="1078" w:type="pct"/>
                    <w:tcBorders>
                      <w:top w:val="single" w:sz="4" w:space="0" w:color="auto"/>
                      <w:left w:val="single" w:sz="4" w:space="0" w:color="auto"/>
                      <w:bottom w:val="single" w:sz="4" w:space="0" w:color="auto"/>
                      <w:right w:val="single" w:sz="4" w:space="0" w:color="auto"/>
                    </w:tcBorders>
                    <w:vAlign w:val="center"/>
                  </w:tcPr>
                  <w:p w:rsidR="00A51714" w:rsidRDefault="00A51714" w:rsidP="002979E2">
                    <w:pPr>
                      <w:jc w:val="center"/>
                    </w:pPr>
                    <w:r>
                      <w:rPr>
                        <w:rFonts w:hint="eastAsia"/>
                      </w:rPr>
                      <w:t>合计</w:t>
                    </w:r>
                  </w:p>
                </w:tc>
              </w:sdtContent>
            </w:sdt>
            <w:tc>
              <w:tcPr>
                <w:tcW w:w="940"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r>
                  <w:t>902,827,954.71</w:t>
                </w:r>
              </w:p>
            </w:tc>
            <w:tc>
              <w:tcPr>
                <w:tcW w:w="313"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338"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932"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r>
                  <w:t>902,827,954.71</w:t>
                </w:r>
              </w:p>
            </w:tc>
            <w:tc>
              <w:tcPr>
                <w:tcW w:w="467"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p>
            </w:tc>
            <w:tc>
              <w:tcPr>
                <w:tcW w:w="932" w:type="pct"/>
                <w:tcBorders>
                  <w:top w:val="single" w:sz="4" w:space="0" w:color="auto"/>
                  <w:left w:val="single" w:sz="4" w:space="0" w:color="auto"/>
                  <w:bottom w:val="single" w:sz="4" w:space="0" w:color="auto"/>
                  <w:right w:val="single" w:sz="4" w:space="0" w:color="auto"/>
                </w:tcBorders>
              </w:tcPr>
              <w:p w:rsidR="00A51714" w:rsidRDefault="00A51714" w:rsidP="002979E2">
                <w:pPr>
                  <w:jc w:val="right"/>
                </w:pPr>
                <w:r>
                  <w:t>192,510,166.01</w:t>
                </w:r>
              </w:p>
            </w:tc>
          </w:tr>
        </w:tbl>
        <w:p w:rsidR="00A51714" w:rsidRDefault="00A51714" w:rsidP="00CB5472">
          <w:pPr>
            <w:pStyle w:val="aff0"/>
            <w:ind w:left="-2" w:firstLine="420"/>
          </w:pPr>
        </w:p>
        <w:p w:rsidR="00663CA4" w:rsidRDefault="00651DB7">
          <w:pPr>
            <w:rPr>
              <w:szCs w:val="21"/>
            </w:rPr>
          </w:pPr>
        </w:p>
      </w:sdtContent>
    </w:sdt>
    <w:sdt>
      <w:sdtPr>
        <w:rPr>
          <w:rFonts w:ascii="宋体" w:hAnsi="宋体" w:cs="宋体" w:hint="eastAsia"/>
          <w:b w:val="0"/>
          <w:bCs w:val="0"/>
          <w:kern w:val="0"/>
          <w:sz w:val="24"/>
          <w:szCs w:val="21"/>
        </w:rPr>
        <w:alias w:val="模块:对联营、合营企业投资"/>
        <w:tag w:val="_GBC_eb61534d0a614526b319605aeaa9bf73"/>
        <w:id w:val="28386352"/>
        <w:lock w:val="sdtLocked"/>
        <w:placeholder>
          <w:docPart w:val="GBC22222222222222222222222222222"/>
        </w:placeholder>
      </w:sdtPr>
      <w:sdtEndPr>
        <w:rPr>
          <w:sz w:val="21"/>
        </w:rPr>
      </w:sdtEndPr>
      <w:sdtContent>
        <w:p w:rsidR="00663CA4" w:rsidRDefault="00010D1C" w:rsidP="00727161">
          <w:pPr>
            <w:pStyle w:val="4"/>
            <w:numPr>
              <w:ilvl w:val="0"/>
              <w:numId w:val="66"/>
            </w:numPr>
            <w:rPr>
              <w:szCs w:val="21"/>
            </w:rPr>
          </w:pPr>
          <w:r>
            <w:rPr>
              <w:rFonts w:hint="eastAsia"/>
              <w:szCs w:val="21"/>
            </w:rPr>
            <w:t>对联营、</w:t>
          </w:r>
          <w:r>
            <w:rPr>
              <w:rFonts w:hint="eastAsia"/>
            </w:rPr>
            <w:t>合营</w:t>
          </w:r>
          <w:r>
            <w:rPr>
              <w:rFonts w:hint="eastAsia"/>
              <w:szCs w:val="21"/>
            </w:rPr>
            <w:t>企业投资</w:t>
          </w:r>
        </w:p>
        <w:sdt>
          <w:sdtPr>
            <w:alias w:val="是否适用：母公司对联营、合营企业投资[双击切换]"/>
            <w:tag w:val="_GBC_0837f60a15fc4684b64085618adca8d2"/>
            <w:id w:val="28386351"/>
            <w:lock w:val="sdtLocked"/>
            <w:placeholder>
              <w:docPart w:val="GBC22222222222222222222222222222"/>
            </w:placeholder>
          </w:sdtPr>
          <w:sdtContent>
            <w:p w:rsidR="00663CA4" w:rsidRDefault="00651DB7" w:rsidP="00A51714">
              <w:pPr>
                <w:rPr>
                  <w:szCs w:val="21"/>
                </w:rPr>
              </w:pPr>
              <w:r w:rsidRPr="006F7DF6">
                <w:fldChar w:fldCharType="begin"/>
              </w:r>
              <w:r w:rsidR="00A51714" w:rsidRPr="006F7DF6">
                <w:instrText xml:space="preserve"> MACROBUTTON  SnrToggleCheckbox □适用 </w:instrText>
              </w:r>
              <w:r w:rsidRPr="006F7DF6">
                <w:fldChar w:fldCharType="end"/>
              </w:r>
              <w:r w:rsidRPr="006F7DF6">
                <w:fldChar w:fldCharType="begin"/>
              </w:r>
              <w:r w:rsidR="00A51714" w:rsidRPr="006F7DF6">
                <w:instrText xml:space="preserve"> MACROBUTTON  SnrToggleCheckbox √不适用 </w:instrText>
              </w:r>
              <w:r w:rsidRPr="006F7DF6">
                <w:fldChar w:fldCharType="end"/>
              </w:r>
            </w:p>
          </w:sdtContent>
        </w:sdt>
      </w:sdtContent>
    </w:sdt>
    <w:sdt>
      <w:sdtPr>
        <w:rPr>
          <w:rFonts w:hint="eastAsia"/>
          <w:szCs w:val="21"/>
        </w:rPr>
        <w:alias w:val="模块:长期股权投资的说明"/>
        <w:tag w:val="_GBC_1577b793bbce4a50b07decde0e07491e"/>
        <w:id w:val="28386354"/>
        <w:lock w:val="sdtLocked"/>
        <w:placeholder>
          <w:docPart w:val="GBC22222222222222222222222222222"/>
        </w:placeholder>
      </w:sdtPr>
      <w:sdtContent>
        <w:p w:rsidR="00663CA4" w:rsidRDefault="00010D1C">
          <w:pPr>
            <w:rPr>
              <w:szCs w:val="21"/>
            </w:rPr>
          </w:pPr>
          <w:r>
            <w:rPr>
              <w:rFonts w:hint="eastAsia"/>
              <w:szCs w:val="21"/>
            </w:rPr>
            <w:t>其他说明：</w:t>
          </w:r>
        </w:p>
        <w:sdt>
          <w:sdtPr>
            <w:rPr>
              <w:szCs w:val="21"/>
            </w:rPr>
            <w:alias w:val="是否适用：母公司长期股权投资其他说明[双击切换]"/>
            <w:tag w:val="_GBC_8b70582854684459adc77f46cbf4aac7"/>
            <w:id w:val="28386353"/>
            <w:lock w:val="sdtLocked"/>
            <w:placeholder>
              <w:docPart w:val="GBC22222222222222222222222222222"/>
            </w:placeholder>
          </w:sdtPr>
          <w:sdtContent>
            <w:p w:rsidR="00663CA4" w:rsidRDefault="00651DB7" w:rsidP="00A51714">
              <w:pPr>
                <w:rPr>
                  <w:szCs w:val="21"/>
                </w:rPr>
              </w:pPr>
              <w:r w:rsidRPr="006F7DF6">
                <w:rPr>
                  <w:szCs w:val="21"/>
                </w:rPr>
                <w:fldChar w:fldCharType="begin"/>
              </w:r>
              <w:r w:rsidR="00A51714" w:rsidRPr="006F7DF6">
                <w:rPr>
                  <w:szCs w:val="21"/>
                </w:rPr>
                <w:instrText xml:space="preserve"> MACROBUTTON  SnrToggleCheckbox □适用 </w:instrText>
              </w:r>
              <w:r w:rsidRPr="006F7DF6">
                <w:rPr>
                  <w:szCs w:val="21"/>
                </w:rPr>
                <w:fldChar w:fldCharType="end"/>
              </w:r>
              <w:r w:rsidRPr="006F7DF6">
                <w:rPr>
                  <w:szCs w:val="21"/>
                </w:rPr>
                <w:fldChar w:fldCharType="begin"/>
              </w:r>
              <w:r w:rsidR="00A51714" w:rsidRPr="006F7DF6">
                <w:rPr>
                  <w:szCs w:val="21"/>
                </w:rPr>
                <w:instrText xml:space="preserve"> MACROBUTTON  SnrToggleCheckbox √不适用 </w:instrText>
              </w:r>
              <w:r w:rsidRPr="006F7DF6">
                <w:rPr>
                  <w:szCs w:val="21"/>
                </w:rPr>
                <w:fldChar w:fldCharType="end"/>
              </w:r>
            </w:p>
          </w:sdtContent>
        </w:sdt>
      </w:sdtContent>
    </w:sdt>
    <w:p w:rsidR="00663CA4" w:rsidRDefault="00663CA4">
      <w:pPr>
        <w:rPr>
          <w:szCs w:val="21"/>
        </w:rPr>
      </w:pPr>
    </w:p>
    <w:p w:rsidR="00663CA4" w:rsidRDefault="00010D1C" w:rsidP="00727161">
      <w:pPr>
        <w:pStyle w:val="30"/>
        <w:numPr>
          <w:ilvl w:val="0"/>
          <w:numId w:val="60"/>
        </w:numPr>
      </w:pPr>
      <w:r>
        <w:rPr>
          <w:rFonts w:hint="eastAsia"/>
        </w:rPr>
        <w:t>营业收入和营业成本</w:t>
      </w:r>
    </w:p>
    <w:bookmarkStart w:id="229" w:name="_Hlk10548568" w:displacedByCustomXml="next"/>
    <w:sdt>
      <w:sdtPr>
        <w:rPr>
          <w:rFonts w:ascii="宋体" w:hAnsi="宋体" w:cs="宋体" w:hint="eastAsia"/>
          <w:b w:val="0"/>
          <w:bCs w:val="0"/>
          <w:kern w:val="0"/>
          <w:sz w:val="24"/>
          <w:szCs w:val="24"/>
        </w:rPr>
        <w:alias w:val="模块:营业收入和营业成本情况"/>
        <w:tag w:val="_SEC_c20353238d924d35bff1a3e0cee4af4b"/>
        <w:id w:val="28386368"/>
        <w:lock w:val="sdtLocked"/>
        <w:placeholder>
          <w:docPart w:val="GBC22222222222222222222222222222"/>
        </w:placeholder>
      </w:sdtPr>
      <w:sdtEndPr>
        <w:rPr>
          <w:sz w:val="21"/>
        </w:rPr>
      </w:sdtEndPr>
      <w:sdtContent>
        <w:p w:rsidR="00663CA4" w:rsidRDefault="00010D1C" w:rsidP="00727161">
          <w:pPr>
            <w:pStyle w:val="4"/>
            <w:numPr>
              <w:ilvl w:val="0"/>
              <w:numId w:val="86"/>
            </w:numPr>
          </w:pPr>
          <w:r>
            <w:rPr>
              <w:rFonts w:hint="eastAsia"/>
            </w:rPr>
            <w:t>营业收入和营业成本情况</w:t>
          </w:r>
        </w:p>
        <w:sdt>
          <w:sdtPr>
            <w:alias w:val="是否适用：母公司营业收入和营业成本[双击切换]"/>
            <w:tag w:val="_GBC_f62d83b1068f4bfaae3a590b0ac9f4d7"/>
            <w:id w:val="28386355"/>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846FFA" w:rsidRPr="006F7DF6">
                <w:instrText xml:space="preserve"> MACROBUTTON  SnrToggleCheckbox √适用 </w:instrText>
              </w:r>
              <w:r w:rsidRPr="006F7DF6">
                <w:fldChar w:fldCharType="end"/>
              </w:r>
              <w:r w:rsidRPr="006F7DF6">
                <w:fldChar w:fldCharType="begin"/>
              </w:r>
              <w:r w:rsidR="00010D1C" w:rsidRPr="006F7DF6">
                <w:instrText xml:space="preserve"> MACROBUTTON  SnrToggleCheckbox □不适用 </w:instrText>
              </w:r>
              <w:r w:rsidRPr="006F7DF6">
                <w:fldChar w:fldCharType="end"/>
              </w:r>
            </w:p>
          </w:sdtContent>
        </w:sdt>
        <w:p w:rsidR="00A51714" w:rsidRDefault="00010D1C">
          <w:pPr>
            <w:pStyle w:val="a9"/>
            <w:ind w:firstLineChars="0" w:firstLine="0"/>
            <w:jc w:val="right"/>
            <w:rPr>
              <w:rFonts w:ascii="宋体" w:hAnsi="宋体"/>
              <w:bCs/>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283863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283863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ascii="宋体" w:hAnsi="宋体" w:hint="eastAsia"/>
                  <w:bCs/>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5"/>
            <w:gridCol w:w="1686"/>
            <w:gridCol w:w="1686"/>
            <w:gridCol w:w="1686"/>
            <w:gridCol w:w="1686"/>
          </w:tblGrid>
          <w:tr w:rsidR="00846FFA" w:rsidTr="002979E2">
            <w:sdt>
              <w:sdtPr>
                <w:tag w:val="_PLD_3dc9ae0da47e49d097992a176784945a"/>
                <w:id w:val="28386358"/>
                <w:lock w:val="sdtLocked"/>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846FFA" w:rsidRDefault="00846FFA" w:rsidP="002979E2">
                    <w:pPr>
                      <w:jc w:val="center"/>
                      <w:rPr>
                        <w:szCs w:val="21"/>
                      </w:rPr>
                    </w:pPr>
                    <w:r>
                      <w:rPr>
                        <w:rFonts w:hint="eastAsia"/>
                        <w:szCs w:val="21"/>
                      </w:rPr>
                      <w:t>项目</w:t>
                    </w:r>
                  </w:p>
                </w:tc>
              </w:sdtContent>
            </w:sdt>
            <w:sdt>
              <w:sdtPr>
                <w:tag w:val="_PLD_b47efcaea8ca428781485b2625b4c252"/>
                <w:id w:val="28386359"/>
                <w:lock w:val="sdtLocked"/>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46FFA" w:rsidRDefault="00846FFA" w:rsidP="002979E2">
                    <w:pPr>
                      <w:jc w:val="center"/>
                      <w:rPr>
                        <w:szCs w:val="21"/>
                      </w:rPr>
                    </w:pPr>
                    <w:r>
                      <w:rPr>
                        <w:rFonts w:hint="eastAsia"/>
                        <w:szCs w:val="21"/>
                      </w:rPr>
                      <w:t>本期发生额</w:t>
                    </w:r>
                  </w:p>
                </w:tc>
              </w:sdtContent>
            </w:sdt>
            <w:sdt>
              <w:sdtPr>
                <w:tag w:val="_PLD_44320683f4394adcaf1711775bb320ef"/>
                <w:id w:val="28386360"/>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46FFA" w:rsidRDefault="00846FFA" w:rsidP="002979E2">
                    <w:pPr>
                      <w:jc w:val="center"/>
                      <w:rPr>
                        <w:szCs w:val="21"/>
                      </w:rPr>
                    </w:pPr>
                    <w:r>
                      <w:rPr>
                        <w:rFonts w:hint="eastAsia"/>
                        <w:szCs w:val="21"/>
                      </w:rPr>
                      <w:t>上期发生额</w:t>
                    </w:r>
                  </w:p>
                </w:tc>
              </w:sdtContent>
            </w:sdt>
          </w:tr>
          <w:tr w:rsidR="00846FFA" w:rsidTr="002979E2">
            <w:tc>
              <w:tcPr>
                <w:tcW w:w="1570" w:type="pct"/>
                <w:vMerge/>
                <w:tcBorders>
                  <w:left w:val="single" w:sz="4" w:space="0" w:color="auto"/>
                  <w:bottom w:val="single" w:sz="4" w:space="0" w:color="auto"/>
                  <w:right w:val="single" w:sz="4" w:space="0" w:color="auto"/>
                </w:tcBorders>
                <w:shd w:val="clear" w:color="auto" w:fill="auto"/>
                <w:vAlign w:val="center"/>
              </w:tcPr>
              <w:p w:rsidR="00846FFA" w:rsidRDefault="00846FFA" w:rsidP="002979E2">
                <w:pPr>
                  <w:jc w:val="center"/>
                  <w:rPr>
                    <w:szCs w:val="21"/>
                  </w:rPr>
                </w:pPr>
              </w:p>
            </w:tc>
            <w:sdt>
              <w:sdtPr>
                <w:tag w:val="_PLD_efb75dfbe3924c3a9f286eefd26b357f"/>
                <w:id w:val="28386361"/>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846FFA" w:rsidRDefault="00846FFA" w:rsidP="002979E2">
                    <w:pPr>
                      <w:jc w:val="center"/>
                      <w:rPr>
                        <w:szCs w:val="21"/>
                      </w:rPr>
                    </w:pPr>
                    <w:r>
                      <w:rPr>
                        <w:rFonts w:hint="eastAsia"/>
                        <w:szCs w:val="21"/>
                      </w:rPr>
                      <w:t>收入</w:t>
                    </w:r>
                  </w:p>
                </w:tc>
              </w:sdtContent>
            </w:sdt>
            <w:sdt>
              <w:sdtPr>
                <w:tag w:val="_PLD_9ecc7b9050c24dcebd801ee01e950a91"/>
                <w:id w:val="28386362"/>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846FFA" w:rsidRDefault="00846FFA" w:rsidP="002979E2">
                    <w:pPr>
                      <w:jc w:val="center"/>
                      <w:rPr>
                        <w:szCs w:val="21"/>
                      </w:rPr>
                    </w:pPr>
                    <w:r>
                      <w:rPr>
                        <w:rFonts w:hint="eastAsia"/>
                        <w:szCs w:val="21"/>
                      </w:rPr>
                      <w:t>成本</w:t>
                    </w:r>
                  </w:p>
                </w:tc>
              </w:sdtContent>
            </w:sdt>
            <w:sdt>
              <w:sdtPr>
                <w:tag w:val="_PLD_b2940b2f59f24f969eea718c85f99dda"/>
                <w:id w:val="28386363"/>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846FFA" w:rsidRDefault="00846FFA" w:rsidP="002979E2">
                    <w:pPr>
                      <w:jc w:val="center"/>
                      <w:rPr>
                        <w:szCs w:val="21"/>
                      </w:rPr>
                    </w:pPr>
                    <w:r>
                      <w:rPr>
                        <w:rFonts w:hint="eastAsia"/>
                        <w:szCs w:val="21"/>
                      </w:rPr>
                      <w:t>收入</w:t>
                    </w:r>
                  </w:p>
                </w:tc>
              </w:sdtContent>
            </w:sdt>
            <w:sdt>
              <w:sdtPr>
                <w:tag w:val="_PLD_971c170c70c24975ba7524e53623bf00"/>
                <w:id w:val="28386364"/>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846FFA" w:rsidRDefault="00846FFA" w:rsidP="002979E2">
                    <w:pPr>
                      <w:jc w:val="center"/>
                      <w:rPr>
                        <w:szCs w:val="21"/>
                      </w:rPr>
                    </w:pPr>
                    <w:r>
                      <w:rPr>
                        <w:rFonts w:hint="eastAsia"/>
                        <w:szCs w:val="21"/>
                      </w:rPr>
                      <w:t>成本</w:t>
                    </w:r>
                  </w:p>
                </w:tc>
              </w:sdtContent>
            </w:sdt>
          </w:tr>
          <w:tr w:rsidR="00846FFA" w:rsidTr="002979E2">
            <w:sdt>
              <w:sdtPr>
                <w:tag w:val="_PLD_f2b4fe0479f44a60a5badd071c9f1f86"/>
                <w:id w:val="28386365"/>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846FFA" w:rsidRDefault="00846FFA" w:rsidP="002979E2">
                    <w:pPr>
                      <w:rPr>
                        <w:szCs w:val="21"/>
                      </w:rPr>
                    </w:pPr>
                    <w:r>
                      <w:rPr>
                        <w:rFonts w:hint="eastAsia"/>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846FFA" w:rsidRDefault="00846FFA" w:rsidP="002979E2">
                <w:pPr>
                  <w:jc w:val="right"/>
                  <w:rPr>
                    <w:szCs w:val="21"/>
                  </w:rPr>
                </w:pPr>
                <w:r>
                  <w:t>124,234,747.21</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846FFA" w:rsidRDefault="00846FFA" w:rsidP="002979E2">
                <w:pPr>
                  <w:jc w:val="right"/>
                  <w:rPr>
                    <w:szCs w:val="21"/>
                  </w:rPr>
                </w:pPr>
                <w:r>
                  <w:t>120,619,624.50</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846FFA" w:rsidRDefault="00846FFA" w:rsidP="002979E2">
                <w:pPr>
                  <w:jc w:val="right"/>
                  <w:rPr>
                    <w:szCs w:val="21"/>
                  </w:rPr>
                </w:pPr>
                <w:r>
                  <w:t>753,116,826.36</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846FFA" w:rsidRDefault="00846FFA" w:rsidP="002979E2">
                <w:pPr>
                  <w:jc w:val="right"/>
                  <w:rPr>
                    <w:szCs w:val="21"/>
                  </w:rPr>
                </w:pPr>
                <w:r>
                  <w:t>732,642,329.29</w:t>
                </w:r>
              </w:p>
            </w:tc>
          </w:tr>
          <w:tr w:rsidR="00846FFA" w:rsidTr="002979E2">
            <w:sdt>
              <w:sdtPr>
                <w:tag w:val="_PLD_afc897eb0cea4fd1aa59bd1823fab728"/>
                <w:id w:val="28386366"/>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846FFA" w:rsidRDefault="00846FFA" w:rsidP="002979E2">
                    <w:pPr>
                      <w:rPr>
                        <w:szCs w:val="21"/>
                      </w:rPr>
                    </w:pPr>
                    <w:r>
                      <w:rPr>
                        <w:rFonts w:hint="eastAsia"/>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846FFA" w:rsidRDefault="00846FFA" w:rsidP="002979E2">
                <w:pPr>
                  <w:jc w:val="right"/>
                  <w:rPr>
                    <w:szCs w:val="21"/>
                  </w:rPr>
                </w:pPr>
                <w:r>
                  <w:t>17,298,921.74</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846FFA" w:rsidRDefault="00846FFA" w:rsidP="002979E2">
                <w:pPr>
                  <w:jc w:val="right"/>
                  <w:rPr>
                    <w:szCs w:val="21"/>
                  </w:rPr>
                </w:pPr>
                <w:r>
                  <w:t>9,593,507.87</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846FFA" w:rsidRDefault="00846FFA" w:rsidP="002979E2">
                <w:pPr>
                  <w:jc w:val="right"/>
                  <w:rPr>
                    <w:szCs w:val="21"/>
                  </w:rPr>
                </w:pPr>
                <w:r>
                  <w:t>17,227,057.22</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846FFA" w:rsidRDefault="00846FFA" w:rsidP="002979E2">
                <w:pPr>
                  <w:jc w:val="right"/>
                  <w:rPr>
                    <w:szCs w:val="21"/>
                  </w:rPr>
                </w:pPr>
                <w:r>
                  <w:t>9,794,306.23</w:t>
                </w:r>
              </w:p>
            </w:tc>
          </w:tr>
          <w:tr w:rsidR="00846FFA" w:rsidRPr="00A51714" w:rsidTr="002979E2">
            <w:sdt>
              <w:sdtPr>
                <w:tag w:val="_PLD_209c319d43f848d2a0456ecaa5150b62"/>
                <w:id w:val="28386367"/>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846FFA" w:rsidRDefault="00846FFA" w:rsidP="002979E2">
                    <w:pPr>
                      <w:jc w:val="center"/>
                      <w:rPr>
                        <w:szCs w:val="21"/>
                      </w:rPr>
                    </w:pPr>
                    <w:r>
                      <w:rPr>
                        <w:rFonts w:hint="eastAsia"/>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846FFA" w:rsidRDefault="00846FFA" w:rsidP="002979E2">
                <w:pPr>
                  <w:jc w:val="right"/>
                  <w:rPr>
                    <w:szCs w:val="21"/>
                  </w:rPr>
                </w:pPr>
                <w:r>
                  <w:t>141,533,668.95</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846FFA" w:rsidRDefault="00846FFA" w:rsidP="002979E2">
                <w:pPr>
                  <w:jc w:val="right"/>
                  <w:rPr>
                    <w:szCs w:val="21"/>
                  </w:rPr>
                </w:pPr>
                <w:r>
                  <w:t>130,213,132.37</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846FFA" w:rsidRDefault="00846FFA" w:rsidP="002979E2">
                <w:pPr>
                  <w:jc w:val="right"/>
                  <w:rPr>
                    <w:szCs w:val="21"/>
                  </w:rPr>
                </w:pPr>
                <w:r>
                  <w:t>770,343,883.58</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846FFA" w:rsidRDefault="00846FFA" w:rsidP="002979E2">
                <w:pPr>
                  <w:jc w:val="right"/>
                  <w:rPr>
                    <w:szCs w:val="21"/>
                  </w:rPr>
                </w:pPr>
                <w:r>
                  <w:t>742,436,635.52</w:t>
                </w:r>
              </w:p>
            </w:tc>
          </w:tr>
        </w:tbl>
        <w:p w:rsidR="00663CA4" w:rsidRPr="00A51714" w:rsidRDefault="00651DB7" w:rsidP="00CB5472">
          <w:pPr>
            <w:pStyle w:val="aff0"/>
            <w:ind w:left="-2" w:firstLine="420"/>
          </w:pPr>
        </w:p>
      </w:sdtContent>
    </w:sdt>
    <w:bookmarkEnd w:id="229"/>
    <w:p w:rsidR="00663CA4" w:rsidRDefault="00663CA4">
      <w:pPr>
        <w:spacing w:before="60" w:after="60"/>
        <w:rPr>
          <w:szCs w:val="21"/>
        </w:rPr>
      </w:pPr>
    </w:p>
    <w:bookmarkStart w:id="230" w:name="_Hlk10548607" w:displacedByCustomXml="next"/>
    <w:sdt>
      <w:sdtPr>
        <w:rPr>
          <w:rFonts w:ascii="宋体" w:hAnsi="宋体" w:cs="宋体" w:hint="eastAsia"/>
          <w:b w:val="0"/>
          <w:bCs w:val="0"/>
          <w:kern w:val="0"/>
          <w:sz w:val="24"/>
          <w:szCs w:val="21"/>
        </w:rPr>
        <w:alias w:val="模块:合同产生的收入情况："/>
        <w:tag w:val="_SEC_2713156f501a4b5a86eb4ab43bcaf25e"/>
        <w:id w:val="28386370"/>
        <w:lock w:val="sdtLocked"/>
        <w:placeholder>
          <w:docPart w:val="GBC22222222222222222222222222222"/>
        </w:placeholder>
      </w:sdtPr>
      <w:sdtEndPr>
        <w:rPr>
          <w:sz w:val="21"/>
        </w:rPr>
      </w:sdtEndPr>
      <w:sdtContent>
        <w:p w:rsidR="00663CA4" w:rsidRDefault="00010D1C" w:rsidP="00727161">
          <w:pPr>
            <w:pStyle w:val="4"/>
            <w:numPr>
              <w:ilvl w:val="0"/>
              <w:numId w:val="86"/>
            </w:numPr>
            <w:rPr>
              <w:szCs w:val="21"/>
            </w:rPr>
          </w:pPr>
          <w:r>
            <w:rPr>
              <w:rFonts w:hint="eastAsia"/>
              <w:szCs w:val="21"/>
            </w:rPr>
            <w:t>合同产生的收入情况</w:t>
          </w:r>
        </w:p>
        <w:sdt>
          <w:sdtPr>
            <w:rPr>
              <w:rFonts w:ascii="宋体" w:hAnsi="宋体"/>
              <w:szCs w:val="21"/>
            </w:rPr>
            <w:alias w:val="是否适用：母公司合同产生的收入[双击切换]"/>
            <w:tag w:val="_GBC_f4f1c383538f4a76af749e49b3462b68"/>
            <w:id w:val="28386369"/>
            <w:lock w:val="sdtLocked"/>
            <w:placeholder>
              <w:docPart w:val="GBC22222222222222222222222222222"/>
            </w:placeholder>
          </w:sdtPr>
          <w:sdtContent>
            <w:p w:rsidR="00A51714" w:rsidRDefault="00651DB7" w:rsidP="00A51714">
              <w:pPr>
                <w:pStyle w:val="a9"/>
                <w:ind w:firstLineChars="0" w:firstLine="0"/>
                <w:jc w:val="left"/>
              </w:pPr>
              <w:r w:rsidRPr="006F7DF6">
                <w:rPr>
                  <w:rFonts w:ascii="宋体" w:hAnsi="宋体"/>
                  <w:szCs w:val="21"/>
                </w:rPr>
                <w:fldChar w:fldCharType="begin"/>
              </w:r>
              <w:r w:rsidR="00A51714" w:rsidRPr="006F7DF6">
                <w:rPr>
                  <w:rFonts w:ascii="宋体" w:hAnsi="宋体"/>
                  <w:szCs w:val="21"/>
                </w:rPr>
                <w:instrText xml:space="preserve"> MACROBUTTON  SnrToggleCheckbox □适用 </w:instrText>
              </w:r>
              <w:r w:rsidRPr="006F7DF6">
                <w:rPr>
                  <w:rFonts w:ascii="宋体" w:hAnsi="宋体"/>
                  <w:szCs w:val="21"/>
                </w:rPr>
                <w:fldChar w:fldCharType="end"/>
              </w:r>
              <w:r w:rsidRPr="006F7DF6">
                <w:rPr>
                  <w:rFonts w:ascii="宋体" w:hAnsi="宋体"/>
                  <w:szCs w:val="21"/>
                </w:rPr>
                <w:fldChar w:fldCharType="begin"/>
              </w:r>
              <w:r w:rsidR="00A51714" w:rsidRPr="006F7DF6">
                <w:rPr>
                  <w:rFonts w:ascii="宋体" w:hAnsi="宋体"/>
                  <w:szCs w:val="21"/>
                </w:rPr>
                <w:instrText xml:space="preserve"> MACROBUTTON  SnrToggleCheckbox √不适用 </w:instrText>
              </w:r>
              <w:r w:rsidRPr="006F7DF6">
                <w:rPr>
                  <w:rFonts w:ascii="宋体" w:hAnsi="宋体"/>
                  <w:szCs w:val="21"/>
                </w:rPr>
                <w:fldChar w:fldCharType="end"/>
              </w:r>
            </w:p>
          </w:sdtContent>
        </w:sdt>
        <w:p w:rsidR="00663CA4" w:rsidRDefault="00651DB7">
          <w:pPr>
            <w:spacing w:before="60" w:after="60"/>
            <w:rPr>
              <w:szCs w:val="21"/>
            </w:rPr>
          </w:pPr>
        </w:p>
      </w:sdtContent>
    </w:sdt>
    <w:bookmarkEnd w:id="230" w:displacedByCustomXml="prev"/>
    <w:bookmarkStart w:id="231" w:name="_Hlk10548652" w:displacedByCustomXml="next"/>
    <w:bookmarkStart w:id="232" w:name="_Hlk10548661" w:displacedByCustomXml="next"/>
    <w:sdt>
      <w:sdtPr>
        <w:rPr>
          <w:rFonts w:ascii="宋体" w:hAnsi="宋体" w:cs="宋体" w:hint="eastAsia"/>
          <w:b w:val="0"/>
          <w:bCs w:val="0"/>
          <w:kern w:val="0"/>
          <w:sz w:val="24"/>
          <w:szCs w:val="24"/>
        </w:rPr>
        <w:alias w:val="模块:履约义务的说明"/>
        <w:tag w:val="_SEC_53d5f13d55ef41a88538eb4a1cd87f53"/>
        <w:id w:val="28386372"/>
        <w:lock w:val="sdtLocked"/>
        <w:placeholder>
          <w:docPart w:val="GBC22222222222222222222222222222"/>
        </w:placeholder>
      </w:sdtPr>
      <w:sdtEndPr>
        <w:rPr>
          <w:rFonts w:hint="default"/>
          <w:sz w:val="21"/>
          <w:szCs w:val="21"/>
        </w:rPr>
      </w:sdtEndPr>
      <w:sdtContent>
        <w:p w:rsidR="00663CA4" w:rsidRDefault="00010D1C" w:rsidP="00727161">
          <w:pPr>
            <w:pStyle w:val="4"/>
            <w:numPr>
              <w:ilvl w:val="0"/>
              <w:numId w:val="86"/>
            </w:numPr>
          </w:pPr>
          <w:r>
            <w:rPr>
              <w:rFonts w:hint="eastAsia"/>
            </w:rPr>
            <w:t>履约义务的说明</w:t>
          </w:r>
          <w:bookmarkEnd w:id="231"/>
        </w:p>
        <w:sdt>
          <w:sdtPr>
            <w:alias w:val="是否适用：母公司履约义务的说明[双击切换]"/>
            <w:tag w:val="_GBC_9fa12dfead42484a96c713de3deeb146"/>
            <w:id w:val="28386371"/>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A51714" w:rsidRPr="006F7DF6">
                <w:instrText xml:space="preserve"> MACROBUTTON  SnrToggleCheckbox □适用 </w:instrText>
              </w:r>
              <w:r w:rsidRPr="006F7DF6">
                <w:fldChar w:fldCharType="end"/>
              </w:r>
              <w:r w:rsidRPr="006F7DF6">
                <w:fldChar w:fldCharType="begin"/>
              </w:r>
              <w:r w:rsidR="00A51714" w:rsidRPr="006F7DF6">
                <w:instrText xml:space="preserve"> MACROBUTTON  SnrToggleCheckbox √不适用 </w:instrText>
              </w:r>
              <w:r w:rsidRPr="006F7DF6">
                <w:fldChar w:fldCharType="end"/>
              </w:r>
            </w:p>
          </w:sdtContent>
        </w:sdt>
        <w:p w:rsidR="00663CA4" w:rsidRDefault="00651DB7">
          <w:pPr>
            <w:spacing w:before="60" w:after="60"/>
            <w:rPr>
              <w:szCs w:val="21"/>
            </w:rPr>
          </w:pPr>
        </w:p>
      </w:sdtContent>
    </w:sdt>
    <w:bookmarkEnd w:id="232" w:displacedByCustomXml="prev"/>
    <w:bookmarkStart w:id="233" w:name="_Hlk10548677" w:displacedByCustomXml="next"/>
    <w:bookmarkStart w:id="234" w:name="_Hlk10548687" w:displacedByCustomXml="next"/>
    <w:sdt>
      <w:sdtPr>
        <w:rPr>
          <w:rFonts w:ascii="宋体" w:hAnsi="宋体" w:cs="宋体" w:hint="eastAsia"/>
          <w:b w:val="0"/>
          <w:bCs w:val="0"/>
          <w:kern w:val="0"/>
          <w:sz w:val="24"/>
          <w:szCs w:val="24"/>
        </w:rPr>
        <w:alias w:val="模块:分摊至剩余履约义务的说明"/>
        <w:tag w:val="_SEC_70d7b3f4762b43eabe7e1ecc83c000d4"/>
        <w:id w:val="28386374"/>
        <w:lock w:val="sdtLocked"/>
        <w:placeholder>
          <w:docPart w:val="GBC22222222222222222222222222222"/>
        </w:placeholder>
      </w:sdtPr>
      <w:sdtEndPr>
        <w:rPr>
          <w:rFonts w:hint="default"/>
          <w:sz w:val="21"/>
          <w:szCs w:val="21"/>
        </w:rPr>
      </w:sdtEndPr>
      <w:sdtContent>
        <w:p w:rsidR="00663CA4" w:rsidRDefault="00010D1C" w:rsidP="00727161">
          <w:pPr>
            <w:pStyle w:val="4"/>
            <w:numPr>
              <w:ilvl w:val="0"/>
              <w:numId w:val="86"/>
            </w:numPr>
          </w:pPr>
          <w:r>
            <w:rPr>
              <w:rFonts w:hint="eastAsia"/>
            </w:rPr>
            <w:t>分摊至剩余履约义务的说明</w:t>
          </w:r>
          <w:bookmarkEnd w:id="233"/>
        </w:p>
        <w:sdt>
          <w:sdtPr>
            <w:alias w:val="是否适用：母公司分摊至剩余履约义务的说明[双击切换]"/>
            <w:tag w:val="_GBC_ed475c258e94496384f686833dfaebba"/>
            <w:id w:val="28386373"/>
            <w:lock w:val="sdtLocked"/>
            <w:placeholder>
              <w:docPart w:val="GBC22222222222222222222222222222"/>
            </w:placeholder>
          </w:sdtPr>
          <w:sdtContent>
            <w:p w:rsidR="00A51714" w:rsidRDefault="00651DB7" w:rsidP="00A51714">
              <w:pPr>
                <w:rPr>
                  <w:szCs w:val="21"/>
                </w:rPr>
              </w:pPr>
              <w:r w:rsidRPr="006F7DF6">
                <w:fldChar w:fldCharType="begin"/>
              </w:r>
              <w:r w:rsidR="00A51714" w:rsidRPr="006F7DF6">
                <w:instrText xml:space="preserve"> MACROBUTTON  SnrToggleCheckbox □适用 </w:instrText>
              </w:r>
              <w:r w:rsidRPr="006F7DF6">
                <w:fldChar w:fldCharType="end"/>
              </w:r>
              <w:r w:rsidRPr="006F7DF6">
                <w:fldChar w:fldCharType="begin"/>
              </w:r>
              <w:r w:rsidR="00A51714" w:rsidRPr="006F7DF6">
                <w:instrText xml:space="preserve"> MACROBUTTON  SnrToggleCheckbox √不适用 </w:instrText>
              </w:r>
              <w:r w:rsidRPr="006F7DF6">
                <w:fldChar w:fldCharType="end"/>
              </w:r>
            </w:p>
          </w:sdtContent>
        </w:sdt>
        <w:p w:rsidR="00663CA4" w:rsidRDefault="00651DB7">
          <w:pPr>
            <w:spacing w:before="60" w:after="60"/>
            <w:rPr>
              <w:szCs w:val="21"/>
            </w:rPr>
          </w:pPr>
        </w:p>
      </w:sdtContent>
    </w:sdt>
    <w:bookmarkEnd w:id="234" w:displacedByCustomXml="prev"/>
    <w:p w:rsidR="00663CA4" w:rsidRDefault="00010D1C">
      <w:pPr>
        <w:spacing w:before="60" w:after="60"/>
        <w:rPr>
          <w:szCs w:val="21"/>
        </w:rPr>
      </w:pPr>
      <w:r>
        <w:rPr>
          <w:rFonts w:hint="eastAsia"/>
          <w:szCs w:val="21"/>
        </w:rPr>
        <w:t>其他说明：</w:t>
      </w:r>
    </w:p>
    <w:sdt>
      <w:sdtPr>
        <w:rPr>
          <w:szCs w:val="21"/>
        </w:rPr>
        <w:alias w:val="主营业务说明"/>
        <w:tag w:val="_GBC_67059ac627994738bbd2a2272a5068c8"/>
        <w:id w:val="28386375"/>
        <w:lock w:val="sdtLocked"/>
        <w:placeholder>
          <w:docPart w:val="GBC22222222222222222222222222222"/>
        </w:placeholder>
      </w:sdtPr>
      <w:sdtContent>
        <w:p w:rsidR="00663CA4" w:rsidRDefault="00A51714">
          <w:pPr>
            <w:rPr>
              <w:szCs w:val="21"/>
            </w:rPr>
          </w:pPr>
          <w:r>
            <w:rPr>
              <w:rFonts w:hint="eastAsia"/>
              <w:szCs w:val="21"/>
            </w:rPr>
            <w:t>无</w:t>
          </w:r>
        </w:p>
      </w:sdtContent>
    </w:sdt>
    <w:p w:rsidR="00663CA4" w:rsidRDefault="00663CA4">
      <w:pPr>
        <w:rPr>
          <w:szCs w:val="21"/>
        </w:rPr>
      </w:pPr>
    </w:p>
    <w:bookmarkStart w:id="235" w:name="_Hlk10548739" w:displacedByCustomXml="next"/>
    <w:bookmarkStart w:id="236" w:name="OLE_LINK6" w:displacedByCustomXml="next"/>
    <w:sdt>
      <w:sdtPr>
        <w:rPr>
          <w:rFonts w:ascii="宋体" w:hAnsi="宋体" w:cs="宋体" w:hint="eastAsia"/>
          <w:b w:val="0"/>
          <w:bCs w:val="0"/>
          <w:kern w:val="0"/>
          <w:sz w:val="24"/>
          <w:szCs w:val="21"/>
        </w:rPr>
        <w:alias w:val="模块:投资收益"/>
        <w:tag w:val="_SEC_69cb0c27d0a845f8ab1383f9a47646b6"/>
        <w:id w:val="28386394"/>
        <w:lock w:val="sdtLocked"/>
        <w:placeholder>
          <w:docPart w:val="GBC22222222222222222222222222222"/>
        </w:placeholder>
      </w:sdtPr>
      <w:sdtEndPr>
        <w:rPr>
          <w:rFonts w:hint="default"/>
          <w:sz w:val="21"/>
        </w:rPr>
      </w:sdtEndPr>
      <w:sdtContent>
        <w:p w:rsidR="00663CA4" w:rsidRDefault="00010D1C" w:rsidP="00727161">
          <w:pPr>
            <w:pStyle w:val="30"/>
            <w:numPr>
              <w:ilvl w:val="0"/>
              <w:numId w:val="60"/>
            </w:numPr>
            <w:rPr>
              <w:rFonts w:ascii="宋体" w:hAnsi="宋体"/>
              <w:szCs w:val="21"/>
            </w:rPr>
          </w:pPr>
          <w:r>
            <w:rPr>
              <w:rFonts w:ascii="宋体" w:hAnsi="宋体" w:hint="eastAsia"/>
              <w:szCs w:val="21"/>
            </w:rPr>
            <w:t>投资收益</w:t>
          </w:r>
          <w:bookmarkEnd w:id="236"/>
        </w:p>
        <w:sdt>
          <w:sdtPr>
            <w:alias w:val="是否适用：母公司投资收益[双击切换]"/>
            <w:tag w:val="_GBC_bdba48f0322747499f6908fbbf78a16f"/>
            <w:id w:val="28386376"/>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072DEB" w:rsidRPr="006F7DF6">
                <w:instrText xml:space="preserve"> MACROBUTTON  SnrToggleCheckbox √适用 </w:instrText>
              </w:r>
              <w:r w:rsidRPr="006F7DF6">
                <w:fldChar w:fldCharType="end"/>
              </w:r>
              <w:r w:rsidRPr="006F7DF6">
                <w:fldChar w:fldCharType="begin"/>
              </w:r>
              <w:r w:rsidR="00072DEB" w:rsidRPr="006F7DF6">
                <w:instrText xml:space="preserve"> MACROBUTTON  SnrToggleCheckbox □不适用 </w:instrText>
              </w:r>
              <w:r w:rsidRPr="006F7DF6">
                <w:fldChar w:fldCharType="end"/>
              </w:r>
            </w:p>
          </w:sdtContent>
        </w:sdt>
        <w:p w:rsidR="00663CA4" w:rsidRDefault="00010D1C">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283863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283863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025435">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3"/>
            <w:gridCol w:w="2269"/>
            <w:gridCol w:w="2277"/>
          </w:tblGrid>
          <w:tr w:rsidR="00A51714" w:rsidTr="00644D76">
            <w:bookmarkEnd w:id="235" w:displacedByCustomXml="next"/>
            <w:bookmarkStart w:id="237" w:name="_Hlk10720480" w:displacedByCustomXml="next"/>
            <w:sdt>
              <w:sdtPr>
                <w:tag w:val="_PLD_1263506df19847a5a86c9b873a7b7673"/>
                <w:id w:val="28386379"/>
                <w:lock w:val="sdtLocked"/>
              </w:sdtPr>
              <w:sdtContent>
                <w:tc>
                  <w:tcPr>
                    <w:tcW w:w="2488" w:type="pct"/>
                    <w:vAlign w:val="center"/>
                  </w:tcPr>
                  <w:p w:rsidR="00A51714" w:rsidRDefault="00A51714" w:rsidP="002979E2">
                    <w:pPr>
                      <w:ind w:left="420" w:hanging="420"/>
                      <w:jc w:val="center"/>
                      <w:rPr>
                        <w:szCs w:val="21"/>
                      </w:rPr>
                    </w:pPr>
                    <w:r>
                      <w:rPr>
                        <w:rFonts w:hint="eastAsia"/>
                        <w:szCs w:val="21"/>
                      </w:rPr>
                      <w:t>项目</w:t>
                    </w:r>
                  </w:p>
                </w:tc>
              </w:sdtContent>
            </w:sdt>
            <w:sdt>
              <w:sdtPr>
                <w:tag w:val="_PLD_6da456fe7d784e789fe8204c2cc499b3"/>
                <w:id w:val="28386380"/>
                <w:lock w:val="sdtLocked"/>
              </w:sdtPr>
              <w:sdtContent>
                <w:tc>
                  <w:tcPr>
                    <w:tcW w:w="1254" w:type="pct"/>
                    <w:vAlign w:val="center"/>
                  </w:tcPr>
                  <w:p w:rsidR="00A51714" w:rsidRDefault="00A51714" w:rsidP="002979E2">
                    <w:pPr>
                      <w:jc w:val="center"/>
                      <w:rPr>
                        <w:szCs w:val="21"/>
                      </w:rPr>
                    </w:pPr>
                    <w:r>
                      <w:rPr>
                        <w:rFonts w:hint="eastAsia"/>
                        <w:szCs w:val="21"/>
                      </w:rPr>
                      <w:t>本期发生额</w:t>
                    </w:r>
                  </w:p>
                </w:tc>
              </w:sdtContent>
            </w:sdt>
            <w:sdt>
              <w:sdtPr>
                <w:tag w:val="_PLD_d81207d79e9643e0a08aec2616f96432"/>
                <w:id w:val="28386381"/>
                <w:lock w:val="sdtLocked"/>
              </w:sdtPr>
              <w:sdtContent>
                <w:tc>
                  <w:tcPr>
                    <w:tcW w:w="1258" w:type="pct"/>
                    <w:vAlign w:val="center"/>
                  </w:tcPr>
                  <w:p w:rsidR="00A51714" w:rsidRDefault="00A51714" w:rsidP="002979E2">
                    <w:pPr>
                      <w:jc w:val="center"/>
                      <w:rPr>
                        <w:szCs w:val="21"/>
                      </w:rPr>
                    </w:pPr>
                    <w:r>
                      <w:rPr>
                        <w:rFonts w:hint="eastAsia"/>
                        <w:szCs w:val="21"/>
                      </w:rPr>
                      <w:t>上期发生额</w:t>
                    </w:r>
                  </w:p>
                </w:tc>
              </w:sdtContent>
            </w:sdt>
          </w:tr>
          <w:tr w:rsidR="00A51714" w:rsidTr="00644D76">
            <w:sdt>
              <w:sdtPr>
                <w:tag w:val="_PLD_870ae6a50052496389b9552b95a7d523"/>
                <w:id w:val="28386382"/>
                <w:lock w:val="sdtLocked"/>
              </w:sdtPr>
              <w:sdtContent>
                <w:tc>
                  <w:tcPr>
                    <w:tcW w:w="2488" w:type="pct"/>
                  </w:tcPr>
                  <w:p w:rsidR="00A51714" w:rsidRDefault="00A51714" w:rsidP="00644D76">
                    <w:r>
                      <w:t>成本法核算的长期股权投资收益</w:t>
                    </w:r>
                  </w:p>
                </w:tc>
              </w:sdtContent>
            </w:sdt>
            <w:tc>
              <w:tcPr>
                <w:tcW w:w="1254" w:type="pct"/>
              </w:tcPr>
              <w:p w:rsidR="00A51714" w:rsidRDefault="00A51714" w:rsidP="002979E2">
                <w:pPr>
                  <w:jc w:val="right"/>
                  <w:rPr>
                    <w:szCs w:val="21"/>
                  </w:rPr>
                </w:pPr>
                <w:r>
                  <w:t>15,464,056.72</w:t>
                </w:r>
              </w:p>
            </w:tc>
            <w:tc>
              <w:tcPr>
                <w:tcW w:w="1258" w:type="pct"/>
              </w:tcPr>
              <w:p w:rsidR="00A51714" w:rsidRDefault="00A51714" w:rsidP="002979E2">
                <w:pPr>
                  <w:jc w:val="right"/>
                  <w:rPr>
                    <w:szCs w:val="21"/>
                  </w:rPr>
                </w:pPr>
                <w:r>
                  <w:t>51,341,666.92</w:t>
                </w:r>
              </w:p>
            </w:tc>
          </w:tr>
          <w:tr w:rsidR="00A51714" w:rsidTr="00644D76">
            <w:sdt>
              <w:sdtPr>
                <w:tag w:val="_PLD_41f01afe4c29429eb16be2099b93f262"/>
                <w:id w:val="28386383"/>
                <w:lock w:val="sdtLocked"/>
              </w:sdtPr>
              <w:sdtContent>
                <w:tc>
                  <w:tcPr>
                    <w:tcW w:w="2488" w:type="pct"/>
                  </w:tcPr>
                  <w:p w:rsidR="00A51714" w:rsidRDefault="00A51714" w:rsidP="0094799B">
                    <w:pPr>
                      <w:rPr>
                        <w:szCs w:val="21"/>
                      </w:rPr>
                    </w:pPr>
                    <w:r>
                      <w:rPr>
                        <w:rFonts w:hint="eastAsia"/>
                        <w:szCs w:val="21"/>
                      </w:rPr>
                      <w:t>权益法核算的长期股权投资收益</w:t>
                    </w:r>
                  </w:p>
                </w:tc>
              </w:sdtContent>
            </w:sdt>
            <w:tc>
              <w:tcPr>
                <w:tcW w:w="1254" w:type="pct"/>
              </w:tcPr>
              <w:p w:rsidR="00A51714" w:rsidRDefault="00A51714" w:rsidP="002979E2">
                <w:pPr>
                  <w:jc w:val="right"/>
                  <w:rPr>
                    <w:szCs w:val="21"/>
                  </w:rPr>
                </w:pPr>
              </w:p>
            </w:tc>
            <w:tc>
              <w:tcPr>
                <w:tcW w:w="1258" w:type="pct"/>
              </w:tcPr>
              <w:p w:rsidR="00A51714" w:rsidRDefault="00A51714" w:rsidP="002979E2">
                <w:pPr>
                  <w:jc w:val="right"/>
                  <w:rPr>
                    <w:szCs w:val="21"/>
                  </w:rPr>
                </w:pPr>
              </w:p>
            </w:tc>
          </w:tr>
          <w:tr w:rsidR="00A51714" w:rsidTr="00644D76">
            <w:sdt>
              <w:sdtPr>
                <w:tag w:val="_PLD_c9888c5105384b509e21047066f0ba8e"/>
                <w:id w:val="28386384"/>
                <w:lock w:val="sdtLocked"/>
              </w:sdtPr>
              <w:sdtContent>
                <w:tc>
                  <w:tcPr>
                    <w:tcW w:w="2488" w:type="pct"/>
                  </w:tcPr>
                  <w:p w:rsidR="00A51714" w:rsidRDefault="00A51714" w:rsidP="0094799B">
                    <w:pPr>
                      <w:rPr>
                        <w:szCs w:val="21"/>
                      </w:rPr>
                    </w:pPr>
                    <w:r>
                      <w:rPr>
                        <w:rFonts w:hint="eastAsia"/>
                        <w:szCs w:val="21"/>
                      </w:rPr>
                      <w:t>处置长期股权投资产生的投资收益</w:t>
                    </w:r>
                  </w:p>
                </w:tc>
              </w:sdtContent>
            </w:sdt>
            <w:tc>
              <w:tcPr>
                <w:tcW w:w="1254" w:type="pct"/>
              </w:tcPr>
              <w:p w:rsidR="00A51714" w:rsidRDefault="00A51714" w:rsidP="002979E2">
                <w:pPr>
                  <w:jc w:val="right"/>
                  <w:rPr>
                    <w:szCs w:val="21"/>
                  </w:rPr>
                </w:pPr>
              </w:p>
            </w:tc>
            <w:tc>
              <w:tcPr>
                <w:tcW w:w="1258" w:type="pct"/>
              </w:tcPr>
              <w:p w:rsidR="00A51714" w:rsidRDefault="00A51714" w:rsidP="002979E2">
                <w:pPr>
                  <w:jc w:val="right"/>
                  <w:rPr>
                    <w:szCs w:val="21"/>
                  </w:rPr>
                </w:pPr>
              </w:p>
            </w:tc>
          </w:tr>
          <w:tr w:rsidR="00A51714" w:rsidTr="00644D76">
            <w:tc>
              <w:tcPr>
                <w:tcW w:w="2488" w:type="pct"/>
              </w:tcPr>
              <w:sdt>
                <w:sdtPr>
                  <w:rPr>
                    <w:rFonts w:hint="eastAsia"/>
                  </w:rPr>
                  <w:tag w:val="_PLD_4d41e47e736f47ec9240189b7e0260aa"/>
                  <w:id w:val="28386385"/>
                  <w:lock w:val="sdtLocked"/>
                </w:sdtPr>
                <w:sdtContent>
                  <w:p w:rsidR="00A51714" w:rsidRDefault="00A51714" w:rsidP="00644D76">
                    <w:r>
                      <w:rPr>
                        <w:rFonts w:hint="eastAsia"/>
                      </w:rPr>
                      <w:t>交易性金融资产在持有期间的投资收益</w:t>
                    </w:r>
                  </w:p>
                </w:sdtContent>
              </w:sdt>
            </w:tc>
            <w:tc>
              <w:tcPr>
                <w:tcW w:w="1254" w:type="pct"/>
              </w:tcPr>
              <w:p w:rsidR="00A51714" w:rsidRDefault="00A51714" w:rsidP="002979E2">
                <w:pPr>
                  <w:jc w:val="right"/>
                  <w:rPr>
                    <w:szCs w:val="21"/>
                  </w:rPr>
                </w:pPr>
              </w:p>
            </w:tc>
            <w:tc>
              <w:tcPr>
                <w:tcW w:w="1258" w:type="pct"/>
              </w:tcPr>
              <w:p w:rsidR="00A51714" w:rsidRDefault="00A51714" w:rsidP="002979E2">
                <w:pPr>
                  <w:jc w:val="right"/>
                  <w:rPr>
                    <w:szCs w:val="21"/>
                  </w:rPr>
                </w:pPr>
              </w:p>
            </w:tc>
          </w:tr>
          <w:tr w:rsidR="00A51714" w:rsidTr="00644D76">
            <w:tc>
              <w:tcPr>
                <w:tcW w:w="2488" w:type="pct"/>
              </w:tcPr>
              <w:sdt>
                <w:sdtPr>
                  <w:rPr>
                    <w:rFonts w:hint="eastAsia"/>
                  </w:rPr>
                  <w:tag w:val="_PLD_176d54ac29944675be59911eb486bccf"/>
                  <w:id w:val="28386386"/>
                  <w:lock w:val="sdtLocked"/>
                </w:sdtPr>
                <w:sdtContent>
                  <w:p w:rsidR="00A51714" w:rsidRDefault="00A51714" w:rsidP="00644D76">
                    <w:r>
                      <w:rPr>
                        <w:rFonts w:hint="eastAsia"/>
                      </w:rPr>
                      <w:t>其他权益工具投资在持有期间取得的股利收入</w:t>
                    </w:r>
                  </w:p>
                </w:sdtContent>
              </w:sdt>
            </w:tc>
            <w:tc>
              <w:tcPr>
                <w:tcW w:w="1254" w:type="pct"/>
              </w:tcPr>
              <w:p w:rsidR="00A51714" w:rsidRDefault="00A51714" w:rsidP="002979E2">
                <w:pPr>
                  <w:jc w:val="right"/>
                  <w:rPr>
                    <w:szCs w:val="21"/>
                  </w:rPr>
                </w:pPr>
              </w:p>
            </w:tc>
            <w:tc>
              <w:tcPr>
                <w:tcW w:w="1258" w:type="pct"/>
              </w:tcPr>
              <w:p w:rsidR="00A51714" w:rsidRDefault="00A51714" w:rsidP="002979E2">
                <w:pPr>
                  <w:jc w:val="right"/>
                  <w:rPr>
                    <w:szCs w:val="21"/>
                  </w:rPr>
                </w:pPr>
              </w:p>
            </w:tc>
          </w:tr>
          <w:tr w:rsidR="00A51714" w:rsidTr="00644D76">
            <w:tc>
              <w:tcPr>
                <w:tcW w:w="2488" w:type="pct"/>
              </w:tcPr>
              <w:sdt>
                <w:sdtPr>
                  <w:rPr>
                    <w:rFonts w:hint="eastAsia"/>
                  </w:rPr>
                  <w:tag w:val="_PLD_2a4065545b0144db9c3fe9cfb135e218"/>
                  <w:id w:val="28386387"/>
                  <w:lock w:val="sdtLocked"/>
                </w:sdtPr>
                <w:sdtContent>
                  <w:p w:rsidR="00A51714" w:rsidRDefault="00A51714" w:rsidP="00644D76">
                    <w:r>
                      <w:rPr>
                        <w:rFonts w:hint="eastAsia"/>
                      </w:rPr>
                      <w:t>债权投资在持有期间取得的利息收入</w:t>
                    </w:r>
                  </w:p>
                </w:sdtContent>
              </w:sdt>
            </w:tc>
            <w:tc>
              <w:tcPr>
                <w:tcW w:w="1254" w:type="pct"/>
              </w:tcPr>
              <w:p w:rsidR="00A51714" w:rsidRDefault="00A51714" w:rsidP="002979E2">
                <w:pPr>
                  <w:jc w:val="right"/>
                  <w:rPr>
                    <w:szCs w:val="21"/>
                  </w:rPr>
                </w:pPr>
              </w:p>
            </w:tc>
            <w:tc>
              <w:tcPr>
                <w:tcW w:w="1258" w:type="pct"/>
              </w:tcPr>
              <w:p w:rsidR="00A51714" w:rsidRDefault="00A51714" w:rsidP="002979E2">
                <w:pPr>
                  <w:jc w:val="right"/>
                  <w:rPr>
                    <w:szCs w:val="21"/>
                  </w:rPr>
                </w:pPr>
              </w:p>
            </w:tc>
          </w:tr>
          <w:tr w:rsidR="00A51714" w:rsidTr="00644D76">
            <w:tc>
              <w:tcPr>
                <w:tcW w:w="2488" w:type="pct"/>
              </w:tcPr>
              <w:sdt>
                <w:sdtPr>
                  <w:rPr>
                    <w:rFonts w:hint="eastAsia"/>
                  </w:rPr>
                  <w:tag w:val="_PLD_baa6118a368348e59b66911712bfb1f0"/>
                  <w:id w:val="28386388"/>
                  <w:lock w:val="sdtLocked"/>
                </w:sdtPr>
                <w:sdtContent>
                  <w:p w:rsidR="00A51714" w:rsidRDefault="00A51714" w:rsidP="00644D76">
                    <w:r>
                      <w:rPr>
                        <w:rFonts w:hint="eastAsia"/>
                      </w:rPr>
                      <w:t>其他债权投资在持有期间取得的利息收入</w:t>
                    </w:r>
                  </w:p>
                </w:sdtContent>
              </w:sdt>
            </w:tc>
            <w:tc>
              <w:tcPr>
                <w:tcW w:w="1254" w:type="pct"/>
              </w:tcPr>
              <w:p w:rsidR="00A51714" w:rsidRDefault="00A51714" w:rsidP="002979E2">
                <w:pPr>
                  <w:jc w:val="right"/>
                  <w:rPr>
                    <w:szCs w:val="21"/>
                  </w:rPr>
                </w:pPr>
              </w:p>
            </w:tc>
            <w:tc>
              <w:tcPr>
                <w:tcW w:w="1258" w:type="pct"/>
              </w:tcPr>
              <w:p w:rsidR="00A51714" w:rsidRDefault="00A51714" w:rsidP="002979E2">
                <w:pPr>
                  <w:jc w:val="right"/>
                  <w:rPr>
                    <w:szCs w:val="21"/>
                  </w:rPr>
                </w:pPr>
              </w:p>
            </w:tc>
          </w:tr>
          <w:tr w:rsidR="00A51714" w:rsidTr="00644D76">
            <w:tc>
              <w:tcPr>
                <w:tcW w:w="2488" w:type="pct"/>
              </w:tcPr>
              <w:sdt>
                <w:sdtPr>
                  <w:rPr>
                    <w:rFonts w:hint="eastAsia"/>
                  </w:rPr>
                  <w:tag w:val="_PLD_3518bbf343564460a1ee75040bb06283"/>
                  <w:id w:val="28386389"/>
                  <w:lock w:val="sdtLocked"/>
                </w:sdtPr>
                <w:sdtContent>
                  <w:p w:rsidR="00A51714" w:rsidRDefault="00A51714" w:rsidP="00644D76">
                    <w:r>
                      <w:rPr>
                        <w:rFonts w:hint="eastAsia"/>
                      </w:rPr>
                      <w:t>处置交易性金融资产取得的投资收益</w:t>
                    </w:r>
                  </w:p>
                </w:sdtContent>
              </w:sdt>
            </w:tc>
            <w:tc>
              <w:tcPr>
                <w:tcW w:w="1254" w:type="pct"/>
              </w:tcPr>
              <w:p w:rsidR="00A51714" w:rsidRDefault="00A51714" w:rsidP="002979E2">
                <w:pPr>
                  <w:jc w:val="right"/>
                  <w:rPr>
                    <w:szCs w:val="21"/>
                  </w:rPr>
                </w:pPr>
              </w:p>
            </w:tc>
            <w:tc>
              <w:tcPr>
                <w:tcW w:w="1258" w:type="pct"/>
              </w:tcPr>
              <w:p w:rsidR="00A51714" w:rsidRDefault="00A51714" w:rsidP="002979E2">
                <w:pPr>
                  <w:jc w:val="right"/>
                  <w:rPr>
                    <w:szCs w:val="21"/>
                  </w:rPr>
                </w:pPr>
              </w:p>
            </w:tc>
          </w:tr>
          <w:tr w:rsidR="00A51714" w:rsidTr="00644D76">
            <w:tc>
              <w:tcPr>
                <w:tcW w:w="2488" w:type="pct"/>
              </w:tcPr>
              <w:sdt>
                <w:sdtPr>
                  <w:rPr>
                    <w:rFonts w:hint="eastAsia"/>
                  </w:rPr>
                  <w:tag w:val="_PLD_615e70879e844a1f9cb4942f058d9187"/>
                  <w:id w:val="28386390"/>
                  <w:lock w:val="sdtLocked"/>
                </w:sdtPr>
                <w:sdtContent>
                  <w:p w:rsidR="00A51714" w:rsidRDefault="00A51714" w:rsidP="00644D76">
                    <w:r>
                      <w:rPr>
                        <w:rFonts w:hint="eastAsia"/>
                      </w:rPr>
                      <w:t>处置其他权益工具投资取得的投资收益</w:t>
                    </w:r>
                  </w:p>
                </w:sdtContent>
              </w:sdt>
            </w:tc>
            <w:tc>
              <w:tcPr>
                <w:tcW w:w="1254" w:type="pct"/>
              </w:tcPr>
              <w:p w:rsidR="00A51714" w:rsidRDefault="00A51714" w:rsidP="002979E2">
                <w:pPr>
                  <w:jc w:val="right"/>
                  <w:rPr>
                    <w:szCs w:val="21"/>
                  </w:rPr>
                </w:pPr>
              </w:p>
            </w:tc>
            <w:tc>
              <w:tcPr>
                <w:tcW w:w="1258" w:type="pct"/>
              </w:tcPr>
              <w:p w:rsidR="00A51714" w:rsidRDefault="00A51714" w:rsidP="002979E2">
                <w:pPr>
                  <w:jc w:val="right"/>
                  <w:rPr>
                    <w:szCs w:val="21"/>
                  </w:rPr>
                </w:pPr>
              </w:p>
            </w:tc>
          </w:tr>
          <w:tr w:rsidR="00A51714" w:rsidTr="00644D76">
            <w:tc>
              <w:tcPr>
                <w:tcW w:w="2488" w:type="pct"/>
              </w:tcPr>
              <w:sdt>
                <w:sdtPr>
                  <w:rPr>
                    <w:rFonts w:hint="eastAsia"/>
                  </w:rPr>
                  <w:tag w:val="_PLD_5791f90c46904593b9a349ce96ff4017"/>
                  <w:id w:val="28386391"/>
                  <w:lock w:val="sdtLocked"/>
                </w:sdtPr>
                <w:sdtContent>
                  <w:p w:rsidR="00A51714" w:rsidRDefault="00A51714" w:rsidP="00644D76">
                    <w:r>
                      <w:rPr>
                        <w:rFonts w:hint="eastAsia"/>
                      </w:rPr>
                      <w:t>处置债权投资取得的投资收益</w:t>
                    </w:r>
                  </w:p>
                </w:sdtContent>
              </w:sdt>
            </w:tc>
            <w:tc>
              <w:tcPr>
                <w:tcW w:w="1254" w:type="pct"/>
              </w:tcPr>
              <w:p w:rsidR="00A51714" w:rsidRDefault="00A51714" w:rsidP="002979E2">
                <w:pPr>
                  <w:jc w:val="right"/>
                  <w:rPr>
                    <w:szCs w:val="21"/>
                  </w:rPr>
                </w:pPr>
              </w:p>
            </w:tc>
            <w:tc>
              <w:tcPr>
                <w:tcW w:w="1258" w:type="pct"/>
              </w:tcPr>
              <w:p w:rsidR="00A51714" w:rsidRDefault="00A51714" w:rsidP="002979E2">
                <w:pPr>
                  <w:jc w:val="right"/>
                  <w:rPr>
                    <w:szCs w:val="21"/>
                  </w:rPr>
                </w:pPr>
              </w:p>
            </w:tc>
          </w:tr>
          <w:tr w:rsidR="00A51714" w:rsidTr="00644D76">
            <w:tc>
              <w:tcPr>
                <w:tcW w:w="2488" w:type="pct"/>
                <w:tcBorders>
                  <w:bottom w:val="single" w:sz="4" w:space="0" w:color="auto"/>
                </w:tcBorders>
              </w:tcPr>
              <w:sdt>
                <w:sdtPr>
                  <w:rPr>
                    <w:rFonts w:hint="eastAsia"/>
                  </w:rPr>
                  <w:tag w:val="_PLD_fc9fa31f61f74b38ad51643215c4ff51"/>
                  <w:id w:val="28386392"/>
                  <w:lock w:val="sdtLocked"/>
                </w:sdtPr>
                <w:sdtContent>
                  <w:p w:rsidR="00A51714" w:rsidRDefault="00A51714" w:rsidP="00644D76">
                    <w:r>
                      <w:rPr>
                        <w:rFonts w:hint="eastAsia"/>
                      </w:rPr>
                      <w:t>处置其他债权投资取得的投资收益</w:t>
                    </w:r>
                  </w:p>
                </w:sdtContent>
              </w:sdt>
            </w:tc>
            <w:tc>
              <w:tcPr>
                <w:tcW w:w="1254" w:type="pct"/>
                <w:tcBorders>
                  <w:bottom w:val="single" w:sz="4" w:space="0" w:color="auto"/>
                </w:tcBorders>
              </w:tcPr>
              <w:p w:rsidR="00A51714" w:rsidRDefault="00A51714" w:rsidP="002979E2">
                <w:pPr>
                  <w:jc w:val="right"/>
                  <w:rPr>
                    <w:szCs w:val="21"/>
                  </w:rPr>
                </w:pPr>
              </w:p>
            </w:tc>
            <w:tc>
              <w:tcPr>
                <w:tcW w:w="1258" w:type="pct"/>
                <w:tcBorders>
                  <w:bottom w:val="single" w:sz="4" w:space="0" w:color="auto"/>
                </w:tcBorders>
              </w:tcPr>
              <w:p w:rsidR="00A51714" w:rsidRDefault="00A51714" w:rsidP="002979E2">
                <w:pPr>
                  <w:jc w:val="right"/>
                  <w:rPr>
                    <w:szCs w:val="21"/>
                  </w:rPr>
                </w:pPr>
              </w:p>
            </w:tc>
          </w:tr>
          <w:tr w:rsidR="00A51714" w:rsidTr="00644D76">
            <w:sdt>
              <w:sdtPr>
                <w:tag w:val="_PLD_032fb4caa4bf4a6e968a012892b6f16b"/>
                <w:id w:val="28386393"/>
                <w:lock w:val="sdtLocked"/>
              </w:sdtPr>
              <w:sdtContent>
                <w:tc>
                  <w:tcPr>
                    <w:tcW w:w="2488" w:type="pct"/>
                    <w:vAlign w:val="center"/>
                  </w:tcPr>
                  <w:p w:rsidR="00A51714" w:rsidRDefault="00A51714" w:rsidP="002979E2">
                    <w:pPr>
                      <w:jc w:val="center"/>
                      <w:rPr>
                        <w:szCs w:val="21"/>
                      </w:rPr>
                    </w:pPr>
                    <w:r>
                      <w:rPr>
                        <w:rFonts w:hint="eastAsia"/>
                        <w:szCs w:val="21"/>
                      </w:rPr>
                      <w:t>合计</w:t>
                    </w:r>
                  </w:p>
                </w:tc>
              </w:sdtContent>
            </w:sdt>
            <w:tc>
              <w:tcPr>
                <w:tcW w:w="1254" w:type="pct"/>
              </w:tcPr>
              <w:p w:rsidR="00A51714" w:rsidRDefault="00A51714" w:rsidP="002979E2">
                <w:pPr>
                  <w:jc w:val="right"/>
                  <w:rPr>
                    <w:szCs w:val="21"/>
                  </w:rPr>
                </w:pPr>
                <w:r>
                  <w:t>15,464,056.72</w:t>
                </w:r>
              </w:p>
            </w:tc>
            <w:tc>
              <w:tcPr>
                <w:tcW w:w="1258" w:type="pct"/>
              </w:tcPr>
              <w:p w:rsidR="00A51714" w:rsidRDefault="00A51714" w:rsidP="002979E2">
                <w:pPr>
                  <w:jc w:val="right"/>
                  <w:rPr>
                    <w:szCs w:val="21"/>
                  </w:rPr>
                </w:pPr>
                <w:r>
                  <w:t>51,341,666.92</w:t>
                </w:r>
              </w:p>
            </w:tc>
          </w:tr>
        </w:tbl>
        <w:p w:rsidR="00663CA4" w:rsidRDefault="00651DB7">
          <w:pPr>
            <w:rPr>
              <w:szCs w:val="21"/>
            </w:rPr>
          </w:pPr>
        </w:p>
        <w:bookmarkEnd w:id="237" w:displacedByCustomXml="next"/>
      </w:sdtContent>
    </w:sdt>
    <w:p w:rsidR="00663CA4" w:rsidRDefault="00663CA4">
      <w:pPr>
        <w:rPr>
          <w:szCs w:val="21"/>
        </w:rPr>
      </w:pPr>
    </w:p>
    <w:sdt>
      <w:sdtPr>
        <w:rPr>
          <w:rFonts w:ascii="宋体" w:hAnsi="宋体" w:cs="宋体" w:hint="eastAsia"/>
          <w:b w:val="0"/>
          <w:bCs w:val="0"/>
          <w:kern w:val="0"/>
          <w:sz w:val="24"/>
          <w:szCs w:val="21"/>
        </w:rPr>
        <w:alias w:val="模块:母公司会计报表附注的其他说明事项"/>
        <w:tag w:val="_GBC_23958e5452684882b98c8317e400c8d6"/>
        <w:id w:val="28386396"/>
        <w:lock w:val="sdtLocked"/>
        <w:placeholder>
          <w:docPart w:val="GBC22222222222222222222222222222"/>
        </w:placeholder>
      </w:sdtPr>
      <w:sdtEndPr>
        <w:rPr>
          <w:sz w:val="21"/>
        </w:rPr>
      </w:sdtEndPr>
      <w:sdtContent>
        <w:p w:rsidR="00663CA4" w:rsidRDefault="00010D1C" w:rsidP="00727161">
          <w:pPr>
            <w:pStyle w:val="30"/>
            <w:numPr>
              <w:ilvl w:val="0"/>
              <w:numId w:val="60"/>
            </w:numPr>
            <w:rPr>
              <w:szCs w:val="21"/>
            </w:rPr>
          </w:pPr>
          <w:r>
            <w:rPr>
              <w:rFonts w:hint="eastAsia"/>
              <w:szCs w:val="21"/>
            </w:rPr>
            <w:t>其他</w:t>
          </w:r>
        </w:p>
        <w:sdt>
          <w:sdtPr>
            <w:alias w:val="是否适用：母公司会计报表附注的其他说明事项[双击切换]"/>
            <w:tag w:val="_GBC_198503cdf8c8448ea7bb4de3243a4de8"/>
            <w:id w:val="28386395"/>
            <w:lock w:val="sdtLocked"/>
            <w:placeholder>
              <w:docPart w:val="GBC22222222222222222222222222222"/>
            </w:placeholder>
          </w:sdtPr>
          <w:sdtContent>
            <w:p w:rsidR="00663CA4" w:rsidRDefault="00651DB7" w:rsidP="00D30084">
              <w:pPr>
                <w:rPr>
                  <w:szCs w:val="21"/>
                </w:rPr>
              </w:pPr>
              <w:r w:rsidRPr="006F7DF6">
                <w:fldChar w:fldCharType="begin"/>
              </w:r>
              <w:r w:rsidR="00D30084" w:rsidRPr="006F7DF6">
                <w:instrText xml:space="preserve"> MACROBUTTON  SnrToggleCheckbox □适用 </w:instrText>
              </w:r>
              <w:r w:rsidRPr="006F7DF6">
                <w:fldChar w:fldCharType="end"/>
              </w:r>
              <w:r w:rsidRPr="006F7DF6">
                <w:fldChar w:fldCharType="begin"/>
              </w:r>
              <w:r w:rsidR="00D30084" w:rsidRPr="006F7DF6">
                <w:instrText xml:space="preserve"> MACROBUTTON  SnrToggleCheckbox √不适用 </w:instrText>
              </w:r>
              <w:r w:rsidRPr="006F7DF6">
                <w:fldChar w:fldCharType="end"/>
              </w:r>
            </w:p>
          </w:sdtContent>
        </w:sdt>
      </w:sdtContent>
    </w:sdt>
    <w:p w:rsidR="00663CA4" w:rsidRDefault="00663CA4">
      <w:pPr>
        <w:rPr>
          <w:szCs w:val="21"/>
        </w:rPr>
      </w:pPr>
    </w:p>
    <w:p w:rsidR="00663CA4" w:rsidRDefault="00010D1C" w:rsidP="00727161">
      <w:pPr>
        <w:pStyle w:val="20"/>
        <w:numPr>
          <w:ilvl w:val="0"/>
          <w:numId w:val="18"/>
        </w:numPr>
        <w:rPr>
          <w:rFonts w:ascii="宋体" w:hAnsi="宋体"/>
        </w:rPr>
      </w:pPr>
      <w:r>
        <w:rPr>
          <w:rFonts w:ascii="宋体" w:hAnsi="宋体" w:hint="eastAsia"/>
        </w:rPr>
        <w:t>补充资料</w:t>
      </w:r>
    </w:p>
    <w:bookmarkStart w:id="238" w:name="_Hlk10548828" w:displacedByCustomXml="next"/>
    <w:sdt>
      <w:sdtPr>
        <w:rPr>
          <w:rFonts w:ascii="宋体" w:hAnsi="宋体" w:cs="宋体" w:hint="eastAsia"/>
          <w:b w:val="0"/>
          <w:bCs w:val="0"/>
          <w:kern w:val="0"/>
          <w:sz w:val="24"/>
          <w:szCs w:val="21"/>
        </w:rPr>
        <w:alias w:val="模块:当期非经常性损益明细"/>
        <w:tag w:val="_GBC_08eb8d7076584daebd23121ab43f25e0"/>
        <w:id w:val="28386424"/>
        <w:lock w:val="sdtLocked"/>
        <w:placeholder>
          <w:docPart w:val="GBC22222222222222222222222222222"/>
        </w:placeholder>
      </w:sdtPr>
      <w:sdtEndPr>
        <w:rPr>
          <w:sz w:val="21"/>
          <w:szCs w:val="24"/>
        </w:rPr>
      </w:sdtEndPr>
      <w:sdtContent>
        <w:p w:rsidR="00663CA4" w:rsidRDefault="00010D1C" w:rsidP="00727161">
          <w:pPr>
            <w:pStyle w:val="30"/>
            <w:numPr>
              <w:ilvl w:val="0"/>
              <w:numId w:val="4"/>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8fceb8da54a2446e9747e9ca62cb6a1a"/>
            <w:id w:val="28386397"/>
            <w:lock w:val="sdtContentLocked"/>
            <w:placeholder>
              <w:docPart w:val="GBC22222222222222222222222222222"/>
            </w:placeholder>
          </w:sdtPr>
          <w:sdtContent>
            <w:p w:rsidR="00663CA4" w:rsidRDefault="00651DB7" w:rsidP="00CB5472">
              <w:pPr>
                <w:pStyle w:val="aff0"/>
                <w:ind w:left="-2" w:firstLine="420"/>
              </w:pPr>
              <w:r w:rsidRPr="006F7DF6">
                <w:fldChar w:fldCharType="begin"/>
              </w:r>
              <w:r w:rsidR="00D30084" w:rsidRPr="006F7DF6">
                <w:instrText xml:space="preserve"> MACROBUTTON  SnrToggleCheckbox √适用 </w:instrText>
              </w:r>
              <w:r w:rsidRPr="006F7DF6">
                <w:fldChar w:fldCharType="end"/>
              </w:r>
              <w:r w:rsidRPr="006F7DF6">
                <w:fldChar w:fldCharType="begin"/>
              </w:r>
              <w:r w:rsidR="00D30084" w:rsidRPr="006F7DF6">
                <w:instrText xml:space="preserve"> MACROBUTTON  SnrToggleCheckbox □不适用 </w:instrText>
              </w:r>
              <w:r w:rsidRPr="006F7DF6">
                <w:fldChar w:fldCharType="end"/>
              </w:r>
            </w:p>
          </w:sdtContent>
        </w:sdt>
        <w:p w:rsidR="00663CA4" w:rsidRDefault="00010D1C">
          <w:pPr>
            <w:jc w:val="right"/>
            <w:rPr>
              <w:szCs w:val="21"/>
            </w:rPr>
          </w:pPr>
          <w:r>
            <w:rPr>
              <w:rFonts w:hint="eastAsia"/>
              <w:szCs w:val="21"/>
            </w:rPr>
            <w:t>单位：</w:t>
          </w:r>
          <w:sdt>
            <w:sdtPr>
              <w:rPr>
                <w:rFonts w:hint="eastAsia"/>
                <w:szCs w:val="21"/>
              </w:rPr>
              <w:alias w:val="单位：扣除非经常性损益项目和金额"/>
              <w:tag w:val="_GBC_5c7a78a144ce4f78943f6ba4db018dd1"/>
              <w:id w:val="28386398"/>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28386399"/>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listItem w:displayText="埃塞俄比亚比尔" w:value="ETB"/>
              </w:comboBox>
            </w:sdtPr>
            <w:sdtContent>
              <w:r w:rsidR="00F50493">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7"/>
            <w:gridCol w:w="2006"/>
            <w:gridCol w:w="2986"/>
          </w:tblGrid>
          <w:tr w:rsidR="00D30084" w:rsidTr="00C44D5B">
            <w:sdt>
              <w:sdtPr>
                <w:tag w:val="_PLD_4d447086960c4639856414679d1dbf26"/>
                <w:id w:val="28386400"/>
                <w:lock w:val="sdtLocked"/>
              </w:sdtPr>
              <w:sdtContent>
                <w:tc>
                  <w:tcPr>
                    <w:tcW w:w="2241" w:type="pct"/>
                    <w:shd w:val="clear" w:color="auto" w:fill="auto"/>
                    <w:vAlign w:val="center"/>
                  </w:tcPr>
                  <w:p w:rsidR="00D30084" w:rsidRDefault="00D30084" w:rsidP="002979E2">
                    <w:pPr>
                      <w:jc w:val="center"/>
                      <w:rPr>
                        <w:szCs w:val="21"/>
                      </w:rPr>
                    </w:pPr>
                    <w:r>
                      <w:rPr>
                        <w:rFonts w:hint="eastAsia"/>
                        <w:szCs w:val="21"/>
                      </w:rPr>
                      <w:t>项目</w:t>
                    </w:r>
                  </w:p>
                </w:tc>
              </w:sdtContent>
            </w:sdt>
            <w:sdt>
              <w:sdtPr>
                <w:tag w:val="_PLD_4124386579a74ebabf17d2fb03dfbacc"/>
                <w:id w:val="28386401"/>
                <w:lock w:val="sdtLocked"/>
              </w:sdtPr>
              <w:sdtContent>
                <w:tc>
                  <w:tcPr>
                    <w:tcW w:w="1108" w:type="pct"/>
                    <w:shd w:val="clear" w:color="auto" w:fill="auto"/>
                  </w:tcPr>
                  <w:p w:rsidR="00D30084" w:rsidRDefault="00D30084" w:rsidP="002979E2">
                    <w:pPr>
                      <w:jc w:val="center"/>
                      <w:rPr>
                        <w:szCs w:val="21"/>
                      </w:rPr>
                    </w:pPr>
                    <w:r>
                      <w:rPr>
                        <w:rFonts w:hint="eastAsia"/>
                        <w:szCs w:val="21"/>
                      </w:rPr>
                      <w:t>金额</w:t>
                    </w:r>
                  </w:p>
                </w:tc>
              </w:sdtContent>
            </w:sdt>
            <w:sdt>
              <w:sdtPr>
                <w:tag w:val="_PLD_d8bc4effaf7140f69603e5c1fdd518e2"/>
                <w:id w:val="28386402"/>
                <w:lock w:val="sdtLocked"/>
              </w:sdtPr>
              <w:sdtContent>
                <w:tc>
                  <w:tcPr>
                    <w:tcW w:w="1650" w:type="pct"/>
                  </w:tcPr>
                  <w:p w:rsidR="00D30084" w:rsidRDefault="00D30084" w:rsidP="002979E2">
                    <w:pPr>
                      <w:jc w:val="center"/>
                      <w:rPr>
                        <w:szCs w:val="21"/>
                      </w:rPr>
                    </w:pPr>
                    <w:r>
                      <w:rPr>
                        <w:rFonts w:hint="eastAsia"/>
                        <w:szCs w:val="21"/>
                      </w:rPr>
                      <w:t>说明</w:t>
                    </w:r>
                  </w:p>
                </w:tc>
              </w:sdtContent>
            </w:sdt>
          </w:tr>
          <w:tr w:rsidR="00D30084" w:rsidTr="00C44D5B">
            <w:sdt>
              <w:sdtPr>
                <w:tag w:val="_PLD_a4c284eee58641a284682b8ca51165ce"/>
                <w:id w:val="28386403"/>
                <w:lock w:val="sdtLocked"/>
              </w:sdtPr>
              <w:sdtContent>
                <w:tc>
                  <w:tcPr>
                    <w:tcW w:w="2241" w:type="pct"/>
                    <w:shd w:val="clear" w:color="auto" w:fill="auto"/>
                    <w:vAlign w:val="center"/>
                  </w:tcPr>
                  <w:p w:rsidR="00D30084" w:rsidRDefault="00D30084" w:rsidP="002979E2">
                    <w:pPr>
                      <w:rPr>
                        <w:szCs w:val="21"/>
                      </w:rPr>
                    </w:pPr>
                    <w:r>
                      <w:rPr>
                        <w:rFonts w:hint="eastAsia"/>
                        <w:szCs w:val="21"/>
                      </w:rPr>
                      <w:t>非流动资产处置损益</w:t>
                    </w:r>
                  </w:p>
                </w:tc>
              </w:sdtContent>
            </w:sdt>
            <w:sdt>
              <w:sdtPr>
                <w:rPr>
                  <w:rFonts w:hint="eastAsia"/>
                  <w:szCs w:val="21"/>
                </w:rPr>
                <w:alias w:val="非流动性资产处置损益，包括已计提资产减值准备的冲销部分（非经常性损益项目）"/>
                <w:tag w:val="_GBC_f045781906b04458b3ad625ee4515c61"/>
                <w:id w:val="28386404"/>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1108" w:type="pct"/>
                    <w:shd w:val="clear" w:color="auto" w:fill="auto"/>
                  </w:tcPr>
                  <w:p w:rsidR="00D30084" w:rsidRDefault="00D30084" w:rsidP="002979E2">
                    <w:pPr>
                      <w:jc w:val="right"/>
                      <w:rPr>
                        <w:szCs w:val="21"/>
                      </w:rPr>
                    </w:pPr>
                    <w:r>
                      <w:rPr>
                        <w:rFonts w:hint="eastAsia"/>
                        <w:szCs w:val="21"/>
                      </w:rPr>
                      <w:t>151,044.76</w:t>
                    </w:r>
                  </w:p>
                </w:tc>
              </w:sdtContent>
            </w:sdt>
            <w:sdt>
              <w:sdtPr>
                <w:rPr>
                  <w:szCs w:val="21"/>
                </w:rPr>
                <w:alias w:val="非流动性资产处置损益，包括已计提资产减值准备的冲销部分的说明（非经常性损益项目）"/>
                <w:tag w:val="_GBC_dbf112280e8b447b803745e3222ebaab"/>
                <w:id w:val="28386405"/>
                <w:lock w:val="sdtLocked"/>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1650" w:type="pct"/>
                  </w:tcPr>
                  <w:p w:rsidR="00D30084" w:rsidRDefault="00D30084" w:rsidP="002979E2">
                    <w:pPr>
                      <w:rPr>
                        <w:b/>
                        <w:szCs w:val="21"/>
                      </w:rPr>
                    </w:pPr>
                    <w:r>
                      <w:rPr>
                        <w:rFonts w:hint="eastAsia"/>
                        <w:szCs w:val="21"/>
                      </w:rPr>
                      <w:t>固定资产处置净损益</w:t>
                    </w:r>
                    <w:r>
                      <w:rPr>
                        <w:szCs w:val="21"/>
                      </w:rPr>
                      <w:t>等</w:t>
                    </w:r>
                    <w:r>
                      <w:rPr>
                        <w:rFonts w:hint="eastAsia"/>
                        <w:szCs w:val="21"/>
                      </w:rPr>
                      <w:t xml:space="preserve"> </w:t>
                    </w:r>
                  </w:p>
                </w:tc>
              </w:sdtContent>
            </w:sdt>
          </w:tr>
          <w:tr w:rsidR="00D30084" w:rsidTr="00C44D5B">
            <w:sdt>
              <w:sdtPr>
                <w:tag w:val="_PLD_1c23f9d3aa08475185cdc79972a7d629"/>
                <w:id w:val="28386406"/>
                <w:lock w:val="sdtLocked"/>
              </w:sdtPr>
              <w:sdtContent>
                <w:tc>
                  <w:tcPr>
                    <w:tcW w:w="2241" w:type="pct"/>
                    <w:shd w:val="clear" w:color="auto" w:fill="auto"/>
                    <w:vAlign w:val="center"/>
                  </w:tcPr>
                  <w:p w:rsidR="00D30084" w:rsidRDefault="00D30084" w:rsidP="002979E2">
                    <w:pPr>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经常性损"/>
                <w:tag w:val="_GBC_87d17071bbe748b28c703f8eaec85e23"/>
                <w:id w:val="28386407"/>
                <w:lock w:val="sdtLocked"/>
                <w:dataBinding w:prefixMappings="xmlns:clcid-pte='clcid-pte'" w:xpath="/*/clcid-pte:FeiJingChangXingSunYiZhongGeZhongXingShiDeZhengFuBuTie[not(@periodRef)]" w:storeItemID="{89EBAB94-44A0-46A2-B712-30D997D04A6D}"/>
                <w:text/>
              </w:sdtPr>
              <w:sdtContent>
                <w:tc>
                  <w:tcPr>
                    <w:tcW w:w="1108" w:type="pct"/>
                    <w:shd w:val="clear" w:color="auto" w:fill="auto"/>
                  </w:tcPr>
                  <w:p w:rsidR="00D30084" w:rsidRDefault="00D30084" w:rsidP="002979E2">
                    <w:pPr>
                      <w:jc w:val="right"/>
                      <w:rPr>
                        <w:szCs w:val="21"/>
                      </w:rPr>
                    </w:pPr>
                    <w:r>
                      <w:rPr>
                        <w:rFonts w:hint="eastAsia"/>
                        <w:szCs w:val="21"/>
                      </w:rPr>
                      <w:t>11,537,721.32</w:t>
                    </w:r>
                  </w:p>
                </w:tc>
              </w:sdtContent>
            </w:sdt>
            <w:sdt>
              <w:sdtPr>
                <w:rPr>
                  <w:szCs w:val="21"/>
                </w:rPr>
                <w:alias w:val="计入当期损益的政府补助，但与公司正常经营业务密切相关，符合国家政策规定、按照一定标准定额或定量持续享受的政府补助除外的说明（非经"/>
                <w:tag w:val="_GBC_4513591570d449de9208898ef81e191f"/>
                <w:id w:val="28386408"/>
                <w:lock w:val="sdtLocked"/>
                <w:showingPlcHdr/>
                <w:dataBinding w:prefixMappings="xmlns:clcid-pte='clcid-pte'" w:xpath="/*/clcid-pte:FeiJingChangXingSunYiZhongGeZhongXingShiDeZhengFuBuTieShuoMing[not(@periodRef)]" w:storeItemID="{89EBAB94-44A0-46A2-B712-30D997D04A6D}"/>
                <w:text/>
              </w:sdtPr>
              <w:sdtContent>
                <w:tc>
                  <w:tcPr>
                    <w:tcW w:w="1650" w:type="pct"/>
                  </w:tcPr>
                  <w:p w:rsidR="00D30084" w:rsidRDefault="00D30084" w:rsidP="002979E2">
                    <w:pPr>
                      <w:rPr>
                        <w:szCs w:val="21"/>
                      </w:rPr>
                    </w:pPr>
                    <w:r>
                      <w:rPr>
                        <w:rFonts w:hint="eastAsia"/>
                        <w:color w:val="0000FF"/>
                        <w:szCs w:val="21"/>
                      </w:rPr>
                      <w:t xml:space="preserve">　</w:t>
                    </w:r>
                  </w:p>
                </w:tc>
              </w:sdtContent>
            </w:sdt>
          </w:tr>
          <w:tr w:rsidR="00D30084" w:rsidTr="00C44D5B">
            <w:sdt>
              <w:sdtPr>
                <w:tag w:val="_PLD_b0f68967a04b4a8a89df6132091b7461"/>
                <w:id w:val="28386409"/>
                <w:lock w:val="sdtLocked"/>
              </w:sdtPr>
              <w:sdtContent>
                <w:tc>
                  <w:tcPr>
                    <w:tcW w:w="2241" w:type="pct"/>
                    <w:shd w:val="clear" w:color="auto" w:fill="auto"/>
                    <w:vAlign w:val="center"/>
                  </w:tcPr>
                  <w:p w:rsidR="00D30084" w:rsidRDefault="00D30084" w:rsidP="002979E2">
                    <w:pPr>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28386410"/>
                <w:lock w:val="sdtLocked"/>
                <w:dataBinding w:prefixMappings="xmlns:clcid-pte='clcid-pte'" w:xpath="/*/clcid-pte:ChuShangShuGeXiangZhiWaiDeQiTaYingYeWaiShouZhiJingE[not(@periodRef)]" w:storeItemID="{89EBAB94-44A0-46A2-B712-30D997D04A6D}"/>
                <w:text/>
              </w:sdtPr>
              <w:sdtContent>
                <w:tc>
                  <w:tcPr>
                    <w:tcW w:w="1108" w:type="pct"/>
                    <w:shd w:val="clear" w:color="auto" w:fill="auto"/>
                  </w:tcPr>
                  <w:p w:rsidR="00D30084" w:rsidRDefault="00D30084" w:rsidP="002979E2">
                    <w:pPr>
                      <w:jc w:val="right"/>
                      <w:rPr>
                        <w:szCs w:val="21"/>
                      </w:rPr>
                    </w:pPr>
                    <w:r>
                      <w:rPr>
                        <w:rFonts w:hint="eastAsia"/>
                        <w:szCs w:val="21"/>
                      </w:rPr>
                      <w:t>-18,070,153.94</w:t>
                    </w:r>
                  </w:p>
                </w:tc>
              </w:sdtContent>
            </w:sdt>
            <w:sdt>
              <w:sdtPr>
                <w:rPr>
                  <w:szCs w:val="21"/>
                </w:rPr>
                <w:alias w:val="除上述各项之外的其他营业外收入和支出的说明（非经常性损益项目）"/>
                <w:tag w:val="_GBC_c4fc3e35307e455db3b9161cb811a087"/>
                <w:id w:val="28386411"/>
                <w:lock w:val="sdtLocked"/>
                <w:dataBinding w:prefixMappings="xmlns:clcid-pte='clcid-pte'" w:xpath="/*/clcid-pte:ChuShangShuGeXiangZhiWaiDeQiTaYingYeWaiShouZhiJingEShuoMing[not(@periodRef)]" w:storeItemID="{89EBAB94-44A0-46A2-B712-30D997D04A6D}"/>
                <w:text/>
              </w:sdtPr>
              <w:sdtContent>
                <w:tc>
                  <w:tcPr>
                    <w:tcW w:w="1650" w:type="pct"/>
                  </w:tcPr>
                  <w:p w:rsidR="00D30084" w:rsidRDefault="00D30084" w:rsidP="002979E2">
                    <w:pPr>
                      <w:rPr>
                        <w:szCs w:val="21"/>
                      </w:rPr>
                    </w:pPr>
                    <w:r>
                      <w:rPr>
                        <w:szCs w:val="21"/>
                      </w:rPr>
                      <w:t xml:space="preserve">　</w:t>
                    </w:r>
                  </w:p>
                </w:tc>
              </w:sdtContent>
            </w:sdt>
          </w:tr>
          <w:tr w:rsidR="00D30084" w:rsidTr="00C44D5B">
            <w:sdt>
              <w:sdtPr>
                <w:tag w:val="_PLD_659b510fa20e419f93068876515ea27a"/>
                <w:id w:val="28386412"/>
                <w:lock w:val="sdtLocked"/>
              </w:sdtPr>
              <w:sdtContent>
                <w:tc>
                  <w:tcPr>
                    <w:tcW w:w="2241" w:type="pct"/>
                    <w:shd w:val="clear" w:color="auto" w:fill="auto"/>
                    <w:vAlign w:val="center"/>
                  </w:tcPr>
                  <w:p w:rsidR="00D30084" w:rsidRDefault="00D30084" w:rsidP="002979E2">
                    <w:pPr>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28386413"/>
                <w:lock w:val="sdtLocked"/>
                <w:dataBinding w:prefixMappings="xmlns:clcid-pte='clcid-pte'" w:xpath="/*/clcid-pte:QiTaFeiJingChangXingSunYiXiangMu[not(@periodRef)]" w:storeItemID="{89EBAB94-44A0-46A2-B712-30D997D04A6D}"/>
                <w:text/>
              </w:sdtPr>
              <w:sdtContent>
                <w:tc>
                  <w:tcPr>
                    <w:tcW w:w="1108" w:type="pct"/>
                    <w:shd w:val="clear" w:color="auto" w:fill="auto"/>
                  </w:tcPr>
                  <w:p w:rsidR="00D30084" w:rsidRDefault="00D30084" w:rsidP="002979E2">
                    <w:pPr>
                      <w:jc w:val="right"/>
                      <w:rPr>
                        <w:szCs w:val="21"/>
                      </w:rPr>
                    </w:pPr>
                    <w:r>
                      <w:rPr>
                        <w:rFonts w:hint="eastAsia"/>
                        <w:szCs w:val="21"/>
                      </w:rPr>
                      <w:t>365,091.73</w:t>
                    </w:r>
                  </w:p>
                </w:tc>
              </w:sdtContent>
            </w:sdt>
            <w:sdt>
              <w:sdtPr>
                <w:rPr>
                  <w:rFonts w:hint="eastAsia"/>
                </w:rPr>
                <w:alias w:val="其他符合非经常性损益定义的损益项目说明（非经常性损益项目）"/>
                <w:tag w:val="_GBC_88d5aaf5624d44b4a912d7c291f5337b"/>
                <w:id w:val="28386414"/>
                <w:lock w:val="sdtLocked"/>
                <w:dataBinding w:prefixMappings="xmlns:clcid-pte='clcid-pte'" w:xpath="/*/clcid-pte:QiTaFeiJingChangXingSunYiXiangMuShuoMing[not(@periodRef)]" w:storeItemID="{89EBAB94-44A0-46A2-B712-30D997D04A6D}"/>
                <w:text/>
              </w:sdtPr>
              <w:sdtContent>
                <w:tc>
                  <w:tcPr>
                    <w:tcW w:w="1650" w:type="pct"/>
                  </w:tcPr>
                  <w:p w:rsidR="00D30084" w:rsidRDefault="00C44D5B" w:rsidP="00C44D5B">
                    <w:pPr>
                      <w:rPr>
                        <w:szCs w:val="21"/>
                      </w:rPr>
                    </w:pPr>
                    <w:r w:rsidRPr="009666C1">
                      <w:rPr>
                        <w:rFonts w:hint="eastAsia"/>
                      </w:rPr>
                      <w:t>代扣个人所得税手续费返还</w:t>
                    </w:r>
                  </w:p>
                </w:tc>
              </w:sdtContent>
            </w:sdt>
          </w:tr>
          <w:tr w:rsidR="00D30084" w:rsidTr="00C44D5B">
            <w:sdt>
              <w:sdtPr>
                <w:tag w:val="_PLD_8cbcd160f56e4221a63548c56021b209"/>
                <w:id w:val="28386415"/>
                <w:lock w:val="sdtLocked"/>
              </w:sdtPr>
              <w:sdtContent>
                <w:tc>
                  <w:tcPr>
                    <w:tcW w:w="2241" w:type="pct"/>
                    <w:shd w:val="clear" w:color="auto" w:fill="auto"/>
                    <w:vAlign w:val="center"/>
                  </w:tcPr>
                  <w:p w:rsidR="00D30084" w:rsidRDefault="00D30084" w:rsidP="002979E2">
                    <w:pPr>
                      <w:rPr>
                        <w:szCs w:val="21"/>
                      </w:rPr>
                    </w:pPr>
                    <w:r>
                      <w:rPr>
                        <w:rFonts w:hint="eastAsia"/>
                        <w:szCs w:val="21"/>
                      </w:rPr>
                      <w:t>所得税影响额</w:t>
                    </w:r>
                  </w:p>
                </w:tc>
              </w:sdtContent>
            </w:sdt>
            <w:sdt>
              <w:sdtPr>
                <w:rPr>
                  <w:rFonts w:hint="eastAsia"/>
                  <w:szCs w:val="21"/>
                </w:rPr>
                <w:alias w:val="非经常性损益_对所得税的影响"/>
                <w:tag w:val="_GBC_7c06520ea03942669b02b787ffcbb214"/>
                <w:id w:val="28386416"/>
                <w:lock w:val="sdtLocked"/>
                <w:dataBinding w:prefixMappings="xmlns:clcid-pte='clcid-pte'" w:xpath="/*/clcid-pte:FeiJingChangXingSunYiDeKouChuXiangMuDuiSuoDeShuiDeYingXiang[not(@periodRef)]" w:storeItemID="{89EBAB94-44A0-46A2-B712-30D997D04A6D}"/>
                <w:text/>
              </w:sdtPr>
              <w:sdtContent>
                <w:tc>
                  <w:tcPr>
                    <w:tcW w:w="1108" w:type="pct"/>
                    <w:shd w:val="clear" w:color="auto" w:fill="auto"/>
                  </w:tcPr>
                  <w:p w:rsidR="00D30084" w:rsidRDefault="00D30084" w:rsidP="002979E2">
                    <w:pPr>
                      <w:jc w:val="right"/>
                      <w:rPr>
                        <w:szCs w:val="21"/>
                      </w:rPr>
                    </w:pPr>
                    <w:r>
                      <w:rPr>
                        <w:rFonts w:hint="eastAsia"/>
                        <w:szCs w:val="21"/>
                      </w:rPr>
                      <w:t>1,511,574.03</w:t>
                    </w:r>
                  </w:p>
                </w:tc>
              </w:sdtContent>
            </w:sdt>
            <w:sdt>
              <w:sdtPr>
                <w:rPr>
                  <w:szCs w:val="21"/>
                </w:rPr>
                <w:alias w:val="所得税影响额的说明（非经常性损益项目）"/>
                <w:tag w:val="_GBC_7ed1b962000f41dc8da48b033f074791"/>
                <w:id w:val="28386417"/>
                <w:lock w:val="sdtLocked"/>
                <w:showingPlcHdr/>
                <w:dataBinding w:prefixMappings="xmlns:clcid-pte='clcid-pte'" w:xpath="/*/clcid-pte:FeiJingChangXingSunYiDeKouChuXiangMuDuiSuoDeShuiDeYingXiangShuoMing[not(@periodRef)]" w:storeItemID="{89EBAB94-44A0-46A2-B712-30D997D04A6D}"/>
                <w:text/>
              </w:sdtPr>
              <w:sdtContent>
                <w:tc>
                  <w:tcPr>
                    <w:tcW w:w="1650" w:type="pct"/>
                  </w:tcPr>
                  <w:p w:rsidR="00D30084" w:rsidRDefault="00D30084" w:rsidP="002979E2">
                    <w:pPr>
                      <w:rPr>
                        <w:szCs w:val="21"/>
                      </w:rPr>
                    </w:pPr>
                    <w:r>
                      <w:rPr>
                        <w:rFonts w:hint="eastAsia"/>
                        <w:color w:val="0000FF"/>
                        <w:szCs w:val="21"/>
                      </w:rPr>
                      <w:t xml:space="preserve">　</w:t>
                    </w:r>
                  </w:p>
                </w:tc>
              </w:sdtContent>
            </w:sdt>
          </w:tr>
          <w:tr w:rsidR="00D30084" w:rsidTr="00C44D5B">
            <w:sdt>
              <w:sdtPr>
                <w:tag w:val="_PLD_f8bdffd50d284f23ab4d0b1e6b4b1b9e"/>
                <w:id w:val="28386418"/>
                <w:lock w:val="sdtLocked"/>
              </w:sdtPr>
              <w:sdtContent>
                <w:tc>
                  <w:tcPr>
                    <w:tcW w:w="2241" w:type="pct"/>
                    <w:shd w:val="clear" w:color="auto" w:fill="auto"/>
                    <w:vAlign w:val="center"/>
                  </w:tcPr>
                  <w:p w:rsidR="00D30084" w:rsidRDefault="00D30084" w:rsidP="002979E2">
                    <w:pPr>
                      <w:rPr>
                        <w:szCs w:val="21"/>
                      </w:rPr>
                    </w:pPr>
                    <w:r>
                      <w:rPr>
                        <w:rFonts w:hint="eastAsia"/>
                        <w:szCs w:val="21"/>
                      </w:rPr>
                      <w:t>少数股东权益影响额</w:t>
                    </w:r>
                  </w:p>
                </w:tc>
              </w:sdtContent>
            </w:sdt>
            <w:sdt>
              <w:sdtPr>
                <w:rPr>
                  <w:rFonts w:hint="eastAsia"/>
                  <w:szCs w:val="21"/>
                </w:rPr>
                <w:alias w:val="少数股东权益影响额（非经常性损益项目）"/>
                <w:tag w:val="_GBC_285f00e961c943a8a9d140a4d52403f1"/>
                <w:id w:val="28386419"/>
                <w:lock w:val="sdtLocked"/>
                <w:dataBinding w:prefixMappings="xmlns:clcid-pte='clcid-pte'" w:xpath="/*/clcid-pte:FeiJingChangXingSunYiXiangMuZhongShaoShuGuDongQuanYiYingXiangE[not(@periodRef)]" w:storeItemID="{89EBAB94-44A0-46A2-B712-30D997D04A6D}"/>
                <w:text/>
              </w:sdtPr>
              <w:sdtContent>
                <w:tc>
                  <w:tcPr>
                    <w:tcW w:w="1108" w:type="pct"/>
                    <w:shd w:val="clear" w:color="auto" w:fill="auto"/>
                  </w:tcPr>
                  <w:p w:rsidR="00D30084" w:rsidRDefault="00D30084" w:rsidP="002979E2">
                    <w:pPr>
                      <w:jc w:val="right"/>
                      <w:rPr>
                        <w:szCs w:val="21"/>
                      </w:rPr>
                    </w:pPr>
                    <w:r>
                      <w:rPr>
                        <w:rFonts w:hint="eastAsia"/>
                        <w:szCs w:val="21"/>
                      </w:rPr>
                      <w:t>-92,532.82</w:t>
                    </w:r>
                  </w:p>
                </w:tc>
              </w:sdtContent>
            </w:sdt>
            <w:sdt>
              <w:sdtPr>
                <w:rPr>
                  <w:szCs w:val="21"/>
                </w:rPr>
                <w:alias w:val="少数股东权益影响额的说明（非经常性损益项目）"/>
                <w:tag w:val="_GBC_c9a288fb29d348cbb8d20de9f399a549"/>
                <w:id w:val="28386420"/>
                <w:lock w:val="sdtLocked"/>
                <w:showingPlcHdr/>
                <w:dataBinding w:prefixMappings="xmlns:clcid-pte='clcid-pte'" w:xpath="/*/clcid-pte:FeiJingChangXingSunYiXiangMuZhongShaoShuGuDongQuanYiYingXiangEShuoMing[not(@periodRef)]" w:storeItemID="{89EBAB94-44A0-46A2-B712-30D997D04A6D}"/>
                <w:text/>
              </w:sdtPr>
              <w:sdtContent>
                <w:tc>
                  <w:tcPr>
                    <w:tcW w:w="1650" w:type="pct"/>
                  </w:tcPr>
                  <w:p w:rsidR="00D30084" w:rsidRDefault="00D30084" w:rsidP="002979E2">
                    <w:pPr>
                      <w:rPr>
                        <w:szCs w:val="21"/>
                      </w:rPr>
                    </w:pPr>
                    <w:r>
                      <w:rPr>
                        <w:rFonts w:hint="eastAsia"/>
                        <w:color w:val="0000FF"/>
                        <w:szCs w:val="21"/>
                      </w:rPr>
                      <w:t xml:space="preserve">　</w:t>
                    </w:r>
                  </w:p>
                </w:tc>
              </w:sdtContent>
            </w:sdt>
          </w:tr>
          <w:tr w:rsidR="00D30084" w:rsidTr="00C44D5B">
            <w:sdt>
              <w:sdtPr>
                <w:tag w:val="_PLD_f4375b3f262d423d9aed45796f2bf18d"/>
                <w:id w:val="28386421"/>
                <w:lock w:val="sdtLocked"/>
              </w:sdtPr>
              <w:sdtContent>
                <w:tc>
                  <w:tcPr>
                    <w:tcW w:w="2241" w:type="pct"/>
                    <w:shd w:val="clear" w:color="auto" w:fill="auto"/>
                    <w:vAlign w:val="center"/>
                  </w:tcPr>
                  <w:p w:rsidR="00D30084" w:rsidRDefault="00D30084" w:rsidP="002979E2">
                    <w:pPr>
                      <w:jc w:val="center"/>
                      <w:rPr>
                        <w:szCs w:val="21"/>
                      </w:rPr>
                    </w:pPr>
                    <w:r>
                      <w:rPr>
                        <w:rFonts w:hint="eastAsia"/>
                        <w:szCs w:val="21"/>
                      </w:rPr>
                      <w:t>合计</w:t>
                    </w:r>
                  </w:p>
                </w:tc>
              </w:sdtContent>
            </w:sdt>
            <w:sdt>
              <w:sdtPr>
                <w:rPr>
                  <w:rFonts w:hint="eastAsia"/>
                  <w:szCs w:val="21"/>
                </w:rPr>
                <w:alias w:val="扣除的非经常性损益合计"/>
                <w:tag w:val="_GBC_dbd56aa5278f45e1a3a0a62cc2b32d3d"/>
                <w:id w:val="28386422"/>
                <w:lock w:val="sdtLocked"/>
                <w:dataBinding w:prefixMappings="xmlns:clcid-pte='clcid-pte'" w:xpath="/*/clcid-pte:KouChuDeFeiJingChangXingSunYiHeJi[not(@periodRef)]" w:storeItemID="{89EBAB94-44A0-46A2-B712-30D997D04A6D}"/>
                <w:text/>
              </w:sdtPr>
              <w:sdtContent>
                <w:tc>
                  <w:tcPr>
                    <w:tcW w:w="1108" w:type="pct"/>
                    <w:shd w:val="clear" w:color="auto" w:fill="auto"/>
                  </w:tcPr>
                  <w:p w:rsidR="00D30084" w:rsidRDefault="00D30084" w:rsidP="002979E2">
                    <w:pPr>
                      <w:jc w:val="right"/>
                      <w:rPr>
                        <w:szCs w:val="21"/>
                      </w:rPr>
                    </w:pPr>
                    <w:r>
                      <w:rPr>
                        <w:rFonts w:hint="eastAsia"/>
                        <w:szCs w:val="21"/>
                      </w:rPr>
                      <w:t>-4,597,254.92</w:t>
                    </w:r>
                  </w:p>
                </w:tc>
              </w:sdtContent>
            </w:sdt>
            <w:sdt>
              <w:sdtPr>
                <w:rPr>
                  <w:rFonts w:hint="eastAsia"/>
                  <w:szCs w:val="21"/>
                </w:rPr>
                <w:alias w:val="扣除的非经常性损益合计说明"/>
                <w:tag w:val="_GBC_fd47d890fc7a493192e451b6575f5e8a"/>
                <w:id w:val="28386423"/>
                <w:lock w:val="sdtLocked"/>
                <w:showingPlcHdr/>
                <w:dataBinding w:prefixMappings="xmlns:clcid-pte='clcid-pte'" w:xpath="/*/clcid-pte:KouChuDeFeiJingChangXingSunYiHeJiShuoMing[not(@periodRef)]" w:storeItemID="{89EBAB94-44A0-46A2-B712-30D997D04A6D}"/>
                <w:text/>
              </w:sdtPr>
              <w:sdtContent>
                <w:tc>
                  <w:tcPr>
                    <w:tcW w:w="1650" w:type="pct"/>
                  </w:tcPr>
                  <w:p w:rsidR="00D30084" w:rsidRDefault="00D30084" w:rsidP="002979E2">
                    <w:pPr>
                      <w:rPr>
                        <w:szCs w:val="21"/>
                      </w:rPr>
                    </w:pPr>
                    <w:r>
                      <w:rPr>
                        <w:rFonts w:hint="eastAsia"/>
                      </w:rPr>
                      <w:t xml:space="preserve">　</w:t>
                    </w:r>
                  </w:p>
                </w:tc>
              </w:sdtContent>
            </w:sdt>
          </w:tr>
        </w:tbl>
        <w:p w:rsidR="00D30084" w:rsidRDefault="00D30084" w:rsidP="00CB5472">
          <w:pPr>
            <w:pStyle w:val="aff0"/>
            <w:ind w:left="-2" w:firstLine="420"/>
          </w:pPr>
        </w:p>
        <w:p w:rsidR="00663CA4" w:rsidRDefault="00651DB7" w:rsidP="00CB5472">
          <w:pPr>
            <w:pStyle w:val="aff0"/>
            <w:ind w:left="-2" w:firstLine="420"/>
          </w:pPr>
        </w:p>
      </w:sdtContent>
    </w:sdt>
    <w:bookmarkEnd w:id="238" w:displacedByCustomXml="prev"/>
    <w:sdt>
      <w:sdtPr>
        <w:rPr>
          <w:rFonts w:hint="eastAsia"/>
          <w:szCs w:val="21"/>
        </w:rPr>
        <w:alias w:val="模块:对公司根据《公开发行证券的公司信息披露解释性公告第1号——非..."/>
        <w:tag w:val="_GBC_7944e47348cd4cd186b958ba1902ea3f"/>
        <w:id w:val="28386426"/>
        <w:lock w:val="sdtLocked"/>
        <w:placeholder>
          <w:docPart w:val="GBC22222222222222222222222222222"/>
        </w:placeholder>
      </w:sdtPr>
      <w:sdtEndPr>
        <w:rPr>
          <w:rFonts w:ascii="Times New Roman" w:hAnsi="Times New Roman"/>
        </w:rPr>
      </w:sdtEndPr>
      <w:sdtContent>
        <w:p w:rsidR="00663CA4" w:rsidRDefault="00010D1C">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p w:rsidR="00663CA4" w:rsidRDefault="00651DB7" w:rsidP="003B2426">
          <w:pPr>
            <w:rPr>
              <w:szCs w:val="21"/>
            </w:rPr>
          </w:pPr>
          <w:sdt>
            <w:sdtPr>
              <w:rPr>
                <w:szCs w:val="21"/>
              </w:rPr>
              <w:alias w:val="是否适用：将非经常性损益项目界定为经常性损益项目[双击切换]"/>
              <w:tag w:val="_GBC_5f8a059d4da1440d8ef10197ecd89cd6"/>
              <w:id w:val="28386425"/>
              <w:lock w:val="sdtLocked"/>
              <w:placeholder>
                <w:docPart w:val="GBC22222222222222222222222222222"/>
              </w:placeholder>
            </w:sdtPr>
            <w:sdtContent>
              <w:r w:rsidRPr="006F7DF6">
                <w:rPr>
                  <w:szCs w:val="21"/>
                </w:rPr>
                <w:fldChar w:fldCharType="begin"/>
              </w:r>
              <w:r w:rsidR="003B2426" w:rsidRPr="006F7DF6">
                <w:rPr>
                  <w:szCs w:val="21"/>
                </w:rPr>
                <w:instrText xml:space="preserve"> MACROBUTTON  SnrToggleCheckbox □适用 </w:instrText>
              </w:r>
              <w:r w:rsidRPr="006F7DF6">
                <w:rPr>
                  <w:szCs w:val="21"/>
                </w:rPr>
                <w:fldChar w:fldCharType="end"/>
              </w:r>
              <w:r w:rsidRPr="006F7DF6">
                <w:rPr>
                  <w:szCs w:val="21"/>
                </w:rPr>
                <w:fldChar w:fldCharType="begin"/>
              </w:r>
              <w:r w:rsidR="003B2426" w:rsidRPr="006F7DF6">
                <w:rPr>
                  <w:szCs w:val="21"/>
                </w:rPr>
                <w:instrText xml:space="preserve"> MACROBUTTON  SnrToggleCheckbox √不适用 </w:instrText>
              </w:r>
              <w:r w:rsidRPr="006F7DF6">
                <w:rPr>
                  <w:szCs w:val="21"/>
                </w:rPr>
                <w:fldChar w:fldCharType="end"/>
              </w:r>
            </w:sdtContent>
          </w:sdt>
        </w:p>
      </w:sdtContent>
    </w:sdt>
    <w:sdt>
      <w:sdtPr>
        <w:rPr>
          <w:rFonts w:ascii="宋体" w:hAnsi="宋体" w:cs="宋体" w:hint="eastAsia"/>
          <w:b w:val="0"/>
          <w:bCs w:val="0"/>
          <w:kern w:val="0"/>
          <w:sz w:val="24"/>
          <w:szCs w:val="21"/>
        </w:rPr>
        <w:alias w:val="模块:净资产收益率及每股收益"/>
        <w:tag w:val="_GBC_146d888914ac4591bea1ff0ea9e89617"/>
        <w:id w:val="28386435"/>
        <w:lock w:val="sdtLocked"/>
        <w:placeholder>
          <w:docPart w:val="GBC22222222222222222222222222222"/>
        </w:placeholder>
      </w:sdtPr>
      <w:sdtEndPr>
        <w:rPr>
          <w:sz w:val="21"/>
        </w:rPr>
      </w:sdtEndPr>
      <w:sdtContent>
        <w:p w:rsidR="00663CA4" w:rsidRDefault="00010D1C" w:rsidP="00727161">
          <w:pPr>
            <w:pStyle w:val="30"/>
            <w:numPr>
              <w:ilvl w:val="0"/>
              <w:numId w:val="4"/>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75866ebc8d184cdd988e79330ad3b083"/>
            <w:id w:val="28386427"/>
            <w:lock w:val="sdtLocked"/>
            <w:placeholder>
              <w:docPart w:val="GBC22222222222222222222222222222"/>
            </w:placeholder>
          </w:sdtPr>
          <w:sdtContent>
            <w:p w:rsidR="00663CA4" w:rsidRDefault="00651DB7" w:rsidP="00CB5472">
              <w:pPr>
                <w:pStyle w:val="aff0"/>
                <w:ind w:left="-2" w:firstLine="420"/>
              </w:pPr>
              <w:r w:rsidRPr="006F7DF6">
                <w:fldChar w:fldCharType="begin"/>
              </w:r>
              <w:r w:rsidR="00D30084" w:rsidRPr="006F7DF6">
                <w:instrText xml:space="preserve"> MACROBUTTON  SnrToggleCheckbox √适用 </w:instrText>
              </w:r>
              <w:r w:rsidRPr="006F7DF6">
                <w:fldChar w:fldCharType="end"/>
              </w:r>
              <w:r w:rsidRPr="006F7DF6">
                <w:fldChar w:fldCharType="begin"/>
              </w:r>
              <w:r w:rsidR="00D30084" w:rsidRPr="006F7DF6">
                <w:instrText xml:space="preserve"> MACROBUTTON  SnrToggleCheckbox □不适用 </w:instrText>
              </w:r>
              <w:r w:rsidRPr="006F7DF6">
                <w:fldChar w:fldCharType="end"/>
              </w:r>
            </w:p>
          </w:sdtContent>
        </w:sdt>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2914"/>
            <w:gridCol w:w="1841"/>
            <w:gridCol w:w="2146"/>
            <w:gridCol w:w="2148"/>
          </w:tblGrid>
          <w:tr w:rsidR="00D30084" w:rsidTr="002979E2">
            <w:trPr>
              <w:trHeight w:val="270"/>
            </w:trPr>
            <w:sdt>
              <w:sdtPr>
                <w:tag w:val="_PLD_680a8ba0e71a45459c0939cd6c78c07f"/>
                <w:id w:val="28386428"/>
                <w:lock w:val="sdtLocked"/>
              </w:sdt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D30084" w:rsidRDefault="00D30084" w:rsidP="002979E2">
                    <w:pPr>
                      <w:jc w:val="center"/>
                      <w:rPr>
                        <w:szCs w:val="21"/>
                      </w:rPr>
                    </w:pPr>
                    <w:r>
                      <w:rPr>
                        <w:szCs w:val="21"/>
                      </w:rPr>
                      <w:t>报告期利润</w:t>
                    </w:r>
                  </w:p>
                </w:tc>
              </w:sdtContent>
            </w:sdt>
            <w:sdt>
              <w:sdtPr>
                <w:tag w:val="_PLD_608d0086e1154f8ca6d3c34247132ef0"/>
                <w:id w:val="28386429"/>
                <w:lock w:val="sdtLocked"/>
              </w:sdtPr>
              <w:sdtContent>
                <w:tc>
                  <w:tcPr>
                    <w:tcW w:w="1017" w:type="pct"/>
                    <w:vMerge w:val="restart"/>
                    <w:tcBorders>
                      <w:top w:val="single" w:sz="4" w:space="0" w:color="auto"/>
                      <w:left w:val="single" w:sz="4" w:space="0" w:color="auto"/>
                      <w:right w:val="single" w:sz="4" w:space="0" w:color="auto"/>
                    </w:tcBorders>
                    <w:vAlign w:val="center"/>
                  </w:tcPr>
                  <w:p w:rsidR="00D30084" w:rsidRDefault="00D30084" w:rsidP="002979E2">
                    <w:pPr>
                      <w:jc w:val="center"/>
                      <w:rPr>
                        <w:szCs w:val="21"/>
                      </w:rPr>
                    </w:pPr>
                    <w:r>
                      <w:rPr>
                        <w:szCs w:val="21"/>
                      </w:rPr>
                      <w:t>加权平均净资产收益率（%）</w:t>
                    </w:r>
                  </w:p>
                </w:tc>
              </w:sdtContent>
            </w:sdt>
            <w:sdt>
              <w:sdtPr>
                <w:tag w:val="_PLD_8b4a0bf973be4a19862ac5168193db93"/>
                <w:id w:val="28386430"/>
                <w:lock w:val="sdtLocked"/>
              </w:sdt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D30084" w:rsidRDefault="00D30084" w:rsidP="002979E2">
                    <w:pPr>
                      <w:jc w:val="center"/>
                      <w:rPr>
                        <w:szCs w:val="21"/>
                      </w:rPr>
                    </w:pPr>
                    <w:r>
                      <w:rPr>
                        <w:szCs w:val="21"/>
                      </w:rPr>
                      <w:t>每股收益</w:t>
                    </w:r>
                  </w:p>
                </w:tc>
              </w:sdtContent>
            </w:sdt>
          </w:tr>
          <w:tr w:rsidR="00D30084" w:rsidTr="002979E2">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D30084" w:rsidRDefault="00D30084" w:rsidP="002979E2">
                <w:pPr>
                  <w:jc w:val="center"/>
                  <w:rPr>
                    <w:szCs w:val="21"/>
                  </w:rPr>
                </w:pPr>
              </w:p>
            </w:tc>
            <w:tc>
              <w:tcPr>
                <w:tcW w:w="1017" w:type="pct"/>
                <w:vMerge/>
                <w:tcBorders>
                  <w:left w:val="single" w:sz="4" w:space="0" w:color="auto"/>
                  <w:bottom w:val="single" w:sz="4" w:space="0" w:color="auto"/>
                  <w:right w:val="single" w:sz="4" w:space="0" w:color="auto"/>
                </w:tcBorders>
                <w:vAlign w:val="center"/>
              </w:tcPr>
              <w:p w:rsidR="00D30084" w:rsidRDefault="00D30084" w:rsidP="002979E2">
                <w:pPr>
                  <w:jc w:val="center"/>
                  <w:rPr>
                    <w:szCs w:val="21"/>
                  </w:rPr>
                </w:pPr>
              </w:p>
            </w:tc>
            <w:sdt>
              <w:sdtPr>
                <w:tag w:val="_PLD_45472770a81744249d77e54c2efc412a"/>
                <w:id w:val="28386431"/>
                <w:lock w:val="sdtLocked"/>
              </w:sdtPr>
              <w:sdtContent>
                <w:tc>
                  <w:tcPr>
                    <w:tcW w:w="1186" w:type="pct"/>
                    <w:tcBorders>
                      <w:top w:val="single" w:sz="4" w:space="0" w:color="auto"/>
                      <w:left w:val="single" w:sz="4" w:space="0" w:color="auto"/>
                      <w:bottom w:val="single" w:sz="4" w:space="0" w:color="auto"/>
                      <w:right w:val="single" w:sz="4" w:space="0" w:color="auto"/>
                    </w:tcBorders>
                    <w:vAlign w:val="center"/>
                  </w:tcPr>
                  <w:p w:rsidR="00D30084" w:rsidRDefault="00D30084" w:rsidP="002979E2">
                    <w:pPr>
                      <w:jc w:val="center"/>
                      <w:rPr>
                        <w:szCs w:val="21"/>
                      </w:rPr>
                    </w:pPr>
                    <w:r>
                      <w:rPr>
                        <w:szCs w:val="21"/>
                      </w:rPr>
                      <w:t>基本每股收益</w:t>
                    </w:r>
                  </w:p>
                </w:tc>
              </w:sdtContent>
            </w:sdt>
            <w:sdt>
              <w:sdtPr>
                <w:tag w:val="_PLD_c4e5be0bbc134fa28e28895e1a12e02c"/>
                <w:id w:val="28386432"/>
                <w:lock w:val="sdtLocked"/>
              </w:sdtPr>
              <w:sdtContent>
                <w:tc>
                  <w:tcPr>
                    <w:tcW w:w="1187" w:type="pct"/>
                    <w:tcBorders>
                      <w:top w:val="single" w:sz="4" w:space="0" w:color="auto"/>
                      <w:left w:val="single" w:sz="4" w:space="0" w:color="auto"/>
                      <w:bottom w:val="single" w:sz="4" w:space="0" w:color="auto"/>
                      <w:right w:val="single" w:sz="4" w:space="0" w:color="auto"/>
                    </w:tcBorders>
                    <w:vAlign w:val="center"/>
                  </w:tcPr>
                  <w:p w:rsidR="00D30084" w:rsidRDefault="00D30084" w:rsidP="002979E2">
                    <w:pPr>
                      <w:jc w:val="center"/>
                      <w:rPr>
                        <w:szCs w:val="21"/>
                      </w:rPr>
                    </w:pPr>
                    <w:r>
                      <w:rPr>
                        <w:szCs w:val="21"/>
                      </w:rPr>
                      <w:t>稀释每股收益</w:t>
                    </w:r>
                  </w:p>
                </w:tc>
              </w:sdtContent>
            </w:sdt>
          </w:tr>
          <w:tr w:rsidR="00D30084" w:rsidTr="002979E2">
            <w:trPr>
              <w:trHeight w:val="360"/>
            </w:trPr>
            <w:sdt>
              <w:sdtPr>
                <w:tag w:val="_PLD_c94607fd97d648bd8ca7517a2c7054ea"/>
                <w:id w:val="28386433"/>
                <w:lock w:val="sdtLocked"/>
              </w:sdtPr>
              <w:sdtContent>
                <w:tc>
                  <w:tcPr>
                    <w:tcW w:w="1610" w:type="pct"/>
                    <w:tcBorders>
                      <w:top w:val="single" w:sz="4" w:space="0" w:color="auto"/>
                      <w:left w:val="single" w:sz="4" w:space="0" w:color="auto"/>
                      <w:bottom w:val="single" w:sz="4" w:space="0" w:color="auto"/>
                      <w:right w:val="single" w:sz="4" w:space="0" w:color="auto"/>
                    </w:tcBorders>
                  </w:tcPr>
                  <w:p w:rsidR="00D30084" w:rsidRDefault="00D30084" w:rsidP="002979E2">
                    <w:pPr>
                      <w:rPr>
                        <w:szCs w:val="21"/>
                      </w:rPr>
                    </w:pPr>
                    <w:r>
                      <w:rPr>
                        <w:szCs w:val="21"/>
                      </w:rP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D30084" w:rsidRDefault="00D30084" w:rsidP="002979E2">
                <w:pPr>
                  <w:jc w:val="right"/>
                  <w:rPr>
                    <w:szCs w:val="21"/>
                  </w:rPr>
                </w:pPr>
                <w:r>
                  <w:t>-5.79</w:t>
                </w:r>
              </w:p>
            </w:tc>
            <w:tc>
              <w:tcPr>
                <w:tcW w:w="1186" w:type="pct"/>
                <w:tcBorders>
                  <w:top w:val="single" w:sz="4" w:space="0" w:color="auto"/>
                  <w:left w:val="single" w:sz="4" w:space="0" w:color="auto"/>
                  <w:bottom w:val="single" w:sz="4" w:space="0" w:color="auto"/>
                  <w:right w:val="single" w:sz="4" w:space="0" w:color="auto"/>
                </w:tcBorders>
              </w:tcPr>
              <w:p w:rsidR="00D30084" w:rsidRDefault="00D30084" w:rsidP="00D30084">
                <w:pPr>
                  <w:jc w:val="right"/>
                  <w:rPr>
                    <w:szCs w:val="21"/>
                  </w:rPr>
                </w:pPr>
                <w:r>
                  <w:rPr>
                    <w:rFonts w:hint="eastAsia"/>
                    <w:sz w:val="22"/>
                    <w:szCs w:val="22"/>
                  </w:rPr>
                  <w:t>-0.24</w:t>
                </w:r>
              </w:p>
            </w:tc>
            <w:tc>
              <w:tcPr>
                <w:tcW w:w="1187" w:type="pct"/>
                <w:tcBorders>
                  <w:top w:val="single" w:sz="4" w:space="0" w:color="auto"/>
                  <w:left w:val="single" w:sz="4" w:space="0" w:color="auto"/>
                  <w:bottom w:val="single" w:sz="4" w:space="0" w:color="auto"/>
                  <w:right w:val="single" w:sz="4" w:space="0" w:color="auto"/>
                </w:tcBorders>
              </w:tcPr>
              <w:p w:rsidR="00D30084" w:rsidRDefault="00D30084" w:rsidP="002979E2">
                <w:pPr>
                  <w:jc w:val="right"/>
                  <w:rPr>
                    <w:szCs w:val="21"/>
                  </w:rPr>
                </w:pPr>
                <w:r>
                  <w:rPr>
                    <w:rFonts w:hint="eastAsia"/>
                    <w:szCs w:val="21"/>
                  </w:rPr>
                  <w:t>-0.24</w:t>
                </w:r>
              </w:p>
            </w:tc>
          </w:tr>
          <w:tr w:rsidR="00D30084" w:rsidTr="002979E2">
            <w:trPr>
              <w:trHeight w:val="360"/>
            </w:trPr>
            <w:sdt>
              <w:sdtPr>
                <w:tag w:val="_PLD_0794afc706e94e77876df1281577a7d9"/>
                <w:id w:val="28386434"/>
                <w:lock w:val="sdtLocked"/>
              </w:sdtPr>
              <w:sdtContent>
                <w:tc>
                  <w:tcPr>
                    <w:tcW w:w="1610" w:type="pct"/>
                    <w:tcBorders>
                      <w:top w:val="single" w:sz="4" w:space="0" w:color="auto"/>
                      <w:left w:val="single" w:sz="4" w:space="0" w:color="auto"/>
                      <w:bottom w:val="single" w:sz="4" w:space="0" w:color="auto"/>
                      <w:right w:val="single" w:sz="4" w:space="0" w:color="auto"/>
                    </w:tcBorders>
                  </w:tcPr>
                  <w:p w:rsidR="00D30084" w:rsidRDefault="00D30084" w:rsidP="002979E2">
                    <w:pPr>
                      <w:rPr>
                        <w:szCs w:val="21"/>
                      </w:rPr>
                    </w:pPr>
                    <w:r>
                      <w:rPr>
                        <w:szCs w:val="21"/>
                      </w:rP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D30084" w:rsidRDefault="00D30084" w:rsidP="002979E2">
                <w:pPr>
                  <w:jc w:val="right"/>
                  <w:rPr>
                    <w:szCs w:val="21"/>
                  </w:rPr>
                </w:pPr>
                <w:r>
                  <w:t>-5.53</w:t>
                </w:r>
              </w:p>
            </w:tc>
            <w:tc>
              <w:tcPr>
                <w:tcW w:w="1186" w:type="pct"/>
                <w:tcBorders>
                  <w:top w:val="single" w:sz="4" w:space="0" w:color="auto"/>
                  <w:left w:val="single" w:sz="4" w:space="0" w:color="auto"/>
                  <w:bottom w:val="single" w:sz="4" w:space="0" w:color="auto"/>
                  <w:right w:val="single" w:sz="4" w:space="0" w:color="auto"/>
                </w:tcBorders>
              </w:tcPr>
              <w:p w:rsidR="00D30084" w:rsidRDefault="00D30084" w:rsidP="002979E2">
                <w:pPr>
                  <w:jc w:val="right"/>
                  <w:rPr>
                    <w:szCs w:val="21"/>
                  </w:rPr>
                </w:pPr>
                <w:r>
                  <w:rPr>
                    <w:rFonts w:hint="eastAsia"/>
                    <w:szCs w:val="21"/>
                  </w:rPr>
                  <w:t>-0.23</w:t>
                </w:r>
              </w:p>
            </w:tc>
            <w:tc>
              <w:tcPr>
                <w:tcW w:w="1187" w:type="pct"/>
                <w:tcBorders>
                  <w:top w:val="single" w:sz="4" w:space="0" w:color="auto"/>
                  <w:left w:val="single" w:sz="4" w:space="0" w:color="auto"/>
                  <w:bottom w:val="single" w:sz="4" w:space="0" w:color="auto"/>
                  <w:right w:val="single" w:sz="4" w:space="0" w:color="auto"/>
                </w:tcBorders>
              </w:tcPr>
              <w:p w:rsidR="00D30084" w:rsidRDefault="00D30084" w:rsidP="002979E2">
                <w:pPr>
                  <w:jc w:val="right"/>
                  <w:rPr>
                    <w:szCs w:val="21"/>
                  </w:rPr>
                </w:pPr>
                <w:r>
                  <w:rPr>
                    <w:rFonts w:hint="eastAsia"/>
                    <w:szCs w:val="21"/>
                  </w:rPr>
                  <w:t>-0.23</w:t>
                </w:r>
              </w:p>
            </w:tc>
          </w:tr>
        </w:tbl>
        <w:p w:rsidR="00D30084" w:rsidRDefault="00D30084" w:rsidP="00CB5472">
          <w:pPr>
            <w:pStyle w:val="aff0"/>
            <w:ind w:left="-2" w:firstLine="420"/>
          </w:pPr>
        </w:p>
        <w:p w:rsidR="00663CA4" w:rsidRDefault="00651DB7">
          <w:pPr>
            <w:rPr>
              <w:szCs w:val="21"/>
            </w:rPr>
          </w:pPr>
        </w:p>
      </w:sdtContent>
    </w:sdt>
    <w:p w:rsidR="00663CA4" w:rsidRDefault="00010D1C" w:rsidP="00727161">
      <w:pPr>
        <w:pStyle w:val="30"/>
        <w:numPr>
          <w:ilvl w:val="0"/>
          <w:numId w:val="4"/>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28386436"/>
        <w:lock w:val="sdtLocked"/>
        <w:placeholder>
          <w:docPart w:val="GBC22222222222222222222222222222"/>
        </w:placeholder>
      </w:sdtPr>
      <w:sdtContent>
        <w:p w:rsidR="003B2426" w:rsidRDefault="00651DB7" w:rsidP="003B2426">
          <w:pPr>
            <w:rPr>
              <w:rFonts w:cstheme="minorBidi"/>
              <w:kern w:val="2"/>
              <w:szCs w:val="21"/>
            </w:rPr>
          </w:pPr>
          <w:r w:rsidRPr="006F7DF6">
            <w:fldChar w:fldCharType="begin"/>
          </w:r>
          <w:r w:rsidR="003B2426" w:rsidRPr="006F7DF6">
            <w:instrText xml:space="preserve"> MACROBUTTON  SnrToggleCheckbox □适用 </w:instrText>
          </w:r>
          <w:r w:rsidRPr="006F7DF6">
            <w:fldChar w:fldCharType="end"/>
          </w:r>
          <w:r w:rsidRPr="006F7DF6">
            <w:fldChar w:fldCharType="begin"/>
          </w:r>
          <w:r w:rsidR="003B2426" w:rsidRPr="006F7DF6">
            <w:instrText xml:space="preserve"> MACROBUTTON  SnrToggleCheckbox √不适用 </w:instrText>
          </w:r>
          <w:r w:rsidRPr="006F7DF6">
            <w:fldChar w:fldCharType="end"/>
          </w:r>
        </w:p>
      </w:sdtContent>
    </w:sdt>
    <w:p w:rsidR="00663CA4" w:rsidRDefault="00663CA4">
      <w:pPr>
        <w:rPr>
          <w:szCs w:val="21"/>
        </w:rPr>
      </w:pPr>
    </w:p>
    <w:sdt>
      <w:sdtPr>
        <w:rPr>
          <w:rFonts w:ascii="宋体" w:hAnsi="宋体" w:cs="宋体"/>
          <w:b w:val="0"/>
          <w:bCs w:val="0"/>
          <w:kern w:val="0"/>
          <w:sz w:val="24"/>
          <w:szCs w:val="21"/>
        </w:rPr>
        <w:alias w:val="模块:补充资料其他说明事项"/>
        <w:tag w:val="_GBC_a60672e5f86e422cbb864ef991c9106b"/>
        <w:id w:val="28386438"/>
        <w:lock w:val="sdtLocked"/>
        <w:placeholder>
          <w:docPart w:val="GBC22222222222222222222222222222"/>
        </w:placeholder>
      </w:sdtPr>
      <w:sdtEndPr>
        <w:rPr>
          <w:sz w:val="21"/>
        </w:rPr>
      </w:sdtEndPr>
      <w:sdtContent>
        <w:p w:rsidR="00663CA4" w:rsidRDefault="00010D1C" w:rsidP="00727161">
          <w:pPr>
            <w:pStyle w:val="30"/>
            <w:numPr>
              <w:ilvl w:val="0"/>
              <w:numId w:val="4"/>
            </w:numPr>
            <w:rPr>
              <w:szCs w:val="21"/>
            </w:rPr>
          </w:pPr>
          <w:r>
            <w:rPr>
              <w:rFonts w:hint="eastAsia"/>
              <w:szCs w:val="21"/>
            </w:rPr>
            <w:t>其他</w:t>
          </w:r>
        </w:p>
        <w:sdt>
          <w:sdtPr>
            <w:alias w:val="是否适用：补充资料其他说明事项[双击切换]"/>
            <w:tag w:val="_GBC_8954f89f8426424c966f1b658de53fe5"/>
            <w:id w:val="28386437"/>
            <w:lock w:val="sdtLocked"/>
            <w:placeholder>
              <w:docPart w:val="GBC22222222222222222222222222222"/>
            </w:placeholder>
          </w:sdtPr>
          <w:sdtContent>
            <w:p w:rsidR="00663CA4" w:rsidRDefault="00651DB7" w:rsidP="003B2426">
              <w:pPr>
                <w:rPr>
                  <w:szCs w:val="21"/>
                </w:rPr>
              </w:pPr>
              <w:r w:rsidRPr="006F7DF6">
                <w:fldChar w:fldCharType="begin"/>
              </w:r>
              <w:r w:rsidR="003B2426" w:rsidRPr="006F7DF6">
                <w:instrText xml:space="preserve"> MACROBUTTON  SnrToggleCheckbox □适用 </w:instrText>
              </w:r>
              <w:r w:rsidRPr="006F7DF6">
                <w:fldChar w:fldCharType="end"/>
              </w:r>
              <w:r w:rsidRPr="006F7DF6">
                <w:fldChar w:fldCharType="begin"/>
              </w:r>
              <w:r w:rsidR="003B2426" w:rsidRPr="006F7DF6">
                <w:instrText xml:space="preserve"> MACROBUTTON  SnrToggleCheckbox √不适用 </w:instrText>
              </w:r>
              <w:r w:rsidRPr="006F7DF6">
                <w:fldChar w:fldCharType="end"/>
              </w:r>
            </w:p>
          </w:sdtContent>
        </w:sdt>
      </w:sdtContent>
    </w:sdt>
    <w:p w:rsidR="00663CA4" w:rsidRDefault="00663CA4" w:rsidP="00CB5472">
      <w:pPr>
        <w:pStyle w:val="aff0"/>
        <w:ind w:left="-2" w:firstLine="420"/>
      </w:pPr>
    </w:p>
    <w:p w:rsidR="00663CA4" w:rsidRDefault="00663CA4">
      <w:pPr>
        <w:rPr>
          <w:szCs w:val="21"/>
        </w:rPr>
      </w:pPr>
    </w:p>
    <w:p w:rsidR="00663CA4" w:rsidRDefault="00663CA4">
      <w:pPr>
        <w:rPr>
          <w:szCs w:val="21"/>
        </w:rPr>
        <w:sectPr w:rsidR="00663CA4" w:rsidSect="008E732D">
          <w:pgSz w:w="11906" w:h="16838"/>
          <w:pgMar w:top="1525" w:right="1276" w:bottom="1440" w:left="1797" w:header="856" w:footer="992" w:gutter="0"/>
          <w:cols w:space="425"/>
          <w:docGrid w:linePitch="312"/>
        </w:sectPr>
      </w:pPr>
    </w:p>
    <w:p w:rsidR="00663CA4" w:rsidRDefault="00663CA4">
      <w:pPr>
        <w:rPr>
          <w:szCs w:val="21"/>
        </w:rPr>
      </w:pPr>
    </w:p>
    <w:p w:rsidR="00663CA4" w:rsidRDefault="00010D1C" w:rsidP="00727161">
      <w:pPr>
        <w:pStyle w:val="11"/>
        <w:numPr>
          <w:ilvl w:val="0"/>
          <w:numId w:val="2"/>
        </w:numPr>
        <w:rPr>
          <w:rFonts w:ascii="宋体" w:eastAsia="宋体" w:hAnsi="宋体"/>
          <w:bCs w:val="0"/>
          <w:szCs w:val="28"/>
        </w:rPr>
      </w:pPr>
      <w:bookmarkStart w:id="239" w:name="_Toc484510574"/>
      <w:r>
        <w:rPr>
          <w:rFonts w:ascii="宋体" w:eastAsia="宋体" w:hAnsi="宋体"/>
          <w:bCs w:val="0"/>
        </w:rPr>
        <w:t>备查</w:t>
      </w:r>
      <w:r>
        <w:rPr>
          <w:rFonts w:ascii="宋体" w:eastAsia="宋体" w:hAnsi="宋体"/>
          <w:bCs w:val="0"/>
          <w:szCs w:val="28"/>
        </w:rPr>
        <w:t>文件目录</w:t>
      </w:r>
      <w:bookmarkEnd w:id="239"/>
    </w:p>
    <w:sdt>
      <w:sdtPr>
        <w:rPr>
          <w:b/>
          <w:bCs/>
        </w:rPr>
        <w:alias w:val="模块:备查文件目录"/>
        <w:tag w:val="_GBC_963a7d90a6f14cd592de64155ea294f1"/>
        <w:id w:val="28386446"/>
        <w:lock w:val="sdtLocked"/>
        <w:placeholder>
          <w:docPart w:val="GBC22222222222222222222222222222"/>
        </w:placeholder>
      </w:sdtPr>
      <w:sdtEndPr>
        <w:rPr>
          <w:b w:val="0"/>
          <w:bCs w:val="0"/>
        </w:rPr>
      </w:sdtEndPr>
      <w:sdtContent>
        <w:p w:rsidR="00663CA4" w:rsidRDefault="00663CA4">
          <w:pPr>
            <w:spacing w:line="360" w:lineRule="exact"/>
            <w:ind w:right="5"/>
            <w:rPr>
              <w:b/>
              <w:bCs/>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94"/>
            <w:gridCol w:w="6599"/>
          </w:tblGrid>
          <w:sdt>
            <w:sdtPr>
              <w:rPr>
                <w:rFonts w:asciiTheme="minorHAnsi" w:eastAsiaTheme="minorEastAsia" w:hAnsiTheme="minorHAnsi" w:cstheme="minorBidi"/>
                <w:kern w:val="2"/>
                <w:szCs w:val="22"/>
              </w:rPr>
              <w:alias w:val="备查文件情况"/>
              <w:tag w:val="_GBC_a1af99b129a74e47a865dd7d29f8fd1f"/>
              <w:id w:val="-459189927"/>
              <w:lock w:val="sdtLocked"/>
            </w:sdtPr>
            <w:sdtContent>
              <w:tr w:rsidR="00AF4B41" w:rsidTr="00AF4B41">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e16e7881e13f4f1dac756ba6eea36141"/>
                      <w:id w:val="1247843864"/>
                      <w:lock w:val="sdtLocked"/>
                    </w:sdtPr>
                    <w:sdtContent>
                      <w:p w:rsidR="00AF4B41" w:rsidRDefault="00AF4B41" w:rsidP="00AF4B41">
                        <w:pPr>
                          <w:autoSpaceDE w:val="0"/>
                          <w:autoSpaceDN w:val="0"/>
                          <w:adjustRightInd w:val="0"/>
                          <w:jc w:val="center"/>
                        </w:pPr>
                        <w:r>
                          <w:t>备查文件目录</w:t>
                        </w:r>
                      </w:p>
                    </w:sdtContent>
                  </w:sdt>
                </w:tc>
                <w:sdt>
                  <w:sdtPr>
                    <w:alias w:val="备查文件目录"/>
                    <w:tag w:val="_GBC_b76ea437bdf44553a05f7cdddf7f7ee4"/>
                    <w:id w:val="2065988444"/>
                    <w:lock w:val="sdtLocked"/>
                  </w:sdtPr>
                  <w:sdtContent>
                    <w:tc>
                      <w:tcPr>
                        <w:tcW w:w="3710" w:type="pct"/>
                        <w:tcBorders>
                          <w:top w:val="single" w:sz="4" w:space="0" w:color="auto"/>
                          <w:left w:val="single" w:sz="4" w:space="0" w:color="auto"/>
                          <w:bottom w:val="single" w:sz="4" w:space="0" w:color="auto"/>
                          <w:right w:val="single" w:sz="4" w:space="0" w:color="auto"/>
                        </w:tcBorders>
                      </w:tcPr>
                      <w:p w:rsidR="00AF4B41" w:rsidRDefault="00AF4B41" w:rsidP="00AF4B41">
                        <w:pPr>
                          <w:autoSpaceDE w:val="0"/>
                          <w:autoSpaceDN w:val="0"/>
                          <w:adjustRightInd w:val="0"/>
                        </w:pPr>
                        <w:r>
                          <w:t>载有法定代表人、主管会计工作负责人、会计机构负责人签名并盖章的会计报表。</w:t>
                        </w:r>
                      </w:p>
                    </w:tc>
                  </w:sdtContent>
                </w:sdt>
              </w:tr>
            </w:sdtContent>
          </w:sdt>
          <w:tr w:rsidR="00AF4B41" w:rsidTr="00AF4B41">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AF4B41" w:rsidRDefault="00AF4B41" w:rsidP="00AF4B41">
                <w:pPr>
                  <w:ind w:left="-2" w:firstLine="420"/>
                </w:pPr>
              </w:p>
            </w:tc>
            <w:sdt>
              <w:sdtPr>
                <w:alias w:val="备查文件目录"/>
                <w:tag w:val="_GBC_b76ea437bdf44553a05f7cdddf7f7ee4"/>
                <w:id w:val="192888990"/>
                <w:lock w:val="sdtLocked"/>
              </w:sdtPr>
              <w:sdtContent>
                <w:tc>
                  <w:tcPr>
                    <w:tcW w:w="3710" w:type="pct"/>
                    <w:tcBorders>
                      <w:top w:val="single" w:sz="4" w:space="0" w:color="auto"/>
                      <w:left w:val="single" w:sz="4" w:space="0" w:color="auto"/>
                      <w:bottom w:val="single" w:sz="4" w:space="0" w:color="auto"/>
                      <w:right w:val="single" w:sz="4" w:space="0" w:color="auto"/>
                    </w:tcBorders>
                  </w:tcPr>
                  <w:p w:rsidR="00AF4B41" w:rsidRDefault="00AF4B41" w:rsidP="00AF4B41">
                    <w:pPr>
                      <w:autoSpaceDE w:val="0"/>
                      <w:autoSpaceDN w:val="0"/>
                      <w:adjustRightInd w:val="0"/>
                    </w:pPr>
                    <w:r>
                      <w:t>报告期内在《中国证券报》、《上海证券报》上公开披露过的所有公司文件的正本及公告的原稿。</w:t>
                    </w:r>
                  </w:p>
                </w:tc>
              </w:sdtContent>
            </w:sdt>
          </w:tr>
        </w:tbl>
        <w:p w:rsidR="00AF4B41" w:rsidRDefault="00AF4B41"/>
        <w:p w:rsidR="00663CA4" w:rsidRDefault="00010D1C">
          <w:pPr>
            <w:wordWrap w:val="0"/>
            <w:spacing w:line="360" w:lineRule="exact"/>
            <w:jc w:val="right"/>
            <w:rPr>
              <w:u w:val="single"/>
            </w:rPr>
          </w:pPr>
          <w:r>
            <w:t>董事长：</w:t>
          </w:r>
          <w:sdt>
            <w:sdtPr>
              <w:alias w:val="报告发布人"/>
              <w:tag w:val="_GBC_c7ba2bb638cf41b594c93928cb88221a"/>
              <w:id w:val="28386444"/>
              <w:lock w:val="sdtLocked"/>
              <w:placeholder>
                <w:docPart w:val="GBC22222222222222222222222222222"/>
              </w:placeholder>
            </w:sdtPr>
            <w:sdtContent>
              <w:r w:rsidR="00AF4B41" w:rsidRPr="00AF4B41">
                <w:rPr>
                  <w:rFonts w:hint="eastAsia"/>
                </w:rPr>
                <w:t>王卫民</w:t>
              </w:r>
            </w:sdtContent>
          </w:sdt>
          <w:r>
            <w:rPr>
              <w:rFonts w:hint="eastAsia"/>
            </w:rPr>
            <w:t xml:space="preserve"> </w:t>
          </w:r>
        </w:p>
        <w:p w:rsidR="00663CA4" w:rsidRDefault="00010D1C">
          <w:pPr>
            <w:spacing w:line="360" w:lineRule="exact"/>
            <w:jc w:val="right"/>
            <w:rPr>
              <w:color w:val="008000"/>
              <w:u w:val="single"/>
            </w:rPr>
          </w:pPr>
          <w:r>
            <w:t>董事会批准报送日期：</w:t>
          </w:r>
          <w:sdt>
            <w:sdtPr>
              <w:alias w:val="报告董事会批准报送日期"/>
              <w:tag w:val="_GBC_71049e7f7e514ae7b28070ad1a1eb831"/>
              <w:id w:val="28386445"/>
              <w:lock w:val="sdtLocked"/>
              <w:placeholder>
                <w:docPart w:val="GBC22222222222222222222222222222"/>
              </w:placeholder>
            </w:sdtPr>
            <w:sdtContent>
              <w:r w:rsidR="001E1944">
                <w:rPr>
                  <w:rFonts w:hint="eastAsia"/>
                </w:rPr>
                <w:t>2020年8月</w:t>
              </w:r>
              <w:r w:rsidR="0086787D">
                <w:rPr>
                  <w:rFonts w:hint="eastAsia"/>
                </w:rPr>
                <w:t>26</w:t>
              </w:r>
              <w:r w:rsidR="001E1944">
                <w:rPr>
                  <w:rFonts w:hint="eastAsia"/>
                </w:rPr>
                <w:t>日</w:t>
              </w:r>
            </w:sdtContent>
          </w:sdt>
          <w:r>
            <w:rPr>
              <w:rFonts w:hint="eastAsia"/>
            </w:rPr>
            <w:t xml:space="preserve"> </w:t>
          </w:r>
        </w:p>
      </w:sdtContent>
    </w:sdt>
    <w:p w:rsidR="00663CA4" w:rsidRDefault="00663CA4">
      <w:pPr>
        <w:spacing w:line="360" w:lineRule="exact"/>
        <w:ind w:right="5"/>
        <w:rPr>
          <w:u w:val="single"/>
        </w:rPr>
      </w:pPr>
    </w:p>
    <w:p w:rsidR="00663CA4" w:rsidRDefault="00663CA4">
      <w:pPr>
        <w:spacing w:line="360" w:lineRule="exact"/>
        <w:ind w:right="5"/>
        <w:jc w:val="center"/>
        <w:rPr>
          <w:u w:val="single"/>
        </w:rPr>
      </w:pPr>
    </w:p>
    <w:sdt>
      <w:sdtPr>
        <w:alias w:val="模块:修订信息 "/>
        <w:tag w:val="_GBC_e51b54728b2e4e53b95b0611d0df9b06"/>
        <w:id w:val="28386453"/>
        <w:lock w:val="sdtLocked"/>
        <w:placeholder>
          <w:docPart w:val="GBC22222222222222222222222222222"/>
        </w:placeholder>
      </w:sdtPr>
      <w:sdtContent>
        <w:p w:rsidR="00663CA4" w:rsidRDefault="00010D1C">
          <w:pPr>
            <w:spacing w:line="360" w:lineRule="exact"/>
            <w:ind w:right="5"/>
            <w:rPr>
              <w:b/>
            </w:rPr>
          </w:pPr>
          <w:r>
            <w:rPr>
              <w:b/>
            </w:rPr>
            <w:t>修订信息</w:t>
          </w:r>
        </w:p>
        <w:sdt>
          <w:sdtPr>
            <w:rPr>
              <w:b/>
              <w:bCs/>
            </w:rPr>
            <w:alias w:val="是否适用：修订信息表[双击切换]"/>
            <w:tag w:val="_GBC_77b96fad3b8a43478db82cf4cb9686be"/>
            <w:id w:val="28386447"/>
            <w:lock w:val="sdtContentLocked"/>
            <w:placeholder>
              <w:docPart w:val="GBC22222222222222222222222222222"/>
            </w:placeholder>
          </w:sdtPr>
          <w:sdtEndPr>
            <w:rPr>
              <w:b w:val="0"/>
            </w:rPr>
          </w:sdtEndPr>
          <w:sdtContent>
            <w:p w:rsidR="00663CA4" w:rsidRDefault="00651DB7" w:rsidP="001E1944">
              <w:r w:rsidRPr="006F7DF6">
                <w:rPr>
                  <w:bCs/>
                </w:rPr>
                <w:fldChar w:fldCharType="begin"/>
              </w:r>
              <w:r w:rsidR="001E1944">
                <w:rPr>
                  <w:bCs/>
                </w:rPr>
                <w:instrText xml:space="preserve"> MACROBUTTON  SnrToggleCheckbox □适用 </w:instrText>
              </w:r>
              <w:r w:rsidRPr="006F7DF6">
                <w:rPr>
                  <w:bCs/>
                </w:rPr>
                <w:fldChar w:fldCharType="end"/>
              </w:r>
              <w:r w:rsidRPr="006F7DF6">
                <w:rPr>
                  <w:bCs/>
                </w:rPr>
                <w:fldChar w:fldCharType="begin"/>
              </w:r>
              <w:r w:rsidR="001E1944">
                <w:rPr>
                  <w:bCs/>
                </w:rPr>
                <w:instrText xml:space="preserve"> MACROBUTTON  SnrToggleCheckbox √不适用 </w:instrText>
              </w:r>
              <w:r w:rsidRPr="006F7DF6">
                <w:rPr>
                  <w:bCs/>
                </w:rPr>
                <w:fldChar w:fldCharType="end"/>
              </w:r>
            </w:p>
          </w:sdtContent>
        </w:sdt>
      </w:sdtContent>
    </w:sdt>
    <w:sectPr w:rsidR="00663CA4" w:rsidSect="008E732D">
      <w:pgSz w:w="11906" w:h="16838"/>
      <w:pgMar w:top="1525" w:right="1276" w:bottom="1440" w:left="1797" w:header="856"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4C4" w:rsidRDefault="004054C4" w:rsidP="00CB5472">
      <w:pPr>
        <w:pStyle w:val="aff0"/>
        <w:ind w:left="-2" w:firstLine="420"/>
      </w:pPr>
      <w:r>
        <w:separator/>
      </w:r>
    </w:p>
  </w:endnote>
  <w:endnote w:type="continuationSeparator" w:id="0">
    <w:p w:rsidR="004054C4" w:rsidRDefault="004054C4" w:rsidP="00CB5472">
      <w:pPr>
        <w:pStyle w:val="aff0"/>
        <w:ind w:left="-2"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Batang">
    <w:altName w:val="바탕"/>
    <w:panose1 w:val="02030600000101010101"/>
    <w:charset w:val="81"/>
    <w:family w:val="roman"/>
    <w:pitch w:val="variable"/>
    <w:sig w:usb0="B00002AF" w:usb1="69D77CFB" w:usb2="00000030" w:usb3="00000000" w:csb0="0008009F" w:csb1="00000000"/>
  </w:font>
  <w:font w:name="宋体-方正超大字符集">
    <w:altName w:val="宋体"/>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493" w:rsidRDefault="00F50493" w:rsidP="004860B6">
    <w:pPr>
      <w:pStyle w:val="ac"/>
      <w:jc w:val="center"/>
    </w:pPr>
    <w:r>
      <w:rPr>
        <w:b/>
        <w:bCs/>
        <w:sz w:val="24"/>
        <w:szCs w:val="24"/>
      </w:rPr>
      <w:fldChar w:fldCharType="begin"/>
    </w:r>
    <w:r>
      <w:rPr>
        <w:b/>
        <w:bCs/>
      </w:rPr>
      <w:instrText>PAGE</w:instrText>
    </w:r>
    <w:r>
      <w:rPr>
        <w:b/>
        <w:bCs/>
        <w:sz w:val="24"/>
        <w:szCs w:val="24"/>
      </w:rPr>
      <w:fldChar w:fldCharType="separate"/>
    </w:r>
    <w:r>
      <w:rPr>
        <w:b/>
        <w:bCs/>
        <w:noProof/>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141</w:t>
    </w:r>
    <w:r>
      <w:rPr>
        <w:b/>
        <w:bCs/>
        <w:sz w:val="24"/>
        <w:szCs w:val="24"/>
      </w:rPr>
      <w:fldChar w:fldCharType="end"/>
    </w:r>
  </w:p>
  <w:p w:rsidR="00F50493" w:rsidRDefault="00F50493">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493" w:rsidRDefault="00F50493" w:rsidP="004860B6">
    <w:pPr>
      <w:pStyle w:val="ac"/>
      <w:jc w:val="center"/>
    </w:pPr>
    <w:r>
      <w:rPr>
        <w:b/>
        <w:bCs/>
        <w:sz w:val="24"/>
        <w:szCs w:val="24"/>
      </w:rPr>
      <w:fldChar w:fldCharType="begin"/>
    </w:r>
    <w:r>
      <w:rPr>
        <w:b/>
        <w:bCs/>
      </w:rPr>
      <w:instrText>PAGE</w:instrText>
    </w:r>
    <w:r>
      <w:rPr>
        <w:b/>
        <w:bCs/>
        <w:sz w:val="24"/>
        <w:szCs w:val="24"/>
      </w:rPr>
      <w:fldChar w:fldCharType="separate"/>
    </w:r>
    <w:r w:rsidR="00EA52A5">
      <w:rPr>
        <w:b/>
        <w:bCs/>
        <w:noProof/>
      </w:rPr>
      <w:t>35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A52A5">
      <w:rPr>
        <w:b/>
        <w:bCs/>
        <w:noProof/>
      </w:rPr>
      <w:t>144</w:t>
    </w:r>
    <w:r>
      <w:rPr>
        <w:b/>
        <w:bCs/>
        <w:sz w:val="24"/>
        <w:szCs w:val="24"/>
      </w:rPr>
      <w:fldChar w:fldCharType="end"/>
    </w:r>
  </w:p>
  <w:p w:rsidR="00F50493" w:rsidRDefault="00F50493">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408834"/>
      <w:docPartObj>
        <w:docPartGallery w:val="Page Numbers (Bottom of Page)"/>
        <w:docPartUnique/>
      </w:docPartObj>
    </w:sdtPr>
    <w:sdtContent>
      <w:sdt>
        <w:sdtPr>
          <w:id w:val="98381352"/>
          <w:docPartObj>
            <w:docPartGallery w:val="Page Numbers (Top of Page)"/>
            <w:docPartUnique/>
          </w:docPartObj>
        </w:sdtPr>
        <w:sdtContent>
          <w:p w:rsidR="00F50493" w:rsidRDefault="00F50493" w:rsidP="004860B6">
            <w:pPr>
              <w:pStyle w:val="ac"/>
              <w:jc w:val="center"/>
            </w:pPr>
            <w:r>
              <w:rPr>
                <w:b/>
                <w:bCs/>
                <w:sz w:val="24"/>
                <w:szCs w:val="24"/>
              </w:rPr>
              <w:fldChar w:fldCharType="begin"/>
            </w:r>
            <w:r>
              <w:rPr>
                <w:b/>
                <w:bCs/>
              </w:rPr>
              <w:instrText>PAGE</w:instrText>
            </w:r>
            <w:r>
              <w:rPr>
                <w:b/>
                <w:bCs/>
                <w:sz w:val="24"/>
                <w:szCs w:val="24"/>
              </w:rPr>
              <w:fldChar w:fldCharType="separate"/>
            </w:r>
            <w:r>
              <w:rPr>
                <w:b/>
                <w:bCs/>
                <w:noProof/>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141</w:t>
            </w:r>
            <w:r>
              <w:rPr>
                <w:b/>
                <w:bCs/>
                <w:sz w:val="24"/>
                <w:szCs w:val="24"/>
              </w:rPr>
              <w:fldChar w:fldCharType="end"/>
            </w:r>
          </w:p>
        </w:sdtContent>
      </w:sdt>
    </w:sdtContent>
  </w:sdt>
  <w:p w:rsidR="00F50493" w:rsidRDefault="00F5049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4C4" w:rsidRDefault="004054C4" w:rsidP="00CB5472">
      <w:pPr>
        <w:pStyle w:val="aff0"/>
        <w:ind w:left="-2" w:firstLine="420"/>
      </w:pPr>
      <w:r>
        <w:separator/>
      </w:r>
    </w:p>
  </w:footnote>
  <w:footnote w:type="continuationSeparator" w:id="0">
    <w:p w:rsidR="004054C4" w:rsidRDefault="004054C4" w:rsidP="00CB5472">
      <w:pPr>
        <w:pStyle w:val="aff0"/>
        <w:ind w:left="-2"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493" w:rsidRPr="009B70CF" w:rsidRDefault="00F50493" w:rsidP="00071DD5">
    <w:pPr>
      <w:pStyle w:val="ab"/>
      <w:tabs>
        <w:tab w:val="clear" w:pos="8306"/>
        <w:tab w:val="left" w:pos="8364"/>
        <w:tab w:val="left" w:pos="8505"/>
      </w:tabs>
      <w:ind w:rightChars="10" w:right="21"/>
      <w:rPr>
        <w:b/>
      </w:rPr>
    </w:pPr>
    <w:r>
      <w:rPr>
        <w:rFonts w:hint="eastAsia"/>
      </w:rPr>
      <w:t>20</w:t>
    </w:r>
    <w:r>
      <w:t>20</w:t>
    </w:r>
    <w:r>
      <w:rPr>
        <w:rFonts w:hint="eastAsia"/>
      </w:rPr>
      <w:t>年半年度报告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493" w:rsidRPr="009B70CF" w:rsidRDefault="00F50493" w:rsidP="00071DD5">
    <w:pPr>
      <w:pStyle w:val="ab"/>
      <w:tabs>
        <w:tab w:val="clear" w:pos="8306"/>
        <w:tab w:val="left" w:pos="8364"/>
        <w:tab w:val="left" w:pos="8505"/>
      </w:tabs>
      <w:ind w:rightChars="10" w:right="21"/>
      <w:rPr>
        <w:b/>
      </w:rPr>
    </w:pPr>
    <w:r>
      <w:rPr>
        <w:rFonts w:hint="eastAsia"/>
      </w:rPr>
      <w:t>20</w:t>
    </w:r>
    <w:r>
      <w:t>20</w:t>
    </w:r>
    <w:r>
      <w:rPr>
        <w:rFonts w:hint="eastAsia"/>
      </w:rPr>
      <w:t>年半年度报告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493" w:rsidRPr="009B70CF" w:rsidRDefault="00F50493" w:rsidP="00071DD5">
    <w:pPr>
      <w:pStyle w:val="ab"/>
      <w:tabs>
        <w:tab w:val="clear" w:pos="8306"/>
        <w:tab w:val="left" w:pos="8364"/>
        <w:tab w:val="left" w:pos="8505"/>
      </w:tabs>
      <w:ind w:rightChars="10" w:right="21"/>
      <w:rPr>
        <w:b/>
      </w:rPr>
    </w:pPr>
    <w:r>
      <w:rPr>
        <w:rFonts w:hint="eastAsia"/>
      </w:rPr>
      <w:t>20</w:t>
    </w:r>
    <w:r>
      <w:t>20</w:t>
    </w:r>
    <w:r>
      <w:rPr>
        <w:rFonts w:hint="eastAsia"/>
      </w:rPr>
      <w:t>年半年度报告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A40832"/>
    <w:multiLevelType w:val="singleLevel"/>
    <w:tmpl w:val="C7A40832"/>
    <w:lvl w:ilvl="0">
      <w:start w:val="2"/>
      <w:numFmt w:val="decimal"/>
      <w:suff w:val="nothing"/>
      <w:lvlText w:val="%1、"/>
      <w:lvlJc w:val="left"/>
    </w:lvl>
  </w:abstractNum>
  <w:abstractNum w:abstractNumId="1">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4364DD5"/>
    <w:multiLevelType w:val="hybridMultilevel"/>
    <w:tmpl w:val="B1C0B5B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nsid w:val="13D87C35"/>
    <w:multiLevelType w:val="singleLevel"/>
    <w:tmpl w:val="C7A40832"/>
    <w:lvl w:ilvl="0">
      <w:start w:val="2"/>
      <w:numFmt w:val="decimal"/>
      <w:suff w:val="nothing"/>
      <w:lvlText w:val="%1、"/>
      <w:lvlJc w:val="left"/>
    </w:lvl>
  </w:abstractNum>
  <w:abstractNum w:abstractNumId="15">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2A6F2C0A"/>
    <w:multiLevelType w:val="multilevel"/>
    <w:tmpl w:val="2A6F2C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2D223BC3"/>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nsid w:val="2EDF5FFD"/>
    <w:multiLevelType w:val="hybridMultilevel"/>
    <w:tmpl w:val="0390F02A"/>
    <w:lvl w:ilvl="0" w:tplc="F18E53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1">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4">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nsid w:val="334C27FA"/>
    <w:multiLevelType w:val="multilevel"/>
    <w:tmpl w:val="7056025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6">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nsid w:val="3D2B6D0A"/>
    <w:multiLevelType w:val="hybridMultilevel"/>
    <w:tmpl w:val="BCF472C4"/>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4C1EA1A8">
      <w:start w:val="1"/>
      <w:numFmt w:val="decimal"/>
      <w:lvlText w:val="%3、"/>
      <w:lvlJc w:val="left"/>
      <w:pPr>
        <w:ind w:left="1200" w:hanging="360"/>
      </w:pPr>
      <w:rPr>
        <w:rFonts w:ascii="宋体" w:eastAsia="宋体" w:hAnsi="宋体" w:cs="宋体"/>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7">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8">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1">
    <w:nsid w:val="460F68C8"/>
    <w:multiLevelType w:val="multilevel"/>
    <w:tmpl w:val="1974E234"/>
    <w:lvl w:ilvl="0">
      <w:start w:val="1"/>
      <w:numFmt w:val="chineseCountingThousand"/>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2">
    <w:nsid w:val="463E7275"/>
    <w:multiLevelType w:val="hybridMultilevel"/>
    <w:tmpl w:val="92460B7E"/>
    <w:lvl w:ilvl="0" w:tplc="7392106E">
      <w:start w:val="10"/>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7">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8">
    <w:nsid w:val="4BA25313"/>
    <w:multiLevelType w:val="multilevel"/>
    <w:tmpl w:val="F98AEC18"/>
    <w:name w:val="BDOTemplate"/>
    <w:lvl w:ilvl="0">
      <w:start w:val="1"/>
      <w:numFmt w:val="chineseCounting"/>
      <w:pStyle w:val="1"/>
      <w:lvlText w:val="%1、"/>
      <w:lvlJc w:val="left"/>
      <w:pPr>
        <w:ind w:left="709" w:hanging="709"/>
      </w:pPr>
    </w:lvl>
    <w:lvl w:ilvl="1">
      <w:start w:val="1"/>
      <w:numFmt w:val="chineseCountingThousand"/>
      <w:pStyle w:val="2"/>
      <w:lvlText w:val="(%2)"/>
      <w:lvlJc w:val="left"/>
      <w:pPr>
        <w:ind w:left="709" w:hanging="709"/>
      </w:pPr>
    </w:lvl>
    <w:lvl w:ilvl="2">
      <w:start w:val="1"/>
      <w:numFmt w:val="decimal"/>
      <w:pStyle w:val="3"/>
      <w:lvlText w:val="%3、"/>
      <w:lvlJc w:val="left"/>
      <w:pPr>
        <w:ind w:left="1276"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9">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3">
    <w:nsid w:val="51265863"/>
    <w:multiLevelType w:val="hybridMultilevel"/>
    <w:tmpl w:val="5046F81E"/>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5">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7">
    <w:nsid w:val="55724AC9"/>
    <w:multiLevelType w:val="multilevel"/>
    <w:tmpl w:val="659A2A90"/>
    <w:styleLink w:val="10"/>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nsid w:val="573E1F07"/>
    <w:multiLevelType w:val="hybridMultilevel"/>
    <w:tmpl w:val="C9BE2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2">
    <w:nsid w:val="5B6A2E9C"/>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3">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4">
    <w:nsid w:val="5E553B7B"/>
    <w:multiLevelType w:val="hybridMultilevel"/>
    <w:tmpl w:val="F412010A"/>
    <w:lvl w:ilvl="0" w:tplc="5E4E6DA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nsid w:val="609F73B8"/>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7">
    <w:nsid w:val="60A0172F"/>
    <w:multiLevelType w:val="hybridMultilevel"/>
    <w:tmpl w:val="7024B946"/>
    <w:lvl w:ilvl="0" w:tplc="13DA0B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nsid w:val="63587706"/>
    <w:multiLevelType w:val="hybridMultilevel"/>
    <w:tmpl w:val="58120232"/>
    <w:lvl w:ilvl="0" w:tplc="1A00CD60">
      <w:start w:val="3"/>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9">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0">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1">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2">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3">
    <w:nsid w:val="694D0F71"/>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nsid w:val="6A657A8A"/>
    <w:multiLevelType w:val="hybridMultilevel"/>
    <w:tmpl w:val="8FB820F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nsid w:val="6BFC7BAA"/>
    <w:multiLevelType w:val="hybridMultilevel"/>
    <w:tmpl w:val="4E407A50"/>
    <w:lvl w:ilvl="0" w:tplc="C7D85760">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6">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8">
    <w:nsid w:val="6EDE143E"/>
    <w:multiLevelType w:val="hybridMultilevel"/>
    <w:tmpl w:val="C618FB90"/>
    <w:lvl w:ilvl="0" w:tplc="5C9658D8">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9">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0">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1">
    <w:nsid w:val="70862088"/>
    <w:multiLevelType w:val="hybridMultilevel"/>
    <w:tmpl w:val="4F76DDF4"/>
    <w:lvl w:ilvl="0" w:tplc="C32E64B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3">
    <w:nsid w:val="71D30C23"/>
    <w:multiLevelType w:val="hybridMultilevel"/>
    <w:tmpl w:val="55EC9920"/>
    <w:lvl w:ilvl="0" w:tplc="FBC2C70A">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nsid w:val="72921865"/>
    <w:multiLevelType w:val="multilevel"/>
    <w:tmpl w:val="0CD48AF2"/>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6">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7">
    <w:nsid w:val="742F7D05"/>
    <w:multiLevelType w:val="hybridMultilevel"/>
    <w:tmpl w:val="C8482128"/>
    <w:lvl w:ilvl="0" w:tplc="2EE6937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9">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2">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3">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4">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5">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6">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7">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8">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9">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5"/>
  </w:num>
  <w:num w:numId="2">
    <w:abstractNumId w:val="21"/>
  </w:num>
  <w:num w:numId="3">
    <w:abstractNumId w:val="29"/>
  </w:num>
  <w:num w:numId="4">
    <w:abstractNumId w:val="35"/>
  </w:num>
  <w:num w:numId="5">
    <w:abstractNumId w:val="73"/>
  </w:num>
  <w:num w:numId="6">
    <w:abstractNumId w:val="52"/>
  </w:num>
  <w:num w:numId="7">
    <w:abstractNumId w:val="16"/>
  </w:num>
  <w:num w:numId="8">
    <w:abstractNumId w:val="37"/>
  </w:num>
  <w:num w:numId="9">
    <w:abstractNumId w:val="70"/>
  </w:num>
  <w:num w:numId="10">
    <w:abstractNumId w:val="104"/>
  </w:num>
  <w:num w:numId="11">
    <w:abstractNumId w:val="110"/>
  </w:num>
  <w:num w:numId="12">
    <w:abstractNumId w:val="22"/>
  </w:num>
  <w:num w:numId="13">
    <w:abstractNumId w:val="12"/>
  </w:num>
  <w:num w:numId="14">
    <w:abstractNumId w:val="39"/>
  </w:num>
  <w:num w:numId="15">
    <w:abstractNumId w:val="65"/>
  </w:num>
  <w:num w:numId="16">
    <w:abstractNumId w:val="64"/>
  </w:num>
  <w:num w:numId="17">
    <w:abstractNumId w:val="77"/>
  </w:num>
  <w:num w:numId="18">
    <w:abstractNumId w:val="111"/>
  </w:num>
  <w:num w:numId="19">
    <w:abstractNumId w:val="54"/>
  </w:num>
  <w:num w:numId="20">
    <w:abstractNumId w:val="3"/>
  </w:num>
  <w:num w:numId="21">
    <w:abstractNumId w:val="41"/>
  </w:num>
  <w:num w:numId="22">
    <w:abstractNumId w:val="26"/>
  </w:num>
  <w:num w:numId="23">
    <w:abstractNumId w:val="99"/>
  </w:num>
  <w:num w:numId="24">
    <w:abstractNumId w:val="5"/>
  </w:num>
  <w:num w:numId="25">
    <w:abstractNumId w:val="100"/>
  </w:num>
  <w:num w:numId="26">
    <w:abstractNumId w:val="57"/>
  </w:num>
  <w:num w:numId="27">
    <w:abstractNumId w:val="106"/>
  </w:num>
  <w:num w:numId="28">
    <w:abstractNumId w:val="43"/>
  </w:num>
  <w:num w:numId="29">
    <w:abstractNumId w:val="18"/>
  </w:num>
  <w:num w:numId="30">
    <w:abstractNumId w:val="97"/>
  </w:num>
  <w:num w:numId="31">
    <w:abstractNumId w:val="13"/>
  </w:num>
  <w:num w:numId="32">
    <w:abstractNumId w:val="7"/>
  </w:num>
  <w:num w:numId="33">
    <w:abstractNumId w:val="115"/>
  </w:num>
  <w:num w:numId="34">
    <w:abstractNumId w:val="17"/>
  </w:num>
  <w:num w:numId="35">
    <w:abstractNumId w:val="51"/>
  </w:num>
  <w:num w:numId="36">
    <w:abstractNumId w:val="108"/>
  </w:num>
  <w:num w:numId="37">
    <w:abstractNumId w:val="48"/>
  </w:num>
  <w:num w:numId="38">
    <w:abstractNumId w:val="113"/>
  </w:num>
  <w:num w:numId="39">
    <w:abstractNumId w:val="66"/>
  </w:num>
  <w:num w:numId="40">
    <w:abstractNumId w:val="89"/>
  </w:num>
  <w:num w:numId="41">
    <w:abstractNumId w:val="33"/>
  </w:num>
  <w:num w:numId="42">
    <w:abstractNumId w:val="116"/>
  </w:num>
  <w:num w:numId="43">
    <w:abstractNumId w:val="63"/>
  </w:num>
  <w:num w:numId="44">
    <w:abstractNumId w:val="69"/>
  </w:num>
  <w:num w:numId="45">
    <w:abstractNumId w:val="85"/>
  </w:num>
  <w:num w:numId="46">
    <w:abstractNumId w:val="45"/>
  </w:num>
  <w:num w:numId="47">
    <w:abstractNumId w:val="67"/>
  </w:num>
  <w:num w:numId="48">
    <w:abstractNumId w:val="72"/>
  </w:num>
  <w:num w:numId="49">
    <w:abstractNumId w:val="46"/>
  </w:num>
  <w:num w:numId="50">
    <w:abstractNumId w:val="8"/>
  </w:num>
  <w:num w:numId="51">
    <w:abstractNumId w:val="74"/>
  </w:num>
  <w:num w:numId="52">
    <w:abstractNumId w:val="96"/>
  </w:num>
  <w:num w:numId="53">
    <w:abstractNumId w:val="56"/>
  </w:num>
  <w:num w:numId="54">
    <w:abstractNumId w:val="79"/>
  </w:num>
  <w:num w:numId="55">
    <w:abstractNumId w:val="71"/>
  </w:num>
  <w:num w:numId="56">
    <w:abstractNumId w:val="34"/>
  </w:num>
  <w:num w:numId="57">
    <w:abstractNumId w:val="81"/>
  </w:num>
  <w:num w:numId="58">
    <w:abstractNumId w:val="49"/>
  </w:num>
  <w:num w:numId="59">
    <w:abstractNumId w:val="6"/>
  </w:num>
  <w:num w:numId="60">
    <w:abstractNumId w:val="1"/>
  </w:num>
  <w:num w:numId="61">
    <w:abstractNumId w:val="44"/>
  </w:num>
  <w:num w:numId="62">
    <w:abstractNumId w:val="117"/>
  </w:num>
  <w:num w:numId="63">
    <w:abstractNumId w:val="91"/>
  </w:num>
  <w:num w:numId="64">
    <w:abstractNumId w:val="27"/>
  </w:num>
  <w:num w:numId="65">
    <w:abstractNumId w:val="80"/>
  </w:num>
  <w:num w:numId="66">
    <w:abstractNumId w:val="92"/>
  </w:num>
  <w:num w:numId="67">
    <w:abstractNumId w:val="58"/>
  </w:num>
  <w:num w:numId="68">
    <w:abstractNumId w:val="61"/>
  </w:num>
  <w:num w:numId="69">
    <w:abstractNumId w:val="20"/>
  </w:num>
  <w:num w:numId="70">
    <w:abstractNumId w:val="105"/>
  </w:num>
  <w:num w:numId="71">
    <w:abstractNumId w:val="2"/>
  </w:num>
  <w:num w:numId="72">
    <w:abstractNumId w:val="112"/>
  </w:num>
  <w:num w:numId="73">
    <w:abstractNumId w:val="118"/>
  </w:num>
  <w:num w:numId="74">
    <w:abstractNumId w:val="119"/>
  </w:num>
  <w:num w:numId="75">
    <w:abstractNumId w:val="9"/>
  </w:num>
  <w:num w:numId="76">
    <w:abstractNumId w:val="76"/>
  </w:num>
  <w:num w:numId="77">
    <w:abstractNumId w:val="23"/>
  </w:num>
  <w:num w:numId="78">
    <w:abstractNumId w:val="10"/>
  </w:num>
  <w:num w:numId="79">
    <w:abstractNumId w:val="40"/>
  </w:num>
  <w:num w:numId="80">
    <w:abstractNumId w:val="82"/>
  </w:num>
  <w:num w:numId="81">
    <w:abstractNumId w:val="47"/>
  </w:num>
  <w:num w:numId="82">
    <w:abstractNumId w:val="55"/>
  </w:num>
  <w:num w:numId="83">
    <w:abstractNumId w:val="59"/>
  </w:num>
  <w:num w:numId="84">
    <w:abstractNumId w:val="90"/>
  </w:num>
  <w:num w:numId="85">
    <w:abstractNumId w:val="86"/>
  </w:num>
  <w:num w:numId="86">
    <w:abstractNumId w:val="109"/>
  </w:num>
  <w:num w:numId="87">
    <w:abstractNumId w:val="38"/>
  </w:num>
  <w:num w:numId="88">
    <w:abstractNumId w:val="68"/>
  </w:num>
  <w:num w:numId="89">
    <w:abstractNumId w:val="101"/>
  </w:num>
  <w:num w:numId="90">
    <w:abstractNumId w:val="95"/>
  </w:num>
  <w:num w:numId="91">
    <w:abstractNumId w:val="103"/>
  </w:num>
  <w:num w:numId="92">
    <w:abstractNumId w:val="84"/>
  </w:num>
  <w:num w:numId="93">
    <w:abstractNumId w:val="107"/>
  </w:num>
  <w:num w:numId="94">
    <w:abstractNumId w:val="87"/>
  </w:num>
  <w:num w:numId="95">
    <w:abstractNumId w:val="50"/>
  </w:num>
  <w:num w:numId="96">
    <w:abstractNumId w:val="11"/>
  </w:num>
  <w:num w:numId="97">
    <w:abstractNumId w:val="0"/>
  </w:num>
  <w:num w:numId="98">
    <w:abstractNumId w:val="78"/>
  </w:num>
  <w:num w:numId="99">
    <w:abstractNumId w:val="19"/>
  </w:num>
  <w:num w:numId="100">
    <w:abstractNumId w:val="24"/>
  </w:num>
  <w:num w:numId="101">
    <w:abstractNumId w:val="93"/>
  </w:num>
  <w:num w:numId="102">
    <w:abstractNumId w:val="31"/>
  </w:num>
  <w:num w:numId="103">
    <w:abstractNumId w:val="25"/>
  </w:num>
  <w:num w:numId="104">
    <w:abstractNumId w:val="25"/>
  </w:num>
  <w:num w:numId="105">
    <w:abstractNumId w:val="60"/>
  </w:num>
  <w:num w:numId="106">
    <w:abstractNumId w:val="114"/>
  </w:num>
  <w:num w:numId="107">
    <w:abstractNumId w:val="75"/>
  </w:num>
  <w:num w:numId="108">
    <w:abstractNumId w:val="53"/>
  </w:num>
  <w:num w:numId="109">
    <w:abstractNumId w:val="4"/>
  </w:num>
  <w:num w:numId="110">
    <w:abstractNumId w:val="36"/>
  </w:num>
  <w:num w:numId="111">
    <w:abstractNumId w:val="30"/>
  </w:num>
  <w:num w:numId="112">
    <w:abstractNumId w:val="94"/>
  </w:num>
  <w:num w:numId="113">
    <w:abstractNumId w:val="32"/>
  </w:num>
  <w:num w:numId="114">
    <w:abstractNumId w:val="102"/>
  </w:num>
  <w:num w:numId="115">
    <w:abstractNumId w:val="83"/>
  </w:num>
  <w:num w:numId="116">
    <w:abstractNumId w:val="15"/>
  </w:num>
  <w:num w:numId="117">
    <w:abstractNumId w:val="28"/>
  </w:num>
  <w:num w:numId="118">
    <w:abstractNumId w:val="14"/>
  </w:num>
  <w:num w:numId="119">
    <w:abstractNumId w:val="88"/>
  </w:num>
  <w:num w:numId="120">
    <w:abstractNumId w:val="98"/>
  </w:num>
  <w:num w:numId="121">
    <w:abstractNumId w:val="42"/>
  </w:num>
  <w:num w:numId="122">
    <w:abstractNumId w:val="62"/>
  </w:num>
  <w:numIdMacAtCleanup w:val="1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DD256F"/>
    <w:rsid w:val="000005A6"/>
    <w:rsid w:val="000006AC"/>
    <w:rsid w:val="0000102D"/>
    <w:rsid w:val="0000104D"/>
    <w:rsid w:val="00001469"/>
    <w:rsid w:val="000015C9"/>
    <w:rsid w:val="00001B33"/>
    <w:rsid w:val="00001E8C"/>
    <w:rsid w:val="0000230E"/>
    <w:rsid w:val="000023F5"/>
    <w:rsid w:val="00002545"/>
    <w:rsid w:val="000028BC"/>
    <w:rsid w:val="00002973"/>
    <w:rsid w:val="000033A6"/>
    <w:rsid w:val="000033CD"/>
    <w:rsid w:val="0000372D"/>
    <w:rsid w:val="00003C39"/>
    <w:rsid w:val="0000464C"/>
    <w:rsid w:val="000048B5"/>
    <w:rsid w:val="00004ADF"/>
    <w:rsid w:val="00004E58"/>
    <w:rsid w:val="00005071"/>
    <w:rsid w:val="0000568D"/>
    <w:rsid w:val="000061CF"/>
    <w:rsid w:val="00007207"/>
    <w:rsid w:val="00007BBD"/>
    <w:rsid w:val="00010147"/>
    <w:rsid w:val="0001033D"/>
    <w:rsid w:val="0001041D"/>
    <w:rsid w:val="0001046B"/>
    <w:rsid w:val="00010D1C"/>
    <w:rsid w:val="000110A4"/>
    <w:rsid w:val="000121BF"/>
    <w:rsid w:val="000122EE"/>
    <w:rsid w:val="00012469"/>
    <w:rsid w:val="00012702"/>
    <w:rsid w:val="00012AFC"/>
    <w:rsid w:val="000130AF"/>
    <w:rsid w:val="000133F7"/>
    <w:rsid w:val="000139E7"/>
    <w:rsid w:val="00013FF0"/>
    <w:rsid w:val="000140AF"/>
    <w:rsid w:val="000141F9"/>
    <w:rsid w:val="00014263"/>
    <w:rsid w:val="00014850"/>
    <w:rsid w:val="0001497A"/>
    <w:rsid w:val="00014BCC"/>
    <w:rsid w:val="00014DF5"/>
    <w:rsid w:val="000155A0"/>
    <w:rsid w:val="000159B6"/>
    <w:rsid w:val="00015DF7"/>
    <w:rsid w:val="00016321"/>
    <w:rsid w:val="00016625"/>
    <w:rsid w:val="00016D21"/>
    <w:rsid w:val="000176B6"/>
    <w:rsid w:val="00017D54"/>
    <w:rsid w:val="00020074"/>
    <w:rsid w:val="000203A5"/>
    <w:rsid w:val="000205AB"/>
    <w:rsid w:val="00020605"/>
    <w:rsid w:val="00020728"/>
    <w:rsid w:val="00020D46"/>
    <w:rsid w:val="00020DB9"/>
    <w:rsid w:val="0002110B"/>
    <w:rsid w:val="00021700"/>
    <w:rsid w:val="00021BD4"/>
    <w:rsid w:val="000224B7"/>
    <w:rsid w:val="000225C5"/>
    <w:rsid w:val="0002292A"/>
    <w:rsid w:val="00022EDA"/>
    <w:rsid w:val="0002301E"/>
    <w:rsid w:val="000231BD"/>
    <w:rsid w:val="000231DC"/>
    <w:rsid w:val="000239D2"/>
    <w:rsid w:val="00023BEB"/>
    <w:rsid w:val="00023C73"/>
    <w:rsid w:val="000240BA"/>
    <w:rsid w:val="00025435"/>
    <w:rsid w:val="00025469"/>
    <w:rsid w:val="00025E29"/>
    <w:rsid w:val="00025EAF"/>
    <w:rsid w:val="0002612F"/>
    <w:rsid w:val="00026A17"/>
    <w:rsid w:val="00026D6A"/>
    <w:rsid w:val="00027348"/>
    <w:rsid w:val="000275C9"/>
    <w:rsid w:val="0002798D"/>
    <w:rsid w:val="000301D0"/>
    <w:rsid w:val="0003102B"/>
    <w:rsid w:val="00031700"/>
    <w:rsid w:val="000317CB"/>
    <w:rsid w:val="000317E9"/>
    <w:rsid w:val="00031B72"/>
    <w:rsid w:val="0003243D"/>
    <w:rsid w:val="00032BA9"/>
    <w:rsid w:val="00032D86"/>
    <w:rsid w:val="00032FA8"/>
    <w:rsid w:val="000337FB"/>
    <w:rsid w:val="00033EBB"/>
    <w:rsid w:val="0003408C"/>
    <w:rsid w:val="0003409A"/>
    <w:rsid w:val="00034289"/>
    <w:rsid w:val="000343F2"/>
    <w:rsid w:val="0003468B"/>
    <w:rsid w:val="00034C0D"/>
    <w:rsid w:val="00035352"/>
    <w:rsid w:val="00035464"/>
    <w:rsid w:val="0003626E"/>
    <w:rsid w:val="00036357"/>
    <w:rsid w:val="00036813"/>
    <w:rsid w:val="00037DB8"/>
    <w:rsid w:val="00037EBC"/>
    <w:rsid w:val="000403BF"/>
    <w:rsid w:val="00040830"/>
    <w:rsid w:val="00040925"/>
    <w:rsid w:val="000411AF"/>
    <w:rsid w:val="0004146D"/>
    <w:rsid w:val="00041525"/>
    <w:rsid w:val="00041800"/>
    <w:rsid w:val="00041AC3"/>
    <w:rsid w:val="00041CA9"/>
    <w:rsid w:val="00042574"/>
    <w:rsid w:val="000429ED"/>
    <w:rsid w:val="00043335"/>
    <w:rsid w:val="000436FE"/>
    <w:rsid w:val="000438A3"/>
    <w:rsid w:val="00043C00"/>
    <w:rsid w:val="00043C94"/>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49"/>
    <w:rsid w:val="000501F1"/>
    <w:rsid w:val="00050236"/>
    <w:rsid w:val="00050420"/>
    <w:rsid w:val="000505C7"/>
    <w:rsid w:val="000506CB"/>
    <w:rsid w:val="000517E2"/>
    <w:rsid w:val="00051BE5"/>
    <w:rsid w:val="000526A4"/>
    <w:rsid w:val="00052B89"/>
    <w:rsid w:val="00052D38"/>
    <w:rsid w:val="0005335F"/>
    <w:rsid w:val="00053E2E"/>
    <w:rsid w:val="00053F3F"/>
    <w:rsid w:val="000544CE"/>
    <w:rsid w:val="00054612"/>
    <w:rsid w:val="0005486C"/>
    <w:rsid w:val="00054D34"/>
    <w:rsid w:val="00055534"/>
    <w:rsid w:val="000556F3"/>
    <w:rsid w:val="00055816"/>
    <w:rsid w:val="00055C3F"/>
    <w:rsid w:val="000561D7"/>
    <w:rsid w:val="000562C7"/>
    <w:rsid w:val="000569CC"/>
    <w:rsid w:val="00056B8B"/>
    <w:rsid w:val="0005719E"/>
    <w:rsid w:val="000578C2"/>
    <w:rsid w:val="00057AD2"/>
    <w:rsid w:val="0006013C"/>
    <w:rsid w:val="00060342"/>
    <w:rsid w:val="000604A6"/>
    <w:rsid w:val="00060967"/>
    <w:rsid w:val="00060C85"/>
    <w:rsid w:val="00062017"/>
    <w:rsid w:val="000622D5"/>
    <w:rsid w:val="0006271B"/>
    <w:rsid w:val="0006271F"/>
    <w:rsid w:val="00062815"/>
    <w:rsid w:val="00062AA3"/>
    <w:rsid w:val="00062D8E"/>
    <w:rsid w:val="00063342"/>
    <w:rsid w:val="000636DE"/>
    <w:rsid w:val="00063893"/>
    <w:rsid w:val="000639D3"/>
    <w:rsid w:val="00063A04"/>
    <w:rsid w:val="00063A13"/>
    <w:rsid w:val="00063EE6"/>
    <w:rsid w:val="0006463F"/>
    <w:rsid w:val="00064ADF"/>
    <w:rsid w:val="00065800"/>
    <w:rsid w:val="00065914"/>
    <w:rsid w:val="00065B7B"/>
    <w:rsid w:val="00065D51"/>
    <w:rsid w:val="00066B5B"/>
    <w:rsid w:val="00066C7F"/>
    <w:rsid w:val="00066F8C"/>
    <w:rsid w:val="0006751E"/>
    <w:rsid w:val="0006778F"/>
    <w:rsid w:val="00067AEB"/>
    <w:rsid w:val="0007051B"/>
    <w:rsid w:val="00070CF4"/>
    <w:rsid w:val="00070D92"/>
    <w:rsid w:val="00070E4B"/>
    <w:rsid w:val="00071243"/>
    <w:rsid w:val="0007147E"/>
    <w:rsid w:val="00071DD5"/>
    <w:rsid w:val="00072361"/>
    <w:rsid w:val="0007246C"/>
    <w:rsid w:val="000729B8"/>
    <w:rsid w:val="00072D7F"/>
    <w:rsid w:val="00072DEB"/>
    <w:rsid w:val="0007305C"/>
    <w:rsid w:val="000730ED"/>
    <w:rsid w:val="000732D5"/>
    <w:rsid w:val="00073BC2"/>
    <w:rsid w:val="000745DB"/>
    <w:rsid w:val="00074C4E"/>
    <w:rsid w:val="0007507D"/>
    <w:rsid w:val="00075786"/>
    <w:rsid w:val="00075C45"/>
    <w:rsid w:val="00075E3A"/>
    <w:rsid w:val="00075E54"/>
    <w:rsid w:val="00076117"/>
    <w:rsid w:val="000764FD"/>
    <w:rsid w:val="00077397"/>
    <w:rsid w:val="000778E2"/>
    <w:rsid w:val="000778F7"/>
    <w:rsid w:val="0008036E"/>
    <w:rsid w:val="00080509"/>
    <w:rsid w:val="000805BB"/>
    <w:rsid w:val="000808F7"/>
    <w:rsid w:val="000808FF"/>
    <w:rsid w:val="0008095D"/>
    <w:rsid w:val="00080A0F"/>
    <w:rsid w:val="000816A2"/>
    <w:rsid w:val="00081D4A"/>
    <w:rsid w:val="0008231D"/>
    <w:rsid w:val="00082700"/>
    <w:rsid w:val="00082A1A"/>
    <w:rsid w:val="00082AB1"/>
    <w:rsid w:val="00082E5B"/>
    <w:rsid w:val="000830E6"/>
    <w:rsid w:val="0008328D"/>
    <w:rsid w:val="0008332B"/>
    <w:rsid w:val="000837F0"/>
    <w:rsid w:val="000839C3"/>
    <w:rsid w:val="00083C1E"/>
    <w:rsid w:val="00084008"/>
    <w:rsid w:val="000841ED"/>
    <w:rsid w:val="00084294"/>
    <w:rsid w:val="00084531"/>
    <w:rsid w:val="00084634"/>
    <w:rsid w:val="00084A03"/>
    <w:rsid w:val="00084A3C"/>
    <w:rsid w:val="00084F00"/>
    <w:rsid w:val="00085C6B"/>
    <w:rsid w:val="000866A2"/>
    <w:rsid w:val="000868AD"/>
    <w:rsid w:val="000872AC"/>
    <w:rsid w:val="00087446"/>
    <w:rsid w:val="00087492"/>
    <w:rsid w:val="000877EF"/>
    <w:rsid w:val="00087B6F"/>
    <w:rsid w:val="00090454"/>
    <w:rsid w:val="00090892"/>
    <w:rsid w:val="00090ADC"/>
    <w:rsid w:val="00090C35"/>
    <w:rsid w:val="00090DA2"/>
    <w:rsid w:val="0009141B"/>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F7"/>
    <w:rsid w:val="000938DF"/>
    <w:rsid w:val="00094040"/>
    <w:rsid w:val="0009494E"/>
    <w:rsid w:val="00094993"/>
    <w:rsid w:val="00094A55"/>
    <w:rsid w:val="00094C61"/>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97E70"/>
    <w:rsid w:val="000A04A2"/>
    <w:rsid w:val="000A0989"/>
    <w:rsid w:val="000A1026"/>
    <w:rsid w:val="000A11A5"/>
    <w:rsid w:val="000A1547"/>
    <w:rsid w:val="000A16A6"/>
    <w:rsid w:val="000A199C"/>
    <w:rsid w:val="000A1CBE"/>
    <w:rsid w:val="000A25F6"/>
    <w:rsid w:val="000A26EE"/>
    <w:rsid w:val="000A3714"/>
    <w:rsid w:val="000A4309"/>
    <w:rsid w:val="000A484C"/>
    <w:rsid w:val="000A4AE5"/>
    <w:rsid w:val="000A4C9E"/>
    <w:rsid w:val="000A5126"/>
    <w:rsid w:val="000A5162"/>
    <w:rsid w:val="000A5A58"/>
    <w:rsid w:val="000A6410"/>
    <w:rsid w:val="000A67B6"/>
    <w:rsid w:val="000A6A70"/>
    <w:rsid w:val="000A6F48"/>
    <w:rsid w:val="000A700E"/>
    <w:rsid w:val="000A7216"/>
    <w:rsid w:val="000A74D2"/>
    <w:rsid w:val="000A76D3"/>
    <w:rsid w:val="000A78D8"/>
    <w:rsid w:val="000A791E"/>
    <w:rsid w:val="000A7C6A"/>
    <w:rsid w:val="000B014F"/>
    <w:rsid w:val="000B0362"/>
    <w:rsid w:val="000B09B7"/>
    <w:rsid w:val="000B0EE6"/>
    <w:rsid w:val="000B1910"/>
    <w:rsid w:val="000B1AD4"/>
    <w:rsid w:val="000B1DB7"/>
    <w:rsid w:val="000B2333"/>
    <w:rsid w:val="000B23C8"/>
    <w:rsid w:val="000B28AE"/>
    <w:rsid w:val="000B28F3"/>
    <w:rsid w:val="000B31E0"/>
    <w:rsid w:val="000B3557"/>
    <w:rsid w:val="000B363F"/>
    <w:rsid w:val="000B3C1D"/>
    <w:rsid w:val="000B4A82"/>
    <w:rsid w:val="000B4B18"/>
    <w:rsid w:val="000B4BDA"/>
    <w:rsid w:val="000B5098"/>
    <w:rsid w:val="000B5590"/>
    <w:rsid w:val="000B5992"/>
    <w:rsid w:val="000B6B2E"/>
    <w:rsid w:val="000B6BC7"/>
    <w:rsid w:val="000B6C66"/>
    <w:rsid w:val="000B717E"/>
    <w:rsid w:val="000C0038"/>
    <w:rsid w:val="000C01B8"/>
    <w:rsid w:val="000C0519"/>
    <w:rsid w:val="000C063C"/>
    <w:rsid w:val="000C0C72"/>
    <w:rsid w:val="000C0D45"/>
    <w:rsid w:val="000C0F63"/>
    <w:rsid w:val="000C1CEC"/>
    <w:rsid w:val="000C208D"/>
    <w:rsid w:val="000C2197"/>
    <w:rsid w:val="000C25F5"/>
    <w:rsid w:val="000C26F5"/>
    <w:rsid w:val="000C2C2E"/>
    <w:rsid w:val="000C3232"/>
    <w:rsid w:val="000C37A8"/>
    <w:rsid w:val="000C3A06"/>
    <w:rsid w:val="000C3D52"/>
    <w:rsid w:val="000C40B3"/>
    <w:rsid w:val="000C4768"/>
    <w:rsid w:val="000C4B1F"/>
    <w:rsid w:val="000C4C03"/>
    <w:rsid w:val="000C4F29"/>
    <w:rsid w:val="000C51AC"/>
    <w:rsid w:val="000C52A2"/>
    <w:rsid w:val="000C5A57"/>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D057C"/>
    <w:rsid w:val="000D0BE9"/>
    <w:rsid w:val="000D0E23"/>
    <w:rsid w:val="000D1028"/>
    <w:rsid w:val="000D14E3"/>
    <w:rsid w:val="000D15CB"/>
    <w:rsid w:val="000D1E55"/>
    <w:rsid w:val="000D26CD"/>
    <w:rsid w:val="000D288D"/>
    <w:rsid w:val="000D28CF"/>
    <w:rsid w:val="000D29E2"/>
    <w:rsid w:val="000D2C5E"/>
    <w:rsid w:val="000D2F52"/>
    <w:rsid w:val="000D3A7D"/>
    <w:rsid w:val="000D3B03"/>
    <w:rsid w:val="000D3B07"/>
    <w:rsid w:val="000D4964"/>
    <w:rsid w:val="000D49EB"/>
    <w:rsid w:val="000D4CB7"/>
    <w:rsid w:val="000D5454"/>
    <w:rsid w:val="000D55C3"/>
    <w:rsid w:val="000D5A34"/>
    <w:rsid w:val="000D5D3B"/>
    <w:rsid w:val="000D5D86"/>
    <w:rsid w:val="000D5DC0"/>
    <w:rsid w:val="000D61FD"/>
    <w:rsid w:val="000D636E"/>
    <w:rsid w:val="000D68B9"/>
    <w:rsid w:val="000D6BCB"/>
    <w:rsid w:val="000D6D8F"/>
    <w:rsid w:val="000D7213"/>
    <w:rsid w:val="000D7307"/>
    <w:rsid w:val="000D7617"/>
    <w:rsid w:val="000D77D1"/>
    <w:rsid w:val="000D7885"/>
    <w:rsid w:val="000D7ABF"/>
    <w:rsid w:val="000E0052"/>
    <w:rsid w:val="000E01A1"/>
    <w:rsid w:val="000E073D"/>
    <w:rsid w:val="000E0C83"/>
    <w:rsid w:val="000E0EB6"/>
    <w:rsid w:val="000E14B7"/>
    <w:rsid w:val="000E1521"/>
    <w:rsid w:val="000E15A7"/>
    <w:rsid w:val="000E165C"/>
    <w:rsid w:val="000E17B3"/>
    <w:rsid w:val="000E18FC"/>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86A"/>
    <w:rsid w:val="000E6C67"/>
    <w:rsid w:val="000E6CD7"/>
    <w:rsid w:val="000E6F8A"/>
    <w:rsid w:val="000E70DA"/>
    <w:rsid w:val="000E7291"/>
    <w:rsid w:val="000E7956"/>
    <w:rsid w:val="000E7A93"/>
    <w:rsid w:val="000E7F24"/>
    <w:rsid w:val="000F025D"/>
    <w:rsid w:val="000F0456"/>
    <w:rsid w:val="000F04EC"/>
    <w:rsid w:val="000F0542"/>
    <w:rsid w:val="000F0CF0"/>
    <w:rsid w:val="000F13B4"/>
    <w:rsid w:val="000F192B"/>
    <w:rsid w:val="000F262B"/>
    <w:rsid w:val="000F2990"/>
    <w:rsid w:val="000F2A73"/>
    <w:rsid w:val="000F2AE0"/>
    <w:rsid w:val="000F3016"/>
    <w:rsid w:val="000F3044"/>
    <w:rsid w:val="000F3234"/>
    <w:rsid w:val="000F3A6E"/>
    <w:rsid w:val="000F42F3"/>
    <w:rsid w:val="000F438A"/>
    <w:rsid w:val="000F460F"/>
    <w:rsid w:val="000F49E8"/>
    <w:rsid w:val="000F509F"/>
    <w:rsid w:val="000F52DA"/>
    <w:rsid w:val="000F584A"/>
    <w:rsid w:val="000F58FD"/>
    <w:rsid w:val="000F59FB"/>
    <w:rsid w:val="000F5E14"/>
    <w:rsid w:val="000F6058"/>
    <w:rsid w:val="000F6939"/>
    <w:rsid w:val="000F6B1C"/>
    <w:rsid w:val="000F6E38"/>
    <w:rsid w:val="000F6EE3"/>
    <w:rsid w:val="000F7633"/>
    <w:rsid w:val="000F7CB8"/>
    <w:rsid w:val="000F7D3C"/>
    <w:rsid w:val="00100112"/>
    <w:rsid w:val="0010063A"/>
    <w:rsid w:val="001007FD"/>
    <w:rsid w:val="001012ED"/>
    <w:rsid w:val="00101376"/>
    <w:rsid w:val="00101B38"/>
    <w:rsid w:val="001022D3"/>
    <w:rsid w:val="001026CF"/>
    <w:rsid w:val="0010345C"/>
    <w:rsid w:val="00103661"/>
    <w:rsid w:val="001036AD"/>
    <w:rsid w:val="001038D1"/>
    <w:rsid w:val="00103BDD"/>
    <w:rsid w:val="00104087"/>
    <w:rsid w:val="001044B7"/>
    <w:rsid w:val="001044EA"/>
    <w:rsid w:val="001048FE"/>
    <w:rsid w:val="00105238"/>
    <w:rsid w:val="00105921"/>
    <w:rsid w:val="001059DB"/>
    <w:rsid w:val="00105F72"/>
    <w:rsid w:val="00106740"/>
    <w:rsid w:val="00107599"/>
    <w:rsid w:val="00107A8E"/>
    <w:rsid w:val="00107CD9"/>
    <w:rsid w:val="0011023E"/>
    <w:rsid w:val="00110611"/>
    <w:rsid w:val="00110717"/>
    <w:rsid w:val="00110D00"/>
    <w:rsid w:val="001116D4"/>
    <w:rsid w:val="00111BAC"/>
    <w:rsid w:val="00111D4E"/>
    <w:rsid w:val="00111E23"/>
    <w:rsid w:val="00111EB9"/>
    <w:rsid w:val="00112302"/>
    <w:rsid w:val="001126AB"/>
    <w:rsid w:val="001127CC"/>
    <w:rsid w:val="001133FC"/>
    <w:rsid w:val="001137A6"/>
    <w:rsid w:val="001139E6"/>
    <w:rsid w:val="00113B8D"/>
    <w:rsid w:val="00114189"/>
    <w:rsid w:val="00114F3A"/>
    <w:rsid w:val="001154A0"/>
    <w:rsid w:val="00115730"/>
    <w:rsid w:val="0011587B"/>
    <w:rsid w:val="00115CFE"/>
    <w:rsid w:val="00116051"/>
    <w:rsid w:val="001165AE"/>
    <w:rsid w:val="001167C6"/>
    <w:rsid w:val="001167C8"/>
    <w:rsid w:val="001167D2"/>
    <w:rsid w:val="00116934"/>
    <w:rsid w:val="00116B75"/>
    <w:rsid w:val="00116D81"/>
    <w:rsid w:val="001170FA"/>
    <w:rsid w:val="001173A8"/>
    <w:rsid w:val="00117404"/>
    <w:rsid w:val="00117599"/>
    <w:rsid w:val="00117ADA"/>
    <w:rsid w:val="00117BC3"/>
    <w:rsid w:val="00117EDA"/>
    <w:rsid w:val="0012016D"/>
    <w:rsid w:val="001203D4"/>
    <w:rsid w:val="0012063F"/>
    <w:rsid w:val="00120A6A"/>
    <w:rsid w:val="001214B4"/>
    <w:rsid w:val="0012158F"/>
    <w:rsid w:val="0012188F"/>
    <w:rsid w:val="001223D5"/>
    <w:rsid w:val="00122BA4"/>
    <w:rsid w:val="001230F3"/>
    <w:rsid w:val="0012321F"/>
    <w:rsid w:val="001234DF"/>
    <w:rsid w:val="00123F0A"/>
    <w:rsid w:val="001244F9"/>
    <w:rsid w:val="00124C57"/>
    <w:rsid w:val="001252F2"/>
    <w:rsid w:val="00125470"/>
    <w:rsid w:val="00125B27"/>
    <w:rsid w:val="00125EEF"/>
    <w:rsid w:val="0012608D"/>
    <w:rsid w:val="00126125"/>
    <w:rsid w:val="00126CBD"/>
    <w:rsid w:val="00127157"/>
    <w:rsid w:val="001272F9"/>
    <w:rsid w:val="001273FD"/>
    <w:rsid w:val="00127E76"/>
    <w:rsid w:val="001304AD"/>
    <w:rsid w:val="00130697"/>
    <w:rsid w:val="00130D6C"/>
    <w:rsid w:val="00130DD7"/>
    <w:rsid w:val="00130DE5"/>
    <w:rsid w:val="0013119E"/>
    <w:rsid w:val="00131208"/>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6D2"/>
    <w:rsid w:val="00135794"/>
    <w:rsid w:val="00135FBD"/>
    <w:rsid w:val="00136496"/>
    <w:rsid w:val="00136A9A"/>
    <w:rsid w:val="0013708F"/>
    <w:rsid w:val="001372F3"/>
    <w:rsid w:val="00137861"/>
    <w:rsid w:val="00137C75"/>
    <w:rsid w:val="00140099"/>
    <w:rsid w:val="00140271"/>
    <w:rsid w:val="001406FF"/>
    <w:rsid w:val="0014081B"/>
    <w:rsid w:val="00140BD7"/>
    <w:rsid w:val="00140D9B"/>
    <w:rsid w:val="00140E08"/>
    <w:rsid w:val="00141331"/>
    <w:rsid w:val="00141419"/>
    <w:rsid w:val="00141BE5"/>
    <w:rsid w:val="00142014"/>
    <w:rsid w:val="001420C3"/>
    <w:rsid w:val="0014231A"/>
    <w:rsid w:val="00142509"/>
    <w:rsid w:val="0014259C"/>
    <w:rsid w:val="001428B2"/>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64BB"/>
    <w:rsid w:val="00146FA2"/>
    <w:rsid w:val="00147584"/>
    <w:rsid w:val="00147823"/>
    <w:rsid w:val="00147900"/>
    <w:rsid w:val="00147BFC"/>
    <w:rsid w:val="00147DB1"/>
    <w:rsid w:val="001508C9"/>
    <w:rsid w:val="00150B0F"/>
    <w:rsid w:val="00150E78"/>
    <w:rsid w:val="00150F67"/>
    <w:rsid w:val="001511B5"/>
    <w:rsid w:val="0015156E"/>
    <w:rsid w:val="0015159B"/>
    <w:rsid w:val="001516EE"/>
    <w:rsid w:val="00151EEF"/>
    <w:rsid w:val="00152156"/>
    <w:rsid w:val="00152734"/>
    <w:rsid w:val="0015290B"/>
    <w:rsid w:val="00152B5E"/>
    <w:rsid w:val="00152FE0"/>
    <w:rsid w:val="0015304B"/>
    <w:rsid w:val="0015359C"/>
    <w:rsid w:val="00153852"/>
    <w:rsid w:val="00153F4B"/>
    <w:rsid w:val="00154101"/>
    <w:rsid w:val="001541EB"/>
    <w:rsid w:val="001543D4"/>
    <w:rsid w:val="0015445C"/>
    <w:rsid w:val="0015450F"/>
    <w:rsid w:val="00154B6D"/>
    <w:rsid w:val="00154B81"/>
    <w:rsid w:val="00154E9A"/>
    <w:rsid w:val="0015523D"/>
    <w:rsid w:val="00155E3E"/>
    <w:rsid w:val="00155FB6"/>
    <w:rsid w:val="00156781"/>
    <w:rsid w:val="00156C03"/>
    <w:rsid w:val="00156F5B"/>
    <w:rsid w:val="00157106"/>
    <w:rsid w:val="00157457"/>
    <w:rsid w:val="0015748D"/>
    <w:rsid w:val="001575B8"/>
    <w:rsid w:val="001575F4"/>
    <w:rsid w:val="001578D8"/>
    <w:rsid w:val="00157BDB"/>
    <w:rsid w:val="00157BF7"/>
    <w:rsid w:val="00157CE3"/>
    <w:rsid w:val="00157DE4"/>
    <w:rsid w:val="00160787"/>
    <w:rsid w:val="00160818"/>
    <w:rsid w:val="001608C9"/>
    <w:rsid w:val="001612C0"/>
    <w:rsid w:val="001614D4"/>
    <w:rsid w:val="00161A39"/>
    <w:rsid w:val="00161B38"/>
    <w:rsid w:val="00161CAF"/>
    <w:rsid w:val="0016204C"/>
    <w:rsid w:val="001620C7"/>
    <w:rsid w:val="00162669"/>
    <w:rsid w:val="001626DD"/>
    <w:rsid w:val="0016283C"/>
    <w:rsid w:val="00162C8A"/>
    <w:rsid w:val="00163357"/>
    <w:rsid w:val="0016426E"/>
    <w:rsid w:val="0016523F"/>
    <w:rsid w:val="00165E4D"/>
    <w:rsid w:val="00165FED"/>
    <w:rsid w:val="001662C0"/>
    <w:rsid w:val="001667A9"/>
    <w:rsid w:val="00167185"/>
    <w:rsid w:val="00167268"/>
    <w:rsid w:val="00167739"/>
    <w:rsid w:val="00170327"/>
    <w:rsid w:val="0017040F"/>
    <w:rsid w:val="00170450"/>
    <w:rsid w:val="00170461"/>
    <w:rsid w:val="00170650"/>
    <w:rsid w:val="001711F0"/>
    <w:rsid w:val="0017134C"/>
    <w:rsid w:val="001715BD"/>
    <w:rsid w:val="00172B99"/>
    <w:rsid w:val="00173329"/>
    <w:rsid w:val="00173583"/>
    <w:rsid w:val="00173821"/>
    <w:rsid w:val="00173F1A"/>
    <w:rsid w:val="00174107"/>
    <w:rsid w:val="0017499B"/>
    <w:rsid w:val="00174A05"/>
    <w:rsid w:val="00174C18"/>
    <w:rsid w:val="001754A4"/>
    <w:rsid w:val="00175A98"/>
    <w:rsid w:val="00175D94"/>
    <w:rsid w:val="00176294"/>
    <w:rsid w:val="00176395"/>
    <w:rsid w:val="001766C2"/>
    <w:rsid w:val="0017692B"/>
    <w:rsid w:val="00176E6E"/>
    <w:rsid w:val="00176E78"/>
    <w:rsid w:val="00177133"/>
    <w:rsid w:val="00177D11"/>
    <w:rsid w:val="00177F7C"/>
    <w:rsid w:val="0018000D"/>
    <w:rsid w:val="00180E29"/>
    <w:rsid w:val="00180F49"/>
    <w:rsid w:val="001815B8"/>
    <w:rsid w:val="001816A6"/>
    <w:rsid w:val="0018228D"/>
    <w:rsid w:val="00182367"/>
    <w:rsid w:val="001826DB"/>
    <w:rsid w:val="0018280C"/>
    <w:rsid w:val="00182BAC"/>
    <w:rsid w:val="0018313C"/>
    <w:rsid w:val="00183279"/>
    <w:rsid w:val="00183957"/>
    <w:rsid w:val="0018413C"/>
    <w:rsid w:val="001844E5"/>
    <w:rsid w:val="00184530"/>
    <w:rsid w:val="00184687"/>
    <w:rsid w:val="001847E6"/>
    <w:rsid w:val="00184EB1"/>
    <w:rsid w:val="00185085"/>
    <w:rsid w:val="001851BD"/>
    <w:rsid w:val="00185D0E"/>
    <w:rsid w:val="00186113"/>
    <w:rsid w:val="00186249"/>
    <w:rsid w:val="00186391"/>
    <w:rsid w:val="00186A2D"/>
    <w:rsid w:val="00186C23"/>
    <w:rsid w:val="00186F1C"/>
    <w:rsid w:val="00187328"/>
    <w:rsid w:val="00187858"/>
    <w:rsid w:val="001878D9"/>
    <w:rsid w:val="00187FB7"/>
    <w:rsid w:val="0019008D"/>
    <w:rsid w:val="0019022B"/>
    <w:rsid w:val="0019037D"/>
    <w:rsid w:val="001903E0"/>
    <w:rsid w:val="0019126B"/>
    <w:rsid w:val="00191491"/>
    <w:rsid w:val="00191C4F"/>
    <w:rsid w:val="00191CAC"/>
    <w:rsid w:val="001921F0"/>
    <w:rsid w:val="00192350"/>
    <w:rsid w:val="001923A0"/>
    <w:rsid w:val="00192474"/>
    <w:rsid w:val="00192CCC"/>
    <w:rsid w:val="00193278"/>
    <w:rsid w:val="001933C4"/>
    <w:rsid w:val="0019388E"/>
    <w:rsid w:val="00193C5E"/>
    <w:rsid w:val="001948EB"/>
    <w:rsid w:val="00194F95"/>
    <w:rsid w:val="00195857"/>
    <w:rsid w:val="00195A1C"/>
    <w:rsid w:val="00195DE7"/>
    <w:rsid w:val="00195DFE"/>
    <w:rsid w:val="00196123"/>
    <w:rsid w:val="00196E4C"/>
    <w:rsid w:val="00196F3D"/>
    <w:rsid w:val="0019711B"/>
    <w:rsid w:val="001976BC"/>
    <w:rsid w:val="0019788A"/>
    <w:rsid w:val="0019799A"/>
    <w:rsid w:val="00197B91"/>
    <w:rsid w:val="00197C0F"/>
    <w:rsid w:val="00197C1F"/>
    <w:rsid w:val="001A02FE"/>
    <w:rsid w:val="001A0769"/>
    <w:rsid w:val="001A0BFC"/>
    <w:rsid w:val="001A0C34"/>
    <w:rsid w:val="001A0F7A"/>
    <w:rsid w:val="001A116E"/>
    <w:rsid w:val="001A1203"/>
    <w:rsid w:val="001A1A11"/>
    <w:rsid w:val="001A2056"/>
    <w:rsid w:val="001A2255"/>
    <w:rsid w:val="001A25C7"/>
    <w:rsid w:val="001A26F2"/>
    <w:rsid w:val="001A27A6"/>
    <w:rsid w:val="001A2AD1"/>
    <w:rsid w:val="001A2B2B"/>
    <w:rsid w:val="001A3215"/>
    <w:rsid w:val="001A3375"/>
    <w:rsid w:val="001A34C9"/>
    <w:rsid w:val="001A35C2"/>
    <w:rsid w:val="001A3637"/>
    <w:rsid w:val="001A37C6"/>
    <w:rsid w:val="001A3AC5"/>
    <w:rsid w:val="001A3C77"/>
    <w:rsid w:val="001A409E"/>
    <w:rsid w:val="001A4780"/>
    <w:rsid w:val="001A4B57"/>
    <w:rsid w:val="001A4F7F"/>
    <w:rsid w:val="001A5089"/>
    <w:rsid w:val="001A5C8D"/>
    <w:rsid w:val="001A6342"/>
    <w:rsid w:val="001A652B"/>
    <w:rsid w:val="001A657D"/>
    <w:rsid w:val="001A7A7A"/>
    <w:rsid w:val="001A7C88"/>
    <w:rsid w:val="001A7F1C"/>
    <w:rsid w:val="001B0143"/>
    <w:rsid w:val="001B0472"/>
    <w:rsid w:val="001B06B5"/>
    <w:rsid w:val="001B0B8E"/>
    <w:rsid w:val="001B102B"/>
    <w:rsid w:val="001B11CD"/>
    <w:rsid w:val="001B1B4D"/>
    <w:rsid w:val="001B1D8E"/>
    <w:rsid w:val="001B20B4"/>
    <w:rsid w:val="001B2146"/>
    <w:rsid w:val="001B21B7"/>
    <w:rsid w:val="001B25DC"/>
    <w:rsid w:val="001B2678"/>
    <w:rsid w:val="001B40F8"/>
    <w:rsid w:val="001B4B35"/>
    <w:rsid w:val="001B531E"/>
    <w:rsid w:val="001B55DF"/>
    <w:rsid w:val="001B5EAC"/>
    <w:rsid w:val="001B616C"/>
    <w:rsid w:val="001B627A"/>
    <w:rsid w:val="001B63F7"/>
    <w:rsid w:val="001B648A"/>
    <w:rsid w:val="001B6C5E"/>
    <w:rsid w:val="001B75FB"/>
    <w:rsid w:val="001B76F4"/>
    <w:rsid w:val="001B77C3"/>
    <w:rsid w:val="001C0611"/>
    <w:rsid w:val="001C0653"/>
    <w:rsid w:val="001C0748"/>
    <w:rsid w:val="001C094F"/>
    <w:rsid w:val="001C114E"/>
    <w:rsid w:val="001C1332"/>
    <w:rsid w:val="001C1AE5"/>
    <w:rsid w:val="001C1BF1"/>
    <w:rsid w:val="001C1EEF"/>
    <w:rsid w:val="001C206C"/>
    <w:rsid w:val="001C24BF"/>
    <w:rsid w:val="001C2748"/>
    <w:rsid w:val="001C2900"/>
    <w:rsid w:val="001C2BDA"/>
    <w:rsid w:val="001C2C05"/>
    <w:rsid w:val="001C2E70"/>
    <w:rsid w:val="001C2F81"/>
    <w:rsid w:val="001C302B"/>
    <w:rsid w:val="001C3C8B"/>
    <w:rsid w:val="001C3F9F"/>
    <w:rsid w:val="001C41F9"/>
    <w:rsid w:val="001C43BB"/>
    <w:rsid w:val="001C499B"/>
    <w:rsid w:val="001C4AC0"/>
    <w:rsid w:val="001C4B0F"/>
    <w:rsid w:val="001C4F2F"/>
    <w:rsid w:val="001C5048"/>
    <w:rsid w:val="001C5504"/>
    <w:rsid w:val="001C5C23"/>
    <w:rsid w:val="001C5EC7"/>
    <w:rsid w:val="001C62B5"/>
    <w:rsid w:val="001C685A"/>
    <w:rsid w:val="001C6E80"/>
    <w:rsid w:val="001C7049"/>
    <w:rsid w:val="001C70C3"/>
    <w:rsid w:val="001C7153"/>
    <w:rsid w:val="001C78B4"/>
    <w:rsid w:val="001C7937"/>
    <w:rsid w:val="001C7BD4"/>
    <w:rsid w:val="001C7CA1"/>
    <w:rsid w:val="001D09D0"/>
    <w:rsid w:val="001D1187"/>
    <w:rsid w:val="001D14AC"/>
    <w:rsid w:val="001D169E"/>
    <w:rsid w:val="001D19A9"/>
    <w:rsid w:val="001D1AF1"/>
    <w:rsid w:val="001D2208"/>
    <w:rsid w:val="001D25CB"/>
    <w:rsid w:val="001D272E"/>
    <w:rsid w:val="001D285A"/>
    <w:rsid w:val="001D2ABC"/>
    <w:rsid w:val="001D2C3C"/>
    <w:rsid w:val="001D2DA2"/>
    <w:rsid w:val="001D3318"/>
    <w:rsid w:val="001D371D"/>
    <w:rsid w:val="001D38C2"/>
    <w:rsid w:val="001D46DF"/>
    <w:rsid w:val="001D48A4"/>
    <w:rsid w:val="001D5016"/>
    <w:rsid w:val="001D5589"/>
    <w:rsid w:val="001D599D"/>
    <w:rsid w:val="001D66F1"/>
    <w:rsid w:val="001D6817"/>
    <w:rsid w:val="001D6B28"/>
    <w:rsid w:val="001D6C22"/>
    <w:rsid w:val="001D701F"/>
    <w:rsid w:val="001D70BF"/>
    <w:rsid w:val="001D7BCD"/>
    <w:rsid w:val="001E00D9"/>
    <w:rsid w:val="001E04DE"/>
    <w:rsid w:val="001E05B5"/>
    <w:rsid w:val="001E0A22"/>
    <w:rsid w:val="001E0A77"/>
    <w:rsid w:val="001E0F47"/>
    <w:rsid w:val="001E13C5"/>
    <w:rsid w:val="001E18AC"/>
    <w:rsid w:val="001E1926"/>
    <w:rsid w:val="001E1944"/>
    <w:rsid w:val="001E24B5"/>
    <w:rsid w:val="001E2698"/>
    <w:rsid w:val="001E2729"/>
    <w:rsid w:val="001E27EC"/>
    <w:rsid w:val="001E2AC2"/>
    <w:rsid w:val="001E2DD1"/>
    <w:rsid w:val="001E2E8E"/>
    <w:rsid w:val="001E3187"/>
    <w:rsid w:val="001E35BF"/>
    <w:rsid w:val="001E35D2"/>
    <w:rsid w:val="001E37CF"/>
    <w:rsid w:val="001E4B1D"/>
    <w:rsid w:val="001E5479"/>
    <w:rsid w:val="001E55CD"/>
    <w:rsid w:val="001E5737"/>
    <w:rsid w:val="001E5F29"/>
    <w:rsid w:val="001E6802"/>
    <w:rsid w:val="001E6B0E"/>
    <w:rsid w:val="001E6D5D"/>
    <w:rsid w:val="001E6EE1"/>
    <w:rsid w:val="001E7E60"/>
    <w:rsid w:val="001F018E"/>
    <w:rsid w:val="001F019F"/>
    <w:rsid w:val="001F07B9"/>
    <w:rsid w:val="001F09C2"/>
    <w:rsid w:val="001F0B04"/>
    <w:rsid w:val="001F0C13"/>
    <w:rsid w:val="001F126D"/>
    <w:rsid w:val="001F157A"/>
    <w:rsid w:val="001F1868"/>
    <w:rsid w:val="001F1A82"/>
    <w:rsid w:val="001F2449"/>
    <w:rsid w:val="001F294E"/>
    <w:rsid w:val="001F2962"/>
    <w:rsid w:val="001F2A1C"/>
    <w:rsid w:val="001F2A57"/>
    <w:rsid w:val="001F2C69"/>
    <w:rsid w:val="001F2DCA"/>
    <w:rsid w:val="001F30EE"/>
    <w:rsid w:val="001F3221"/>
    <w:rsid w:val="001F33A0"/>
    <w:rsid w:val="001F3AE4"/>
    <w:rsid w:val="001F3C0E"/>
    <w:rsid w:val="001F3C4B"/>
    <w:rsid w:val="001F3E2C"/>
    <w:rsid w:val="001F40B3"/>
    <w:rsid w:val="001F4B16"/>
    <w:rsid w:val="001F4C39"/>
    <w:rsid w:val="001F65A3"/>
    <w:rsid w:val="001F6856"/>
    <w:rsid w:val="001F73D9"/>
    <w:rsid w:val="001F7478"/>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3F1"/>
    <w:rsid w:val="00203830"/>
    <w:rsid w:val="00203C7C"/>
    <w:rsid w:val="00203D79"/>
    <w:rsid w:val="00204411"/>
    <w:rsid w:val="00204F44"/>
    <w:rsid w:val="002051D4"/>
    <w:rsid w:val="00205758"/>
    <w:rsid w:val="00205782"/>
    <w:rsid w:val="00205B56"/>
    <w:rsid w:val="00205C40"/>
    <w:rsid w:val="00205C70"/>
    <w:rsid w:val="00205D66"/>
    <w:rsid w:val="00205EF7"/>
    <w:rsid w:val="0020640C"/>
    <w:rsid w:val="002066CE"/>
    <w:rsid w:val="002069B7"/>
    <w:rsid w:val="00206B72"/>
    <w:rsid w:val="00206E10"/>
    <w:rsid w:val="00206E87"/>
    <w:rsid w:val="00206F81"/>
    <w:rsid w:val="00207016"/>
    <w:rsid w:val="00207034"/>
    <w:rsid w:val="0020747D"/>
    <w:rsid w:val="00207622"/>
    <w:rsid w:val="00207E6B"/>
    <w:rsid w:val="002104A6"/>
    <w:rsid w:val="00210673"/>
    <w:rsid w:val="00210D2D"/>
    <w:rsid w:val="0021164B"/>
    <w:rsid w:val="0021176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4C6"/>
    <w:rsid w:val="002146DA"/>
    <w:rsid w:val="00214773"/>
    <w:rsid w:val="00214FEB"/>
    <w:rsid w:val="0021514C"/>
    <w:rsid w:val="00215773"/>
    <w:rsid w:val="00215B62"/>
    <w:rsid w:val="00216014"/>
    <w:rsid w:val="00216207"/>
    <w:rsid w:val="002168AE"/>
    <w:rsid w:val="00216C14"/>
    <w:rsid w:val="00216E8F"/>
    <w:rsid w:val="00217811"/>
    <w:rsid w:val="00220B91"/>
    <w:rsid w:val="00220E16"/>
    <w:rsid w:val="00220FF5"/>
    <w:rsid w:val="00221055"/>
    <w:rsid w:val="00221421"/>
    <w:rsid w:val="00221450"/>
    <w:rsid w:val="002214C9"/>
    <w:rsid w:val="00221D4E"/>
    <w:rsid w:val="00221EF8"/>
    <w:rsid w:val="00221F4F"/>
    <w:rsid w:val="002224A3"/>
    <w:rsid w:val="00223A42"/>
    <w:rsid w:val="00224104"/>
    <w:rsid w:val="00224DB1"/>
    <w:rsid w:val="00225079"/>
    <w:rsid w:val="00225113"/>
    <w:rsid w:val="002251B7"/>
    <w:rsid w:val="002252F7"/>
    <w:rsid w:val="0022588B"/>
    <w:rsid w:val="0022609D"/>
    <w:rsid w:val="0022618F"/>
    <w:rsid w:val="00226386"/>
    <w:rsid w:val="0022648D"/>
    <w:rsid w:val="00226B61"/>
    <w:rsid w:val="00226C0B"/>
    <w:rsid w:val="00226CB0"/>
    <w:rsid w:val="0022705E"/>
    <w:rsid w:val="00227508"/>
    <w:rsid w:val="00227887"/>
    <w:rsid w:val="00227B03"/>
    <w:rsid w:val="00227F84"/>
    <w:rsid w:val="00230086"/>
    <w:rsid w:val="0023035E"/>
    <w:rsid w:val="002307B2"/>
    <w:rsid w:val="002308BC"/>
    <w:rsid w:val="002308E1"/>
    <w:rsid w:val="0023099B"/>
    <w:rsid w:val="002309E8"/>
    <w:rsid w:val="00230AC8"/>
    <w:rsid w:val="00230C63"/>
    <w:rsid w:val="002310A7"/>
    <w:rsid w:val="0023116F"/>
    <w:rsid w:val="00231FDB"/>
    <w:rsid w:val="00232703"/>
    <w:rsid w:val="00232824"/>
    <w:rsid w:val="0023298F"/>
    <w:rsid w:val="002329B1"/>
    <w:rsid w:val="00232D34"/>
    <w:rsid w:val="00232EC1"/>
    <w:rsid w:val="002331FD"/>
    <w:rsid w:val="0023329F"/>
    <w:rsid w:val="0023366B"/>
    <w:rsid w:val="0023372E"/>
    <w:rsid w:val="00233C8B"/>
    <w:rsid w:val="00233CC6"/>
    <w:rsid w:val="00233F8F"/>
    <w:rsid w:val="0023402A"/>
    <w:rsid w:val="00234111"/>
    <w:rsid w:val="002344EC"/>
    <w:rsid w:val="0023468B"/>
    <w:rsid w:val="00234B4B"/>
    <w:rsid w:val="00235448"/>
    <w:rsid w:val="0023599E"/>
    <w:rsid w:val="00235A3C"/>
    <w:rsid w:val="00235E08"/>
    <w:rsid w:val="00235F58"/>
    <w:rsid w:val="0023636B"/>
    <w:rsid w:val="002366DD"/>
    <w:rsid w:val="0023677E"/>
    <w:rsid w:val="00237721"/>
    <w:rsid w:val="00237BC1"/>
    <w:rsid w:val="00237EA2"/>
    <w:rsid w:val="0024010C"/>
    <w:rsid w:val="0024061C"/>
    <w:rsid w:val="002411E8"/>
    <w:rsid w:val="00241BC8"/>
    <w:rsid w:val="00241C04"/>
    <w:rsid w:val="00241D41"/>
    <w:rsid w:val="0024280E"/>
    <w:rsid w:val="00243224"/>
    <w:rsid w:val="002434A7"/>
    <w:rsid w:val="00244291"/>
    <w:rsid w:val="00244882"/>
    <w:rsid w:val="00246851"/>
    <w:rsid w:val="002468AE"/>
    <w:rsid w:val="00246D02"/>
    <w:rsid w:val="00246D9D"/>
    <w:rsid w:val="00247828"/>
    <w:rsid w:val="002509EE"/>
    <w:rsid w:val="00250D47"/>
    <w:rsid w:val="00251555"/>
    <w:rsid w:val="0025183D"/>
    <w:rsid w:val="00251ACE"/>
    <w:rsid w:val="00251FA9"/>
    <w:rsid w:val="00252017"/>
    <w:rsid w:val="00252036"/>
    <w:rsid w:val="00252B31"/>
    <w:rsid w:val="00252DC2"/>
    <w:rsid w:val="00253109"/>
    <w:rsid w:val="00253678"/>
    <w:rsid w:val="00253C48"/>
    <w:rsid w:val="002541D0"/>
    <w:rsid w:val="002548B1"/>
    <w:rsid w:val="0025561E"/>
    <w:rsid w:val="002557C7"/>
    <w:rsid w:val="00256013"/>
    <w:rsid w:val="0025646B"/>
    <w:rsid w:val="00256E13"/>
    <w:rsid w:val="00257066"/>
    <w:rsid w:val="002578DF"/>
    <w:rsid w:val="00257A5B"/>
    <w:rsid w:val="00260461"/>
    <w:rsid w:val="00260656"/>
    <w:rsid w:val="002606F8"/>
    <w:rsid w:val="00261101"/>
    <w:rsid w:val="0026165B"/>
    <w:rsid w:val="00261743"/>
    <w:rsid w:val="00261C6D"/>
    <w:rsid w:val="00261D4C"/>
    <w:rsid w:val="00261E20"/>
    <w:rsid w:val="00261E3C"/>
    <w:rsid w:val="00262F5B"/>
    <w:rsid w:val="00262F63"/>
    <w:rsid w:val="00263072"/>
    <w:rsid w:val="00263773"/>
    <w:rsid w:val="0026444D"/>
    <w:rsid w:val="00264752"/>
    <w:rsid w:val="00264787"/>
    <w:rsid w:val="002650E3"/>
    <w:rsid w:val="00265B1A"/>
    <w:rsid w:val="00265E58"/>
    <w:rsid w:val="002662C7"/>
    <w:rsid w:val="00266603"/>
    <w:rsid w:val="002674BC"/>
    <w:rsid w:val="00267C19"/>
    <w:rsid w:val="00267FCC"/>
    <w:rsid w:val="0027098C"/>
    <w:rsid w:val="00270A70"/>
    <w:rsid w:val="00270C5C"/>
    <w:rsid w:val="00270F23"/>
    <w:rsid w:val="002715EC"/>
    <w:rsid w:val="00271861"/>
    <w:rsid w:val="00271934"/>
    <w:rsid w:val="0027198C"/>
    <w:rsid w:val="002721B5"/>
    <w:rsid w:val="00272416"/>
    <w:rsid w:val="00272D29"/>
    <w:rsid w:val="00272E37"/>
    <w:rsid w:val="00273C7F"/>
    <w:rsid w:val="00273DE8"/>
    <w:rsid w:val="00273E61"/>
    <w:rsid w:val="002741A6"/>
    <w:rsid w:val="00274494"/>
    <w:rsid w:val="002756F8"/>
    <w:rsid w:val="002759C5"/>
    <w:rsid w:val="00275D78"/>
    <w:rsid w:val="00275E59"/>
    <w:rsid w:val="002760C7"/>
    <w:rsid w:val="002765F4"/>
    <w:rsid w:val="002769EA"/>
    <w:rsid w:val="00276BA1"/>
    <w:rsid w:val="00276EA0"/>
    <w:rsid w:val="0027747D"/>
    <w:rsid w:val="00277B3D"/>
    <w:rsid w:val="002802DC"/>
    <w:rsid w:val="00280706"/>
    <w:rsid w:val="00280F8D"/>
    <w:rsid w:val="00281606"/>
    <w:rsid w:val="00281DFE"/>
    <w:rsid w:val="00281E5D"/>
    <w:rsid w:val="00281EC3"/>
    <w:rsid w:val="00282592"/>
    <w:rsid w:val="00283084"/>
    <w:rsid w:val="00283251"/>
    <w:rsid w:val="002833CC"/>
    <w:rsid w:val="00283421"/>
    <w:rsid w:val="00283D22"/>
    <w:rsid w:val="0028412B"/>
    <w:rsid w:val="00284C17"/>
    <w:rsid w:val="00284EBB"/>
    <w:rsid w:val="00284F64"/>
    <w:rsid w:val="002851FB"/>
    <w:rsid w:val="0028552E"/>
    <w:rsid w:val="00286239"/>
    <w:rsid w:val="00286461"/>
    <w:rsid w:val="002865C0"/>
    <w:rsid w:val="0028663A"/>
    <w:rsid w:val="00286B0E"/>
    <w:rsid w:val="00286B4B"/>
    <w:rsid w:val="00286BD1"/>
    <w:rsid w:val="00287088"/>
    <w:rsid w:val="0028710A"/>
    <w:rsid w:val="00287283"/>
    <w:rsid w:val="0028732F"/>
    <w:rsid w:val="00287590"/>
    <w:rsid w:val="00287BFE"/>
    <w:rsid w:val="00287E08"/>
    <w:rsid w:val="00287FE6"/>
    <w:rsid w:val="00290222"/>
    <w:rsid w:val="0029079D"/>
    <w:rsid w:val="00290C72"/>
    <w:rsid w:val="00290CE2"/>
    <w:rsid w:val="002913B9"/>
    <w:rsid w:val="00291524"/>
    <w:rsid w:val="002917E3"/>
    <w:rsid w:val="002919AB"/>
    <w:rsid w:val="00291A0A"/>
    <w:rsid w:val="00291BF2"/>
    <w:rsid w:val="00291D71"/>
    <w:rsid w:val="00292313"/>
    <w:rsid w:val="00292614"/>
    <w:rsid w:val="0029262B"/>
    <w:rsid w:val="0029268F"/>
    <w:rsid w:val="00292C86"/>
    <w:rsid w:val="002930F5"/>
    <w:rsid w:val="00293C3E"/>
    <w:rsid w:val="00293ED5"/>
    <w:rsid w:val="00293F49"/>
    <w:rsid w:val="0029439C"/>
    <w:rsid w:val="0029493A"/>
    <w:rsid w:val="00294A4E"/>
    <w:rsid w:val="00294D6F"/>
    <w:rsid w:val="00295279"/>
    <w:rsid w:val="0029603B"/>
    <w:rsid w:val="0029641D"/>
    <w:rsid w:val="00296675"/>
    <w:rsid w:val="00296A9E"/>
    <w:rsid w:val="00296E62"/>
    <w:rsid w:val="002972DF"/>
    <w:rsid w:val="0029765E"/>
    <w:rsid w:val="002979E2"/>
    <w:rsid w:val="002A0633"/>
    <w:rsid w:val="002A0826"/>
    <w:rsid w:val="002A0DD3"/>
    <w:rsid w:val="002A0FC3"/>
    <w:rsid w:val="002A12F1"/>
    <w:rsid w:val="002A1346"/>
    <w:rsid w:val="002A19CE"/>
    <w:rsid w:val="002A1D39"/>
    <w:rsid w:val="002A1D74"/>
    <w:rsid w:val="002A1F07"/>
    <w:rsid w:val="002A2043"/>
    <w:rsid w:val="002A21B3"/>
    <w:rsid w:val="002A25CB"/>
    <w:rsid w:val="002A2C89"/>
    <w:rsid w:val="002A2D73"/>
    <w:rsid w:val="002A339F"/>
    <w:rsid w:val="002A395B"/>
    <w:rsid w:val="002A431A"/>
    <w:rsid w:val="002A432B"/>
    <w:rsid w:val="002A4B7E"/>
    <w:rsid w:val="002A4BB1"/>
    <w:rsid w:val="002A4C04"/>
    <w:rsid w:val="002A4F95"/>
    <w:rsid w:val="002A53C1"/>
    <w:rsid w:val="002A5403"/>
    <w:rsid w:val="002A56DA"/>
    <w:rsid w:val="002A571E"/>
    <w:rsid w:val="002A59FD"/>
    <w:rsid w:val="002A5DA0"/>
    <w:rsid w:val="002A65FE"/>
    <w:rsid w:val="002A6669"/>
    <w:rsid w:val="002A69BC"/>
    <w:rsid w:val="002A69C8"/>
    <w:rsid w:val="002A6DDE"/>
    <w:rsid w:val="002A7272"/>
    <w:rsid w:val="002A7556"/>
    <w:rsid w:val="002A78E4"/>
    <w:rsid w:val="002A7E8B"/>
    <w:rsid w:val="002B04F1"/>
    <w:rsid w:val="002B0F56"/>
    <w:rsid w:val="002B13CB"/>
    <w:rsid w:val="002B16E0"/>
    <w:rsid w:val="002B1A2F"/>
    <w:rsid w:val="002B1B05"/>
    <w:rsid w:val="002B1D72"/>
    <w:rsid w:val="002B1E91"/>
    <w:rsid w:val="002B1EF1"/>
    <w:rsid w:val="002B22EF"/>
    <w:rsid w:val="002B278A"/>
    <w:rsid w:val="002B3111"/>
    <w:rsid w:val="002B32FC"/>
    <w:rsid w:val="002B3BCE"/>
    <w:rsid w:val="002B3E02"/>
    <w:rsid w:val="002B407B"/>
    <w:rsid w:val="002B417F"/>
    <w:rsid w:val="002B468E"/>
    <w:rsid w:val="002B4AAD"/>
    <w:rsid w:val="002B4DA6"/>
    <w:rsid w:val="002B4F0D"/>
    <w:rsid w:val="002B5024"/>
    <w:rsid w:val="002B525E"/>
    <w:rsid w:val="002B5898"/>
    <w:rsid w:val="002B59CA"/>
    <w:rsid w:val="002B5BA7"/>
    <w:rsid w:val="002B5FB0"/>
    <w:rsid w:val="002B626A"/>
    <w:rsid w:val="002B69F7"/>
    <w:rsid w:val="002B6BE2"/>
    <w:rsid w:val="002B709D"/>
    <w:rsid w:val="002B70F6"/>
    <w:rsid w:val="002B7189"/>
    <w:rsid w:val="002B7900"/>
    <w:rsid w:val="002B7948"/>
    <w:rsid w:val="002C0060"/>
    <w:rsid w:val="002C0078"/>
    <w:rsid w:val="002C0931"/>
    <w:rsid w:val="002C0B24"/>
    <w:rsid w:val="002C0B97"/>
    <w:rsid w:val="002C10F7"/>
    <w:rsid w:val="002C1218"/>
    <w:rsid w:val="002C134A"/>
    <w:rsid w:val="002C1409"/>
    <w:rsid w:val="002C14C2"/>
    <w:rsid w:val="002C18B4"/>
    <w:rsid w:val="002C1E79"/>
    <w:rsid w:val="002C1E98"/>
    <w:rsid w:val="002C1E9C"/>
    <w:rsid w:val="002C2270"/>
    <w:rsid w:val="002C22E5"/>
    <w:rsid w:val="002C2532"/>
    <w:rsid w:val="002C2E51"/>
    <w:rsid w:val="002C2F4A"/>
    <w:rsid w:val="002C30A7"/>
    <w:rsid w:val="002C3DB9"/>
    <w:rsid w:val="002C431F"/>
    <w:rsid w:val="002C4C80"/>
    <w:rsid w:val="002C5202"/>
    <w:rsid w:val="002C522F"/>
    <w:rsid w:val="002C6236"/>
    <w:rsid w:val="002C62A6"/>
    <w:rsid w:val="002C6444"/>
    <w:rsid w:val="002C6677"/>
    <w:rsid w:val="002C6BA0"/>
    <w:rsid w:val="002C6F73"/>
    <w:rsid w:val="002C70A1"/>
    <w:rsid w:val="002C7C1A"/>
    <w:rsid w:val="002C7E63"/>
    <w:rsid w:val="002D0E5F"/>
    <w:rsid w:val="002D11A3"/>
    <w:rsid w:val="002D140F"/>
    <w:rsid w:val="002D16DB"/>
    <w:rsid w:val="002D18FC"/>
    <w:rsid w:val="002D1953"/>
    <w:rsid w:val="002D19B4"/>
    <w:rsid w:val="002D20A7"/>
    <w:rsid w:val="002D20EC"/>
    <w:rsid w:val="002D21E4"/>
    <w:rsid w:val="002D22A0"/>
    <w:rsid w:val="002D2B57"/>
    <w:rsid w:val="002D2F09"/>
    <w:rsid w:val="002D33D6"/>
    <w:rsid w:val="002D34BC"/>
    <w:rsid w:val="002D35D0"/>
    <w:rsid w:val="002D3A99"/>
    <w:rsid w:val="002D3F35"/>
    <w:rsid w:val="002D4703"/>
    <w:rsid w:val="002D535D"/>
    <w:rsid w:val="002D548B"/>
    <w:rsid w:val="002D58E5"/>
    <w:rsid w:val="002D5F47"/>
    <w:rsid w:val="002D60FB"/>
    <w:rsid w:val="002D628C"/>
    <w:rsid w:val="002D62EA"/>
    <w:rsid w:val="002D6996"/>
    <w:rsid w:val="002D6AB5"/>
    <w:rsid w:val="002D7A70"/>
    <w:rsid w:val="002D7D47"/>
    <w:rsid w:val="002D7F72"/>
    <w:rsid w:val="002E0263"/>
    <w:rsid w:val="002E0AD5"/>
    <w:rsid w:val="002E0B8F"/>
    <w:rsid w:val="002E0C25"/>
    <w:rsid w:val="002E0DE5"/>
    <w:rsid w:val="002E116E"/>
    <w:rsid w:val="002E149C"/>
    <w:rsid w:val="002E1AA5"/>
    <w:rsid w:val="002E1E43"/>
    <w:rsid w:val="002E26B3"/>
    <w:rsid w:val="002E2D95"/>
    <w:rsid w:val="002E31A4"/>
    <w:rsid w:val="002E4172"/>
    <w:rsid w:val="002E455D"/>
    <w:rsid w:val="002E45C6"/>
    <w:rsid w:val="002E652E"/>
    <w:rsid w:val="002E6559"/>
    <w:rsid w:val="002E685A"/>
    <w:rsid w:val="002E6ABC"/>
    <w:rsid w:val="002E72B2"/>
    <w:rsid w:val="002E75A6"/>
    <w:rsid w:val="002E75F5"/>
    <w:rsid w:val="002F00FF"/>
    <w:rsid w:val="002F03C5"/>
    <w:rsid w:val="002F0CC6"/>
    <w:rsid w:val="002F0D66"/>
    <w:rsid w:val="002F0FF8"/>
    <w:rsid w:val="002F11F3"/>
    <w:rsid w:val="002F148F"/>
    <w:rsid w:val="002F1911"/>
    <w:rsid w:val="002F1D8C"/>
    <w:rsid w:val="002F1EE5"/>
    <w:rsid w:val="002F2CDC"/>
    <w:rsid w:val="002F2D68"/>
    <w:rsid w:val="002F3582"/>
    <w:rsid w:val="002F3C64"/>
    <w:rsid w:val="002F3F2F"/>
    <w:rsid w:val="002F43F5"/>
    <w:rsid w:val="002F460A"/>
    <w:rsid w:val="002F46E1"/>
    <w:rsid w:val="002F4D7C"/>
    <w:rsid w:val="002F50BA"/>
    <w:rsid w:val="002F52A7"/>
    <w:rsid w:val="002F540A"/>
    <w:rsid w:val="002F5C0F"/>
    <w:rsid w:val="002F6316"/>
    <w:rsid w:val="002F660C"/>
    <w:rsid w:val="002F69F4"/>
    <w:rsid w:val="002F6A62"/>
    <w:rsid w:val="002F6C84"/>
    <w:rsid w:val="002F6FE1"/>
    <w:rsid w:val="002F7171"/>
    <w:rsid w:val="002F79F4"/>
    <w:rsid w:val="002F7B8F"/>
    <w:rsid w:val="002F7FCB"/>
    <w:rsid w:val="0030063B"/>
    <w:rsid w:val="003006A0"/>
    <w:rsid w:val="003007B5"/>
    <w:rsid w:val="00300AA0"/>
    <w:rsid w:val="0030137B"/>
    <w:rsid w:val="0030172B"/>
    <w:rsid w:val="00301798"/>
    <w:rsid w:val="00301897"/>
    <w:rsid w:val="00301B2D"/>
    <w:rsid w:val="00301E85"/>
    <w:rsid w:val="00302084"/>
    <w:rsid w:val="00302635"/>
    <w:rsid w:val="00302826"/>
    <w:rsid w:val="00302CD5"/>
    <w:rsid w:val="00302EA9"/>
    <w:rsid w:val="00303552"/>
    <w:rsid w:val="0030383E"/>
    <w:rsid w:val="003038AA"/>
    <w:rsid w:val="00303ADC"/>
    <w:rsid w:val="00303AFA"/>
    <w:rsid w:val="00303B82"/>
    <w:rsid w:val="00304161"/>
    <w:rsid w:val="00304678"/>
    <w:rsid w:val="00304D95"/>
    <w:rsid w:val="00305763"/>
    <w:rsid w:val="00305947"/>
    <w:rsid w:val="00306732"/>
    <w:rsid w:val="00306A0B"/>
    <w:rsid w:val="00307010"/>
    <w:rsid w:val="003070FA"/>
    <w:rsid w:val="00307186"/>
    <w:rsid w:val="003077A5"/>
    <w:rsid w:val="00307F9B"/>
    <w:rsid w:val="00310188"/>
    <w:rsid w:val="003101D4"/>
    <w:rsid w:val="003103BE"/>
    <w:rsid w:val="00310409"/>
    <w:rsid w:val="00310F45"/>
    <w:rsid w:val="00311460"/>
    <w:rsid w:val="00311E4A"/>
    <w:rsid w:val="003121A6"/>
    <w:rsid w:val="00312777"/>
    <w:rsid w:val="003127D5"/>
    <w:rsid w:val="00312878"/>
    <w:rsid w:val="00312B67"/>
    <w:rsid w:val="00312DFD"/>
    <w:rsid w:val="003131DA"/>
    <w:rsid w:val="00313290"/>
    <w:rsid w:val="003132D1"/>
    <w:rsid w:val="00313783"/>
    <w:rsid w:val="00313C71"/>
    <w:rsid w:val="00313C7C"/>
    <w:rsid w:val="00313D44"/>
    <w:rsid w:val="00314563"/>
    <w:rsid w:val="003148D6"/>
    <w:rsid w:val="00314B9F"/>
    <w:rsid w:val="00314BF3"/>
    <w:rsid w:val="00314C6B"/>
    <w:rsid w:val="003155D2"/>
    <w:rsid w:val="003155D5"/>
    <w:rsid w:val="0031567F"/>
    <w:rsid w:val="00315A8B"/>
    <w:rsid w:val="00315F32"/>
    <w:rsid w:val="0031643E"/>
    <w:rsid w:val="00316E30"/>
    <w:rsid w:val="003171D9"/>
    <w:rsid w:val="003174A2"/>
    <w:rsid w:val="003177F2"/>
    <w:rsid w:val="00317C18"/>
    <w:rsid w:val="00317DE3"/>
    <w:rsid w:val="00317E09"/>
    <w:rsid w:val="00320048"/>
    <w:rsid w:val="00320566"/>
    <w:rsid w:val="00320993"/>
    <w:rsid w:val="00320996"/>
    <w:rsid w:val="00320DBB"/>
    <w:rsid w:val="00321823"/>
    <w:rsid w:val="00321887"/>
    <w:rsid w:val="003218FA"/>
    <w:rsid w:val="003223DE"/>
    <w:rsid w:val="003226F3"/>
    <w:rsid w:val="003228AC"/>
    <w:rsid w:val="003228EA"/>
    <w:rsid w:val="00322B57"/>
    <w:rsid w:val="00322FCD"/>
    <w:rsid w:val="0032310A"/>
    <w:rsid w:val="00323783"/>
    <w:rsid w:val="00323DC0"/>
    <w:rsid w:val="00323F7B"/>
    <w:rsid w:val="003240F6"/>
    <w:rsid w:val="00324208"/>
    <w:rsid w:val="0032458F"/>
    <w:rsid w:val="003245AA"/>
    <w:rsid w:val="00324AF7"/>
    <w:rsid w:val="003259A3"/>
    <w:rsid w:val="00325A7A"/>
    <w:rsid w:val="00325ABC"/>
    <w:rsid w:val="00325DDA"/>
    <w:rsid w:val="0032639D"/>
    <w:rsid w:val="003266F4"/>
    <w:rsid w:val="0032670D"/>
    <w:rsid w:val="00326ED8"/>
    <w:rsid w:val="00326F1D"/>
    <w:rsid w:val="00327D35"/>
    <w:rsid w:val="00330385"/>
    <w:rsid w:val="003308AC"/>
    <w:rsid w:val="00330B40"/>
    <w:rsid w:val="00330B78"/>
    <w:rsid w:val="003311C4"/>
    <w:rsid w:val="0033180A"/>
    <w:rsid w:val="0033185B"/>
    <w:rsid w:val="00331FBE"/>
    <w:rsid w:val="0033253F"/>
    <w:rsid w:val="003327A4"/>
    <w:rsid w:val="0033295D"/>
    <w:rsid w:val="0033296A"/>
    <w:rsid w:val="00332DFF"/>
    <w:rsid w:val="00332E65"/>
    <w:rsid w:val="00333128"/>
    <w:rsid w:val="00333223"/>
    <w:rsid w:val="00333261"/>
    <w:rsid w:val="003346CE"/>
    <w:rsid w:val="00334DF1"/>
    <w:rsid w:val="0033515F"/>
    <w:rsid w:val="00335467"/>
    <w:rsid w:val="00335474"/>
    <w:rsid w:val="003356C8"/>
    <w:rsid w:val="00335AFA"/>
    <w:rsid w:val="00335D8F"/>
    <w:rsid w:val="003367B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A10"/>
    <w:rsid w:val="00345B71"/>
    <w:rsid w:val="00345DE4"/>
    <w:rsid w:val="00345F03"/>
    <w:rsid w:val="0034689D"/>
    <w:rsid w:val="003469F1"/>
    <w:rsid w:val="00346A8C"/>
    <w:rsid w:val="00346C96"/>
    <w:rsid w:val="00346F98"/>
    <w:rsid w:val="00347009"/>
    <w:rsid w:val="00347992"/>
    <w:rsid w:val="00347A62"/>
    <w:rsid w:val="00347D0F"/>
    <w:rsid w:val="00347E52"/>
    <w:rsid w:val="003501F6"/>
    <w:rsid w:val="00350E74"/>
    <w:rsid w:val="00351D3A"/>
    <w:rsid w:val="00352335"/>
    <w:rsid w:val="00352505"/>
    <w:rsid w:val="0035252B"/>
    <w:rsid w:val="003528AE"/>
    <w:rsid w:val="00352904"/>
    <w:rsid w:val="00352A62"/>
    <w:rsid w:val="00352B17"/>
    <w:rsid w:val="0035309B"/>
    <w:rsid w:val="0035403B"/>
    <w:rsid w:val="0035452D"/>
    <w:rsid w:val="003549CD"/>
    <w:rsid w:val="00354A12"/>
    <w:rsid w:val="00354FD7"/>
    <w:rsid w:val="00355116"/>
    <w:rsid w:val="00355379"/>
    <w:rsid w:val="00355AC5"/>
    <w:rsid w:val="0035613B"/>
    <w:rsid w:val="003561CB"/>
    <w:rsid w:val="00356253"/>
    <w:rsid w:val="00356756"/>
    <w:rsid w:val="00356AA4"/>
    <w:rsid w:val="003571FB"/>
    <w:rsid w:val="0035750A"/>
    <w:rsid w:val="0035764B"/>
    <w:rsid w:val="00357680"/>
    <w:rsid w:val="003576F7"/>
    <w:rsid w:val="00357982"/>
    <w:rsid w:val="00357C21"/>
    <w:rsid w:val="00357D33"/>
    <w:rsid w:val="0036059C"/>
    <w:rsid w:val="003607C5"/>
    <w:rsid w:val="00360AD9"/>
    <w:rsid w:val="00360CF1"/>
    <w:rsid w:val="00360DA1"/>
    <w:rsid w:val="00360DAA"/>
    <w:rsid w:val="003611C4"/>
    <w:rsid w:val="003614B0"/>
    <w:rsid w:val="003617B8"/>
    <w:rsid w:val="003617B9"/>
    <w:rsid w:val="00361E66"/>
    <w:rsid w:val="00362919"/>
    <w:rsid w:val="00362B31"/>
    <w:rsid w:val="00362C4B"/>
    <w:rsid w:val="00362D1B"/>
    <w:rsid w:val="00363169"/>
    <w:rsid w:val="003634EA"/>
    <w:rsid w:val="00363A15"/>
    <w:rsid w:val="00363CDC"/>
    <w:rsid w:val="00363ECF"/>
    <w:rsid w:val="003646FB"/>
    <w:rsid w:val="00364B2A"/>
    <w:rsid w:val="00364C5E"/>
    <w:rsid w:val="00365560"/>
    <w:rsid w:val="00365701"/>
    <w:rsid w:val="0036573A"/>
    <w:rsid w:val="00365E23"/>
    <w:rsid w:val="0036635B"/>
    <w:rsid w:val="0036668C"/>
    <w:rsid w:val="003669A6"/>
    <w:rsid w:val="00366BFF"/>
    <w:rsid w:val="00367382"/>
    <w:rsid w:val="0036747E"/>
    <w:rsid w:val="0036761A"/>
    <w:rsid w:val="00367829"/>
    <w:rsid w:val="003701AC"/>
    <w:rsid w:val="00370645"/>
    <w:rsid w:val="00370B30"/>
    <w:rsid w:val="00370CBF"/>
    <w:rsid w:val="00371090"/>
    <w:rsid w:val="00371396"/>
    <w:rsid w:val="003716BA"/>
    <w:rsid w:val="00371A5B"/>
    <w:rsid w:val="003725BF"/>
    <w:rsid w:val="00372773"/>
    <w:rsid w:val="003728D7"/>
    <w:rsid w:val="0037312C"/>
    <w:rsid w:val="003731C3"/>
    <w:rsid w:val="00373F94"/>
    <w:rsid w:val="00374200"/>
    <w:rsid w:val="00374242"/>
    <w:rsid w:val="003742E9"/>
    <w:rsid w:val="00374549"/>
    <w:rsid w:val="00374761"/>
    <w:rsid w:val="0037484D"/>
    <w:rsid w:val="00374C13"/>
    <w:rsid w:val="003750C2"/>
    <w:rsid w:val="003756A8"/>
    <w:rsid w:val="0037647F"/>
    <w:rsid w:val="00376809"/>
    <w:rsid w:val="00376B6A"/>
    <w:rsid w:val="0037705C"/>
    <w:rsid w:val="0037744F"/>
    <w:rsid w:val="003777E2"/>
    <w:rsid w:val="00377A00"/>
    <w:rsid w:val="00377E05"/>
    <w:rsid w:val="0038054D"/>
    <w:rsid w:val="00380981"/>
    <w:rsid w:val="00381046"/>
    <w:rsid w:val="00381260"/>
    <w:rsid w:val="00381F15"/>
    <w:rsid w:val="0038207B"/>
    <w:rsid w:val="003821E7"/>
    <w:rsid w:val="00382326"/>
    <w:rsid w:val="003824DE"/>
    <w:rsid w:val="0038251E"/>
    <w:rsid w:val="00382526"/>
    <w:rsid w:val="0038258C"/>
    <w:rsid w:val="00382636"/>
    <w:rsid w:val="00382F70"/>
    <w:rsid w:val="00382F73"/>
    <w:rsid w:val="003831BC"/>
    <w:rsid w:val="003832AD"/>
    <w:rsid w:val="00383731"/>
    <w:rsid w:val="003837CD"/>
    <w:rsid w:val="00383846"/>
    <w:rsid w:val="0038391C"/>
    <w:rsid w:val="00383BA8"/>
    <w:rsid w:val="0038461D"/>
    <w:rsid w:val="00384693"/>
    <w:rsid w:val="0038480A"/>
    <w:rsid w:val="00384AB5"/>
    <w:rsid w:val="00384C92"/>
    <w:rsid w:val="00384D9B"/>
    <w:rsid w:val="00384DD8"/>
    <w:rsid w:val="00384F61"/>
    <w:rsid w:val="003852C5"/>
    <w:rsid w:val="00385462"/>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280"/>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C62"/>
    <w:rsid w:val="00393CE6"/>
    <w:rsid w:val="00393EDF"/>
    <w:rsid w:val="00393F61"/>
    <w:rsid w:val="00394211"/>
    <w:rsid w:val="0039436F"/>
    <w:rsid w:val="0039438A"/>
    <w:rsid w:val="00394791"/>
    <w:rsid w:val="003947BF"/>
    <w:rsid w:val="00395229"/>
    <w:rsid w:val="00395286"/>
    <w:rsid w:val="003956F2"/>
    <w:rsid w:val="00395F99"/>
    <w:rsid w:val="00396437"/>
    <w:rsid w:val="0039687E"/>
    <w:rsid w:val="00396A34"/>
    <w:rsid w:val="00396A47"/>
    <w:rsid w:val="00396DC3"/>
    <w:rsid w:val="0039769A"/>
    <w:rsid w:val="003A0277"/>
    <w:rsid w:val="003A0316"/>
    <w:rsid w:val="003A063D"/>
    <w:rsid w:val="003A090B"/>
    <w:rsid w:val="003A0E93"/>
    <w:rsid w:val="003A12D7"/>
    <w:rsid w:val="003A13DE"/>
    <w:rsid w:val="003A17C3"/>
    <w:rsid w:val="003A219B"/>
    <w:rsid w:val="003A21F8"/>
    <w:rsid w:val="003A24D1"/>
    <w:rsid w:val="003A284B"/>
    <w:rsid w:val="003A293A"/>
    <w:rsid w:val="003A2A56"/>
    <w:rsid w:val="003A2D67"/>
    <w:rsid w:val="003A3642"/>
    <w:rsid w:val="003A36A4"/>
    <w:rsid w:val="003A36CE"/>
    <w:rsid w:val="003A444D"/>
    <w:rsid w:val="003A46E9"/>
    <w:rsid w:val="003A472D"/>
    <w:rsid w:val="003A4F03"/>
    <w:rsid w:val="003A4FFA"/>
    <w:rsid w:val="003A5101"/>
    <w:rsid w:val="003A510B"/>
    <w:rsid w:val="003A53D3"/>
    <w:rsid w:val="003A550E"/>
    <w:rsid w:val="003A58DC"/>
    <w:rsid w:val="003A5C62"/>
    <w:rsid w:val="003A5CEA"/>
    <w:rsid w:val="003A5D6F"/>
    <w:rsid w:val="003A5D88"/>
    <w:rsid w:val="003A63DB"/>
    <w:rsid w:val="003A684C"/>
    <w:rsid w:val="003A6A5D"/>
    <w:rsid w:val="003A6EBC"/>
    <w:rsid w:val="003A77A6"/>
    <w:rsid w:val="003A7D3E"/>
    <w:rsid w:val="003B01FF"/>
    <w:rsid w:val="003B0B3A"/>
    <w:rsid w:val="003B0DB6"/>
    <w:rsid w:val="003B0E84"/>
    <w:rsid w:val="003B10A8"/>
    <w:rsid w:val="003B1280"/>
    <w:rsid w:val="003B1636"/>
    <w:rsid w:val="003B197A"/>
    <w:rsid w:val="003B2426"/>
    <w:rsid w:val="003B2537"/>
    <w:rsid w:val="003B3072"/>
    <w:rsid w:val="003B41FC"/>
    <w:rsid w:val="003B45C0"/>
    <w:rsid w:val="003B4634"/>
    <w:rsid w:val="003B4DB9"/>
    <w:rsid w:val="003B51ED"/>
    <w:rsid w:val="003B551B"/>
    <w:rsid w:val="003B56EC"/>
    <w:rsid w:val="003B5958"/>
    <w:rsid w:val="003B61EE"/>
    <w:rsid w:val="003B6CDE"/>
    <w:rsid w:val="003B6FEC"/>
    <w:rsid w:val="003B70FD"/>
    <w:rsid w:val="003B769E"/>
    <w:rsid w:val="003B7C0A"/>
    <w:rsid w:val="003C0190"/>
    <w:rsid w:val="003C021F"/>
    <w:rsid w:val="003C048B"/>
    <w:rsid w:val="003C0C33"/>
    <w:rsid w:val="003C0E9A"/>
    <w:rsid w:val="003C0FB8"/>
    <w:rsid w:val="003C105F"/>
    <w:rsid w:val="003C12B8"/>
    <w:rsid w:val="003C1710"/>
    <w:rsid w:val="003C2DBF"/>
    <w:rsid w:val="003C2F67"/>
    <w:rsid w:val="003C30BF"/>
    <w:rsid w:val="003C33A6"/>
    <w:rsid w:val="003C37A3"/>
    <w:rsid w:val="003C41B5"/>
    <w:rsid w:val="003C4BBF"/>
    <w:rsid w:val="003C4C2D"/>
    <w:rsid w:val="003C4D39"/>
    <w:rsid w:val="003C521E"/>
    <w:rsid w:val="003C54A5"/>
    <w:rsid w:val="003C571A"/>
    <w:rsid w:val="003C590E"/>
    <w:rsid w:val="003C594E"/>
    <w:rsid w:val="003C6565"/>
    <w:rsid w:val="003C7091"/>
    <w:rsid w:val="003C7212"/>
    <w:rsid w:val="003C733C"/>
    <w:rsid w:val="003C7E88"/>
    <w:rsid w:val="003D04D6"/>
    <w:rsid w:val="003D0662"/>
    <w:rsid w:val="003D0685"/>
    <w:rsid w:val="003D068D"/>
    <w:rsid w:val="003D0AB5"/>
    <w:rsid w:val="003D0BAF"/>
    <w:rsid w:val="003D0C96"/>
    <w:rsid w:val="003D0D3C"/>
    <w:rsid w:val="003D1163"/>
    <w:rsid w:val="003D1591"/>
    <w:rsid w:val="003D188F"/>
    <w:rsid w:val="003D1C3F"/>
    <w:rsid w:val="003D1E1C"/>
    <w:rsid w:val="003D1F6A"/>
    <w:rsid w:val="003D1FF9"/>
    <w:rsid w:val="003D2A68"/>
    <w:rsid w:val="003D2DC7"/>
    <w:rsid w:val="003D2FBE"/>
    <w:rsid w:val="003D3EC6"/>
    <w:rsid w:val="003D43F0"/>
    <w:rsid w:val="003D583D"/>
    <w:rsid w:val="003D58FC"/>
    <w:rsid w:val="003D5A9B"/>
    <w:rsid w:val="003D5AB0"/>
    <w:rsid w:val="003D5DB7"/>
    <w:rsid w:val="003D5E6C"/>
    <w:rsid w:val="003D5F07"/>
    <w:rsid w:val="003D5FAC"/>
    <w:rsid w:val="003D6A9A"/>
    <w:rsid w:val="003D6AE2"/>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3FCA"/>
    <w:rsid w:val="003E4721"/>
    <w:rsid w:val="003E5015"/>
    <w:rsid w:val="003E5158"/>
    <w:rsid w:val="003E526A"/>
    <w:rsid w:val="003E5405"/>
    <w:rsid w:val="003E5CDE"/>
    <w:rsid w:val="003E6423"/>
    <w:rsid w:val="003E6513"/>
    <w:rsid w:val="003E710B"/>
    <w:rsid w:val="003E7A91"/>
    <w:rsid w:val="003E7B17"/>
    <w:rsid w:val="003E7DD7"/>
    <w:rsid w:val="003F12CE"/>
    <w:rsid w:val="003F1776"/>
    <w:rsid w:val="003F1843"/>
    <w:rsid w:val="003F1B52"/>
    <w:rsid w:val="003F1E25"/>
    <w:rsid w:val="003F20A4"/>
    <w:rsid w:val="003F20DE"/>
    <w:rsid w:val="003F23B4"/>
    <w:rsid w:val="003F2764"/>
    <w:rsid w:val="003F3325"/>
    <w:rsid w:val="003F340D"/>
    <w:rsid w:val="003F3FAB"/>
    <w:rsid w:val="003F40D1"/>
    <w:rsid w:val="003F4F84"/>
    <w:rsid w:val="003F50E0"/>
    <w:rsid w:val="003F516E"/>
    <w:rsid w:val="003F5716"/>
    <w:rsid w:val="003F60C2"/>
    <w:rsid w:val="003F649F"/>
    <w:rsid w:val="003F698E"/>
    <w:rsid w:val="003F6A94"/>
    <w:rsid w:val="003F6CDB"/>
    <w:rsid w:val="003F704B"/>
    <w:rsid w:val="003F74D8"/>
    <w:rsid w:val="003F76F6"/>
    <w:rsid w:val="003F7758"/>
    <w:rsid w:val="003F7B4F"/>
    <w:rsid w:val="004003C6"/>
    <w:rsid w:val="004008A0"/>
    <w:rsid w:val="00400E28"/>
    <w:rsid w:val="00401287"/>
    <w:rsid w:val="0040218F"/>
    <w:rsid w:val="00402274"/>
    <w:rsid w:val="004026AA"/>
    <w:rsid w:val="00402AD4"/>
    <w:rsid w:val="00403264"/>
    <w:rsid w:val="00403D3C"/>
    <w:rsid w:val="00403F36"/>
    <w:rsid w:val="004040FE"/>
    <w:rsid w:val="00404785"/>
    <w:rsid w:val="00404F2A"/>
    <w:rsid w:val="004054C4"/>
    <w:rsid w:val="0040554F"/>
    <w:rsid w:val="00405FB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EB7"/>
    <w:rsid w:val="00411F1B"/>
    <w:rsid w:val="00411F9F"/>
    <w:rsid w:val="00412366"/>
    <w:rsid w:val="004123F4"/>
    <w:rsid w:val="00412488"/>
    <w:rsid w:val="00413FE1"/>
    <w:rsid w:val="00414424"/>
    <w:rsid w:val="00414636"/>
    <w:rsid w:val="00414936"/>
    <w:rsid w:val="00414D29"/>
    <w:rsid w:val="0041530D"/>
    <w:rsid w:val="00415552"/>
    <w:rsid w:val="00415807"/>
    <w:rsid w:val="00416CB0"/>
    <w:rsid w:val="00416D3B"/>
    <w:rsid w:val="00416F71"/>
    <w:rsid w:val="004173F0"/>
    <w:rsid w:val="00417431"/>
    <w:rsid w:val="0041773E"/>
    <w:rsid w:val="00417B83"/>
    <w:rsid w:val="00420984"/>
    <w:rsid w:val="00420A6E"/>
    <w:rsid w:val="00420BA9"/>
    <w:rsid w:val="004214FD"/>
    <w:rsid w:val="00421501"/>
    <w:rsid w:val="004216A1"/>
    <w:rsid w:val="004216E4"/>
    <w:rsid w:val="0042209B"/>
    <w:rsid w:val="0042213B"/>
    <w:rsid w:val="00422195"/>
    <w:rsid w:val="004221B2"/>
    <w:rsid w:val="004226E7"/>
    <w:rsid w:val="00422C3B"/>
    <w:rsid w:val="00422DF0"/>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B7D"/>
    <w:rsid w:val="00425D6B"/>
    <w:rsid w:val="0042695B"/>
    <w:rsid w:val="004273AC"/>
    <w:rsid w:val="004276C1"/>
    <w:rsid w:val="00427CC2"/>
    <w:rsid w:val="00430244"/>
    <w:rsid w:val="004305B1"/>
    <w:rsid w:val="00430804"/>
    <w:rsid w:val="0043203D"/>
    <w:rsid w:val="00432EBC"/>
    <w:rsid w:val="0043363F"/>
    <w:rsid w:val="00434BB6"/>
    <w:rsid w:val="00434DF3"/>
    <w:rsid w:val="00434FF6"/>
    <w:rsid w:val="00435BDC"/>
    <w:rsid w:val="00436A99"/>
    <w:rsid w:val="00436FF7"/>
    <w:rsid w:val="0043720F"/>
    <w:rsid w:val="00437592"/>
    <w:rsid w:val="00437B42"/>
    <w:rsid w:val="00437C27"/>
    <w:rsid w:val="00437C9C"/>
    <w:rsid w:val="0044008A"/>
    <w:rsid w:val="0044058B"/>
    <w:rsid w:val="0044102C"/>
    <w:rsid w:val="00441C5C"/>
    <w:rsid w:val="00441E22"/>
    <w:rsid w:val="00441F40"/>
    <w:rsid w:val="00442016"/>
    <w:rsid w:val="00442277"/>
    <w:rsid w:val="00442327"/>
    <w:rsid w:val="004426ED"/>
    <w:rsid w:val="00442947"/>
    <w:rsid w:val="00442EB8"/>
    <w:rsid w:val="00442EC8"/>
    <w:rsid w:val="0044308C"/>
    <w:rsid w:val="00443F4D"/>
    <w:rsid w:val="0044443D"/>
    <w:rsid w:val="00444B47"/>
    <w:rsid w:val="00444B5E"/>
    <w:rsid w:val="00445260"/>
    <w:rsid w:val="004456B2"/>
    <w:rsid w:val="00446087"/>
    <w:rsid w:val="0044611D"/>
    <w:rsid w:val="00446284"/>
    <w:rsid w:val="00446845"/>
    <w:rsid w:val="00446AF2"/>
    <w:rsid w:val="00446D39"/>
    <w:rsid w:val="00446EF1"/>
    <w:rsid w:val="00446FAD"/>
    <w:rsid w:val="00447064"/>
    <w:rsid w:val="0044726D"/>
    <w:rsid w:val="004476C3"/>
    <w:rsid w:val="00450428"/>
    <w:rsid w:val="00450AF0"/>
    <w:rsid w:val="00450C2E"/>
    <w:rsid w:val="00450C3E"/>
    <w:rsid w:val="00450C9D"/>
    <w:rsid w:val="00450D05"/>
    <w:rsid w:val="00450FB6"/>
    <w:rsid w:val="004510C4"/>
    <w:rsid w:val="004519EA"/>
    <w:rsid w:val="00452A0A"/>
    <w:rsid w:val="00452B48"/>
    <w:rsid w:val="00452B89"/>
    <w:rsid w:val="00452EB4"/>
    <w:rsid w:val="004538E3"/>
    <w:rsid w:val="00453B5B"/>
    <w:rsid w:val="00453C6F"/>
    <w:rsid w:val="004544DA"/>
    <w:rsid w:val="004546AB"/>
    <w:rsid w:val="0045476B"/>
    <w:rsid w:val="0045548A"/>
    <w:rsid w:val="00455A2B"/>
    <w:rsid w:val="00455A6D"/>
    <w:rsid w:val="00455C8B"/>
    <w:rsid w:val="00456124"/>
    <w:rsid w:val="00456237"/>
    <w:rsid w:val="0045644C"/>
    <w:rsid w:val="004568C0"/>
    <w:rsid w:val="00456A16"/>
    <w:rsid w:val="00456A88"/>
    <w:rsid w:val="00456CA0"/>
    <w:rsid w:val="00456E1F"/>
    <w:rsid w:val="004572B1"/>
    <w:rsid w:val="004577C7"/>
    <w:rsid w:val="00457BBD"/>
    <w:rsid w:val="004603FB"/>
    <w:rsid w:val="00460850"/>
    <w:rsid w:val="00460B03"/>
    <w:rsid w:val="00460B37"/>
    <w:rsid w:val="00461694"/>
    <w:rsid w:val="0046177A"/>
    <w:rsid w:val="0046197F"/>
    <w:rsid w:val="00461ABB"/>
    <w:rsid w:val="0046305C"/>
    <w:rsid w:val="00463435"/>
    <w:rsid w:val="00463536"/>
    <w:rsid w:val="00463BE8"/>
    <w:rsid w:val="00464220"/>
    <w:rsid w:val="0046433D"/>
    <w:rsid w:val="00464399"/>
    <w:rsid w:val="00464E85"/>
    <w:rsid w:val="0046517B"/>
    <w:rsid w:val="00465293"/>
    <w:rsid w:val="00465503"/>
    <w:rsid w:val="00465C2D"/>
    <w:rsid w:val="00466490"/>
    <w:rsid w:val="004666A1"/>
    <w:rsid w:val="00466E88"/>
    <w:rsid w:val="004672E8"/>
    <w:rsid w:val="00467B5D"/>
    <w:rsid w:val="00467D56"/>
    <w:rsid w:val="00470144"/>
    <w:rsid w:val="00470802"/>
    <w:rsid w:val="00471044"/>
    <w:rsid w:val="0047110B"/>
    <w:rsid w:val="0047136B"/>
    <w:rsid w:val="00471AFF"/>
    <w:rsid w:val="00472108"/>
    <w:rsid w:val="00472192"/>
    <w:rsid w:val="00472374"/>
    <w:rsid w:val="00472C8E"/>
    <w:rsid w:val="004730B6"/>
    <w:rsid w:val="0047333D"/>
    <w:rsid w:val="00473624"/>
    <w:rsid w:val="00473671"/>
    <w:rsid w:val="0047371C"/>
    <w:rsid w:val="004738EA"/>
    <w:rsid w:val="00473CFC"/>
    <w:rsid w:val="00473E5F"/>
    <w:rsid w:val="0047429B"/>
    <w:rsid w:val="0047450B"/>
    <w:rsid w:val="00474627"/>
    <w:rsid w:val="0047467E"/>
    <w:rsid w:val="00474A51"/>
    <w:rsid w:val="00474B33"/>
    <w:rsid w:val="00474C30"/>
    <w:rsid w:val="00474D75"/>
    <w:rsid w:val="004750B4"/>
    <w:rsid w:val="00475139"/>
    <w:rsid w:val="004751CA"/>
    <w:rsid w:val="00475935"/>
    <w:rsid w:val="004762B1"/>
    <w:rsid w:val="0047667D"/>
    <w:rsid w:val="004772AB"/>
    <w:rsid w:val="0047739F"/>
    <w:rsid w:val="00477E57"/>
    <w:rsid w:val="004807A8"/>
    <w:rsid w:val="00480867"/>
    <w:rsid w:val="00481794"/>
    <w:rsid w:val="00481BA3"/>
    <w:rsid w:val="004822A7"/>
    <w:rsid w:val="0048239B"/>
    <w:rsid w:val="0048258F"/>
    <w:rsid w:val="00482834"/>
    <w:rsid w:val="00482BBD"/>
    <w:rsid w:val="00482C31"/>
    <w:rsid w:val="004831A3"/>
    <w:rsid w:val="004836FA"/>
    <w:rsid w:val="0048374D"/>
    <w:rsid w:val="00483758"/>
    <w:rsid w:val="004838CA"/>
    <w:rsid w:val="0048432C"/>
    <w:rsid w:val="004843F9"/>
    <w:rsid w:val="004848A1"/>
    <w:rsid w:val="00484FD5"/>
    <w:rsid w:val="004852D0"/>
    <w:rsid w:val="00485F83"/>
    <w:rsid w:val="004860B6"/>
    <w:rsid w:val="00486140"/>
    <w:rsid w:val="0048770D"/>
    <w:rsid w:val="004877B8"/>
    <w:rsid w:val="00487C22"/>
    <w:rsid w:val="00487D34"/>
    <w:rsid w:val="00487E8F"/>
    <w:rsid w:val="004900D9"/>
    <w:rsid w:val="00490118"/>
    <w:rsid w:val="0049045E"/>
    <w:rsid w:val="004905CA"/>
    <w:rsid w:val="00490BDA"/>
    <w:rsid w:val="004910DF"/>
    <w:rsid w:val="00491B2C"/>
    <w:rsid w:val="00491C77"/>
    <w:rsid w:val="00492045"/>
    <w:rsid w:val="0049239F"/>
    <w:rsid w:val="00492AA2"/>
    <w:rsid w:val="00492F01"/>
    <w:rsid w:val="00493172"/>
    <w:rsid w:val="00493ECF"/>
    <w:rsid w:val="004943BF"/>
    <w:rsid w:val="00494D69"/>
    <w:rsid w:val="00494DB5"/>
    <w:rsid w:val="00495181"/>
    <w:rsid w:val="00495402"/>
    <w:rsid w:val="0049558A"/>
    <w:rsid w:val="00495834"/>
    <w:rsid w:val="00495A27"/>
    <w:rsid w:val="00495B68"/>
    <w:rsid w:val="00495E00"/>
    <w:rsid w:val="004960DF"/>
    <w:rsid w:val="00496263"/>
    <w:rsid w:val="0049685F"/>
    <w:rsid w:val="004974A2"/>
    <w:rsid w:val="0049770D"/>
    <w:rsid w:val="00497E65"/>
    <w:rsid w:val="004A0B68"/>
    <w:rsid w:val="004A0D0A"/>
    <w:rsid w:val="004A1263"/>
    <w:rsid w:val="004A12BA"/>
    <w:rsid w:val="004A2129"/>
    <w:rsid w:val="004A2327"/>
    <w:rsid w:val="004A23DA"/>
    <w:rsid w:val="004A23DE"/>
    <w:rsid w:val="004A26AB"/>
    <w:rsid w:val="004A2ADC"/>
    <w:rsid w:val="004A2B24"/>
    <w:rsid w:val="004A2C55"/>
    <w:rsid w:val="004A2CA7"/>
    <w:rsid w:val="004A2E2E"/>
    <w:rsid w:val="004A37A5"/>
    <w:rsid w:val="004A3A7D"/>
    <w:rsid w:val="004A3C0E"/>
    <w:rsid w:val="004A3D2F"/>
    <w:rsid w:val="004A3E7A"/>
    <w:rsid w:val="004A48E2"/>
    <w:rsid w:val="004A4F19"/>
    <w:rsid w:val="004A4F6D"/>
    <w:rsid w:val="004A4F80"/>
    <w:rsid w:val="004A522D"/>
    <w:rsid w:val="004A63A3"/>
    <w:rsid w:val="004A66BC"/>
    <w:rsid w:val="004A68E7"/>
    <w:rsid w:val="004A6A3E"/>
    <w:rsid w:val="004A6BFE"/>
    <w:rsid w:val="004A6D02"/>
    <w:rsid w:val="004A7491"/>
    <w:rsid w:val="004A7552"/>
    <w:rsid w:val="004B059F"/>
    <w:rsid w:val="004B0DFF"/>
    <w:rsid w:val="004B0E6E"/>
    <w:rsid w:val="004B0F6F"/>
    <w:rsid w:val="004B1019"/>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023"/>
    <w:rsid w:val="004B5DD7"/>
    <w:rsid w:val="004B7280"/>
    <w:rsid w:val="004B7AC0"/>
    <w:rsid w:val="004B7BA2"/>
    <w:rsid w:val="004B7CC1"/>
    <w:rsid w:val="004C03A3"/>
    <w:rsid w:val="004C04D9"/>
    <w:rsid w:val="004C05AD"/>
    <w:rsid w:val="004C0850"/>
    <w:rsid w:val="004C0857"/>
    <w:rsid w:val="004C147B"/>
    <w:rsid w:val="004C1AB2"/>
    <w:rsid w:val="004C1F0F"/>
    <w:rsid w:val="004C3057"/>
    <w:rsid w:val="004C3272"/>
    <w:rsid w:val="004C3C92"/>
    <w:rsid w:val="004C43DB"/>
    <w:rsid w:val="004C469A"/>
    <w:rsid w:val="004C47F9"/>
    <w:rsid w:val="004C4900"/>
    <w:rsid w:val="004C4CF6"/>
    <w:rsid w:val="004C4FE3"/>
    <w:rsid w:val="004C5C3B"/>
    <w:rsid w:val="004C5C6B"/>
    <w:rsid w:val="004C6114"/>
    <w:rsid w:val="004C6307"/>
    <w:rsid w:val="004C6949"/>
    <w:rsid w:val="004C69CF"/>
    <w:rsid w:val="004C7495"/>
    <w:rsid w:val="004C7B99"/>
    <w:rsid w:val="004D0024"/>
    <w:rsid w:val="004D0614"/>
    <w:rsid w:val="004D0B12"/>
    <w:rsid w:val="004D13B9"/>
    <w:rsid w:val="004D16F6"/>
    <w:rsid w:val="004D19AD"/>
    <w:rsid w:val="004D1BE3"/>
    <w:rsid w:val="004D1F83"/>
    <w:rsid w:val="004D2158"/>
    <w:rsid w:val="004D21A7"/>
    <w:rsid w:val="004D255A"/>
    <w:rsid w:val="004D261C"/>
    <w:rsid w:val="004D2696"/>
    <w:rsid w:val="004D26DB"/>
    <w:rsid w:val="004D2F4D"/>
    <w:rsid w:val="004D3381"/>
    <w:rsid w:val="004D3610"/>
    <w:rsid w:val="004D390D"/>
    <w:rsid w:val="004D40C2"/>
    <w:rsid w:val="004D4540"/>
    <w:rsid w:val="004D52DC"/>
    <w:rsid w:val="004D59C6"/>
    <w:rsid w:val="004D5AE9"/>
    <w:rsid w:val="004D5C91"/>
    <w:rsid w:val="004D5F68"/>
    <w:rsid w:val="004D6533"/>
    <w:rsid w:val="004D67E4"/>
    <w:rsid w:val="004D697F"/>
    <w:rsid w:val="004D6B48"/>
    <w:rsid w:val="004D6C5B"/>
    <w:rsid w:val="004D723D"/>
    <w:rsid w:val="004D7871"/>
    <w:rsid w:val="004D7ABB"/>
    <w:rsid w:val="004E000C"/>
    <w:rsid w:val="004E0676"/>
    <w:rsid w:val="004E0699"/>
    <w:rsid w:val="004E0795"/>
    <w:rsid w:val="004E0F4E"/>
    <w:rsid w:val="004E1821"/>
    <w:rsid w:val="004E2195"/>
    <w:rsid w:val="004E2446"/>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351"/>
    <w:rsid w:val="004E56B0"/>
    <w:rsid w:val="004E586C"/>
    <w:rsid w:val="004E5C32"/>
    <w:rsid w:val="004E5ECA"/>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260D"/>
    <w:rsid w:val="004F30C8"/>
    <w:rsid w:val="004F32DA"/>
    <w:rsid w:val="004F3359"/>
    <w:rsid w:val="004F38F7"/>
    <w:rsid w:val="004F3DC4"/>
    <w:rsid w:val="004F405D"/>
    <w:rsid w:val="004F42CB"/>
    <w:rsid w:val="004F448E"/>
    <w:rsid w:val="004F4600"/>
    <w:rsid w:val="004F4762"/>
    <w:rsid w:val="004F4855"/>
    <w:rsid w:val="004F4A04"/>
    <w:rsid w:val="004F4C1D"/>
    <w:rsid w:val="004F4CD0"/>
    <w:rsid w:val="004F4D99"/>
    <w:rsid w:val="004F4F6D"/>
    <w:rsid w:val="004F4F84"/>
    <w:rsid w:val="004F50BF"/>
    <w:rsid w:val="004F5807"/>
    <w:rsid w:val="004F596C"/>
    <w:rsid w:val="004F5B10"/>
    <w:rsid w:val="004F601B"/>
    <w:rsid w:val="004F60FB"/>
    <w:rsid w:val="004F649F"/>
    <w:rsid w:val="004F6A12"/>
    <w:rsid w:val="004F6AAD"/>
    <w:rsid w:val="004F6C98"/>
    <w:rsid w:val="004F78D8"/>
    <w:rsid w:val="004F7901"/>
    <w:rsid w:val="00500220"/>
    <w:rsid w:val="0050135C"/>
    <w:rsid w:val="0050170E"/>
    <w:rsid w:val="00501A4C"/>
    <w:rsid w:val="00501FB0"/>
    <w:rsid w:val="00501FDE"/>
    <w:rsid w:val="005028D9"/>
    <w:rsid w:val="00502B2A"/>
    <w:rsid w:val="005030F5"/>
    <w:rsid w:val="00503394"/>
    <w:rsid w:val="00503CDD"/>
    <w:rsid w:val="00503D57"/>
    <w:rsid w:val="00503DB3"/>
    <w:rsid w:val="00503FD2"/>
    <w:rsid w:val="005047DA"/>
    <w:rsid w:val="00504CFC"/>
    <w:rsid w:val="00505979"/>
    <w:rsid w:val="00505E15"/>
    <w:rsid w:val="00506131"/>
    <w:rsid w:val="00506466"/>
    <w:rsid w:val="005067BD"/>
    <w:rsid w:val="00506B18"/>
    <w:rsid w:val="00507B8B"/>
    <w:rsid w:val="00507D3E"/>
    <w:rsid w:val="00507DFB"/>
    <w:rsid w:val="00510B81"/>
    <w:rsid w:val="00511241"/>
    <w:rsid w:val="00512072"/>
    <w:rsid w:val="0051299C"/>
    <w:rsid w:val="005129E1"/>
    <w:rsid w:val="00512D4C"/>
    <w:rsid w:val="00512F79"/>
    <w:rsid w:val="005130FA"/>
    <w:rsid w:val="00513872"/>
    <w:rsid w:val="00513F0A"/>
    <w:rsid w:val="005142BD"/>
    <w:rsid w:val="00514D63"/>
    <w:rsid w:val="005153DF"/>
    <w:rsid w:val="00515452"/>
    <w:rsid w:val="0051589A"/>
    <w:rsid w:val="00515A1A"/>
    <w:rsid w:val="00515E02"/>
    <w:rsid w:val="00515E0D"/>
    <w:rsid w:val="0051617A"/>
    <w:rsid w:val="00516AC0"/>
    <w:rsid w:val="00517010"/>
    <w:rsid w:val="0051720A"/>
    <w:rsid w:val="00517E80"/>
    <w:rsid w:val="005202C6"/>
    <w:rsid w:val="0052094C"/>
    <w:rsid w:val="00520B77"/>
    <w:rsid w:val="00520E13"/>
    <w:rsid w:val="00521089"/>
    <w:rsid w:val="00521302"/>
    <w:rsid w:val="005213BD"/>
    <w:rsid w:val="005215E0"/>
    <w:rsid w:val="0052254F"/>
    <w:rsid w:val="005225C4"/>
    <w:rsid w:val="005230E3"/>
    <w:rsid w:val="00523956"/>
    <w:rsid w:val="0052419D"/>
    <w:rsid w:val="00524627"/>
    <w:rsid w:val="00524C31"/>
    <w:rsid w:val="00524C4E"/>
    <w:rsid w:val="00524C5F"/>
    <w:rsid w:val="00524E8A"/>
    <w:rsid w:val="005250A4"/>
    <w:rsid w:val="005257E0"/>
    <w:rsid w:val="00525A58"/>
    <w:rsid w:val="00525A90"/>
    <w:rsid w:val="00525ABA"/>
    <w:rsid w:val="005267EE"/>
    <w:rsid w:val="0052795F"/>
    <w:rsid w:val="00527DBD"/>
    <w:rsid w:val="00527E0E"/>
    <w:rsid w:val="00527F62"/>
    <w:rsid w:val="0053033B"/>
    <w:rsid w:val="005303FF"/>
    <w:rsid w:val="005310AB"/>
    <w:rsid w:val="00531481"/>
    <w:rsid w:val="00531898"/>
    <w:rsid w:val="00531C1D"/>
    <w:rsid w:val="0053208E"/>
    <w:rsid w:val="0053224B"/>
    <w:rsid w:val="005325AA"/>
    <w:rsid w:val="005328E0"/>
    <w:rsid w:val="00532A7B"/>
    <w:rsid w:val="00532A9E"/>
    <w:rsid w:val="005330CC"/>
    <w:rsid w:val="005336A8"/>
    <w:rsid w:val="00533BF8"/>
    <w:rsid w:val="00534404"/>
    <w:rsid w:val="00534515"/>
    <w:rsid w:val="0053528F"/>
    <w:rsid w:val="00535F02"/>
    <w:rsid w:val="00535FF6"/>
    <w:rsid w:val="00536315"/>
    <w:rsid w:val="00536362"/>
    <w:rsid w:val="00536B42"/>
    <w:rsid w:val="00537775"/>
    <w:rsid w:val="00537781"/>
    <w:rsid w:val="005377EA"/>
    <w:rsid w:val="0053784B"/>
    <w:rsid w:val="00537BA9"/>
    <w:rsid w:val="005401AA"/>
    <w:rsid w:val="00540476"/>
    <w:rsid w:val="005404FE"/>
    <w:rsid w:val="00540878"/>
    <w:rsid w:val="00540BCA"/>
    <w:rsid w:val="00540E6E"/>
    <w:rsid w:val="0054148A"/>
    <w:rsid w:val="005414DA"/>
    <w:rsid w:val="00541825"/>
    <w:rsid w:val="00541D70"/>
    <w:rsid w:val="00541FC4"/>
    <w:rsid w:val="00542063"/>
    <w:rsid w:val="0054213F"/>
    <w:rsid w:val="005421E8"/>
    <w:rsid w:val="0054242D"/>
    <w:rsid w:val="005428A2"/>
    <w:rsid w:val="00542B7D"/>
    <w:rsid w:val="00542C45"/>
    <w:rsid w:val="00542F75"/>
    <w:rsid w:val="0054344F"/>
    <w:rsid w:val="00543700"/>
    <w:rsid w:val="005441B0"/>
    <w:rsid w:val="00544569"/>
    <w:rsid w:val="00544655"/>
    <w:rsid w:val="00544A5D"/>
    <w:rsid w:val="00544BC9"/>
    <w:rsid w:val="00544DAE"/>
    <w:rsid w:val="005455C1"/>
    <w:rsid w:val="005457F0"/>
    <w:rsid w:val="0054585F"/>
    <w:rsid w:val="00545B21"/>
    <w:rsid w:val="00545B72"/>
    <w:rsid w:val="0054615F"/>
    <w:rsid w:val="00546427"/>
    <w:rsid w:val="0054674E"/>
    <w:rsid w:val="00546851"/>
    <w:rsid w:val="0054750A"/>
    <w:rsid w:val="00547893"/>
    <w:rsid w:val="00547A70"/>
    <w:rsid w:val="00547A8E"/>
    <w:rsid w:val="00547B35"/>
    <w:rsid w:val="00550148"/>
    <w:rsid w:val="00550495"/>
    <w:rsid w:val="005507F2"/>
    <w:rsid w:val="00550B0A"/>
    <w:rsid w:val="00550B4C"/>
    <w:rsid w:val="00550D5E"/>
    <w:rsid w:val="00550FB6"/>
    <w:rsid w:val="00550FDD"/>
    <w:rsid w:val="00551695"/>
    <w:rsid w:val="00551B7F"/>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59A3"/>
    <w:rsid w:val="0055619C"/>
    <w:rsid w:val="005562D5"/>
    <w:rsid w:val="00557CAA"/>
    <w:rsid w:val="00557DC6"/>
    <w:rsid w:val="005607B6"/>
    <w:rsid w:val="00560CD6"/>
    <w:rsid w:val="005610B6"/>
    <w:rsid w:val="0056124D"/>
    <w:rsid w:val="00561263"/>
    <w:rsid w:val="00561AC7"/>
    <w:rsid w:val="00561B63"/>
    <w:rsid w:val="005621D4"/>
    <w:rsid w:val="00562922"/>
    <w:rsid w:val="005629E7"/>
    <w:rsid w:val="00562A24"/>
    <w:rsid w:val="00562FD5"/>
    <w:rsid w:val="00563059"/>
    <w:rsid w:val="0056365D"/>
    <w:rsid w:val="00563685"/>
    <w:rsid w:val="005636C8"/>
    <w:rsid w:val="00563752"/>
    <w:rsid w:val="00563B99"/>
    <w:rsid w:val="00563BD3"/>
    <w:rsid w:val="00563EE6"/>
    <w:rsid w:val="00564199"/>
    <w:rsid w:val="005641EF"/>
    <w:rsid w:val="005642B4"/>
    <w:rsid w:val="0056430B"/>
    <w:rsid w:val="005644CD"/>
    <w:rsid w:val="0056459F"/>
    <w:rsid w:val="00564918"/>
    <w:rsid w:val="0056555C"/>
    <w:rsid w:val="00565A76"/>
    <w:rsid w:val="0056637D"/>
    <w:rsid w:val="00566518"/>
    <w:rsid w:val="00566B1D"/>
    <w:rsid w:val="00566ED0"/>
    <w:rsid w:val="005671F2"/>
    <w:rsid w:val="005677F7"/>
    <w:rsid w:val="0056780E"/>
    <w:rsid w:val="00567B0D"/>
    <w:rsid w:val="005703D9"/>
    <w:rsid w:val="00571100"/>
    <w:rsid w:val="005719EB"/>
    <w:rsid w:val="00571AE6"/>
    <w:rsid w:val="00571E22"/>
    <w:rsid w:val="00571FBA"/>
    <w:rsid w:val="005720BF"/>
    <w:rsid w:val="00572729"/>
    <w:rsid w:val="00573193"/>
    <w:rsid w:val="0057323E"/>
    <w:rsid w:val="00573521"/>
    <w:rsid w:val="0057385B"/>
    <w:rsid w:val="00573E58"/>
    <w:rsid w:val="0057428B"/>
    <w:rsid w:val="00574629"/>
    <w:rsid w:val="005748E7"/>
    <w:rsid w:val="0057514C"/>
    <w:rsid w:val="00575155"/>
    <w:rsid w:val="005757AF"/>
    <w:rsid w:val="0057630C"/>
    <w:rsid w:val="0057641E"/>
    <w:rsid w:val="00576678"/>
    <w:rsid w:val="005769A0"/>
    <w:rsid w:val="00576FB0"/>
    <w:rsid w:val="0057734E"/>
    <w:rsid w:val="005777E2"/>
    <w:rsid w:val="005778ED"/>
    <w:rsid w:val="005807E4"/>
    <w:rsid w:val="005809B6"/>
    <w:rsid w:val="005810DD"/>
    <w:rsid w:val="00581B40"/>
    <w:rsid w:val="00581E9D"/>
    <w:rsid w:val="0058205F"/>
    <w:rsid w:val="005820A2"/>
    <w:rsid w:val="0058226A"/>
    <w:rsid w:val="00582418"/>
    <w:rsid w:val="00582A25"/>
    <w:rsid w:val="00582C47"/>
    <w:rsid w:val="00583050"/>
    <w:rsid w:val="0058316E"/>
    <w:rsid w:val="005834C8"/>
    <w:rsid w:val="00583522"/>
    <w:rsid w:val="0058454D"/>
    <w:rsid w:val="00584673"/>
    <w:rsid w:val="00584742"/>
    <w:rsid w:val="00584AEF"/>
    <w:rsid w:val="00584BC4"/>
    <w:rsid w:val="00585A6A"/>
    <w:rsid w:val="00585C46"/>
    <w:rsid w:val="00585EF3"/>
    <w:rsid w:val="00586078"/>
    <w:rsid w:val="005860FF"/>
    <w:rsid w:val="00586460"/>
    <w:rsid w:val="00586570"/>
    <w:rsid w:val="00586A14"/>
    <w:rsid w:val="00586E40"/>
    <w:rsid w:val="00587207"/>
    <w:rsid w:val="005873B3"/>
    <w:rsid w:val="005874FE"/>
    <w:rsid w:val="00587BC4"/>
    <w:rsid w:val="00587BDA"/>
    <w:rsid w:val="0059089C"/>
    <w:rsid w:val="00590D30"/>
    <w:rsid w:val="005911E9"/>
    <w:rsid w:val="005912D3"/>
    <w:rsid w:val="0059135E"/>
    <w:rsid w:val="00591C6D"/>
    <w:rsid w:val="00592401"/>
    <w:rsid w:val="00592768"/>
    <w:rsid w:val="005932B0"/>
    <w:rsid w:val="005932EE"/>
    <w:rsid w:val="005933A4"/>
    <w:rsid w:val="0059398D"/>
    <w:rsid w:val="00593B83"/>
    <w:rsid w:val="00593CD5"/>
    <w:rsid w:val="00593E9C"/>
    <w:rsid w:val="0059421A"/>
    <w:rsid w:val="005943E6"/>
    <w:rsid w:val="005947B3"/>
    <w:rsid w:val="00595004"/>
    <w:rsid w:val="00595321"/>
    <w:rsid w:val="00595A3A"/>
    <w:rsid w:val="00595C0F"/>
    <w:rsid w:val="00595E52"/>
    <w:rsid w:val="00596021"/>
    <w:rsid w:val="005960CB"/>
    <w:rsid w:val="005962BE"/>
    <w:rsid w:val="00596609"/>
    <w:rsid w:val="00596637"/>
    <w:rsid w:val="00597973"/>
    <w:rsid w:val="00597B36"/>
    <w:rsid w:val="005A143F"/>
    <w:rsid w:val="005A22E4"/>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642C"/>
    <w:rsid w:val="005A75B1"/>
    <w:rsid w:val="005A7E78"/>
    <w:rsid w:val="005B10CB"/>
    <w:rsid w:val="005B121D"/>
    <w:rsid w:val="005B150C"/>
    <w:rsid w:val="005B16DF"/>
    <w:rsid w:val="005B2635"/>
    <w:rsid w:val="005B2CF0"/>
    <w:rsid w:val="005B2E57"/>
    <w:rsid w:val="005B338D"/>
    <w:rsid w:val="005B39DF"/>
    <w:rsid w:val="005B3A75"/>
    <w:rsid w:val="005B3F08"/>
    <w:rsid w:val="005B40D8"/>
    <w:rsid w:val="005B486F"/>
    <w:rsid w:val="005B49F6"/>
    <w:rsid w:val="005B5078"/>
    <w:rsid w:val="005B5162"/>
    <w:rsid w:val="005B526F"/>
    <w:rsid w:val="005B5389"/>
    <w:rsid w:val="005B567D"/>
    <w:rsid w:val="005B5D50"/>
    <w:rsid w:val="005B6C31"/>
    <w:rsid w:val="005B6DE4"/>
    <w:rsid w:val="005B6E88"/>
    <w:rsid w:val="005B7363"/>
    <w:rsid w:val="005B76CF"/>
    <w:rsid w:val="005B7BBB"/>
    <w:rsid w:val="005B7F43"/>
    <w:rsid w:val="005C07E6"/>
    <w:rsid w:val="005C0E12"/>
    <w:rsid w:val="005C1159"/>
    <w:rsid w:val="005C254C"/>
    <w:rsid w:val="005C25AC"/>
    <w:rsid w:val="005C2B04"/>
    <w:rsid w:val="005C2FF8"/>
    <w:rsid w:val="005C3076"/>
    <w:rsid w:val="005C3215"/>
    <w:rsid w:val="005C3478"/>
    <w:rsid w:val="005C36ED"/>
    <w:rsid w:val="005C38AA"/>
    <w:rsid w:val="005C3A65"/>
    <w:rsid w:val="005C41CA"/>
    <w:rsid w:val="005C43C6"/>
    <w:rsid w:val="005C4406"/>
    <w:rsid w:val="005C44B9"/>
    <w:rsid w:val="005C46FB"/>
    <w:rsid w:val="005C4D49"/>
    <w:rsid w:val="005C5107"/>
    <w:rsid w:val="005C51EE"/>
    <w:rsid w:val="005C5C36"/>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DFF"/>
    <w:rsid w:val="005D1436"/>
    <w:rsid w:val="005D149D"/>
    <w:rsid w:val="005D14F8"/>
    <w:rsid w:val="005D174B"/>
    <w:rsid w:val="005D1BB0"/>
    <w:rsid w:val="005D200F"/>
    <w:rsid w:val="005D2675"/>
    <w:rsid w:val="005D27D1"/>
    <w:rsid w:val="005D2AD0"/>
    <w:rsid w:val="005D2B6F"/>
    <w:rsid w:val="005D2BB1"/>
    <w:rsid w:val="005D2BB5"/>
    <w:rsid w:val="005D2EE7"/>
    <w:rsid w:val="005D4904"/>
    <w:rsid w:val="005D4993"/>
    <w:rsid w:val="005D4A61"/>
    <w:rsid w:val="005D5790"/>
    <w:rsid w:val="005D5C1C"/>
    <w:rsid w:val="005D646D"/>
    <w:rsid w:val="005D6614"/>
    <w:rsid w:val="005D6841"/>
    <w:rsid w:val="005D68F3"/>
    <w:rsid w:val="005D6DC6"/>
    <w:rsid w:val="005D6DD6"/>
    <w:rsid w:val="005D70A9"/>
    <w:rsid w:val="005D737F"/>
    <w:rsid w:val="005D7598"/>
    <w:rsid w:val="005D7714"/>
    <w:rsid w:val="005D78F6"/>
    <w:rsid w:val="005D79E2"/>
    <w:rsid w:val="005D7A3A"/>
    <w:rsid w:val="005D7B99"/>
    <w:rsid w:val="005D7BD2"/>
    <w:rsid w:val="005D7D23"/>
    <w:rsid w:val="005D7FBF"/>
    <w:rsid w:val="005E0938"/>
    <w:rsid w:val="005E1786"/>
    <w:rsid w:val="005E1CEA"/>
    <w:rsid w:val="005E2129"/>
    <w:rsid w:val="005E2150"/>
    <w:rsid w:val="005E2162"/>
    <w:rsid w:val="005E262D"/>
    <w:rsid w:val="005E2F8E"/>
    <w:rsid w:val="005E35B3"/>
    <w:rsid w:val="005E3BA1"/>
    <w:rsid w:val="005E3C66"/>
    <w:rsid w:val="005E48AA"/>
    <w:rsid w:val="005E4BDC"/>
    <w:rsid w:val="005E51EC"/>
    <w:rsid w:val="005E536F"/>
    <w:rsid w:val="005E5652"/>
    <w:rsid w:val="005E5790"/>
    <w:rsid w:val="005E588A"/>
    <w:rsid w:val="005E5C7E"/>
    <w:rsid w:val="005E6B16"/>
    <w:rsid w:val="005E6E01"/>
    <w:rsid w:val="005E7032"/>
    <w:rsid w:val="005E7452"/>
    <w:rsid w:val="005F01FB"/>
    <w:rsid w:val="005F0B7D"/>
    <w:rsid w:val="005F0FB1"/>
    <w:rsid w:val="005F114E"/>
    <w:rsid w:val="005F13AB"/>
    <w:rsid w:val="005F2429"/>
    <w:rsid w:val="005F274F"/>
    <w:rsid w:val="005F285F"/>
    <w:rsid w:val="005F2E87"/>
    <w:rsid w:val="005F2F77"/>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AFE"/>
    <w:rsid w:val="005F5C22"/>
    <w:rsid w:val="005F5E57"/>
    <w:rsid w:val="005F5EDF"/>
    <w:rsid w:val="005F6183"/>
    <w:rsid w:val="005F62B6"/>
    <w:rsid w:val="005F6842"/>
    <w:rsid w:val="005F6ED8"/>
    <w:rsid w:val="005F7039"/>
    <w:rsid w:val="005F7809"/>
    <w:rsid w:val="005F783A"/>
    <w:rsid w:val="005F7F36"/>
    <w:rsid w:val="00600371"/>
    <w:rsid w:val="00600462"/>
    <w:rsid w:val="00600591"/>
    <w:rsid w:val="006005CA"/>
    <w:rsid w:val="0060090C"/>
    <w:rsid w:val="00600E75"/>
    <w:rsid w:val="00600F2E"/>
    <w:rsid w:val="006011CA"/>
    <w:rsid w:val="006017BC"/>
    <w:rsid w:val="006017FE"/>
    <w:rsid w:val="00601A8A"/>
    <w:rsid w:val="00601B5D"/>
    <w:rsid w:val="00601CEB"/>
    <w:rsid w:val="00602099"/>
    <w:rsid w:val="006025A2"/>
    <w:rsid w:val="006029E9"/>
    <w:rsid w:val="00602AF4"/>
    <w:rsid w:val="00603633"/>
    <w:rsid w:val="00603696"/>
    <w:rsid w:val="0060373A"/>
    <w:rsid w:val="00603A0F"/>
    <w:rsid w:val="00603C76"/>
    <w:rsid w:val="00603DCC"/>
    <w:rsid w:val="00603E5F"/>
    <w:rsid w:val="006046D0"/>
    <w:rsid w:val="00604B28"/>
    <w:rsid w:val="00604FFD"/>
    <w:rsid w:val="006055D6"/>
    <w:rsid w:val="00605C47"/>
    <w:rsid w:val="00605CBD"/>
    <w:rsid w:val="006061F9"/>
    <w:rsid w:val="006069D1"/>
    <w:rsid w:val="00606C49"/>
    <w:rsid w:val="00606E67"/>
    <w:rsid w:val="006078FA"/>
    <w:rsid w:val="006111EC"/>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631"/>
    <w:rsid w:val="00613838"/>
    <w:rsid w:val="00613CB4"/>
    <w:rsid w:val="00613E94"/>
    <w:rsid w:val="00614245"/>
    <w:rsid w:val="00614D64"/>
    <w:rsid w:val="00615141"/>
    <w:rsid w:val="00615609"/>
    <w:rsid w:val="00615882"/>
    <w:rsid w:val="006159EC"/>
    <w:rsid w:val="00615C61"/>
    <w:rsid w:val="0061656E"/>
    <w:rsid w:val="00616875"/>
    <w:rsid w:val="0061747B"/>
    <w:rsid w:val="006176E8"/>
    <w:rsid w:val="00620068"/>
    <w:rsid w:val="00620121"/>
    <w:rsid w:val="006201C8"/>
    <w:rsid w:val="00620541"/>
    <w:rsid w:val="006208F8"/>
    <w:rsid w:val="00620CBA"/>
    <w:rsid w:val="00620D68"/>
    <w:rsid w:val="006218AB"/>
    <w:rsid w:val="006218C5"/>
    <w:rsid w:val="0062248D"/>
    <w:rsid w:val="00622978"/>
    <w:rsid w:val="00622CE0"/>
    <w:rsid w:val="00622E40"/>
    <w:rsid w:val="00622ED3"/>
    <w:rsid w:val="00623146"/>
    <w:rsid w:val="00623C25"/>
    <w:rsid w:val="006240C0"/>
    <w:rsid w:val="0062480D"/>
    <w:rsid w:val="00624B0A"/>
    <w:rsid w:val="00624B65"/>
    <w:rsid w:val="006251CC"/>
    <w:rsid w:val="00625367"/>
    <w:rsid w:val="0062554B"/>
    <w:rsid w:val="00625F92"/>
    <w:rsid w:val="00626E22"/>
    <w:rsid w:val="00626E78"/>
    <w:rsid w:val="006277F0"/>
    <w:rsid w:val="00627E1A"/>
    <w:rsid w:val="00630263"/>
    <w:rsid w:val="0063079A"/>
    <w:rsid w:val="00630BB7"/>
    <w:rsid w:val="006313F5"/>
    <w:rsid w:val="00631A22"/>
    <w:rsid w:val="00632030"/>
    <w:rsid w:val="00632098"/>
    <w:rsid w:val="006326B6"/>
    <w:rsid w:val="00632A7C"/>
    <w:rsid w:val="006337CF"/>
    <w:rsid w:val="00633949"/>
    <w:rsid w:val="006339CF"/>
    <w:rsid w:val="00633DCA"/>
    <w:rsid w:val="00633EBC"/>
    <w:rsid w:val="0063407D"/>
    <w:rsid w:val="0063466E"/>
    <w:rsid w:val="006346DA"/>
    <w:rsid w:val="0063485E"/>
    <w:rsid w:val="00634E6E"/>
    <w:rsid w:val="006350DD"/>
    <w:rsid w:val="006351FE"/>
    <w:rsid w:val="006359A0"/>
    <w:rsid w:val="00636106"/>
    <w:rsid w:val="00636E8C"/>
    <w:rsid w:val="006374D2"/>
    <w:rsid w:val="00637509"/>
    <w:rsid w:val="006377DF"/>
    <w:rsid w:val="006401DE"/>
    <w:rsid w:val="00640336"/>
    <w:rsid w:val="00640382"/>
    <w:rsid w:val="006404D3"/>
    <w:rsid w:val="00640515"/>
    <w:rsid w:val="006406C5"/>
    <w:rsid w:val="006407D9"/>
    <w:rsid w:val="006409BE"/>
    <w:rsid w:val="00640C41"/>
    <w:rsid w:val="00640E88"/>
    <w:rsid w:val="006410E4"/>
    <w:rsid w:val="0064117F"/>
    <w:rsid w:val="00641630"/>
    <w:rsid w:val="00641B27"/>
    <w:rsid w:val="00641E96"/>
    <w:rsid w:val="00642308"/>
    <w:rsid w:val="0064262F"/>
    <w:rsid w:val="00642693"/>
    <w:rsid w:val="00642B8B"/>
    <w:rsid w:val="00642D37"/>
    <w:rsid w:val="00642E4F"/>
    <w:rsid w:val="00642F62"/>
    <w:rsid w:val="00643006"/>
    <w:rsid w:val="00643A18"/>
    <w:rsid w:val="00643BE2"/>
    <w:rsid w:val="00643D49"/>
    <w:rsid w:val="00644868"/>
    <w:rsid w:val="00644A3B"/>
    <w:rsid w:val="00644C14"/>
    <w:rsid w:val="00644C9F"/>
    <w:rsid w:val="00644D76"/>
    <w:rsid w:val="00645472"/>
    <w:rsid w:val="00645637"/>
    <w:rsid w:val="006459E2"/>
    <w:rsid w:val="00645F56"/>
    <w:rsid w:val="0064663C"/>
    <w:rsid w:val="006469D6"/>
    <w:rsid w:val="00646D13"/>
    <w:rsid w:val="00647BC9"/>
    <w:rsid w:val="00647D67"/>
    <w:rsid w:val="00650173"/>
    <w:rsid w:val="006502E3"/>
    <w:rsid w:val="0065101E"/>
    <w:rsid w:val="006512C1"/>
    <w:rsid w:val="006512CB"/>
    <w:rsid w:val="0065142A"/>
    <w:rsid w:val="00651688"/>
    <w:rsid w:val="0065178C"/>
    <w:rsid w:val="006518B7"/>
    <w:rsid w:val="00651AEA"/>
    <w:rsid w:val="00651B15"/>
    <w:rsid w:val="00651DB7"/>
    <w:rsid w:val="00652356"/>
    <w:rsid w:val="00652574"/>
    <w:rsid w:val="006527C9"/>
    <w:rsid w:val="00652FD7"/>
    <w:rsid w:val="006545D7"/>
    <w:rsid w:val="00654BAE"/>
    <w:rsid w:val="00654BDE"/>
    <w:rsid w:val="00654EF6"/>
    <w:rsid w:val="00655CCC"/>
    <w:rsid w:val="0065616D"/>
    <w:rsid w:val="006562D0"/>
    <w:rsid w:val="006563F3"/>
    <w:rsid w:val="006566AA"/>
    <w:rsid w:val="0065671C"/>
    <w:rsid w:val="00656F28"/>
    <w:rsid w:val="006573BE"/>
    <w:rsid w:val="0066038B"/>
    <w:rsid w:val="00660BFA"/>
    <w:rsid w:val="00661066"/>
    <w:rsid w:val="00661608"/>
    <w:rsid w:val="00662113"/>
    <w:rsid w:val="00662183"/>
    <w:rsid w:val="00662949"/>
    <w:rsid w:val="00662CA5"/>
    <w:rsid w:val="0066355E"/>
    <w:rsid w:val="00663580"/>
    <w:rsid w:val="00663607"/>
    <w:rsid w:val="00663CA4"/>
    <w:rsid w:val="00663DFF"/>
    <w:rsid w:val="00663E55"/>
    <w:rsid w:val="00663E99"/>
    <w:rsid w:val="00664277"/>
    <w:rsid w:val="006644BB"/>
    <w:rsid w:val="0066452B"/>
    <w:rsid w:val="00664A2C"/>
    <w:rsid w:val="00664AA1"/>
    <w:rsid w:val="00664FE6"/>
    <w:rsid w:val="0066581A"/>
    <w:rsid w:val="006659AB"/>
    <w:rsid w:val="006659D5"/>
    <w:rsid w:val="00665CD1"/>
    <w:rsid w:val="00665E22"/>
    <w:rsid w:val="00666330"/>
    <w:rsid w:val="0066673C"/>
    <w:rsid w:val="00666D8E"/>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30F1"/>
    <w:rsid w:val="00673763"/>
    <w:rsid w:val="006738EC"/>
    <w:rsid w:val="00673905"/>
    <w:rsid w:val="006739B9"/>
    <w:rsid w:val="00673C8D"/>
    <w:rsid w:val="006740F5"/>
    <w:rsid w:val="006750FE"/>
    <w:rsid w:val="00675229"/>
    <w:rsid w:val="0067525C"/>
    <w:rsid w:val="00675504"/>
    <w:rsid w:val="0067554D"/>
    <w:rsid w:val="00675A2C"/>
    <w:rsid w:val="006765D1"/>
    <w:rsid w:val="006766BB"/>
    <w:rsid w:val="006767A3"/>
    <w:rsid w:val="00676984"/>
    <w:rsid w:val="0067704A"/>
    <w:rsid w:val="006772D2"/>
    <w:rsid w:val="006773DB"/>
    <w:rsid w:val="0067754A"/>
    <w:rsid w:val="00677650"/>
    <w:rsid w:val="00677A30"/>
    <w:rsid w:val="00677D1E"/>
    <w:rsid w:val="006800A3"/>
    <w:rsid w:val="00680295"/>
    <w:rsid w:val="006806EE"/>
    <w:rsid w:val="0068092A"/>
    <w:rsid w:val="00680A23"/>
    <w:rsid w:val="00680E3C"/>
    <w:rsid w:val="006819B7"/>
    <w:rsid w:val="006820D2"/>
    <w:rsid w:val="00682544"/>
    <w:rsid w:val="006825B6"/>
    <w:rsid w:val="00682846"/>
    <w:rsid w:val="00682937"/>
    <w:rsid w:val="006834D6"/>
    <w:rsid w:val="0068360F"/>
    <w:rsid w:val="006843CF"/>
    <w:rsid w:val="00684486"/>
    <w:rsid w:val="00684686"/>
    <w:rsid w:val="0068474B"/>
    <w:rsid w:val="006854AB"/>
    <w:rsid w:val="00685D68"/>
    <w:rsid w:val="00686786"/>
    <w:rsid w:val="00686C3D"/>
    <w:rsid w:val="00686F8E"/>
    <w:rsid w:val="006871EE"/>
    <w:rsid w:val="0068782D"/>
    <w:rsid w:val="00687A7F"/>
    <w:rsid w:val="00687AE3"/>
    <w:rsid w:val="00687CA3"/>
    <w:rsid w:val="00687CC2"/>
    <w:rsid w:val="00687E95"/>
    <w:rsid w:val="00690729"/>
    <w:rsid w:val="00690CB1"/>
    <w:rsid w:val="006910DB"/>
    <w:rsid w:val="0069138B"/>
    <w:rsid w:val="006913A8"/>
    <w:rsid w:val="006914A3"/>
    <w:rsid w:val="00691E79"/>
    <w:rsid w:val="006922E9"/>
    <w:rsid w:val="00692332"/>
    <w:rsid w:val="006926EB"/>
    <w:rsid w:val="00692D73"/>
    <w:rsid w:val="00693755"/>
    <w:rsid w:val="00693853"/>
    <w:rsid w:val="00693ABF"/>
    <w:rsid w:val="00693B86"/>
    <w:rsid w:val="00694E22"/>
    <w:rsid w:val="00695271"/>
    <w:rsid w:val="00695359"/>
    <w:rsid w:val="006959B5"/>
    <w:rsid w:val="00696061"/>
    <w:rsid w:val="0069699C"/>
    <w:rsid w:val="006969DB"/>
    <w:rsid w:val="00696A4A"/>
    <w:rsid w:val="00697554"/>
    <w:rsid w:val="00697A80"/>
    <w:rsid w:val="00697CCF"/>
    <w:rsid w:val="00697CE8"/>
    <w:rsid w:val="00697DE5"/>
    <w:rsid w:val="00697FA5"/>
    <w:rsid w:val="006A074A"/>
    <w:rsid w:val="006A092C"/>
    <w:rsid w:val="006A1646"/>
    <w:rsid w:val="006A175A"/>
    <w:rsid w:val="006A24A8"/>
    <w:rsid w:val="006A29AB"/>
    <w:rsid w:val="006A3412"/>
    <w:rsid w:val="006A40A6"/>
    <w:rsid w:val="006A464C"/>
    <w:rsid w:val="006A4916"/>
    <w:rsid w:val="006A4B26"/>
    <w:rsid w:val="006A4C58"/>
    <w:rsid w:val="006A4CD3"/>
    <w:rsid w:val="006A5414"/>
    <w:rsid w:val="006A55A3"/>
    <w:rsid w:val="006A5DBD"/>
    <w:rsid w:val="006A5EBB"/>
    <w:rsid w:val="006A6273"/>
    <w:rsid w:val="006A6605"/>
    <w:rsid w:val="006A668B"/>
    <w:rsid w:val="006A66BD"/>
    <w:rsid w:val="006A6962"/>
    <w:rsid w:val="006A6D1E"/>
    <w:rsid w:val="006A7648"/>
    <w:rsid w:val="006A76A7"/>
    <w:rsid w:val="006A7800"/>
    <w:rsid w:val="006A789B"/>
    <w:rsid w:val="006A78D9"/>
    <w:rsid w:val="006A7A0E"/>
    <w:rsid w:val="006B00D5"/>
    <w:rsid w:val="006B0358"/>
    <w:rsid w:val="006B0F30"/>
    <w:rsid w:val="006B11FA"/>
    <w:rsid w:val="006B1392"/>
    <w:rsid w:val="006B1855"/>
    <w:rsid w:val="006B231E"/>
    <w:rsid w:val="006B25A9"/>
    <w:rsid w:val="006B2877"/>
    <w:rsid w:val="006B2893"/>
    <w:rsid w:val="006B2D91"/>
    <w:rsid w:val="006B38FD"/>
    <w:rsid w:val="006B3CDF"/>
    <w:rsid w:val="006B3E5B"/>
    <w:rsid w:val="006B456F"/>
    <w:rsid w:val="006B49F1"/>
    <w:rsid w:val="006B5413"/>
    <w:rsid w:val="006B5414"/>
    <w:rsid w:val="006B5769"/>
    <w:rsid w:val="006B5F44"/>
    <w:rsid w:val="006B619C"/>
    <w:rsid w:val="006B61A4"/>
    <w:rsid w:val="006B6C73"/>
    <w:rsid w:val="006B7331"/>
    <w:rsid w:val="006B73D7"/>
    <w:rsid w:val="006B7491"/>
    <w:rsid w:val="006B7561"/>
    <w:rsid w:val="006B783F"/>
    <w:rsid w:val="006B7896"/>
    <w:rsid w:val="006B7AA0"/>
    <w:rsid w:val="006C0766"/>
    <w:rsid w:val="006C0E2F"/>
    <w:rsid w:val="006C0EC1"/>
    <w:rsid w:val="006C1227"/>
    <w:rsid w:val="006C12B6"/>
    <w:rsid w:val="006C137C"/>
    <w:rsid w:val="006C1404"/>
    <w:rsid w:val="006C1412"/>
    <w:rsid w:val="006C14DD"/>
    <w:rsid w:val="006C177D"/>
    <w:rsid w:val="006C1FDD"/>
    <w:rsid w:val="006C247C"/>
    <w:rsid w:val="006C2599"/>
    <w:rsid w:val="006C2E2C"/>
    <w:rsid w:val="006C3583"/>
    <w:rsid w:val="006C393A"/>
    <w:rsid w:val="006C3D71"/>
    <w:rsid w:val="006C437E"/>
    <w:rsid w:val="006C4C17"/>
    <w:rsid w:val="006C5571"/>
    <w:rsid w:val="006C5904"/>
    <w:rsid w:val="006C5B9B"/>
    <w:rsid w:val="006C5CC4"/>
    <w:rsid w:val="006C6454"/>
    <w:rsid w:val="006C6904"/>
    <w:rsid w:val="006C697F"/>
    <w:rsid w:val="006C6B15"/>
    <w:rsid w:val="006C6EC7"/>
    <w:rsid w:val="006C72DD"/>
    <w:rsid w:val="006C73D3"/>
    <w:rsid w:val="006C7507"/>
    <w:rsid w:val="006C7771"/>
    <w:rsid w:val="006C7BE5"/>
    <w:rsid w:val="006C7D05"/>
    <w:rsid w:val="006C7F94"/>
    <w:rsid w:val="006D0BDE"/>
    <w:rsid w:val="006D0CF1"/>
    <w:rsid w:val="006D0F26"/>
    <w:rsid w:val="006D0F7A"/>
    <w:rsid w:val="006D15FC"/>
    <w:rsid w:val="006D1B21"/>
    <w:rsid w:val="006D20D6"/>
    <w:rsid w:val="006D245A"/>
    <w:rsid w:val="006D2624"/>
    <w:rsid w:val="006D276D"/>
    <w:rsid w:val="006D2795"/>
    <w:rsid w:val="006D289D"/>
    <w:rsid w:val="006D2984"/>
    <w:rsid w:val="006D29C4"/>
    <w:rsid w:val="006D2D35"/>
    <w:rsid w:val="006D3C67"/>
    <w:rsid w:val="006D3E32"/>
    <w:rsid w:val="006D4A20"/>
    <w:rsid w:val="006D4B11"/>
    <w:rsid w:val="006D4CF0"/>
    <w:rsid w:val="006D4DFF"/>
    <w:rsid w:val="006D550F"/>
    <w:rsid w:val="006D5568"/>
    <w:rsid w:val="006D5571"/>
    <w:rsid w:val="006D5EDF"/>
    <w:rsid w:val="006D62B8"/>
    <w:rsid w:val="006D6525"/>
    <w:rsid w:val="006D759E"/>
    <w:rsid w:val="006D75DB"/>
    <w:rsid w:val="006D76E6"/>
    <w:rsid w:val="006D7819"/>
    <w:rsid w:val="006E00CA"/>
    <w:rsid w:val="006E0369"/>
    <w:rsid w:val="006E05E3"/>
    <w:rsid w:val="006E097F"/>
    <w:rsid w:val="006E0F8D"/>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A55"/>
    <w:rsid w:val="006E5C7E"/>
    <w:rsid w:val="006E5CE9"/>
    <w:rsid w:val="006E5DF8"/>
    <w:rsid w:val="006E5E74"/>
    <w:rsid w:val="006E659F"/>
    <w:rsid w:val="006E6BCB"/>
    <w:rsid w:val="006E6CDD"/>
    <w:rsid w:val="006E7211"/>
    <w:rsid w:val="006E732F"/>
    <w:rsid w:val="006E7383"/>
    <w:rsid w:val="006E758C"/>
    <w:rsid w:val="006E769B"/>
    <w:rsid w:val="006E77B9"/>
    <w:rsid w:val="006E79CE"/>
    <w:rsid w:val="006F01B1"/>
    <w:rsid w:val="006F0AF2"/>
    <w:rsid w:val="006F0F39"/>
    <w:rsid w:val="006F0F5C"/>
    <w:rsid w:val="006F0F97"/>
    <w:rsid w:val="006F0F9E"/>
    <w:rsid w:val="006F15FC"/>
    <w:rsid w:val="006F18DB"/>
    <w:rsid w:val="006F1B12"/>
    <w:rsid w:val="006F1D69"/>
    <w:rsid w:val="006F20F6"/>
    <w:rsid w:val="006F2283"/>
    <w:rsid w:val="006F22B9"/>
    <w:rsid w:val="006F26A9"/>
    <w:rsid w:val="006F2738"/>
    <w:rsid w:val="006F2B76"/>
    <w:rsid w:val="006F3100"/>
    <w:rsid w:val="006F325F"/>
    <w:rsid w:val="006F3367"/>
    <w:rsid w:val="006F3422"/>
    <w:rsid w:val="006F3593"/>
    <w:rsid w:val="006F383D"/>
    <w:rsid w:val="006F391B"/>
    <w:rsid w:val="006F3CE8"/>
    <w:rsid w:val="006F42DC"/>
    <w:rsid w:val="006F4714"/>
    <w:rsid w:val="006F4B59"/>
    <w:rsid w:val="006F5356"/>
    <w:rsid w:val="006F577D"/>
    <w:rsid w:val="006F585E"/>
    <w:rsid w:val="006F7B86"/>
    <w:rsid w:val="006F7CD7"/>
    <w:rsid w:val="006F7DF6"/>
    <w:rsid w:val="0070074B"/>
    <w:rsid w:val="007007BA"/>
    <w:rsid w:val="0070088A"/>
    <w:rsid w:val="00700980"/>
    <w:rsid w:val="00700D8E"/>
    <w:rsid w:val="00700F26"/>
    <w:rsid w:val="007011C5"/>
    <w:rsid w:val="00701A32"/>
    <w:rsid w:val="00701C0D"/>
    <w:rsid w:val="00701C2C"/>
    <w:rsid w:val="00701ED8"/>
    <w:rsid w:val="00701EFE"/>
    <w:rsid w:val="0070227C"/>
    <w:rsid w:val="007027E3"/>
    <w:rsid w:val="007027E9"/>
    <w:rsid w:val="0070287F"/>
    <w:rsid w:val="00702FD5"/>
    <w:rsid w:val="007032CA"/>
    <w:rsid w:val="007035DC"/>
    <w:rsid w:val="007038F8"/>
    <w:rsid w:val="00703BAB"/>
    <w:rsid w:val="00703C76"/>
    <w:rsid w:val="00703D6E"/>
    <w:rsid w:val="00704F37"/>
    <w:rsid w:val="00706419"/>
    <w:rsid w:val="00706638"/>
    <w:rsid w:val="007100C5"/>
    <w:rsid w:val="00710166"/>
    <w:rsid w:val="007104B1"/>
    <w:rsid w:val="007108F4"/>
    <w:rsid w:val="007109A3"/>
    <w:rsid w:val="00710F38"/>
    <w:rsid w:val="007112D9"/>
    <w:rsid w:val="00711410"/>
    <w:rsid w:val="007116C1"/>
    <w:rsid w:val="007117A0"/>
    <w:rsid w:val="00711F0F"/>
    <w:rsid w:val="007125A4"/>
    <w:rsid w:val="007125E4"/>
    <w:rsid w:val="00712889"/>
    <w:rsid w:val="007128DE"/>
    <w:rsid w:val="0071290D"/>
    <w:rsid w:val="00712B40"/>
    <w:rsid w:val="00712B9E"/>
    <w:rsid w:val="00713E18"/>
    <w:rsid w:val="00714093"/>
    <w:rsid w:val="00714593"/>
    <w:rsid w:val="00714598"/>
    <w:rsid w:val="00715076"/>
    <w:rsid w:val="00715326"/>
    <w:rsid w:val="007153BB"/>
    <w:rsid w:val="007154F1"/>
    <w:rsid w:val="00715799"/>
    <w:rsid w:val="00715B99"/>
    <w:rsid w:val="00715D90"/>
    <w:rsid w:val="00717040"/>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504"/>
    <w:rsid w:val="00723B70"/>
    <w:rsid w:val="007244BA"/>
    <w:rsid w:val="00724B46"/>
    <w:rsid w:val="00724E53"/>
    <w:rsid w:val="0072535D"/>
    <w:rsid w:val="00725689"/>
    <w:rsid w:val="007259EF"/>
    <w:rsid w:val="0072652D"/>
    <w:rsid w:val="00726F58"/>
    <w:rsid w:val="00727161"/>
    <w:rsid w:val="007276FE"/>
    <w:rsid w:val="0073012E"/>
    <w:rsid w:val="00730518"/>
    <w:rsid w:val="007306CA"/>
    <w:rsid w:val="00730817"/>
    <w:rsid w:val="00730860"/>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6F3"/>
    <w:rsid w:val="00736944"/>
    <w:rsid w:val="00736A63"/>
    <w:rsid w:val="00736D76"/>
    <w:rsid w:val="00737085"/>
    <w:rsid w:val="00737AB0"/>
    <w:rsid w:val="007406E8"/>
    <w:rsid w:val="00740905"/>
    <w:rsid w:val="00740D08"/>
    <w:rsid w:val="0074132B"/>
    <w:rsid w:val="0074155B"/>
    <w:rsid w:val="00741B84"/>
    <w:rsid w:val="00741CA7"/>
    <w:rsid w:val="007421B8"/>
    <w:rsid w:val="00742419"/>
    <w:rsid w:val="007427BF"/>
    <w:rsid w:val="00742CE6"/>
    <w:rsid w:val="00743AE4"/>
    <w:rsid w:val="00743D6F"/>
    <w:rsid w:val="0074495E"/>
    <w:rsid w:val="00744A17"/>
    <w:rsid w:val="00744C0B"/>
    <w:rsid w:val="00744E23"/>
    <w:rsid w:val="00744F08"/>
    <w:rsid w:val="00745192"/>
    <w:rsid w:val="00745421"/>
    <w:rsid w:val="00745F15"/>
    <w:rsid w:val="00745FC7"/>
    <w:rsid w:val="00746185"/>
    <w:rsid w:val="00746482"/>
    <w:rsid w:val="0074655C"/>
    <w:rsid w:val="00746A18"/>
    <w:rsid w:val="00746DCD"/>
    <w:rsid w:val="00747053"/>
    <w:rsid w:val="00747106"/>
    <w:rsid w:val="0074733C"/>
    <w:rsid w:val="00747F08"/>
    <w:rsid w:val="00747F28"/>
    <w:rsid w:val="00747F8A"/>
    <w:rsid w:val="00747FB9"/>
    <w:rsid w:val="007507AB"/>
    <w:rsid w:val="00750DBD"/>
    <w:rsid w:val="00751024"/>
    <w:rsid w:val="00751B48"/>
    <w:rsid w:val="00751FE8"/>
    <w:rsid w:val="007527D2"/>
    <w:rsid w:val="00752AC2"/>
    <w:rsid w:val="00752B9E"/>
    <w:rsid w:val="0075321D"/>
    <w:rsid w:val="00753FA6"/>
    <w:rsid w:val="007541E6"/>
    <w:rsid w:val="00754472"/>
    <w:rsid w:val="007547DE"/>
    <w:rsid w:val="00754C17"/>
    <w:rsid w:val="007554E8"/>
    <w:rsid w:val="00755890"/>
    <w:rsid w:val="00755B76"/>
    <w:rsid w:val="007563C9"/>
    <w:rsid w:val="0075662D"/>
    <w:rsid w:val="00756746"/>
    <w:rsid w:val="00756BA2"/>
    <w:rsid w:val="00756C45"/>
    <w:rsid w:val="007578FE"/>
    <w:rsid w:val="00757B85"/>
    <w:rsid w:val="00757CA5"/>
    <w:rsid w:val="00757E63"/>
    <w:rsid w:val="0076072A"/>
    <w:rsid w:val="007608C3"/>
    <w:rsid w:val="00760AB1"/>
    <w:rsid w:val="00761B1E"/>
    <w:rsid w:val="007623EB"/>
    <w:rsid w:val="0076258B"/>
    <w:rsid w:val="00762CE9"/>
    <w:rsid w:val="00762F17"/>
    <w:rsid w:val="00763620"/>
    <w:rsid w:val="00763A71"/>
    <w:rsid w:val="007642C0"/>
    <w:rsid w:val="007656A8"/>
    <w:rsid w:val="00765759"/>
    <w:rsid w:val="00765F75"/>
    <w:rsid w:val="007662B2"/>
    <w:rsid w:val="007667A1"/>
    <w:rsid w:val="007669E0"/>
    <w:rsid w:val="00766DB0"/>
    <w:rsid w:val="007679E9"/>
    <w:rsid w:val="00767CEB"/>
    <w:rsid w:val="00767E82"/>
    <w:rsid w:val="007709DA"/>
    <w:rsid w:val="00770B47"/>
    <w:rsid w:val="00770C53"/>
    <w:rsid w:val="00770E20"/>
    <w:rsid w:val="00771135"/>
    <w:rsid w:val="007713EE"/>
    <w:rsid w:val="007722A8"/>
    <w:rsid w:val="00772654"/>
    <w:rsid w:val="00772D23"/>
    <w:rsid w:val="00772FEB"/>
    <w:rsid w:val="0077344F"/>
    <w:rsid w:val="00773788"/>
    <w:rsid w:val="00773877"/>
    <w:rsid w:val="00773C2C"/>
    <w:rsid w:val="00773DAC"/>
    <w:rsid w:val="00774376"/>
    <w:rsid w:val="00774441"/>
    <w:rsid w:val="0077513F"/>
    <w:rsid w:val="007752A9"/>
    <w:rsid w:val="007754A4"/>
    <w:rsid w:val="0077573C"/>
    <w:rsid w:val="00775746"/>
    <w:rsid w:val="007758E2"/>
    <w:rsid w:val="00775AAC"/>
    <w:rsid w:val="00775B76"/>
    <w:rsid w:val="00775F9F"/>
    <w:rsid w:val="00776211"/>
    <w:rsid w:val="00776590"/>
    <w:rsid w:val="0077677F"/>
    <w:rsid w:val="00776EE9"/>
    <w:rsid w:val="007778C5"/>
    <w:rsid w:val="007800A3"/>
    <w:rsid w:val="007800A6"/>
    <w:rsid w:val="007804F8"/>
    <w:rsid w:val="0078103E"/>
    <w:rsid w:val="007811CE"/>
    <w:rsid w:val="00781BDB"/>
    <w:rsid w:val="00781C30"/>
    <w:rsid w:val="007830EB"/>
    <w:rsid w:val="007835AF"/>
    <w:rsid w:val="007836FD"/>
    <w:rsid w:val="007837C5"/>
    <w:rsid w:val="0078384C"/>
    <w:rsid w:val="00783D36"/>
    <w:rsid w:val="00784283"/>
    <w:rsid w:val="007846A1"/>
    <w:rsid w:val="007849FE"/>
    <w:rsid w:val="00785009"/>
    <w:rsid w:val="007850CC"/>
    <w:rsid w:val="0078594D"/>
    <w:rsid w:val="00785B98"/>
    <w:rsid w:val="0078602F"/>
    <w:rsid w:val="00786288"/>
    <w:rsid w:val="007863E4"/>
    <w:rsid w:val="007867C4"/>
    <w:rsid w:val="00786A8E"/>
    <w:rsid w:val="00786FC1"/>
    <w:rsid w:val="0078797B"/>
    <w:rsid w:val="00787F14"/>
    <w:rsid w:val="007905AE"/>
    <w:rsid w:val="007907AE"/>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574"/>
    <w:rsid w:val="00793942"/>
    <w:rsid w:val="007939AE"/>
    <w:rsid w:val="00793A5A"/>
    <w:rsid w:val="00794A2E"/>
    <w:rsid w:val="00794AA0"/>
    <w:rsid w:val="00794EA4"/>
    <w:rsid w:val="00794FC8"/>
    <w:rsid w:val="007950E3"/>
    <w:rsid w:val="0079527C"/>
    <w:rsid w:val="0079545D"/>
    <w:rsid w:val="007954C1"/>
    <w:rsid w:val="00795694"/>
    <w:rsid w:val="0079574A"/>
    <w:rsid w:val="00795A6B"/>
    <w:rsid w:val="00795CC9"/>
    <w:rsid w:val="0079658D"/>
    <w:rsid w:val="007969A7"/>
    <w:rsid w:val="00796AA4"/>
    <w:rsid w:val="00796DBE"/>
    <w:rsid w:val="00797135"/>
    <w:rsid w:val="00797F24"/>
    <w:rsid w:val="007A01DE"/>
    <w:rsid w:val="007A0A3B"/>
    <w:rsid w:val="007A13F1"/>
    <w:rsid w:val="007A143E"/>
    <w:rsid w:val="007A1619"/>
    <w:rsid w:val="007A1D8A"/>
    <w:rsid w:val="007A2778"/>
    <w:rsid w:val="007A2A31"/>
    <w:rsid w:val="007A2E9B"/>
    <w:rsid w:val="007A3837"/>
    <w:rsid w:val="007A3E3E"/>
    <w:rsid w:val="007A45EF"/>
    <w:rsid w:val="007A4896"/>
    <w:rsid w:val="007A5C98"/>
    <w:rsid w:val="007A5CA4"/>
    <w:rsid w:val="007A5E38"/>
    <w:rsid w:val="007A6005"/>
    <w:rsid w:val="007A6050"/>
    <w:rsid w:val="007A618F"/>
    <w:rsid w:val="007A63BE"/>
    <w:rsid w:val="007A688C"/>
    <w:rsid w:val="007A70D1"/>
    <w:rsid w:val="007A715D"/>
    <w:rsid w:val="007A721A"/>
    <w:rsid w:val="007A7446"/>
    <w:rsid w:val="007A7525"/>
    <w:rsid w:val="007A7E9B"/>
    <w:rsid w:val="007B02DA"/>
    <w:rsid w:val="007B03F4"/>
    <w:rsid w:val="007B0869"/>
    <w:rsid w:val="007B0CF4"/>
    <w:rsid w:val="007B103F"/>
    <w:rsid w:val="007B11D4"/>
    <w:rsid w:val="007B1478"/>
    <w:rsid w:val="007B1DF4"/>
    <w:rsid w:val="007B1F6F"/>
    <w:rsid w:val="007B2D9F"/>
    <w:rsid w:val="007B2F75"/>
    <w:rsid w:val="007B3489"/>
    <w:rsid w:val="007B39F5"/>
    <w:rsid w:val="007B3A96"/>
    <w:rsid w:val="007B3AC3"/>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72F"/>
    <w:rsid w:val="007B7960"/>
    <w:rsid w:val="007B7963"/>
    <w:rsid w:val="007B7A8B"/>
    <w:rsid w:val="007B7D17"/>
    <w:rsid w:val="007B7EA1"/>
    <w:rsid w:val="007C0076"/>
    <w:rsid w:val="007C0463"/>
    <w:rsid w:val="007C0DF2"/>
    <w:rsid w:val="007C1043"/>
    <w:rsid w:val="007C11E9"/>
    <w:rsid w:val="007C1293"/>
    <w:rsid w:val="007C1E6F"/>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73EA"/>
    <w:rsid w:val="007C794C"/>
    <w:rsid w:val="007C7FC9"/>
    <w:rsid w:val="007C7FCC"/>
    <w:rsid w:val="007D09E0"/>
    <w:rsid w:val="007D12C0"/>
    <w:rsid w:val="007D13F7"/>
    <w:rsid w:val="007D1917"/>
    <w:rsid w:val="007D1EAC"/>
    <w:rsid w:val="007D29E3"/>
    <w:rsid w:val="007D29F7"/>
    <w:rsid w:val="007D2ACF"/>
    <w:rsid w:val="007D329D"/>
    <w:rsid w:val="007D34E0"/>
    <w:rsid w:val="007D3A2E"/>
    <w:rsid w:val="007D3AAB"/>
    <w:rsid w:val="007D40B5"/>
    <w:rsid w:val="007D4641"/>
    <w:rsid w:val="007D57CD"/>
    <w:rsid w:val="007D5844"/>
    <w:rsid w:val="007D63C8"/>
    <w:rsid w:val="007D65A0"/>
    <w:rsid w:val="007D6AEE"/>
    <w:rsid w:val="007D6FED"/>
    <w:rsid w:val="007D7110"/>
    <w:rsid w:val="007D733F"/>
    <w:rsid w:val="007D7343"/>
    <w:rsid w:val="007D74B7"/>
    <w:rsid w:val="007D7A7C"/>
    <w:rsid w:val="007D7D82"/>
    <w:rsid w:val="007D7E2C"/>
    <w:rsid w:val="007E013D"/>
    <w:rsid w:val="007E0233"/>
    <w:rsid w:val="007E05E8"/>
    <w:rsid w:val="007E08DF"/>
    <w:rsid w:val="007E0E82"/>
    <w:rsid w:val="007E124E"/>
    <w:rsid w:val="007E1703"/>
    <w:rsid w:val="007E18DB"/>
    <w:rsid w:val="007E1A61"/>
    <w:rsid w:val="007E1F52"/>
    <w:rsid w:val="007E2500"/>
    <w:rsid w:val="007E28B2"/>
    <w:rsid w:val="007E2961"/>
    <w:rsid w:val="007E29C5"/>
    <w:rsid w:val="007E31A2"/>
    <w:rsid w:val="007E3DF7"/>
    <w:rsid w:val="007E3F5C"/>
    <w:rsid w:val="007E4433"/>
    <w:rsid w:val="007E4530"/>
    <w:rsid w:val="007E5332"/>
    <w:rsid w:val="007E53F0"/>
    <w:rsid w:val="007E562A"/>
    <w:rsid w:val="007E58C5"/>
    <w:rsid w:val="007E5958"/>
    <w:rsid w:val="007E5DA7"/>
    <w:rsid w:val="007E5F51"/>
    <w:rsid w:val="007E64F9"/>
    <w:rsid w:val="007E6AD8"/>
    <w:rsid w:val="007E7A29"/>
    <w:rsid w:val="007E7C28"/>
    <w:rsid w:val="007E7C34"/>
    <w:rsid w:val="007E7D4F"/>
    <w:rsid w:val="007E7DEE"/>
    <w:rsid w:val="007F0108"/>
    <w:rsid w:val="007F02E5"/>
    <w:rsid w:val="007F0439"/>
    <w:rsid w:val="007F04ED"/>
    <w:rsid w:val="007F0B5C"/>
    <w:rsid w:val="007F0BA9"/>
    <w:rsid w:val="007F1042"/>
    <w:rsid w:val="007F11E4"/>
    <w:rsid w:val="007F144B"/>
    <w:rsid w:val="007F14F6"/>
    <w:rsid w:val="007F17AE"/>
    <w:rsid w:val="007F22BD"/>
    <w:rsid w:val="007F27A9"/>
    <w:rsid w:val="007F2EAE"/>
    <w:rsid w:val="007F2FDA"/>
    <w:rsid w:val="007F3353"/>
    <w:rsid w:val="007F3412"/>
    <w:rsid w:val="007F3847"/>
    <w:rsid w:val="007F3DD7"/>
    <w:rsid w:val="007F3E20"/>
    <w:rsid w:val="007F4991"/>
    <w:rsid w:val="007F4ABA"/>
    <w:rsid w:val="007F4ED5"/>
    <w:rsid w:val="007F5575"/>
    <w:rsid w:val="007F590E"/>
    <w:rsid w:val="007F59E8"/>
    <w:rsid w:val="007F5E12"/>
    <w:rsid w:val="007F607E"/>
    <w:rsid w:val="007F62C7"/>
    <w:rsid w:val="007F630C"/>
    <w:rsid w:val="007F6371"/>
    <w:rsid w:val="007F6397"/>
    <w:rsid w:val="007F63CC"/>
    <w:rsid w:val="007F6926"/>
    <w:rsid w:val="007F6A16"/>
    <w:rsid w:val="007F7532"/>
    <w:rsid w:val="007F7737"/>
    <w:rsid w:val="007F785F"/>
    <w:rsid w:val="007F7BB0"/>
    <w:rsid w:val="00800D74"/>
    <w:rsid w:val="008014F8"/>
    <w:rsid w:val="00801798"/>
    <w:rsid w:val="00801D3E"/>
    <w:rsid w:val="0080219A"/>
    <w:rsid w:val="00802705"/>
    <w:rsid w:val="00802832"/>
    <w:rsid w:val="00802A9F"/>
    <w:rsid w:val="00802CA4"/>
    <w:rsid w:val="008030CA"/>
    <w:rsid w:val="008030D8"/>
    <w:rsid w:val="008031BA"/>
    <w:rsid w:val="00803278"/>
    <w:rsid w:val="00803317"/>
    <w:rsid w:val="0080347A"/>
    <w:rsid w:val="0080351E"/>
    <w:rsid w:val="008035F5"/>
    <w:rsid w:val="00803792"/>
    <w:rsid w:val="00803AA5"/>
    <w:rsid w:val="00803BFA"/>
    <w:rsid w:val="00803C1E"/>
    <w:rsid w:val="00803FE1"/>
    <w:rsid w:val="00804092"/>
    <w:rsid w:val="00804242"/>
    <w:rsid w:val="0080457B"/>
    <w:rsid w:val="00804A51"/>
    <w:rsid w:val="00804C78"/>
    <w:rsid w:val="00804F7C"/>
    <w:rsid w:val="008050C3"/>
    <w:rsid w:val="008057CD"/>
    <w:rsid w:val="00805D34"/>
    <w:rsid w:val="00805F9F"/>
    <w:rsid w:val="00805FEE"/>
    <w:rsid w:val="00806438"/>
    <w:rsid w:val="008066CB"/>
    <w:rsid w:val="008069EA"/>
    <w:rsid w:val="00806A91"/>
    <w:rsid w:val="00806D82"/>
    <w:rsid w:val="00806F50"/>
    <w:rsid w:val="00807166"/>
    <w:rsid w:val="008072EF"/>
    <w:rsid w:val="0080732E"/>
    <w:rsid w:val="00807414"/>
    <w:rsid w:val="008077F3"/>
    <w:rsid w:val="00810220"/>
    <w:rsid w:val="00810479"/>
    <w:rsid w:val="0081062E"/>
    <w:rsid w:val="00810ACB"/>
    <w:rsid w:val="00811310"/>
    <w:rsid w:val="00811C9D"/>
    <w:rsid w:val="00811D74"/>
    <w:rsid w:val="0081209B"/>
    <w:rsid w:val="008121E3"/>
    <w:rsid w:val="00812D9E"/>
    <w:rsid w:val="00812E80"/>
    <w:rsid w:val="00812E9C"/>
    <w:rsid w:val="00813713"/>
    <w:rsid w:val="0081372B"/>
    <w:rsid w:val="008137A8"/>
    <w:rsid w:val="00813962"/>
    <w:rsid w:val="00814458"/>
    <w:rsid w:val="00814E53"/>
    <w:rsid w:val="00815058"/>
    <w:rsid w:val="00815271"/>
    <w:rsid w:val="008152E0"/>
    <w:rsid w:val="00816152"/>
    <w:rsid w:val="0081675F"/>
    <w:rsid w:val="00816949"/>
    <w:rsid w:val="00816984"/>
    <w:rsid w:val="00817787"/>
    <w:rsid w:val="00820151"/>
    <w:rsid w:val="00820493"/>
    <w:rsid w:val="0082055C"/>
    <w:rsid w:val="0082062E"/>
    <w:rsid w:val="008206FE"/>
    <w:rsid w:val="0082127D"/>
    <w:rsid w:val="00821F8A"/>
    <w:rsid w:val="0082287F"/>
    <w:rsid w:val="00822F1E"/>
    <w:rsid w:val="00822FAF"/>
    <w:rsid w:val="008237B4"/>
    <w:rsid w:val="00823BCC"/>
    <w:rsid w:val="00823C1F"/>
    <w:rsid w:val="0082457B"/>
    <w:rsid w:val="00824FD2"/>
    <w:rsid w:val="008254FB"/>
    <w:rsid w:val="00825680"/>
    <w:rsid w:val="00825E8F"/>
    <w:rsid w:val="00825FD4"/>
    <w:rsid w:val="00826D9D"/>
    <w:rsid w:val="00827083"/>
    <w:rsid w:val="00827136"/>
    <w:rsid w:val="008275D5"/>
    <w:rsid w:val="00827A84"/>
    <w:rsid w:val="008302B3"/>
    <w:rsid w:val="008303C3"/>
    <w:rsid w:val="008304F7"/>
    <w:rsid w:val="00830648"/>
    <w:rsid w:val="00830D84"/>
    <w:rsid w:val="008314E2"/>
    <w:rsid w:val="0083198D"/>
    <w:rsid w:val="00831BC2"/>
    <w:rsid w:val="00832C15"/>
    <w:rsid w:val="00832C19"/>
    <w:rsid w:val="00832D9B"/>
    <w:rsid w:val="00833020"/>
    <w:rsid w:val="0083328B"/>
    <w:rsid w:val="00833425"/>
    <w:rsid w:val="00833957"/>
    <w:rsid w:val="00833AC6"/>
    <w:rsid w:val="00834200"/>
    <w:rsid w:val="008347EA"/>
    <w:rsid w:val="00834E76"/>
    <w:rsid w:val="00834EA9"/>
    <w:rsid w:val="0083583A"/>
    <w:rsid w:val="00835903"/>
    <w:rsid w:val="00835BD3"/>
    <w:rsid w:val="00835F32"/>
    <w:rsid w:val="0083619E"/>
    <w:rsid w:val="00836799"/>
    <w:rsid w:val="00836EFA"/>
    <w:rsid w:val="0083752B"/>
    <w:rsid w:val="008376EB"/>
    <w:rsid w:val="008402CC"/>
    <w:rsid w:val="0084076B"/>
    <w:rsid w:val="0084121E"/>
    <w:rsid w:val="00841923"/>
    <w:rsid w:val="00841B2E"/>
    <w:rsid w:val="00842869"/>
    <w:rsid w:val="00842BE1"/>
    <w:rsid w:val="00842CD6"/>
    <w:rsid w:val="00842F01"/>
    <w:rsid w:val="008434FC"/>
    <w:rsid w:val="00844297"/>
    <w:rsid w:val="0084459A"/>
    <w:rsid w:val="008445B5"/>
    <w:rsid w:val="008446F3"/>
    <w:rsid w:val="008447BB"/>
    <w:rsid w:val="00844A9A"/>
    <w:rsid w:val="00844EDC"/>
    <w:rsid w:val="00844F8A"/>
    <w:rsid w:val="008453AD"/>
    <w:rsid w:val="00845673"/>
    <w:rsid w:val="00846048"/>
    <w:rsid w:val="00846312"/>
    <w:rsid w:val="008463AC"/>
    <w:rsid w:val="00846654"/>
    <w:rsid w:val="00846FFA"/>
    <w:rsid w:val="008474C2"/>
    <w:rsid w:val="00847669"/>
    <w:rsid w:val="0084795A"/>
    <w:rsid w:val="00847A90"/>
    <w:rsid w:val="00847B64"/>
    <w:rsid w:val="00847E0D"/>
    <w:rsid w:val="00847F3D"/>
    <w:rsid w:val="008504C9"/>
    <w:rsid w:val="0085051B"/>
    <w:rsid w:val="00850EE9"/>
    <w:rsid w:val="0085101D"/>
    <w:rsid w:val="0085169D"/>
    <w:rsid w:val="00851A37"/>
    <w:rsid w:val="00851AA5"/>
    <w:rsid w:val="00852369"/>
    <w:rsid w:val="008526FA"/>
    <w:rsid w:val="00852887"/>
    <w:rsid w:val="00852BA9"/>
    <w:rsid w:val="00852C1E"/>
    <w:rsid w:val="00852E8E"/>
    <w:rsid w:val="00853500"/>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7272"/>
    <w:rsid w:val="00857331"/>
    <w:rsid w:val="00860077"/>
    <w:rsid w:val="00860283"/>
    <w:rsid w:val="0086058E"/>
    <w:rsid w:val="00860C34"/>
    <w:rsid w:val="00861196"/>
    <w:rsid w:val="008616A5"/>
    <w:rsid w:val="00861DF7"/>
    <w:rsid w:val="0086263A"/>
    <w:rsid w:val="00862C75"/>
    <w:rsid w:val="00862F65"/>
    <w:rsid w:val="00862FC7"/>
    <w:rsid w:val="0086342F"/>
    <w:rsid w:val="0086360A"/>
    <w:rsid w:val="008638F0"/>
    <w:rsid w:val="00863A21"/>
    <w:rsid w:val="00863B9C"/>
    <w:rsid w:val="00864760"/>
    <w:rsid w:val="00864A63"/>
    <w:rsid w:val="00864A7D"/>
    <w:rsid w:val="008658E1"/>
    <w:rsid w:val="00865C99"/>
    <w:rsid w:val="00865D9B"/>
    <w:rsid w:val="0086614C"/>
    <w:rsid w:val="0086638D"/>
    <w:rsid w:val="0086659C"/>
    <w:rsid w:val="008666EC"/>
    <w:rsid w:val="00867060"/>
    <w:rsid w:val="00867137"/>
    <w:rsid w:val="0086785E"/>
    <w:rsid w:val="0086787D"/>
    <w:rsid w:val="00867997"/>
    <w:rsid w:val="0087073A"/>
    <w:rsid w:val="0087115D"/>
    <w:rsid w:val="008711EA"/>
    <w:rsid w:val="00871235"/>
    <w:rsid w:val="00871C5A"/>
    <w:rsid w:val="00871CED"/>
    <w:rsid w:val="00871DC9"/>
    <w:rsid w:val="00871E74"/>
    <w:rsid w:val="00872119"/>
    <w:rsid w:val="008721DC"/>
    <w:rsid w:val="0087221C"/>
    <w:rsid w:val="0087262F"/>
    <w:rsid w:val="008726DF"/>
    <w:rsid w:val="00872B5C"/>
    <w:rsid w:val="00872BAD"/>
    <w:rsid w:val="00872F22"/>
    <w:rsid w:val="00872F59"/>
    <w:rsid w:val="00873133"/>
    <w:rsid w:val="00873403"/>
    <w:rsid w:val="00873909"/>
    <w:rsid w:val="0087404B"/>
    <w:rsid w:val="00874583"/>
    <w:rsid w:val="00874A5E"/>
    <w:rsid w:val="00874B4C"/>
    <w:rsid w:val="00874CC4"/>
    <w:rsid w:val="00874F29"/>
    <w:rsid w:val="00875351"/>
    <w:rsid w:val="0087541F"/>
    <w:rsid w:val="00875D4D"/>
    <w:rsid w:val="008764A6"/>
    <w:rsid w:val="00876903"/>
    <w:rsid w:val="00876AEB"/>
    <w:rsid w:val="008779C5"/>
    <w:rsid w:val="00877C13"/>
    <w:rsid w:val="00880FA5"/>
    <w:rsid w:val="008811CC"/>
    <w:rsid w:val="0088175C"/>
    <w:rsid w:val="008818EB"/>
    <w:rsid w:val="00881E57"/>
    <w:rsid w:val="00882A3B"/>
    <w:rsid w:val="00883F3D"/>
    <w:rsid w:val="00884539"/>
    <w:rsid w:val="008845B3"/>
    <w:rsid w:val="00884FAA"/>
    <w:rsid w:val="008851D2"/>
    <w:rsid w:val="00885467"/>
    <w:rsid w:val="00885BA7"/>
    <w:rsid w:val="00885D7B"/>
    <w:rsid w:val="008861A9"/>
    <w:rsid w:val="00886964"/>
    <w:rsid w:val="00886DC6"/>
    <w:rsid w:val="00886E78"/>
    <w:rsid w:val="00886F07"/>
    <w:rsid w:val="00886F21"/>
    <w:rsid w:val="00890E77"/>
    <w:rsid w:val="00890E81"/>
    <w:rsid w:val="00890FE6"/>
    <w:rsid w:val="008910FD"/>
    <w:rsid w:val="008913E0"/>
    <w:rsid w:val="00891454"/>
    <w:rsid w:val="00891EEF"/>
    <w:rsid w:val="008920E9"/>
    <w:rsid w:val="008926DA"/>
    <w:rsid w:val="00892C82"/>
    <w:rsid w:val="00892CB0"/>
    <w:rsid w:val="00892E08"/>
    <w:rsid w:val="00892E89"/>
    <w:rsid w:val="008932D5"/>
    <w:rsid w:val="00893493"/>
    <w:rsid w:val="00893686"/>
    <w:rsid w:val="00893B79"/>
    <w:rsid w:val="008940D0"/>
    <w:rsid w:val="00894190"/>
    <w:rsid w:val="0089431A"/>
    <w:rsid w:val="0089442D"/>
    <w:rsid w:val="00894E93"/>
    <w:rsid w:val="00895253"/>
    <w:rsid w:val="0089572E"/>
    <w:rsid w:val="00895896"/>
    <w:rsid w:val="008959BF"/>
    <w:rsid w:val="00895C85"/>
    <w:rsid w:val="00895CF0"/>
    <w:rsid w:val="0089630C"/>
    <w:rsid w:val="00896666"/>
    <w:rsid w:val="008969A6"/>
    <w:rsid w:val="00897265"/>
    <w:rsid w:val="00897630"/>
    <w:rsid w:val="008977AF"/>
    <w:rsid w:val="008A004D"/>
    <w:rsid w:val="008A0B6B"/>
    <w:rsid w:val="008A10DB"/>
    <w:rsid w:val="008A11E3"/>
    <w:rsid w:val="008A1319"/>
    <w:rsid w:val="008A1855"/>
    <w:rsid w:val="008A1E33"/>
    <w:rsid w:val="008A1FAD"/>
    <w:rsid w:val="008A23E6"/>
    <w:rsid w:val="008A2B9F"/>
    <w:rsid w:val="008A3048"/>
    <w:rsid w:val="008A31C9"/>
    <w:rsid w:val="008A31DB"/>
    <w:rsid w:val="008A3C6A"/>
    <w:rsid w:val="008A3CFB"/>
    <w:rsid w:val="008A3D5E"/>
    <w:rsid w:val="008A3D9C"/>
    <w:rsid w:val="008A409C"/>
    <w:rsid w:val="008A48C5"/>
    <w:rsid w:val="008A4BF6"/>
    <w:rsid w:val="008A582F"/>
    <w:rsid w:val="008A5DB5"/>
    <w:rsid w:val="008A5DEE"/>
    <w:rsid w:val="008A717A"/>
    <w:rsid w:val="008A721A"/>
    <w:rsid w:val="008A7866"/>
    <w:rsid w:val="008A7E22"/>
    <w:rsid w:val="008B008A"/>
    <w:rsid w:val="008B0368"/>
    <w:rsid w:val="008B0376"/>
    <w:rsid w:val="008B0414"/>
    <w:rsid w:val="008B0CDC"/>
    <w:rsid w:val="008B0F2C"/>
    <w:rsid w:val="008B1299"/>
    <w:rsid w:val="008B13D9"/>
    <w:rsid w:val="008B158E"/>
    <w:rsid w:val="008B171F"/>
    <w:rsid w:val="008B1D1E"/>
    <w:rsid w:val="008B219F"/>
    <w:rsid w:val="008B2ECE"/>
    <w:rsid w:val="008B3041"/>
    <w:rsid w:val="008B3407"/>
    <w:rsid w:val="008B42B9"/>
    <w:rsid w:val="008B47F0"/>
    <w:rsid w:val="008B48DB"/>
    <w:rsid w:val="008B4BF0"/>
    <w:rsid w:val="008B4CC4"/>
    <w:rsid w:val="008B5078"/>
    <w:rsid w:val="008B51FF"/>
    <w:rsid w:val="008B5235"/>
    <w:rsid w:val="008B598F"/>
    <w:rsid w:val="008B5B97"/>
    <w:rsid w:val="008B5C19"/>
    <w:rsid w:val="008B5EA8"/>
    <w:rsid w:val="008B6130"/>
    <w:rsid w:val="008B621E"/>
    <w:rsid w:val="008B6536"/>
    <w:rsid w:val="008B6735"/>
    <w:rsid w:val="008B6977"/>
    <w:rsid w:val="008B6B7F"/>
    <w:rsid w:val="008B710F"/>
    <w:rsid w:val="008B7129"/>
    <w:rsid w:val="008B72F8"/>
    <w:rsid w:val="008B7683"/>
    <w:rsid w:val="008C0C29"/>
    <w:rsid w:val="008C0F4C"/>
    <w:rsid w:val="008C1510"/>
    <w:rsid w:val="008C26B2"/>
    <w:rsid w:val="008C29DD"/>
    <w:rsid w:val="008C322F"/>
    <w:rsid w:val="008C3287"/>
    <w:rsid w:val="008C34B6"/>
    <w:rsid w:val="008C3773"/>
    <w:rsid w:val="008C3806"/>
    <w:rsid w:val="008C3AE0"/>
    <w:rsid w:val="008C3C72"/>
    <w:rsid w:val="008C3DBA"/>
    <w:rsid w:val="008C3F0B"/>
    <w:rsid w:val="008C3F7C"/>
    <w:rsid w:val="008C4844"/>
    <w:rsid w:val="008C4DD0"/>
    <w:rsid w:val="008C5B54"/>
    <w:rsid w:val="008C5C83"/>
    <w:rsid w:val="008C64AD"/>
    <w:rsid w:val="008C6762"/>
    <w:rsid w:val="008C7537"/>
    <w:rsid w:val="008C7892"/>
    <w:rsid w:val="008C79B0"/>
    <w:rsid w:val="008C7C99"/>
    <w:rsid w:val="008C7CBE"/>
    <w:rsid w:val="008D01AC"/>
    <w:rsid w:val="008D0536"/>
    <w:rsid w:val="008D09E4"/>
    <w:rsid w:val="008D126E"/>
    <w:rsid w:val="008D129B"/>
    <w:rsid w:val="008D195A"/>
    <w:rsid w:val="008D19FC"/>
    <w:rsid w:val="008D208A"/>
    <w:rsid w:val="008D2193"/>
    <w:rsid w:val="008D258E"/>
    <w:rsid w:val="008D2725"/>
    <w:rsid w:val="008D2732"/>
    <w:rsid w:val="008D2767"/>
    <w:rsid w:val="008D2C43"/>
    <w:rsid w:val="008D321A"/>
    <w:rsid w:val="008D3242"/>
    <w:rsid w:val="008D389D"/>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CC8"/>
    <w:rsid w:val="008D7E24"/>
    <w:rsid w:val="008E018E"/>
    <w:rsid w:val="008E05DB"/>
    <w:rsid w:val="008E06E8"/>
    <w:rsid w:val="008E0789"/>
    <w:rsid w:val="008E0A8C"/>
    <w:rsid w:val="008E0B9E"/>
    <w:rsid w:val="008E1600"/>
    <w:rsid w:val="008E1C2A"/>
    <w:rsid w:val="008E1E30"/>
    <w:rsid w:val="008E2493"/>
    <w:rsid w:val="008E2576"/>
    <w:rsid w:val="008E25D9"/>
    <w:rsid w:val="008E30B6"/>
    <w:rsid w:val="008E3533"/>
    <w:rsid w:val="008E3594"/>
    <w:rsid w:val="008E3968"/>
    <w:rsid w:val="008E3AF1"/>
    <w:rsid w:val="008E4091"/>
    <w:rsid w:val="008E43CA"/>
    <w:rsid w:val="008E44D2"/>
    <w:rsid w:val="008E4761"/>
    <w:rsid w:val="008E4A8A"/>
    <w:rsid w:val="008E4B64"/>
    <w:rsid w:val="008E4D07"/>
    <w:rsid w:val="008E58B9"/>
    <w:rsid w:val="008E5A5A"/>
    <w:rsid w:val="008E5B41"/>
    <w:rsid w:val="008E5F5E"/>
    <w:rsid w:val="008E6483"/>
    <w:rsid w:val="008E66C1"/>
    <w:rsid w:val="008E6FA3"/>
    <w:rsid w:val="008E732D"/>
    <w:rsid w:val="008E74EE"/>
    <w:rsid w:val="008E78F4"/>
    <w:rsid w:val="008E7ABD"/>
    <w:rsid w:val="008E7C30"/>
    <w:rsid w:val="008E7CDF"/>
    <w:rsid w:val="008E7D53"/>
    <w:rsid w:val="008F00CC"/>
    <w:rsid w:val="008F02A3"/>
    <w:rsid w:val="008F054E"/>
    <w:rsid w:val="008F0AA6"/>
    <w:rsid w:val="008F0C22"/>
    <w:rsid w:val="008F0C8B"/>
    <w:rsid w:val="008F0FAE"/>
    <w:rsid w:val="008F1006"/>
    <w:rsid w:val="008F1761"/>
    <w:rsid w:val="008F1887"/>
    <w:rsid w:val="008F26A5"/>
    <w:rsid w:val="008F28BB"/>
    <w:rsid w:val="008F2B79"/>
    <w:rsid w:val="008F2DA1"/>
    <w:rsid w:val="008F3B8B"/>
    <w:rsid w:val="008F3FAC"/>
    <w:rsid w:val="008F4B52"/>
    <w:rsid w:val="008F53BA"/>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D44"/>
    <w:rsid w:val="009021D7"/>
    <w:rsid w:val="0090269C"/>
    <w:rsid w:val="0090278B"/>
    <w:rsid w:val="00902B00"/>
    <w:rsid w:val="00902BCF"/>
    <w:rsid w:val="00903D2A"/>
    <w:rsid w:val="00904B95"/>
    <w:rsid w:val="00905146"/>
    <w:rsid w:val="009051D6"/>
    <w:rsid w:val="0090527B"/>
    <w:rsid w:val="0090532F"/>
    <w:rsid w:val="00905A4C"/>
    <w:rsid w:val="00906319"/>
    <w:rsid w:val="00906775"/>
    <w:rsid w:val="009069CF"/>
    <w:rsid w:val="00907024"/>
    <w:rsid w:val="00907703"/>
    <w:rsid w:val="00907EEB"/>
    <w:rsid w:val="009103F1"/>
    <w:rsid w:val="00911195"/>
    <w:rsid w:val="00911340"/>
    <w:rsid w:val="009114DD"/>
    <w:rsid w:val="00911B7D"/>
    <w:rsid w:val="00911C72"/>
    <w:rsid w:val="009123D2"/>
    <w:rsid w:val="00912B40"/>
    <w:rsid w:val="00912D86"/>
    <w:rsid w:val="009131B7"/>
    <w:rsid w:val="009131C5"/>
    <w:rsid w:val="0091381D"/>
    <w:rsid w:val="009138BF"/>
    <w:rsid w:val="00913A49"/>
    <w:rsid w:val="00913B94"/>
    <w:rsid w:val="00913F55"/>
    <w:rsid w:val="00914201"/>
    <w:rsid w:val="0091433A"/>
    <w:rsid w:val="00914494"/>
    <w:rsid w:val="009157F2"/>
    <w:rsid w:val="00915AAF"/>
    <w:rsid w:val="009165C1"/>
    <w:rsid w:val="00916814"/>
    <w:rsid w:val="0091691D"/>
    <w:rsid w:val="00917388"/>
    <w:rsid w:val="00917925"/>
    <w:rsid w:val="00917961"/>
    <w:rsid w:val="00920A39"/>
    <w:rsid w:val="00920F25"/>
    <w:rsid w:val="00921252"/>
    <w:rsid w:val="00921528"/>
    <w:rsid w:val="00921872"/>
    <w:rsid w:val="00921EC9"/>
    <w:rsid w:val="00921FF2"/>
    <w:rsid w:val="0092246D"/>
    <w:rsid w:val="00922919"/>
    <w:rsid w:val="00922A7C"/>
    <w:rsid w:val="00922EE3"/>
    <w:rsid w:val="00923082"/>
    <w:rsid w:val="0092380B"/>
    <w:rsid w:val="00923C96"/>
    <w:rsid w:val="00924157"/>
    <w:rsid w:val="0092437C"/>
    <w:rsid w:val="0092479E"/>
    <w:rsid w:val="00924B1A"/>
    <w:rsid w:val="00924B5F"/>
    <w:rsid w:val="00924CF3"/>
    <w:rsid w:val="00924DFB"/>
    <w:rsid w:val="00925F10"/>
    <w:rsid w:val="0092621F"/>
    <w:rsid w:val="0092692E"/>
    <w:rsid w:val="00927516"/>
    <w:rsid w:val="0092791C"/>
    <w:rsid w:val="0092797D"/>
    <w:rsid w:val="00927A37"/>
    <w:rsid w:val="0093008A"/>
    <w:rsid w:val="009302D5"/>
    <w:rsid w:val="00930394"/>
    <w:rsid w:val="00930674"/>
    <w:rsid w:val="0093129E"/>
    <w:rsid w:val="00931519"/>
    <w:rsid w:val="00931889"/>
    <w:rsid w:val="009318E2"/>
    <w:rsid w:val="00931DB8"/>
    <w:rsid w:val="00931E9A"/>
    <w:rsid w:val="00931EF6"/>
    <w:rsid w:val="00931EF8"/>
    <w:rsid w:val="009320B7"/>
    <w:rsid w:val="00932375"/>
    <w:rsid w:val="009323BE"/>
    <w:rsid w:val="009323D9"/>
    <w:rsid w:val="00932471"/>
    <w:rsid w:val="00932BFE"/>
    <w:rsid w:val="00932C1A"/>
    <w:rsid w:val="00932CEB"/>
    <w:rsid w:val="009330DF"/>
    <w:rsid w:val="00933656"/>
    <w:rsid w:val="00933B80"/>
    <w:rsid w:val="00933CB6"/>
    <w:rsid w:val="0093415B"/>
    <w:rsid w:val="009341A0"/>
    <w:rsid w:val="009341D8"/>
    <w:rsid w:val="0093508E"/>
    <w:rsid w:val="0093520C"/>
    <w:rsid w:val="0093552B"/>
    <w:rsid w:val="009358A9"/>
    <w:rsid w:val="009378CD"/>
    <w:rsid w:val="00937975"/>
    <w:rsid w:val="00940654"/>
    <w:rsid w:val="0094067B"/>
    <w:rsid w:val="00940C04"/>
    <w:rsid w:val="0094106C"/>
    <w:rsid w:val="00941297"/>
    <w:rsid w:val="00941BA3"/>
    <w:rsid w:val="00942798"/>
    <w:rsid w:val="00942BC1"/>
    <w:rsid w:val="00942DB0"/>
    <w:rsid w:val="00942FFA"/>
    <w:rsid w:val="009433FC"/>
    <w:rsid w:val="009436EA"/>
    <w:rsid w:val="009438A4"/>
    <w:rsid w:val="009438E3"/>
    <w:rsid w:val="0094411A"/>
    <w:rsid w:val="009444C2"/>
    <w:rsid w:val="009445D8"/>
    <w:rsid w:val="00944996"/>
    <w:rsid w:val="00944AE7"/>
    <w:rsid w:val="00944B5A"/>
    <w:rsid w:val="00944B7A"/>
    <w:rsid w:val="00945617"/>
    <w:rsid w:val="0094565C"/>
    <w:rsid w:val="00945D9A"/>
    <w:rsid w:val="009462BB"/>
    <w:rsid w:val="00946360"/>
    <w:rsid w:val="0094665B"/>
    <w:rsid w:val="00946B20"/>
    <w:rsid w:val="009473DA"/>
    <w:rsid w:val="00947464"/>
    <w:rsid w:val="0094799B"/>
    <w:rsid w:val="00950077"/>
    <w:rsid w:val="0095015A"/>
    <w:rsid w:val="0095051B"/>
    <w:rsid w:val="00950547"/>
    <w:rsid w:val="0095066B"/>
    <w:rsid w:val="00950DC6"/>
    <w:rsid w:val="00950EA7"/>
    <w:rsid w:val="009518F2"/>
    <w:rsid w:val="00951A3C"/>
    <w:rsid w:val="00951B60"/>
    <w:rsid w:val="00951CC7"/>
    <w:rsid w:val="00951FB0"/>
    <w:rsid w:val="009528A1"/>
    <w:rsid w:val="009528C9"/>
    <w:rsid w:val="00952CC5"/>
    <w:rsid w:val="00952CCE"/>
    <w:rsid w:val="009532B7"/>
    <w:rsid w:val="009536B6"/>
    <w:rsid w:val="009536E6"/>
    <w:rsid w:val="0095387A"/>
    <w:rsid w:val="00953886"/>
    <w:rsid w:val="00953AF5"/>
    <w:rsid w:val="00953B99"/>
    <w:rsid w:val="00953F9D"/>
    <w:rsid w:val="009544CB"/>
    <w:rsid w:val="00955113"/>
    <w:rsid w:val="009554C1"/>
    <w:rsid w:val="009559B4"/>
    <w:rsid w:val="00955A6B"/>
    <w:rsid w:val="00955B9C"/>
    <w:rsid w:val="00955E00"/>
    <w:rsid w:val="00955E61"/>
    <w:rsid w:val="009560B3"/>
    <w:rsid w:val="00956235"/>
    <w:rsid w:val="00956969"/>
    <w:rsid w:val="00956C16"/>
    <w:rsid w:val="00956ED4"/>
    <w:rsid w:val="0095710B"/>
    <w:rsid w:val="009575C4"/>
    <w:rsid w:val="009578AA"/>
    <w:rsid w:val="00960A50"/>
    <w:rsid w:val="00960B83"/>
    <w:rsid w:val="00961291"/>
    <w:rsid w:val="0096133D"/>
    <w:rsid w:val="0096227F"/>
    <w:rsid w:val="009623C9"/>
    <w:rsid w:val="00962651"/>
    <w:rsid w:val="00963ABD"/>
    <w:rsid w:val="00963ACA"/>
    <w:rsid w:val="00963BFA"/>
    <w:rsid w:val="00963C53"/>
    <w:rsid w:val="00964442"/>
    <w:rsid w:val="0096447C"/>
    <w:rsid w:val="00964499"/>
    <w:rsid w:val="009644BF"/>
    <w:rsid w:val="00964E2F"/>
    <w:rsid w:val="0096527C"/>
    <w:rsid w:val="009654AF"/>
    <w:rsid w:val="009659B2"/>
    <w:rsid w:val="00965D4F"/>
    <w:rsid w:val="009661AB"/>
    <w:rsid w:val="00966511"/>
    <w:rsid w:val="009666C1"/>
    <w:rsid w:val="00966CFF"/>
    <w:rsid w:val="0096705D"/>
    <w:rsid w:val="00967793"/>
    <w:rsid w:val="00967C5E"/>
    <w:rsid w:val="00967DFA"/>
    <w:rsid w:val="0097038D"/>
    <w:rsid w:val="0097047C"/>
    <w:rsid w:val="00970627"/>
    <w:rsid w:val="00970C56"/>
    <w:rsid w:val="00970D04"/>
    <w:rsid w:val="00970FA9"/>
    <w:rsid w:val="009713FE"/>
    <w:rsid w:val="00971566"/>
    <w:rsid w:val="009719C1"/>
    <w:rsid w:val="00971E19"/>
    <w:rsid w:val="00972166"/>
    <w:rsid w:val="00972484"/>
    <w:rsid w:val="009725CE"/>
    <w:rsid w:val="00972C44"/>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695"/>
    <w:rsid w:val="00977BC7"/>
    <w:rsid w:val="00980088"/>
    <w:rsid w:val="009802BE"/>
    <w:rsid w:val="00980680"/>
    <w:rsid w:val="00980797"/>
    <w:rsid w:val="00980AE9"/>
    <w:rsid w:val="00981022"/>
    <w:rsid w:val="009811B6"/>
    <w:rsid w:val="009812A4"/>
    <w:rsid w:val="00981EE5"/>
    <w:rsid w:val="00981EF8"/>
    <w:rsid w:val="0098227B"/>
    <w:rsid w:val="00982413"/>
    <w:rsid w:val="0098252D"/>
    <w:rsid w:val="009826E4"/>
    <w:rsid w:val="00982B47"/>
    <w:rsid w:val="00982C74"/>
    <w:rsid w:val="009830B8"/>
    <w:rsid w:val="00983300"/>
    <w:rsid w:val="009834C6"/>
    <w:rsid w:val="00983722"/>
    <w:rsid w:val="009837CE"/>
    <w:rsid w:val="009838B0"/>
    <w:rsid w:val="00983BB5"/>
    <w:rsid w:val="00984D06"/>
    <w:rsid w:val="00984DAA"/>
    <w:rsid w:val="00985131"/>
    <w:rsid w:val="0098699F"/>
    <w:rsid w:val="009869B5"/>
    <w:rsid w:val="00986C76"/>
    <w:rsid w:val="0098791E"/>
    <w:rsid w:val="00987C10"/>
    <w:rsid w:val="00987F1E"/>
    <w:rsid w:val="009901E7"/>
    <w:rsid w:val="00990290"/>
    <w:rsid w:val="0099071D"/>
    <w:rsid w:val="00991369"/>
    <w:rsid w:val="00991680"/>
    <w:rsid w:val="009919CD"/>
    <w:rsid w:val="00991CD6"/>
    <w:rsid w:val="0099210B"/>
    <w:rsid w:val="009935BF"/>
    <w:rsid w:val="009937D3"/>
    <w:rsid w:val="009939A1"/>
    <w:rsid w:val="00994057"/>
    <w:rsid w:val="00994286"/>
    <w:rsid w:val="009945AF"/>
    <w:rsid w:val="0099470F"/>
    <w:rsid w:val="00994D65"/>
    <w:rsid w:val="0099537E"/>
    <w:rsid w:val="009967D6"/>
    <w:rsid w:val="00996B27"/>
    <w:rsid w:val="00996D56"/>
    <w:rsid w:val="00996DBB"/>
    <w:rsid w:val="0099766E"/>
    <w:rsid w:val="0099771B"/>
    <w:rsid w:val="00997CBE"/>
    <w:rsid w:val="009A0794"/>
    <w:rsid w:val="009A07E9"/>
    <w:rsid w:val="009A0CB4"/>
    <w:rsid w:val="009A17FB"/>
    <w:rsid w:val="009A18C3"/>
    <w:rsid w:val="009A191D"/>
    <w:rsid w:val="009A1E12"/>
    <w:rsid w:val="009A39E8"/>
    <w:rsid w:val="009A3C7B"/>
    <w:rsid w:val="009A405A"/>
    <w:rsid w:val="009A4150"/>
    <w:rsid w:val="009A43FD"/>
    <w:rsid w:val="009A4509"/>
    <w:rsid w:val="009A4A1D"/>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810"/>
    <w:rsid w:val="009B0249"/>
    <w:rsid w:val="009B03E6"/>
    <w:rsid w:val="009B08A9"/>
    <w:rsid w:val="009B0B54"/>
    <w:rsid w:val="009B1151"/>
    <w:rsid w:val="009B18A7"/>
    <w:rsid w:val="009B1996"/>
    <w:rsid w:val="009B2949"/>
    <w:rsid w:val="009B2AF4"/>
    <w:rsid w:val="009B34C7"/>
    <w:rsid w:val="009B3592"/>
    <w:rsid w:val="009B3FD0"/>
    <w:rsid w:val="009B438C"/>
    <w:rsid w:val="009B43CA"/>
    <w:rsid w:val="009B4B40"/>
    <w:rsid w:val="009B4BB8"/>
    <w:rsid w:val="009B4CF4"/>
    <w:rsid w:val="009B4F00"/>
    <w:rsid w:val="009B695E"/>
    <w:rsid w:val="009B6FF9"/>
    <w:rsid w:val="009B70CF"/>
    <w:rsid w:val="009B72CE"/>
    <w:rsid w:val="009C0245"/>
    <w:rsid w:val="009C0AC2"/>
    <w:rsid w:val="009C0E26"/>
    <w:rsid w:val="009C0E59"/>
    <w:rsid w:val="009C1AD3"/>
    <w:rsid w:val="009C21F4"/>
    <w:rsid w:val="009C278B"/>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FF8"/>
    <w:rsid w:val="009C7161"/>
    <w:rsid w:val="009C7A5C"/>
    <w:rsid w:val="009C7A61"/>
    <w:rsid w:val="009C7ED1"/>
    <w:rsid w:val="009C7EF3"/>
    <w:rsid w:val="009D035E"/>
    <w:rsid w:val="009D0A5C"/>
    <w:rsid w:val="009D0A99"/>
    <w:rsid w:val="009D0E73"/>
    <w:rsid w:val="009D19F9"/>
    <w:rsid w:val="009D2282"/>
    <w:rsid w:val="009D2551"/>
    <w:rsid w:val="009D34E7"/>
    <w:rsid w:val="009D355E"/>
    <w:rsid w:val="009D3B21"/>
    <w:rsid w:val="009D3BDB"/>
    <w:rsid w:val="009D3FC3"/>
    <w:rsid w:val="009D457B"/>
    <w:rsid w:val="009D483E"/>
    <w:rsid w:val="009D4BF2"/>
    <w:rsid w:val="009D4CFD"/>
    <w:rsid w:val="009D5985"/>
    <w:rsid w:val="009D5BA1"/>
    <w:rsid w:val="009D5E33"/>
    <w:rsid w:val="009D601F"/>
    <w:rsid w:val="009D632B"/>
    <w:rsid w:val="009D6E70"/>
    <w:rsid w:val="009D6EEA"/>
    <w:rsid w:val="009D6FAD"/>
    <w:rsid w:val="009D749D"/>
    <w:rsid w:val="009D7A63"/>
    <w:rsid w:val="009D7DE9"/>
    <w:rsid w:val="009D7FD6"/>
    <w:rsid w:val="009E0411"/>
    <w:rsid w:val="009E077F"/>
    <w:rsid w:val="009E0BDC"/>
    <w:rsid w:val="009E134F"/>
    <w:rsid w:val="009E16A1"/>
    <w:rsid w:val="009E1B14"/>
    <w:rsid w:val="009E1DC4"/>
    <w:rsid w:val="009E203F"/>
    <w:rsid w:val="009E2064"/>
    <w:rsid w:val="009E2088"/>
    <w:rsid w:val="009E2401"/>
    <w:rsid w:val="009E3373"/>
    <w:rsid w:val="009E3506"/>
    <w:rsid w:val="009E3570"/>
    <w:rsid w:val="009E36A0"/>
    <w:rsid w:val="009E3CB6"/>
    <w:rsid w:val="009E48EB"/>
    <w:rsid w:val="009E4AA8"/>
    <w:rsid w:val="009E4D0E"/>
    <w:rsid w:val="009E5180"/>
    <w:rsid w:val="009E5380"/>
    <w:rsid w:val="009E5490"/>
    <w:rsid w:val="009E58BD"/>
    <w:rsid w:val="009E5C2A"/>
    <w:rsid w:val="009E65B9"/>
    <w:rsid w:val="009E69AB"/>
    <w:rsid w:val="009E6ABC"/>
    <w:rsid w:val="009E7AF4"/>
    <w:rsid w:val="009E7CEE"/>
    <w:rsid w:val="009E7CFF"/>
    <w:rsid w:val="009E7EC6"/>
    <w:rsid w:val="009E7F33"/>
    <w:rsid w:val="009F0D0E"/>
    <w:rsid w:val="009F1267"/>
    <w:rsid w:val="009F1418"/>
    <w:rsid w:val="009F1A40"/>
    <w:rsid w:val="009F20A2"/>
    <w:rsid w:val="009F243B"/>
    <w:rsid w:val="009F2A71"/>
    <w:rsid w:val="009F2CEC"/>
    <w:rsid w:val="009F3292"/>
    <w:rsid w:val="009F37B5"/>
    <w:rsid w:val="009F3F39"/>
    <w:rsid w:val="009F418F"/>
    <w:rsid w:val="009F4407"/>
    <w:rsid w:val="009F4A6E"/>
    <w:rsid w:val="009F4DC0"/>
    <w:rsid w:val="009F502C"/>
    <w:rsid w:val="009F50A5"/>
    <w:rsid w:val="009F5151"/>
    <w:rsid w:val="009F5AC0"/>
    <w:rsid w:val="009F634F"/>
    <w:rsid w:val="009F65B7"/>
    <w:rsid w:val="009F69B9"/>
    <w:rsid w:val="009F6C0F"/>
    <w:rsid w:val="009F7447"/>
    <w:rsid w:val="009F7894"/>
    <w:rsid w:val="009F7915"/>
    <w:rsid w:val="009F7B6C"/>
    <w:rsid w:val="009F7F65"/>
    <w:rsid w:val="00A00D88"/>
    <w:rsid w:val="00A00F60"/>
    <w:rsid w:val="00A01108"/>
    <w:rsid w:val="00A01304"/>
    <w:rsid w:val="00A01CAF"/>
    <w:rsid w:val="00A01CF8"/>
    <w:rsid w:val="00A02115"/>
    <w:rsid w:val="00A022FA"/>
    <w:rsid w:val="00A02667"/>
    <w:rsid w:val="00A02CAF"/>
    <w:rsid w:val="00A03205"/>
    <w:rsid w:val="00A034B4"/>
    <w:rsid w:val="00A036F4"/>
    <w:rsid w:val="00A037CA"/>
    <w:rsid w:val="00A037EC"/>
    <w:rsid w:val="00A03BCA"/>
    <w:rsid w:val="00A03E8F"/>
    <w:rsid w:val="00A0429A"/>
    <w:rsid w:val="00A046A3"/>
    <w:rsid w:val="00A04D4D"/>
    <w:rsid w:val="00A051A6"/>
    <w:rsid w:val="00A0544B"/>
    <w:rsid w:val="00A05CC0"/>
    <w:rsid w:val="00A05FB8"/>
    <w:rsid w:val="00A066C9"/>
    <w:rsid w:val="00A06775"/>
    <w:rsid w:val="00A06BED"/>
    <w:rsid w:val="00A07B83"/>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6EA"/>
    <w:rsid w:val="00A1478E"/>
    <w:rsid w:val="00A1495C"/>
    <w:rsid w:val="00A149E6"/>
    <w:rsid w:val="00A14C95"/>
    <w:rsid w:val="00A14F77"/>
    <w:rsid w:val="00A14F88"/>
    <w:rsid w:val="00A14F8D"/>
    <w:rsid w:val="00A15090"/>
    <w:rsid w:val="00A1513E"/>
    <w:rsid w:val="00A155BB"/>
    <w:rsid w:val="00A15F91"/>
    <w:rsid w:val="00A15FD9"/>
    <w:rsid w:val="00A16145"/>
    <w:rsid w:val="00A1642B"/>
    <w:rsid w:val="00A1667B"/>
    <w:rsid w:val="00A167F5"/>
    <w:rsid w:val="00A1743B"/>
    <w:rsid w:val="00A17500"/>
    <w:rsid w:val="00A175FA"/>
    <w:rsid w:val="00A202ED"/>
    <w:rsid w:val="00A209FA"/>
    <w:rsid w:val="00A20AEA"/>
    <w:rsid w:val="00A20B3E"/>
    <w:rsid w:val="00A20B90"/>
    <w:rsid w:val="00A20BB9"/>
    <w:rsid w:val="00A210D8"/>
    <w:rsid w:val="00A21BA3"/>
    <w:rsid w:val="00A21EC1"/>
    <w:rsid w:val="00A22495"/>
    <w:rsid w:val="00A224AE"/>
    <w:rsid w:val="00A224D9"/>
    <w:rsid w:val="00A22501"/>
    <w:rsid w:val="00A2255C"/>
    <w:rsid w:val="00A2257B"/>
    <w:rsid w:val="00A228DC"/>
    <w:rsid w:val="00A22B95"/>
    <w:rsid w:val="00A22C40"/>
    <w:rsid w:val="00A231C3"/>
    <w:rsid w:val="00A23A2A"/>
    <w:rsid w:val="00A23DDA"/>
    <w:rsid w:val="00A23E03"/>
    <w:rsid w:val="00A2401E"/>
    <w:rsid w:val="00A24828"/>
    <w:rsid w:val="00A24D10"/>
    <w:rsid w:val="00A24E85"/>
    <w:rsid w:val="00A250A2"/>
    <w:rsid w:val="00A25793"/>
    <w:rsid w:val="00A2583C"/>
    <w:rsid w:val="00A258BA"/>
    <w:rsid w:val="00A25D37"/>
    <w:rsid w:val="00A25E0F"/>
    <w:rsid w:val="00A25FA6"/>
    <w:rsid w:val="00A2609C"/>
    <w:rsid w:val="00A2618D"/>
    <w:rsid w:val="00A2630F"/>
    <w:rsid w:val="00A265DF"/>
    <w:rsid w:val="00A26770"/>
    <w:rsid w:val="00A268B0"/>
    <w:rsid w:val="00A26D6D"/>
    <w:rsid w:val="00A27501"/>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F3"/>
    <w:rsid w:val="00A330DB"/>
    <w:rsid w:val="00A338DA"/>
    <w:rsid w:val="00A33D39"/>
    <w:rsid w:val="00A33E06"/>
    <w:rsid w:val="00A3404D"/>
    <w:rsid w:val="00A343BC"/>
    <w:rsid w:val="00A348CD"/>
    <w:rsid w:val="00A34DE4"/>
    <w:rsid w:val="00A3507F"/>
    <w:rsid w:val="00A354C9"/>
    <w:rsid w:val="00A356FA"/>
    <w:rsid w:val="00A357E2"/>
    <w:rsid w:val="00A35807"/>
    <w:rsid w:val="00A35CE4"/>
    <w:rsid w:val="00A35EE4"/>
    <w:rsid w:val="00A35F9B"/>
    <w:rsid w:val="00A3678C"/>
    <w:rsid w:val="00A374E1"/>
    <w:rsid w:val="00A376E6"/>
    <w:rsid w:val="00A3791D"/>
    <w:rsid w:val="00A37984"/>
    <w:rsid w:val="00A37AC9"/>
    <w:rsid w:val="00A37D52"/>
    <w:rsid w:val="00A4022B"/>
    <w:rsid w:val="00A405BA"/>
    <w:rsid w:val="00A4067F"/>
    <w:rsid w:val="00A40A25"/>
    <w:rsid w:val="00A40F0D"/>
    <w:rsid w:val="00A41056"/>
    <w:rsid w:val="00A4122E"/>
    <w:rsid w:val="00A4149C"/>
    <w:rsid w:val="00A41857"/>
    <w:rsid w:val="00A41F8C"/>
    <w:rsid w:val="00A42132"/>
    <w:rsid w:val="00A42691"/>
    <w:rsid w:val="00A42CD1"/>
    <w:rsid w:val="00A43091"/>
    <w:rsid w:val="00A4347A"/>
    <w:rsid w:val="00A43945"/>
    <w:rsid w:val="00A439D0"/>
    <w:rsid w:val="00A43CE7"/>
    <w:rsid w:val="00A441EA"/>
    <w:rsid w:val="00A4466A"/>
    <w:rsid w:val="00A44ACC"/>
    <w:rsid w:val="00A44B23"/>
    <w:rsid w:val="00A453F3"/>
    <w:rsid w:val="00A45BDD"/>
    <w:rsid w:val="00A45CE8"/>
    <w:rsid w:val="00A45D8B"/>
    <w:rsid w:val="00A46091"/>
    <w:rsid w:val="00A46391"/>
    <w:rsid w:val="00A470D1"/>
    <w:rsid w:val="00A470FB"/>
    <w:rsid w:val="00A4768D"/>
    <w:rsid w:val="00A4781D"/>
    <w:rsid w:val="00A47A32"/>
    <w:rsid w:val="00A50494"/>
    <w:rsid w:val="00A505A3"/>
    <w:rsid w:val="00A50DA3"/>
    <w:rsid w:val="00A512D8"/>
    <w:rsid w:val="00A51441"/>
    <w:rsid w:val="00A51714"/>
    <w:rsid w:val="00A51CB7"/>
    <w:rsid w:val="00A5282E"/>
    <w:rsid w:val="00A52DCC"/>
    <w:rsid w:val="00A52EC8"/>
    <w:rsid w:val="00A530CB"/>
    <w:rsid w:val="00A53144"/>
    <w:rsid w:val="00A532E7"/>
    <w:rsid w:val="00A53819"/>
    <w:rsid w:val="00A53E58"/>
    <w:rsid w:val="00A544FE"/>
    <w:rsid w:val="00A54B42"/>
    <w:rsid w:val="00A55981"/>
    <w:rsid w:val="00A55D6D"/>
    <w:rsid w:val="00A55FD3"/>
    <w:rsid w:val="00A56266"/>
    <w:rsid w:val="00A564E8"/>
    <w:rsid w:val="00A56EBD"/>
    <w:rsid w:val="00A5756B"/>
    <w:rsid w:val="00A5765C"/>
    <w:rsid w:val="00A57A37"/>
    <w:rsid w:val="00A60A1E"/>
    <w:rsid w:val="00A60C96"/>
    <w:rsid w:val="00A60D11"/>
    <w:rsid w:val="00A60F2C"/>
    <w:rsid w:val="00A613B1"/>
    <w:rsid w:val="00A61773"/>
    <w:rsid w:val="00A62188"/>
    <w:rsid w:val="00A62699"/>
    <w:rsid w:val="00A62731"/>
    <w:rsid w:val="00A62C5D"/>
    <w:rsid w:val="00A636FC"/>
    <w:rsid w:val="00A6386C"/>
    <w:rsid w:val="00A638B5"/>
    <w:rsid w:val="00A63DF9"/>
    <w:rsid w:val="00A6486F"/>
    <w:rsid w:val="00A64E5F"/>
    <w:rsid w:val="00A64FFD"/>
    <w:rsid w:val="00A6520F"/>
    <w:rsid w:val="00A652B3"/>
    <w:rsid w:val="00A6545D"/>
    <w:rsid w:val="00A65566"/>
    <w:rsid w:val="00A66663"/>
    <w:rsid w:val="00A6706E"/>
    <w:rsid w:val="00A671B2"/>
    <w:rsid w:val="00A671F3"/>
    <w:rsid w:val="00A6733E"/>
    <w:rsid w:val="00A679D7"/>
    <w:rsid w:val="00A70077"/>
    <w:rsid w:val="00A70923"/>
    <w:rsid w:val="00A70B34"/>
    <w:rsid w:val="00A70BF9"/>
    <w:rsid w:val="00A71583"/>
    <w:rsid w:val="00A71D4E"/>
    <w:rsid w:val="00A71E6A"/>
    <w:rsid w:val="00A71ED3"/>
    <w:rsid w:val="00A71FEF"/>
    <w:rsid w:val="00A724D9"/>
    <w:rsid w:val="00A733D7"/>
    <w:rsid w:val="00A73689"/>
    <w:rsid w:val="00A73B3F"/>
    <w:rsid w:val="00A73ECE"/>
    <w:rsid w:val="00A740B0"/>
    <w:rsid w:val="00A74B08"/>
    <w:rsid w:val="00A74C31"/>
    <w:rsid w:val="00A74F2B"/>
    <w:rsid w:val="00A7544B"/>
    <w:rsid w:val="00A75465"/>
    <w:rsid w:val="00A764FD"/>
    <w:rsid w:val="00A76542"/>
    <w:rsid w:val="00A76A57"/>
    <w:rsid w:val="00A76AF3"/>
    <w:rsid w:val="00A76CA6"/>
    <w:rsid w:val="00A76D6A"/>
    <w:rsid w:val="00A771E7"/>
    <w:rsid w:val="00A77435"/>
    <w:rsid w:val="00A7744B"/>
    <w:rsid w:val="00A77522"/>
    <w:rsid w:val="00A775DE"/>
    <w:rsid w:val="00A77B76"/>
    <w:rsid w:val="00A77D13"/>
    <w:rsid w:val="00A77F41"/>
    <w:rsid w:val="00A8030D"/>
    <w:rsid w:val="00A80650"/>
    <w:rsid w:val="00A80679"/>
    <w:rsid w:val="00A80739"/>
    <w:rsid w:val="00A80819"/>
    <w:rsid w:val="00A80B2F"/>
    <w:rsid w:val="00A810B2"/>
    <w:rsid w:val="00A8136E"/>
    <w:rsid w:val="00A815A3"/>
    <w:rsid w:val="00A81848"/>
    <w:rsid w:val="00A8204E"/>
    <w:rsid w:val="00A823C1"/>
    <w:rsid w:val="00A8247C"/>
    <w:rsid w:val="00A8254C"/>
    <w:rsid w:val="00A827C4"/>
    <w:rsid w:val="00A829FA"/>
    <w:rsid w:val="00A82FF1"/>
    <w:rsid w:val="00A831AB"/>
    <w:rsid w:val="00A846F4"/>
    <w:rsid w:val="00A84D67"/>
    <w:rsid w:val="00A84DFE"/>
    <w:rsid w:val="00A85036"/>
    <w:rsid w:val="00A85343"/>
    <w:rsid w:val="00A853A3"/>
    <w:rsid w:val="00A85766"/>
    <w:rsid w:val="00A85817"/>
    <w:rsid w:val="00A862BF"/>
    <w:rsid w:val="00A862F6"/>
    <w:rsid w:val="00A863B6"/>
    <w:rsid w:val="00A863E0"/>
    <w:rsid w:val="00A86682"/>
    <w:rsid w:val="00A86D8F"/>
    <w:rsid w:val="00A86FBA"/>
    <w:rsid w:val="00A87910"/>
    <w:rsid w:val="00A87944"/>
    <w:rsid w:val="00A87B77"/>
    <w:rsid w:val="00A90783"/>
    <w:rsid w:val="00A90A42"/>
    <w:rsid w:val="00A90D80"/>
    <w:rsid w:val="00A912F1"/>
    <w:rsid w:val="00A9146B"/>
    <w:rsid w:val="00A9196A"/>
    <w:rsid w:val="00A91CDF"/>
    <w:rsid w:val="00A9316B"/>
    <w:rsid w:val="00A93C7D"/>
    <w:rsid w:val="00A93ED0"/>
    <w:rsid w:val="00A943ED"/>
    <w:rsid w:val="00A9478B"/>
    <w:rsid w:val="00A949DB"/>
    <w:rsid w:val="00A94B3F"/>
    <w:rsid w:val="00A95004"/>
    <w:rsid w:val="00A958D5"/>
    <w:rsid w:val="00A95B32"/>
    <w:rsid w:val="00A95BC5"/>
    <w:rsid w:val="00A962A4"/>
    <w:rsid w:val="00A962E6"/>
    <w:rsid w:val="00A969BF"/>
    <w:rsid w:val="00A974BB"/>
    <w:rsid w:val="00AA0121"/>
    <w:rsid w:val="00AA0268"/>
    <w:rsid w:val="00AA0DE7"/>
    <w:rsid w:val="00AA0EB9"/>
    <w:rsid w:val="00AA1075"/>
    <w:rsid w:val="00AA1809"/>
    <w:rsid w:val="00AA194B"/>
    <w:rsid w:val="00AA225E"/>
    <w:rsid w:val="00AA2272"/>
    <w:rsid w:val="00AA2382"/>
    <w:rsid w:val="00AA26AE"/>
    <w:rsid w:val="00AA390E"/>
    <w:rsid w:val="00AA4242"/>
    <w:rsid w:val="00AA4344"/>
    <w:rsid w:val="00AA4702"/>
    <w:rsid w:val="00AA4887"/>
    <w:rsid w:val="00AA4899"/>
    <w:rsid w:val="00AA4D13"/>
    <w:rsid w:val="00AA4DE7"/>
    <w:rsid w:val="00AA4F2E"/>
    <w:rsid w:val="00AA4FC6"/>
    <w:rsid w:val="00AA5911"/>
    <w:rsid w:val="00AA59BF"/>
    <w:rsid w:val="00AA5C21"/>
    <w:rsid w:val="00AA5C4A"/>
    <w:rsid w:val="00AA5F38"/>
    <w:rsid w:val="00AA60C2"/>
    <w:rsid w:val="00AA6367"/>
    <w:rsid w:val="00AA63D2"/>
    <w:rsid w:val="00AA6893"/>
    <w:rsid w:val="00AA6C18"/>
    <w:rsid w:val="00AA72CF"/>
    <w:rsid w:val="00AA7A05"/>
    <w:rsid w:val="00AA7D67"/>
    <w:rsid w:val="00AA7EC5"/>
    <w:rsid w:val="00AB015C"/>
    <w:rsid w:val="00AB0569"/>
    <w:rsid w:val="00AB0D93"/>
    <w:rsid w:val="00AB0FF4"/>
    <w:rsid w:val="00AB103B"/>
    <w:rsid w:val="00AB132C"/>
    <w:rsid w:val="00AB152A"/>
    <w:rsid w:val="00AB18C2"/>
    <w:rsid w:val="00AB1FFB"/>
    <w:rsid w:val="00AB2716"/>
    <w:rsid w:val="00AB2A29"/>
    <w:rsid w:val="00AB33B6"/>
    <w:rsid w:val="00AB37BB"/>
    <w:rsid w:val="00AB395A"/>
    <w:rsid w:val="00AB3E57"/>
    <w:rsid w:val="00AB403C"/>
    <w:rsid w:val="00AB40DD"/>
    <w:rsid w:val="00AB4B3A"/>
    <w:rsid w:val="00AB4BE9"/>
    <w:rsid w:val="00AB4DB4"/>
    <w:rsid w:val="00AB4DF7"/>
    <w:rsid w:val="00AB4F84"/>
    <w:rsid w:val="00AB4FD6"/>
    <w:rsid w:val="00AB5357"/>
    <w:rsid w:val="00AB5FC2"/>
    <w:rsid w:val="00AB63A9"/>
    <w:rsid w:val="00AB641A"/>
    <w:rsid w:val="00AB68C4"/>
    <w:rsid w:val="00AB7378"/>
    <w:rsid w:val="00AB743B"/>
    <w:rsid w:val="00AB78CD"/>
    <w:rsid w:val="00AB792A"/>
    <w:rsid w:val="00AC0202"/>
    <w:rsid w:val="00AC0218"/>
    <w:rsid w:val="00AC041F"/>
    <w:rsid w:val="00AC064B"/>
    <w:rsid w:val="00AC0DF3"/>
    <w:rsid w:val="00AC1105"/>
    <w:rsid w:val="00AC1AF7"/>
    <w:rsid w:val="00AC1E73"/>
    <w:rsid w:val="00AC1F50"/>
    <w:rsid w:val="00AC2226"/>
    <w:rsid w:val="00AC29F8"/>
    <w:rsid w:val="00AC34BD"/>
    <w:rsid w:val="00AC3E8A"/>
    <w:rsid w:val="00AC460D"/>
    <w:rsid w:val="00AC469E"/>
    <w:rsid w:val="00AC4921"/>
    <w:rsid w:val="00AC4E36"/>
    <w:rsid w:val="00AC50BE"/>
    <w:rsid w:val="00AC5299"/>
    <w:rsid w:val="00AC55D2"/>
    <w:rsid w:val="00AC59C2"/>
    <w:rsid w:val="00AC5F49"/>
    <w:rsid w:val="00AC5FF4"/>
    <w:rsid w:val="00AC60E9"/>
    <w:rsid w:val="00AC672E"/>
    <w:rsid w:val="00AC75A7"/>
    <w:rsid w:val="00AC7FB9"/>
    <w:rsid w:val="00AD00E6"/>
    <w:rsid w:val="00AD02AF"/>
    <w:rsid w:val="00AD02D3"/>
    <w:rsid w:val="00AD03CF"/>
    <w:rsid w:val="00AD0470"/>
    <w:rsid w:val="00AD0493"/>
    <w:rsid w:val="00AD0530"/>
    <w:rsid w:val="00AD055C"/>
    <w:rsid w:val="00AD05DE"/>
    <w:rsid w:val="00AD06C3"/>
    <w:rsid w:val="00AD0911"/>
    <w:rsid w:val="00AD0B88"/>
    <w:rsid w:val="00AD0C9F"/>
    <w:rsid w:val="00AD0E01"/>
    <w:rsid w:val="00AD11D4"/>
    <w:rsid w:val="00AD11FA"/>
    <w:rsid w:val="00AD1204"/>
    <w:rsid w:val="00AD139A"/>
    <w:rsid w:val="00AD15EE"/>
    <w:rsid w:val="00AD173A"/>
    <w:rsid w:val="00AD1E24"/>
    <w:rsid w:val="00AD1E90"/>
    <w:rsid w:val="00AD1F8F"/>
    <w:rsid w:val="00AD2AFB"/>
    <w:rsid w:val="00AD2C41"/>
    <w:rsid w:val="00AD2FF3"/>
    <w:rsid w:val="00AD3371"/>
    <w:rsid w:val="00AD3A33"/>
    <w:rsid w:val="00AD3EB1"/>
    <w:rsid w:val="00AD44BD"/>
    <w:rsid w:val="00AD44EE"/>
    <w:rsid w:val="00AD4655"/>
    <w:rsid w:val="00AD4FFB"/>
    <w:rsid w:val="00AD5392"/>
    <w:rsid w:val="00AD550E"/>
    <w:rsid w:val="00AD5630"/>
    <w:rsid w:val="00AD5714"/>
    <w:rsid w:val="00AD59B0"/>
    <w:rsid w:val="00AD5BE7"/>
    <w:rsid w:val="00AD5F2F"/>
    <w:rsid w:val="00AD658E"/>
    <w:rsid w:val="00AD6E7C"/>
    <w:rsid w:val="00AD752B"/>
    <w:rsid w:val="00AD7A3A"/>
    <w:rsid w:val="00AD7D86"/>
    <w:rsid w:val="00AD7DC2"/>
    <w:rsid w:val="00AE05EF"/>
    <w:rsid w:val="00AE0A60"/>
    <w:rsid w:val="00AE0FC2"/>
    <w:rsid w:val="00AE1710"/>
    <w:rsid w:val="00AE1A9F"/>
    <w:rsid w:val="00AE1B44"/>
    <w:rsid w:val="00AE1D35"/>
    <w:rsid w:val="00AE1FB1"/>
    <w:rsid w:val="00AE20D0"/>
    <w:rsid w:val="00AE2230"/>
    <w:rsid w:val="00AE2386"/>
    <w:rsid w:val="00AE27DE"/>
    <w:rsid w:val="00AE29AF"/>
    <w:rsid w:val="00AE2AEE"/>
    <w:rsid w:val="00AE30C8"/>
    <w:rsid w:val="00AE3A95"/>
    <w:rsid w:val="00AE3D09"/>
    <w:rsid w:val="00AE4F58"/>
    <w:rsid w:val="00AE596B"/>
    <w:rsid w:val="00AE5C10"/>
    <w:rsid w:val="00AE5D9C"/>
    <w:rsid w:val="00AE5EBB"/>
    <w:rsid w:val="00AE6012"/>
    <w:rsid w:val="00AE68E2"/>
    <w:rsid w:val="00AE6ADF"/>
    <w:rsid w:val="00AE703D"/>
    <w:rsid w:val="00AE7480"/>
    <w:rsid w:val="00AE7E44"/>
    <w:rsid w:val="00AF005D"/>
    <w:rsid w:val="00AF041E"/>
    <w:rsid w:val="00AF04ED"/>
    <w:rsid w:val="00AF0690"/>
    <w:rsid w:val="00AF0A1D"/>
    <w:rsid w:val="00AF0CC6"/>
    <w:rsid w:val="00AF1BC5"/>
    <w:rsid w:val="00AF1C33"/>
    <w:rsid w:val="00AF1F2C"/>
    <w:rsid w:val="00AF2397"/>
    <w:rsid w:val="00AF2D3C"/>
    <w:rsid w:val="00AF3309"/>
    <w:rsid w:val="00AF364F"/>
    <w:rsid w:val="00AF36FD"/>
    <w:rsid w:val="00AF3761"/>
    <w:rsid w:val="00AF37E8"/>
    <w:rsid w:val="00AF39CE"/>
    <w:rsid w:val="00AF3E81"/>
    <w:rsid w:val="00AF41A0"/>
    <w:rsid w:val="00AF43D5"/>
    <w:rsid w:val="00AF4654"/>
    <w:rsid w:val="00AF4661"/>
    <w:rsid w:val="00AF47E7"/>
    <w:rsid w:val="00AF4A5F"/>
    <w:rsid w:val="00AF4B41"/>
    <w:rsid w:val="00AF4E7A"/>
    <w:rsid w:val="00AF4F56"/>
    <w:rsid w:val="00AF50DA"/>
    <w:rsid w:val="00AF554E"/>
    <w:rsid w:val="00AF5A12"/>
    <w:rsid w:val="00AF5DB7"/>
    <w:rsid w:val="00AF5F65"/>
    <w:rsid w:val="00AF630B"/>
    <w:rsid w:val="00AF6CA2"/>
    <w:rsid w:val="00AF6D72"/>
    <w:rsid w:val="00AF6F55"/>
    <w:rsid w:val="00AF6F57"/>
    <w:rsid w:val="00AF7A9D"/>
    <w:rsid w:val="00B00F85"/>
    <w:rsid w:val="00B00FBC"/>
    <w:rsid w:val="00B0122F"/>
    <w:rsid w:val="00B012F4"/>
    <w:rsid w:val="00B014A4"/>
    <w:rsid w:val="00B014D4"/>
    <w:rsid w:val="00B01532"/>
    <w:rsid w:val="00B016B8"/>
    <w:rsid w:val="00B0189C"/>
    <w:rsid w:val="00B01F39"/>
    <w:rsid w:val="00B03A5D"/>
    <w:rsid w:val="00B03F6E"/>
    <w:rsid w:val="00B0409E"/>
    <w:rsid w:val="00B0437C"/>
    <w:rsid w:val="00B0464D"/>
    <w:rsid w:val="00B04BAD"/>
    <w:rsid w:val="00B054EA"/>
    <w:rsid w:val="00B05852"/>
    <w:rsid w:val="00B0735F"/>
    <w:rsid w:val="00B0746F"/>
    <w:rsid w:val="00B07D7C"/>
    <w:rsid w:val="00B07E63"/>
    <w:rsid w:val="00B108C5"/>
    <w:rsid w:val="00B11596"/>
    <w:rsid w:val="00B11D0C"/>
    <w:rsid w:val="00B120C1"/>
    <w:rsid w:val="00B12100"/>
    <w:rsid w:val="00B12889"/>
    <w:rsid w:val="00B12A17"/>
    <w:rsid w:val="00B12AAA"/>
    <w:rsid w:val="00B12C58"/>
    <w:rsid w:val="00B13141"/>
    <w:rsid w:val="00B131F5"/>
    <w:rsid w:val="00B13331"/>
    <w:rsid w:val="00B138ED"/>
    <w:rsid w:val="00B13B7E"/>
    <w:rsid w:val="00B13E87"/>
    <w:rsid w:val="00B1424B"/>
    <w:rsid w:val="00B14495"/>
    <w:rsid w:val="00B149EE"/>
    <w:rsid w:val="00B15202"/>
    <w:rsid w:val="00B15321"/>
    <w:rsid w:val="00B15684"/>
    <w:rsid w:val="00B1593E"/>
    <w:rsid w:val="00B15ABC"/>
    <w:rsid w:val="00B15E87"/>
    <w:rsid w:val="00B16A40"/>
    <w:rsid w:val="00B170D8"/>
    <w:rsid w:val="00B1727D"/>
    <w:rsid w:val="00B17440"/>
    <w:rsid w:val="00B176F5"/>
    <w:rsid w:val="00B179F0"/>
    <w:rsid w:val="00B17A42"/>
    <w:rsid w:val="00B17D52"/>
    <w:rsid w:val="00B2040C"/>
    <w:rsid w:val="00B2063E"/>
    <w:rsid w:val="00B20F73"/>
    <w:rsid w:val="00B21AA3"/>
    <w:rsid w:val="00B2248F"/>
    <w:rsid w:val="00B22599"/>
    <w:rsid w:val="00B22644"/>
    <w:rsid w:val="00B22C00"/>
    <w:rsid w:val="00B22D32"/>
    <w:rsid w:val="00B22E0A"/>
    <w:rsid w:val="00B22E59"/>
    <w:rsid w:val="00B23038"/>
    <w:rsid w:val="00B233E0"/>
    <w:rsid w:val="00B23E96"/>
    <w:rsid w:val="00B2467D"/>
    <w:rsid w:val="00B24E89"/>
    <w:rsid w:val="00B2592F"/>
    <w:rsid w:val="00B25E48"/>
    <w:rsid w:val="00B25E77"/>
    <w:rsid w:val="00B26C38"/>
    <w:rsid w:val="00B26FEF"/>
    <w:rsid w:val="00B2771D"/>
    <w:rsid w:val="00B279EA"/>
    <w:rsid w:val="00B307F6"/>
    <w:rsid w:val="00B30B7E"/>
    <w:rsid w:val="00B30C5F"/>
    <w:rsid w:val="00B30E80"/>
    <w:rsid w:val="00B3105D"/>
    <w:rsid w:val="00B31069"/>
    <w:rsid w:val="00B3149A"/>
    <w:rsid w:val="00B316D7"/>
    <w:rsid w:val="00B31901"/>
    <w:rsid w:val="00B31EBC"/>
    <w:rsid w:val="00B324D0"/>
    <w:rsid w:val="00B3344B"/>
    <w:rsid w:val="00B339AB"/>
    <w:rsid w:val="00B33D3B"/>
    <w:rsid w:val="00B33EFA"/>
    <w:rsid w:val="00B34210"/>
    <w:rsid w:val="00B34872"/>
    <w:rsid w:val="00B34AB5"/>
    <w:rsid w:val="00B34CF7"/>
    <w:rsid w:val="00B35C88"/>
    <w:rsid w:val="00B3642C"/>
    <w:rsid w:val="00B3655A"/>
    <w:rsid w:val="00B36703"/>
    <w:rsid w:val="00B3677B"/>
    <w:rsid w:val="00B368FE"/>
    <w:rsid w:val="00B36AE3"/>
    <w:rsid w:val="00B3745E"/>
    <w:rsid w:val="00B375CF"/>
    <w:rsid w:val="00B37741"/>
    <w:rsid w:val="00B37873"/>
    <w:rsid w:val="00B40176"/>
    <w:rsid w:val="00B411AC"/>
    <w:rsid w:val="00B416C6"/>
    <w:rsid w:val="00B42586"/>
    <w:rsid w:val="00B42BC5"/>
    <w:rsid w:val="00B42D26"/>
    <w:rsid w:val="00B42F6B"/>
    <w:rsid w:val="00B431BD"/>
    <w:rsid w:val="00B4325E"/>
    <w:rsid w:val="00B4392C"/>
    <w:rsid w:val="00B43B7D"/>
    <w:rsid w:val="00B43D36"/>
    <w:rsid w:val="00B43FEC"/>
    <w:rsid w:val="00B441F3"/>
    <w:rsid w:val="00B4554E"/>
    <w:rsid w:val="00B45904"/>
    <w:rsid w:val="00B45A02"/>
    <w:rsid w:val="00B45C67"/>
    <w:rsid w:val="00B45CF8"/>
    <w:rsid w:val="00B45FD1"/>
    <w:rsid w:val="00B46006"/>
    <w:rsid w:val="00B4661A"/>
    <w:rsid w:val="00B46C25"/>
    <w:rsid w:val="00B5007C"/>
    <w:rsid w:val="00B504DA"/>
    <w:rsid w:val="00B51611"/>
    <w:rsid w:val="00B5164B"/>
    <w:rsid w:val="00B5173B"/>
    <w:rsid w:val="00B51CED"/>
    <w:rsid w:val="00B5227A"/>
    <w:rsid w:val="00B5228A"/>
    <w:rsid w:val="00B52440"/>
    <w:rsid w:val="00B524F2"/>
    <w:rsid w:val="00B526F1"/>
    <w:rsid w:val="00B5274C"/>
    <w:rsid w:val="00B52B61"/>
    <w:rsid w:val="00B5317B"/>
    <w:rsid w:val="00B531A1"/>
    <w:rsid w:val="00B53D00"/>
    <w:rsid w:val="00B53D9A"/>
    <w:rsid w:val="00B53DF9"/>
    <w:rsid w:val="00B53E2E"/>
    <w:rsid w:val="00B54496"/>
    <w:rsid w:val="00B54A6B"/>
    <w:rsid w:val="00B55334"/>
    <w:rsid w:val="00B5588A"/>
    <w:rsid w:val="00B55B94"/>
    <w:rsid w:val="00B55C61"/>
    <w:rsid w:val="00B5602E"/>
    <w:rsid w:val="00B56213"/>
    <w:rsid w:val="00B564F7"/>
    <w:rsid w:val="00B5677E"/>
    <w:rsid w:val="00B56F6D"/>
    <w:rsid w:val="00B570EE"/>
    <w:rsid w:val="00B5726B"/>
    <w:rsid w:val="00B572E1"/>
    <w:rsid w:val="00B57391"/>
    <w:rsid w:val="00B57791"/>
    <w:rsid w:val="00B57E69"/>
    <w:rsid w:val="00B61319"/>
    <w:rsid w:val="00B617B7"/>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D1F"/>
    <w:rsid w:val="00B6681A"/>
    <w:rsid w:val="00B66ADF"/>
    <w:rsid w:val="00B66D11"/>
    <w:rsid w:val="00B6710F"/>
    <w:rsid w:val="00B67146"/>
    <w:rsid w:val="00B6722E"/>
    <w:rsid w:val="00B67607"/>
    <w:rsid w:val="00B67809"/>
    <w:rsid w:val="00B70F0F"/>
    <w:rsid w:val="00B710B7"/>
    <w:rsid w:val="00B711B7"/>
    <w:rsid w:val="00B712E9"/>
    <w:rsid w:val="00B71840"/>
    <w:rsid w:val="00B71B2C"/>
    <w:rsid w:val="00B71C28"/>
    <w:rsid w:val="00B71CD0"/>
    <w:rsid w:val="00B7216E"/>
    <w:rsid w:val="00B721C1"/>
    <w:rsid w:val="00B722E2"/>
    <w:rsid w:val="00B7237B"/>
    <w:rsid w:val="00B7295A"/>
    <w:rsid w:val="00B729ED"/>
    <w:rsid w:val="00B72C53"/>
    <w:rsid w:val="00B72CB5"/>
    <w:rsid w:val="00B73149"/>
    <w:rsid w:val="00B73154"/>
    <w:rsid w:val="00B731FE"/>
    <w:rsid w:val="00B738B5"/>
    <w:rsid w:val="00B73A5C"/>
    <w:rsid w:val="00B73A8A"/>
    <w:rsid w:val="00B73E3F"/>
    <w:rsid w:val="00B742B7"/>
    <w:rsid w:val="00B74755"/>
    <w:rsid w:val="00B74A4E"/>
    <w:rsid w:val="00B74B99"/>
    <w:rsid w:val="00B75217"/>
    <w:rsid w:val="00B75D76"/>
    <w:rsid w:val="00B76283"/>
    <w:rsid w:val="00B7673E"/>
    <w:rsid w:val="00B76A77"/>
    <w:rsid w:val="00B775A2"/>
    <w:rsid w:val="00B77E22"/>
    <w:rsid w:val="00B80053"/>
    <w:rsid w:val="00B80B4B"/>
    <w:rsid w:val="00B81017"/>
    <w:rsid w:val="00B81A70"/>
    <w:rsid w:val="00B81C07"/>
    <w:rsid w:val="00B81CB9"/>
    <w:rsid w:val="00B820CA"/>
    <w:rsid w:val="00B826AE"/>
    <w:rsid w:val="00B82994"/>
    <w:rsid w:val="00B83046"/>
    <w:rsid w:val="00B83C1E"/>
    <w:rsid w:val="00B85392"/>
    <w:rsid w:val="00B8569B"/>
    <w:rsid w:val="00B85CED"/>
    <w:rsid w:val="00B85D54"/>
    <w:rsid w:val="00B86096"/>
    <w:rsid w:val="00B864B6"/>
    <w:rsid w:val="00B864CD"/>
    <w:rsid w:val="00B864F6"/>
    <w:rsid w:val="00B86585"/>
    <w:rsid w:val="00B865F0"/>
    <w:rsid w:val="00B868C6"/>
    <w:rsid w:val="00B8694B"/>
    <w:rsid w:val="00B86BAC"/>
    <w:rsid w:val="00B86C4D"/>
    <w:rsid w:val="00B873A6"/>
    <w:rsid w:val="00B87494"/>
    <w:rsid w:val="00B879C3"/>
    <w:rsid w:val="00B87F32"/>
    <w:rsid w:val="00B87F6D"/>
    <w:rsid w:val="00B90146"/>
    <w:rsid w:val="00B9086F"/>
    <w:rsid w:val="00B908BC"/>
    <w:rsid w:val="00B909E2"/>
    <w:rsid w:val="00B90A53"/>
    <w:rsid w:val="00B90B28"/>
    <w:rsid w:val="00B90E8B"/>
    <w:rsid w:val="00B915C3"/>
    <w:rsid w:val="00B921E4"/>
    <w:rsid w:val="00B92206"/>
    <w:rsid w:val="00B9230F"/>
    <w:rsid w:val="00B92320"/>
    <w:rsid w:val="00B92444"/>
    <w:rsid w:val="00B92750"/>
    <w:rsid w:val="00B92BC8"/>
    <w:rsid w:val="00B92CDE"/>
    <w:rsid w:val="00B93521"/>
    <w:rsid w:val="00B937EC"/>
    <w:rsid w:val="00B93D6C"/>
    <w:rsid w:val="00B94186"/>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C1F"/>
    <w:rsid w:val="00B96FB0"/>
    <w:rsid w:val="00B970FC"/>
    <w:rsid w:val="00B977D0"/>
    <w:rsid w:val="00B97810"/>
    <w:rsid w:val="00B97929"/>
    <w:rsid w:val="00B97BC3"/>
    <w:rsid w:val="00BA001D"/>
    <w:rsid w:val="00BA0360"/>
    <w:rsid w:val="00BA07DA"/>
    <w:rsid w:val="00BA12DD"/>
    <w:rsid w:val="00BA14D8"/>
    <w:rsid w:val="00BA155C"/>
    <w:rsid w:val="00BA16DC"/>
    <w:rsid w:val="00BA1C8A"/>
    <w:rsid w:val="00BA1CFA"/>
    <w:rsid w:val="00BA1EB8"/>
    <w:rsid w:val="00BA26D9"/>
    <w:rsid w:val="00BA3AC2"/>
    <w:rsid w:val="00BA3CD9"/>
    <w:rsid w:val="00BA3FAE"/>
    <w:rsid w:val="00BA416B"/>
    <w:rsid w:val="00BA4F09"/>
    <w:rsid w:val="00BA5077"/>
    <w:rsid w:val="00BA5453"/>
    <w:rsid w:val="00BA556E"/>
    <w:rsid w:val="00BA5B05"/>
    <w:rsid w:val="00BA5C56"/>
    <w:rsid w:val="00BA5D57"/>
    <w:rsid w:val="00BA6738"/>
    <w:rsid w:val="00BA77E9"/>
    <w:rsid w:val="00BA79B5"/>
    <w:rsid w:val="00BA7A2B"/>
    <w:rsid w:val="00BB00D2"/>
    <w:rsid w:val="00BB01A4"/>
    <w:rsid w:val="00BB03BF"/>
    <w:rsid w:val="00BB09C9"/>
    <w:rsid w:val="00BB0EE7"/>
    <w:rsid w:val="00BB1066"/>
    <w:rsid w:val="00BB119F"/>
    <w:rsid w:val="00BB1341"/>
    <w:rsid w:val="00BB141D"/>
    <w:rsid w:val="00BB1B0E"/>
    <w:rsid w:val="00BB1EB6"/>
    <w:rsid w:val="00BB1FE1"/>
    <w:rsid w:val="00BB2479"/>
    <w:rsid w:val="00BB2A0F"/>
    <w:rsid w:val="00BB355C"/>
    <w:rsid w:val="00BB3B82"/>
    <w:rsid w:val="00BB3CDD"/>
    <w:rsid w:val="00BB3EA3"/>
    <w:rsid w:val="00BB41C9"/>
    <w:rsid w:val="00BB4350"/>
    <w:rsid w:val="00BB463E"/>
    <w:rsid w:val="00BB46A2"/>
    <w:rsid w:val="00BB4DA4"/>
    <w:rsid w:val="00BB4F2C"/>
    <w:rsid w:val="00BB5054"/>
    <w:rsid w:val="00BB521F"/>
    <w:rsid w:val="00BB58F3"/>
    <w:rsid w:val="00BB5CE6"/>
    <w:rsid w:val="00BB6393"/>
    <w:rsid w:val="00BB73FD"/>
    <w:rsid w:val="00BB7629"/>
    <w:rsid w:val="00BC083A"/>
    <w:rsid w:val="00BC13BD"/>
    <w:rsid w:val="00BC1B87"/>
    <w:rsid w:val="00BC1CB9"/>
    <w:rsid w:val="00BC1DEC"/>
    <w:rsid w:val="00BC2233"/>
    <w:rsid w:val="00BC266B"/>
    <w:rsid w:val="00BC279E"/>
    <w:rsid w:val="00BC2A03"/>
    <w:rsid w:val="00BC30C7"/>
    <w:rsid w:val="00BC3CF6"/>
    <w:rsid w:val="00BC3D7B"/>
    <w:rsid w:val="00BC40CA"/>
    <w:rsid w:val="00BC4273"/>
    <w:rsid w:val="00BC43A6"/>
    <w:rsid w:val="00BC45DB"/>
    <w:rsid w:val="00BC49B6"/>
    <w:rsid w:val="00BC4E65"/>
    <w:rsid w:val="00BC4EAB"/>
    <w:rsid w:val="00BC5110"/>
    <w:rsid w:val="00BC55CC"/>
    <w:rsid w:val="00BC5661"/>
    <w:rsid w:val="00BC586C"/>
    <w:rsid w:val="00BC59C6"/>
    <w:rsid w:val="00BC5CD5"/>
    <w:rsid w:val="00BC629F"/>
    <w:rsid w:val="00BC650D"/>
    <w:rsid w:val="00BC6709"/>
    <w:rsid w:val="00BC6776"/>
    <w:rsid w:val="00BC7050"/>
    <w:rsid w:val="00BC707F"/>
    <w:rsid w:val="00BC71B2"/>
    <w:rsid w:val="00BC71D2"/>
    <w:rsid w:val="00BC720F"/>
    <w:rsid w:val="00BC726F"/>
    <w:rsid w:val="00BC7B34"/>
    <w:rsid w:val="00BC7C97"/>
    <w:rsid w:val="00BD006A"/>
    <w:rsid w:val="00BD012A"/>
    <w:rsid w:val="00BD0934"/>
    <w:rsid w:val="00BD1B09"/>
    <w:rsid w:val="00BD1BB7"/>
    <w:rsid w:val="00BD1F8B"/>
    <w:rsid w:val="00BD202B"/>
    <w:rsid w:val="00BD20E7"/>
    <w:rsid w:val="00BD26ED"/>
    <w:rsid w:val="00BD2A49"/>
    <w:rsid w:val="00BD2ED8"/>
    <w:rsid w:val="00BD3338"/>
    <w:rsid w:val="00BD3954"/>
    <w:rsid w:val="00BD3DF5"/>
    <w:rsid w:val="00BD4615"/>
    <w:rsid w:val="00BD46F3"/>
    <w:rsid w:val="00BD4BCC"/>
    <w:rsid w:val="00BD604B"/>
    <w:rsid w:val="00BD60A0"/>
    <w:rsid w:val="00BD6183"/>
    <w:rsid w:val="00BD6591"/>
    <w:rsid w:val="00BD659D"/>
    <w:rsid w:val="00BD6D2D"/>
    <w:rsid w:val="00BD7999"/>
    <w:rsid w:val="00BD7AB6"/>
    <w:rsid w:val="00BD7D14"/>
    <w:rsid w:val="00BD7DE3"/>
    <w:rsid w:val="00BE010F"/>
    <w:rsid w:val="00BE0906"/>
    <w:rsid w:val="00BE0B40"/>
    <w:rsid w:val="00BE180F"/>
    <w:rsid w:val="00BE1B91"/>
    <w:rsid w:val="00BE223F"/>
    <w:rsid w:val="00BE23EF"/>
    <w:rsid w:val="00BE2565"/>
    <w:rsid w:val="00BE25F2"/>
    <w:rsid w:val="00BE2EEF"/>
    <w:rsid w:val="00BE3041"/>
    <w:rsid w:val="00BE3B9C"/>
    <w:rsid w:val="00BE3E56"/>
    <w:rsid w:val="00BE45EE"/>
    <w:rsid w:val="00BE4764"/>
    <w:rsid w:val="00BE4EB9"/>
    <w:rsid w:val="00BE502D"/>
    <w:rsid w:val="00BE53FF"/>
    <w:rsid w:val="00BE5571"/>
    <w:rsid w:val="00BE57DB"/>
    <w:rsid w:val="00BE67D3"/>
    <w:rsid w:val="00BE6E8C"/>
    <w:rsid w:val="00BE7575"/>
    <w:rsid w:val="00BE7596"/>
    <w:rsid w:val="00BE7681"/>
    <w:rsid w:val="00BE78B9"/>
    <w:rsid w:val="00BF02F3"/>
    <w:rsid w:val="00BF0518"/>
    <w:rsid w:val="00BF0E98"/>
    <w:rsid w:val="00BF1466"/>
    <w:rsid w:val="00BF178F"/>
    <w:rsid w:val="00BF1A35"/>
    <w:rsid w:val="00BF1CCE"/>
    <w:rsid w:val="00BF1E82"/>
    <w:rsid w:val="00BF246F"/>
    <w:rsid w:val="00BF27F3"/>
    <w:rsid w:val="00BF2E71"/>
    <w:rsid w:val="00BF3335"/>
    <w:rsid w:val="00BF3340"/>
    <w:rsid w:val="00BF33FD"/>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2AB"/>
    <w:rsid w:val="00BF7497"/>
    <w:rsid w:val="00BF770E"/>
    <w:rsid w:val="00BF7BC9"/>
    <w:rsid w:val="00BF7F78"/>
    <w:rsid w:val="00C00048"/>
    <w:rsid w:val="00C004C5"/>
    <w:rsid w:val="00C00552"/>
    <w:rsid w:val="00C00891"/>
    <w:rsid w:val="00C00D48"/>
    <w:rsid w:val="00C0100F"/>
    <w:rsid w:val="00C01A69"/>
    <w:rsid w:val="00C01F38"/>
    <w:rsid w:val="00C02147"/>
    <w:rsid w:val="00C0216B"/>
    <w:rsid w:val="00C021AE"/>
    <w:rsid w:val="00C0255B"/>
    <w:rsid w:val="00C028E8"/>
    <w:rsid w:val="00C0326B"/>
    <w:rsid w:val="00C0351A"/>
    <w:rsid w:val="00C04231"/>
    <w:rsid w:val="00C043C9"/>
    <w:rsid w:val="00C046A0"/>
    <w:rsid w:val="00C04927"/>
    <w:rsid w:val="00C052FF"/>
    <w:rsid w:val="00C0535A"/>
    <w:rsid w:val="00C055F4"/>
    <w:rsid w:val="00C055F7"/>
    <w:rsid w:val="00C05818"/>
    <w:rsid w:val="00C06951"/>
    <w:rsid w:val="00C07342"/>
    <w:rsid w:val="00C07553"/>
    <w:rsid w:val="00C07DCB"/>
    <w:rsid w:val="00C10831"/>
    <w:rsid w:val="00C10F01"/>
    <w:rsid w:val="00C11047"/>
    <w:rsid w:val="00C111A1"/>
    <w:rsid w:val="00C12105"/>
    <w:rsid w:val="00C1232E"/>
    <w:rsid w:val="00C125F5"/>
    <w:rsid w:val="00C126B6"/>
    <w:rsid w:val="00C126CB"/>
    <w:rsid w:val="00C12942"/>
    <w:rsid w:val="00C129DE"/>
    <w:rsid w:val="00C12ACC"/>
    <w:rsid w:val="00C12DCE"/>
    <w:rsid w:val="00C13031"/>
    <w:rsid w:val="00C13734"/>
    <w:rsid w:val="00C13D56"/>
    <w:rsid w:val="00C140E0"/>
    <w:rsid w:val="00C147AC"/>
    <w:rsid w:val="00C1537A"/>
    <w:rsid w:val="00C1548A"/>
    <w:rsid w:val="00C15677"/>
    <w:rsid w:val="00C15FB8"/>
    <w:rsid w:val="00C15FBE"/>
    <w:rsid w:val="00C16672"/>
    <w:rsid w:val="00C168B2"/>
    <w:rsid w:val="00C16B84"/>
    <w:rsid w:val="00C16CF1"/>
    <w:rsid w:val="00C17233"/>
    <w:rsid w:val="00C175F2"/>
    <w:rsid w:val="00C17731"/>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E30"/>
    <w:rsid w:val="00C22278"/>
    <w:rsid w:val="00C22325"/>
    <w:rsid w:val="00C2245D"/>
    <w:rsid w:val="00C22701"/>
    <w:rsid w:val="00C22EEC"/>
    <w:rsid w:val="00C23006"/>
    <w:rsid w:val="00C23090"/>
    <w:rsid w:val="00C2333D"/>
    <w:rsid w:val="00C23713"/>
    <w:rsid w:val="00C237EE"/>
    <w:rsid w:val="00C23B06"/>
    <w:rsid w:val="00C23E99"/>
    <w:rsid w:val="00C2404A"/>
    <w:rsid w:val="00C24160"/>
    <w:rsid w:val="00C244D8"/>
    <w:rsid w:val="00C246D6"/>
    <w:rsid w:val="00C25316"/>
    <w:rsid w:val="00C2599B"/>
    <w:rsid w:val="00C25F3D"/>
    <w:rsid w:val="00C25F7F"/>
    <w:rsid w:val="00C25FE0"/>
    <w:rsid w:val="00C26493"/>
    <w:rsid w:val="00C269F2"/>
    <w:rsid w:val="00C26BB6"/>
    <w:rsid w:val="00C27466"/>
    <w:rsid w:val="00C27697"/>
    <w:rsid w:val="00C27C9F"/>
    <w:rsid w:val="00C30A93"/>
    <w:rsid w:val="00C30ABC"/>
    <w:rsid w:val="00C30B7F"/>
    <w:rsid w:val="00C31EE5"/>
    <w:rsid w:val="00C320F2"/>
    <w:rsid w:val="00C322C9"/>
    <w:rsid w:val="00C322E5"/>
    <w:rsid w:val="00C32E68"/>
    <w:rsid w:val="00C3312E"/>
    <w:rsid w:val="00C33749"/>
    <w:rsid w:val="00C33797"/>
    <w:rsid w:val="00C33B9A"/>
    <w:rsid w:val="00C3474B"/>
    <w:rsid w:val="00C34A6C"/>
    <w:rsid w:val="00C34AAE"/>
    <w:rsid w:val="00C34B7B"/>
    <w:rsid w:val="00C353D3"/>
    <w:rsid w:val="00C35687"/>
    <w:rsid w:val="00C358B7"/>
    <w:rsid w:val="00C35AC4"/>
    <w:rsid w:val="00C35B58"/>
    <w:rsid w:val="00C35E80"/>
    <w:rsid w:val="00C35FA6"/>
    <w:rsid w:val="00C3635F"/>
    <w:rsid w:val="00C364C5"/>
    <w:rsid w:val="00C366E0"/>
    <w:rsid w:val="00C36739"/>
    <w:rsid w:val="00C368B9"/>
    <w:rsid w:val="00C36AD1"/>
    <w:rsid w:val="00C36F1C"/>
    <w:rsid w:val="00C37A99"/>
    <w:rsid w:val="00C37F12"/>
    <w:rsid w:val="00C37F2D"/>
    <w:rsid w:val="00C400D0"/>
    <w:rsid w:val="00C40489"/>
    <w:rsid w:val="00C40541"/>
    <w:rsid w:val="00C40D00"/>
    <w:rsid w:val="00C41190"/>
    <w:rsid w:val="00C414A0"/>
    <w:rsid w:val="00C41C47"/>
    <w:rsid w:val="00C42284"/>
    <w:rsid w:val="00C42A1F"/>
    <w:rsid w:val="00C42B0F"/>
    <w:rsid w:val="00C42B2F"/>
    <w:rsid w:val="00C43293"/>
    <w:rsid w:val="00C43A0A"/>
    <w:rsid w:val="00C43B99"/>
    <w:rsid w:val="00C43BFE"/>
    <w:rsid w:val="00C43DE6"/>
    <w:rsid w:val="00C44018"/>
    <w:rsid w:val="00C442B6"/>
    <w:rsid w:val="00C449DE"/>
    <w:rsid w:val="00C44A0E"/>
    <w:rsid w:val="00C44ABB"/>
    <w:rsid w:val="00C44D5B"/>
    <w:rsid w:val="00C45077"/>
    <w:rsid w:val="00C4509C"/>
    <w:rsid w:val="00C454D4"/>
    <w:rsid w:val="00C45545"/>
    <w:rsid w:val="00C45B73"/>
    <w:rsid w:val="00C45C2F"/>
    <w:rsid w:val="00C45F38"/>
    <w:rsid w:val="00C4605B"/>
    <w:rsid w:val="00C4608B"/>
    <w:rsid w:val="00C46AF2"/>
    <w:rsid w:val="00C46C1A"/>
    <w:rsid w:val="00C46EB8"/>
    <w:rsid w:val="00C47193"/>
    <w:rsid w:val="00C471B9"/>
    <w:rsid w:val="00C47993"/>
    <w:rsid w:val="00C47C63"/>
    <w:rsid w:val="00C50262"/>
    <w:rsid w:val="00C508C5"/>
    <w:rsid w:val="00C50AB2"/>
    <w:rsid w:val="00C50C30"/>
    <w:rsid w:val="00C5101A"/>
    <w:rsid w:val="00C510E8"/>
    <w:rsid w:val="00C513A8"/>
    <w:rsid w:val="00C5172F"/>
    <w:rsid w:val="00C51B4B"/>
    <w:rsid w:val="00C51DB6"/>
    <w:rsid w:val="00C51FDE"/>
    <w:rsid w:val="00C52079"/>
    <w:rsid w:val="00C527E5"/>
    <w:rsid w:val="00C53460"/>
    <w:rsid w:val="00C5391F"/>
    <w:rsid w:val="00C5393E"/>
    <w:rsid w:val="00C53977"/>
    <w:rsid w:val="00C53DCD"/>
    <w:rsid w:val="00C54070"/>
    <w:rsid w:val="00C545D9"/>
    <w:rsid w:val="00C54BEA"/>
    <w:rsid w:val="00C54D15"/>
    <w:rsid w:val="00C55629"/>
    <w:rsid w:val="00C55BEB"/>
    <w:rsid w:val="00C564CB"/>
    <w:rsid w:val="00C5698E"/>
    <w:rsid w:val="00C56C9D"/>
    <w:rsid w:val="00C56CE0"/>
    <w:rsid w:val="00C56E7B"/>
    <w:rsid w:val="00C5710C"/>
    <w:rsid w:val="00C57377"/>
    <w:rsid w:val="00C574BF"/>
    <w:rsid w:val="00C5758D"/>
    <w:rsid w:val="00C575D8"/>
    <w:rsid w:val="00C5763C"/>
    <w:rsid w:val="00C604D4"/>
    <w:rsid w:val="00C604DC"/>
    <w:rsid w:val="00C609ED"/>
    <w:rsid w:val="00C60B8C"/>
    <w:rsid w:val="00C60BCA"/>
    <w:rsid w:val="00C60CD5"/>
    <w:rsid w:val="00C610A7"/>
    <w:rsid w:val="00C6163F"/>
    <w:rsid w:val="00C61F65"/>
    <w:rsid w:val="00C6231D"/>
    <w:rsid w:val="00C63094"/>
    <w:rsid w:val="00C635F3"/>
    <w:rsid w:val="00C637EF"/>
    <w:rsid w:val="00C638DD"/>
    <w:rsid w:val="00C63F92"/>
    <w:rsid w:val="00C646DB"/>
    <w:rsid w:val="00C64FA6"/>
    <w:rsid w:val="00C64FBF"/>
    <w:rsid w:val="00C65505"/>
    <w:rsid w:val="00C656B5"/>
    <w:rsid w:val="00C65930"/>
    <w:rsid w:val="00C65A63"/>
    <w:rsid w:val="00C65A98"/>
    <w:rsid w:val="00C65FBD"/>
    <w:rsid w:val="00C67146"/>
    <w:rsid w:val="00C67501"/>
    <w:rsid w:val="00C67758"/>
    <w:rsid w:val="00C67AAB"/>
    <w:rsid w:val="00C70082"/>
    <w:rsid w:val="00C70250"/>
    <w:rsid w:val="00C704A4"/>
    <w:rsid w:val="00C707EA"/>
    <w:rsid w:val="00C707FA"/>
    <w:rsid w:val="00C70A5C"/>
    <w:rsid w:val="00C70BC8"/>
    <w:rsid w:val="00C70BFA"/>
    <w:rsid w:val="00C70C0D"/>
    <w:rsid w:val="00C7192B"/>
    <w:rsid w:val="00C71CC7"/>
    <w:rsid w:val="00C72141"/>
    <w:rsid w:val="00C72554"/>
    <w:rsid w:val="00C7265A"/>
    <w:rsid w:val="00C72B92"/>
    <w:rsid w:val="00C7305F"/>
    <w:rsid w:val="00C7325E"/>
    <w:rsid w:val="00C735B9"/>
    <w:rsid w:val="00C742CB"/>
    <w:rsid w:val="00C7452A"/>
    <w:rsid w:val="00C749C9"/>
    <w:rsid w:val="00C74B49"/>
    <w:rsid w:val="00C74C29"/>
    <w:rsid w:val="00C75518"/>
    <w:rsid w:val="00C75896"/>
    <w:rsid w:val="00C76EAE"/>
    <w:rsid w:val="00C7714F"/>
    <w:rsid w:val="00C77152"/>
    <w:rsid w:val="00C771AF"/>
    <w:rsid w:val="00C77366"/>
    <w:rsid w:val="00C77627"/>
    <w:rsid w:val="00C77A33"/>
    <w:rsid w:val="00C77B1D"/>
    <w:rsid w:val="00C77FA9"/>
    <w:rsid w:val="00C8041C"/>
    <w:rsid w:val="00C80588"/>
    <w:rsid w:val="00C8067D"/>
    <w:rsid w:val="00C8078B"/>
    <w:rsid w:val="00C8106E"/>
    <w:rsid w:val="00C81A4D"/>
    <w:rsid w:val="00C81D76"/>
    <w:rsid w:val="00C8234F"/>
    <w:rsid w:val="00C823F2"/>
    <w:rsid w:val="00C826BE"/>
    <w:rsid w:val="00C8280A"/>
    <w:rsid w:val="00C82D1F"/>
    <w:rsid w:val="00C833D1"/>
    <w:rsid w:val="00C834F0"/>
    <w:rsid w:val="00C8396A"/>
    <w:rsid w:val="00C83AF2"/>
    <w:rsid w:val="00C83B15"/>
    <w:rsid w:val="00C84400"/>
    <w:rsid w:val="00C85774"/>
    <w:rsid w:val="00C85A2E"/>
    <w:rsid w:val="00C85CED"/>
    <w:rsid w:val="00C861A6"/>
    <w:rsid w:val="00C862BB"/>
    <w:rsid w:val="00C86451"/>
    <w:rsid w:val="00C8670F"/>
    <w:rsid w:val="00C8678F"/>
    <w:rsid w:val="00C86CC9"/>
    <w:rsid w:val="00C86D07"/>
    <w:rsid w:val="00C86FD9"/>
    <w:rsid w:val="00C8717D"/>
    <w:rsid w:val="00C872E1"/>
    <w:rsid w:val="00C876B2"/>
    <w:rsid w:val="00C87A3F"/>
    <w:rsid w:val="00C87B97"/>
    <w:rsid w:val="00C90135"/>
    <w:rsid w:val="00C90337"/>
    <w:rsid w:val="00C904D6"/>
    <w:rsid w:val="00C905C7"/>
    <w:rsid w:val="00C90E8E"/>
    <w:rsid w:val="00C91A09"/>
    <w:rsid w:val="00C91A7B"/>
    <w:rsid w:val="00C92804"/>
    <w:rsid w:val="00C92CCE"/>
    <w:rsid w:val="00C9320F"/>
    <w:rsid w:val="00C9383C"/>
    <w:rsid w:val="00C93A92"/>
    <w:rsid w:val="00C93EFA"/>
    <w:rsid w:val="00C9412E"/>
    <w:rsid w:val="00C94657"/>
    <w:rsid w:val="00C94955"/>
    <w:rsid w:val="00C94AE9"/>
    <w:rsid w:val="00C94B99"/>
    <w:rsid w:val="00C950E1"/>
    <w:rsid w:val="00C95663"/>
    <w:rsid w:val="00C95800"/>
    <w:rsid w:val="00C959DF"/>
    <w:rsid w:val="00C95AE1"/>
    <w:rsid w:val="00C95B42"/>
    <w:rsid w:val="00C95EBC"/>
    <w:rsid w:val="00C965B2"/>
    <w:rsid w:val="00C96C86"/>
    <w:rsid w:val="00C96DF2"/>
    <w:rsid w:val="00C97183"/>
    <w:rsid w:val="00C97427"/>
    <w:rsid w:val="00C979C5"/>
    <w:rsid w:val="00C97F8D"/>
    <w:rsid w:val="00CA00D8"/>
    <w:rsid w:val="00CA0157"/>
    <w:rsid w:val="00CA05B3"/>
    <w:rsid w:val="00CA0DB9"/>
    <w:rsid w:val="00CA10B1"/>
    <w:rsid w:val="00CA148B"/>
    <w:rsid w:val="00CA1DD8"/>
    <w:rsid w:val="00CA2264"/>
    <w:rsid w:val="00CA2374"/>
    <w:rsid w:val="00CA2AFC"/>
    <w:rsid w:val="00CA2C80"/>
    <w:rsid w:val="00CA2E2B"/>
    <w:rsid w:val="00CA2F8A"/>
    <w:rsid w:val="00CA3BE7"/>
    <w:rsid w:val="00CA3F78"/>
    <w:rsid w:val="00CA3F97"/>
    <w:rsid w:val="00CA3FF1"/>
    <w:rsid w:val="00CA467D"/>
    <w:rsid w:val="00CA47C7"/>
    <w:rsid w:val="00CA4CD9"/>
    <w:rsid w:val="00CA4D54"/>
    <w:rsid w:val="00CA4D76"/>
    <w:rsid w:val="00CA4F92"/>
    <w:rsid w:val="00CA4FD1"/>
    <w:rsid w:val="00CA550F"/>
    <w:rsid w:val="00CA5666"/>
    <w:rsid w:val="00CA7297"/>
    <w:rsid w:val="00CA796E"/>
    <w:rsid w:val="00CA7A89"/>
    <w:rsid w:val="00CA7CD5"/>
    <w:rsid w:val="00CA7E99"/>
    <w:rsid w:val="00CB014A"/>
    <w:rsid w:val="00CB017E"/>
    <w:rsid w:val="00CB0AAA"/>
    <w:rsid w:val="00CB12EE"/>
    <w:rsid w:val="00CB187C"/>
    <w:rsid w:val="00CB1935"/>
    <w:rsid w:val="00CB1DC2"/>
    <w:rsid w:val="00CB1EDC"/>
    <w:rsid w:val="00CB217A"/>
    <w:rsid w:val="00CB2680"/>
    <w:rsid w:val="00CB3139"/>
    <w:rsid w:val="00CB3248"/>
    <w:rsid w:val="00CB3284"/>
    <w:rsid w:val="00CB35A0"/>
    <w:rsid w:val="00CB3756"/>
    <w:rsid w:val="00CB3C23"/>
    <w:rsid w:val="00CB3E76"/>
    <w:rsid w:val="00CB4273"/>
    <w:rsid w:val="00CB46E8"/>
    <w:rsid w:val="00CB477D"/>
    <w:rsid w:val="00CB4A37"/>
    <w:rsid w:val="00CB4DFE"/>
    <w:rsid w:val="00CB50D4"/>
    <w:rsid w:val="00CB5472"/>
    <w:rsid w:val="00CB567B"/>
    <w:rsid w:val="00CB5EBF"/>
    <w:rsid w:val="00CB5FB2"/>
    <w:rsid w:val="00CB606B"/>
    <w:rsid w:val="00CB60BC"/>
    <w:rsid w:val="00CB63D6"/>
    <w:rsid w:val="00CB68F4"/>
    <w:rsid w:val="00CB6A1F"/>
    <w:rsid w:val="00CB6A51"/>
    <w:rsid w:val="00CB6DC2"/>
    <w:rsid w:val="00CB71EB"/>
    <w:rsid w:val="00CB7D73"/>
    <w:rsid w:val="00CB7E15"/>
    <w:rsid w:val="00CC028B"/>
    <w:rsid w:val="00CC05C4"/>
    <w:rsid w:val="00CC063C"/>
    <w:rsid w:val="00CC0763"/>
    <w:rsid w:val="00CC0B03"/>
    <w:rsid w:val="00CC1071"/>
    <w:rsid w:val="00CC10F9"/>
    <w:rsid w:val="00CC1155"/>
    <w:rsid w:val="00CC11DD"/>
    <w:rsid w:val="00CC12A1"/>
    <w:rsid w:val="00CC1469"/>
    <w:rsid w:val="00CC1C1A"/>
    <w:rsid w:val="00CC1D82"/>
    <w:rsid w:val="00CC1E42"/>
    <w:rsid w:val="00CC296B"/>
    <w:rsid w:val="00CC2E9D"/>
    <w:rsid w:val="00CC342D"/>
    <w:rsid w:val="00CC369B"/>
    <w:rsid w:val="00CC3866"/>
    <w:rsid w:val="00CC3AD6"/>
    <w:rsid w:val="00CC41DD"/>
    <w:rsid w:val="00CC46AA"/>
    <w:rsid w:val="00CC4B60"/>
    <w:rsid w:val="00CC4D5B"/>
    <w:rsid w:val="00CC5665"/>
    <w:rsid w:val="00CC5A69"/>
    <w:rsid w:val="00CC6682"/>
    <w:rsid w:val="00CC6977"/>
    <w:rsid w:val="00CC6C7B"/>
    <w:rsid w:val="00CC71AB"/>
    <w:rsid w:val="00CC7C47"/>
    <w:rsid w:val="00CD0D77"/>
    <w:rsid w:val="00CD0FB3"/>
    <w:rsid w:val="00CD139C"/>
    <w:rsid w:val="00CD1B95"/>
    <w:rsid w:val="00CD1BDF"/>
    <w:rsid w:val="00CD1DFE"/>
    <w:rsid w:val="00CD1E04"/>
    <w:rsid w:val="00CD25F6"/>
    <w:rsid w:val="00CD2B5B"/>
    <w:rsid w:val="00CD3593"/>
    <w:rsid w:val="00CD3604"/>
    <w:rsid w:val="00CD3909"/>
    <w:rsid w:val="00CD435D"/>
    <w:rsid w:val="00CD498F"/>
    <w:rsid w:val="00CD4B8D"/>
    <w:rsid w:val="00CD4BB1"/>
    <w:rsid w:val="00CD4EB7"/>
    <w:rsid w:val="00CD5175"/>
    <w:rsid w:val="00CD550C"/>
    <w:rsid w:val="00CD5CB0"/>
    <w:rsid w:val="00CD5E5D"/>
    <w:rsid w:val="00CD62C6"/>
    <w:rsid w:val="00CD6440"/>
    <w:rsid w:val="00CD65E9"/>
    <w:rsid w:val="00CD6BD0"/>
    <w:rsid w:val="00CD6F3E"/>
    <w:rsid w:val="00CD77EA"/>
    <w:rsid w:val="00CE09C2"/>
    <w:rsid w:val="00CE0A59"/>
    <w:rsid w:val="00CE0A95"/>
    <w:rsid w:val="00CE0CE4"/>
    <w:rsid w:val="00CE0D8E"/>
    <w:rsid w:val="00CE0E56"/>
    <w:rsid w:val="00CE10A4"/>
    <w:rsid w:val="00CE17DD"/>
    <w:rsid w:val="00CE1A52"/>
    <w:rsid w:val="00CE1F85"/>
    <w:rsid w:val="00CE1FF3"/>
    <w:rsid w:val="00CE219F"/>
    <w:rsid w:val="00CE2448"/>
    <w:rsid w:val="00CE2FF0"/>
    <w:rsid w:val="00CE32C6"/>
    <w:rsid w:val="00CE3322"/>
    <w:rsid w:val="00CE3773"/>
    <w:rsid w:val="00CE40D0"/>
    <w:rsid w:val="00CE420A"/>
    <w:rsid w:val="00CE4780"/>
    <w:rsid w:val="00CE5087"/>
    <w:rsid w:val="00CE5938"/>
    <w:rsid w:val="00CE5BC9"/>
    <w:rsid w:val="00CE6922"/>
    <w:rsid w:val="00CE720B"/>
    <w:rsid w:val="00CE7505"/>
    <w:rsid w:val="00CE7642"/>
    <w:rsid w:val="00CE78A3"/>
    <w:rsid w:val="00CE7927"/>
    <w:rsid w:val="00CE7FCD"/>
    <w:rsid w:val="00CF05D5"/>
    <w:rsid w:val="00CF0E55"/>
    <w:rsid w:val="00CF0FBD"/>
    <w:rsid w:val="00CF17A6"/>
    <w:rsid w:val="00CF18D2"/>
    <w:rsid w:val="00CF1941"/>
    <w:rsid w:val="00CF244F"/>
    <w:rsid w:val="00CF263B"/>
    <w:rsid w:val="00CF294E"/>
    <w:rsid w:val="00CF29B6"/>
    <w:rsid w:val="00CF2A1A"/>
    <w:rsid w:val="00CF2ACE"/>
    <w:rsid w:val="00CF2C34"/>
    <w:rsid w:val="00CF3446"/>
    <w:rsid w:val="00CF3507"/>
    <w:rsid w:val="00CF3526"/>
    <w:rsid w:val="00CF3E93"/>
    <w:rsid w:val="00CF4078"/>
    <w:rsid w:val="00CF4186"/>
    <w:rsid w:val="00CF5012"/>
    <w:rsid w:val="00CF5AA9"/>
    <w:rsid w:val="00CF692D"/>
    <w:rsid w:val="00CF6BD3"/>
    <w:rsid w:val="00CF7110"/>
    <w:rsid w:val="00CF7220"/>
    <w:rsid w:val="00CF722A"/>
    <w:rsid w:val="00CF739C"/>
    <w:rsid w:val="00CF7630"/>
    <w:rsid w:val="00CF7788"/>
    <w:rsid w:val="00CF7BBE"/>
    <w:rsid w:val="00D00D39"/>
    <w:rsid w:val="00D00D87"/>
    <w:rsid w:val="00D0155A"/>
    <w:rsid w:val="00D018AA"/>
    <w:rsid w:val="00D01907"/>
    <w:rsid w:val="00D01AA3"/>
    <w:rsid w:val="00D01FC0"/>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52AB"/>
    <w:rsid w:val="00D0533D"/>
    <w:rsid w:val="00D054A7"/>
    <w:rsid w:val="00D054DD"/>
    <w:rsid w:val="00D05800"/>
    <w:rsid w:val="00D05BF2"/>
    <w:rsid w:val="00D05C53"/>
    <w:rsid w:val="00D061B4"/>
    <w:rsid w:val="00D0637F"/>
    <w:rsid w:val="00D0662D"/>
    <w:rsid w:val="00D06785"/>
    <w:rsid w:val="00D067B0"/>
    <w:rsid w:val="00D076BB"/>
    <w:rsid w:val="00D077F3"/>
    <w:rsid w:val="00D07C57"/>
    <w:rsid w:val="00D10061"/>
    <w:rsid w:val="00D101B5"/>
    <w:rsid w:val="00D104DD"/>
    <w:rsid w:val="00D104E3"/>
    <w:rsid w:val="00D1089C"/>
    <w:rsid w:val="00D10A4D"/>
    <w:rsid w:val="00D10BE4"/>
    <w:rsid w:val="00D10C04"/>
    <w:rsid w:val="00D11029"/>
    <w:rsid w:val="00D11557"/>
    <w:rsid w:val="00D11784"/>
    <w:rsid w:val="00D11C2D"/>
    <w:rsid w:val="00D120DA"/>
    <w:rsid w:val="00D121FA"/>
    <w:rsid w:val="00D1272F"/>
    <w:rsid w:val="00D12B98"/>
    <w:rsid w:val="00D12FC5"/>
    <w:rsid w:val="00D13021"/>
    <w:rsid w:val="00D13AD2"/>
    <w:rsid w:val="00D13B7E"/>
    <w:rsid w:val="00D13B91"/>
    <w:rsid w:val="00D13E64"/>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FD4"/>
    <w:rsid w:val="00D21187"/>
    <w:rsid w:val="00D212BF"/>
    <w:rsid w:val="00D2131D"/>
    <w:rsid w:val="00D214DE"/>
    <w:rsid w:val="00D21523"/>
    <w:rsid w:val="00D219CE"/>
    <w:rsid w:val="00D21A24"/>
    <w:rsid w:val="00D22203"/>
    <w:rsid w:val="00D229B7"/>
    <w:rsid w:val="00D23263"/>
    <w:rsid w:val="00D2345B"/>
    <w:rsid w:val="00D237E2"/>
    <w:rsid w:val="00D23A6F"/>
    <w:rsid w:val="00D24145"/>
    <w:rsid w:val="00D24191"/>
    <w:rsid w:val="00D2463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30084"/>
    <w:rsid w:val="00D301A2"/>
    <w:rsid w:val="00D301F6"/>
    <w:rsid w:val="00D30AE0"/>
    <w:rsid w:val="00D30AE8"/>
    <w:rsid w:val="00D30BB3"/>
    <w:rsid w:val="00D30FAA"/>
    <w:rsid w:val="00D3114C"/>
    <w:rsid w:val="00D32155"/>
    <w:rsid w:val="00D3239C"/>
    <w:rsid w:val="00D3296E"/>
    <w:rsid w:val="00D32D2D"/>
    <w:rsid w:val="00D3307C"/>
    <w:rsid w:val="00D331A9"/>
    <w:rsid w:val="00D331F1"/>
    <w:rsid w:val="00D33581"/>
    <w:rsid w:val="00D33AC0"/>
    <w:rsid w:val="00D340DF"/>
    <w:rsid w:val="00D3434A"/>
    <w:rsid w:val="00D34379"/>
    <w:rsid w:val="00D34FB1"/>
    <w:rsid w:val="00D350AF"/>
    <w:rsid w:val="00D35339"/>
    <w:rsid w:val="00D3546A"/>
    <w:rsid w:val="00D354DA"/>
    <w:rsid w:val="00D358BB"/>
    <w:rsid w:val="00D35B62"/>
    <w:rsid w:val="00D35EFE"/>
    <w:rsid w:val="00D36107"/>
    <w:rsid w:val="00D36132"/>
    <w:rsid w:val="00D36A87"/>
    <w:rsid w:val="00D37058"/>
    <w:rsid w:val="00D376CF"/>
    <w:rsid w:val="00D37BDE"/>
    <w:rsid w:val="00D37F37"/>
    <w:rsid w:val="00D40B8D"/>
    <w:rsid w:val="00D40D1B"/>
    <w:rsid w:val="00D41040"/>
    <w:rsid w:val="00D411B3"/>
    <w:rsid w:val="00D4131F"/>
    <w:rsid w:val="00D413EC"/>
    <w:rsid w:val="00D41BDF"/>
    <w:rsid w:val="00D41C99"/>
    <w:rsid w:val="00D41D11"/>
    <w:rsid w:val="00D41E44"/>
    <w:rsid w:val="00D42293"/>
    <w:rsid w:val="00D42591"/>
    <w:rsid w:val="00D4312C"/>
    <w:rsid w:val="00D433C8"/>
    <w:rsid w:val="00D4402D"/>
    <w:rsid w:val="00D440A8"/>
    <w:rsid w:val="00D44136"/>
    <w:rsid w:val="00D4421B"/>
    <w:rsid w:val="00D447BF"/>
    <w:rsid w:val="00D4542C"/>
    <w:rsid w:val="00D45F34"/>
    <w:rsid w:val="00D462E4"/>
    <w:rsid w:val="00D4689C"/>
    <w:rsid w:val="00D472FC"/>
    <w:rsid w:val="00D473AE"/>
    <w:rsid w:val="00D50510"/>
    <w:rsid w:val="00D50DED"/>
    <w:rsid w:val="00D511DD"/>
    <w:rsid w:val="00D5151D"/>
    <w:rsid w:val="00D516AB"/>
    <w:rsid w:val="00D5282D"/>
    <w:rsid w:val="00D52E71"/>
    <w:rsid w:val="00D5302B"/>
    <w:rsid w:val="00D5333A"/>
    <w:rsid w:val="00D5380F"/>
    <w:rsid w:val="00D53815"/>
    <w:rsid w:val="00D540FA"/>
    <w:rsid w:val="00D54576"/>
    <w:rsid w:val="00D54599"/>
    <w:rsid w:val="00D54D41"/>
    <w:rsid w:val="00D551FD"/>
    <w:rsid w:val="00D55561"/>
    <w:rsid w:val="00D55B36"/>
    <w:rsid w:val="00D55CAA"/>
    <w:rsid w:val="00D55CED"/>
    <w:rsid w:val="00D5678D"/>
    <w:rsid w:val="00D56A30"/>
    <w:rsid w:val="00D56CA6"/>
    <w:rsid w:val="00D56DE6"/>
    <w:rsid w:val="00D5794B"/>
    <w:rsid w:val="00D57A61"/>
    <w:rsid w:val="00D57C03"/>
    <w:rsid w:val="00D60077"/>
    <w:rsid w:val="00D601E6"/>
    <w:rsid w:val="00D60296"/>
    <w:rsid w:val="00D60DE4"/>
    <w:rsid w:val="00D60E3E"/>
    <w:rsid w:val="00D6125B"/>
    <w:rsid w:val="00D613D5"/>
    <w:rsid w:val="00D61583"/>
    <w:rsid w:val="00D61F26"/>
    <w:rsid w:val="00D6224C"/>
    <w:rsid w:val="00D622F2"/>
    <w:rsid w:val="00D6239D"/>
    <w:rsid w:val="00D62412"/>
    <w:rsid w:val="00D62613"/>
    <w:rsid w:val="00D6267B"/>
    <w:rsid w:val="00D627CD"/>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6E79"/>
    <w:rsid w:val="00D67515"/>
    <w:rsid w:val="00D67AD0"/>
    <w:rsid w:val="00D67C6B"/>
    <w:rsid w:val="00D67CAC"/>
    <w:rsid w:val="00D67D59"/>
    <w:rsid w:val="00D70C0A"/>
    <w:rsid w:val="00D717BB"/>
    <w:rsid w:val="00D718B4"/>
    <w:rsid w:val="00D71D41"/>
    <w:rsid w:val="00D71F1F"/>
    <w:rsid w:val="00D7226F"/>
    <w:rsid w:val="00D722F2"/>
    <w:rsid w:val="00D72391"/>
    <w:rsid w:val="00D7279E"/>
    <w:rsid w:val="00D727F1"/>
    <w:rsid w:val="00D72902"/>
    <w:rsid w:val="00D72D42"/>
    <w:rsid w:val="00D73795"/>
    <w:rsid w:val="00D73849"/>
    <w:rsid w:val="00D738D4"/>
    <w:rsid w:val="00D73926"/>
    <w:rsid w:val="00D73AE7"/>
    <w:rsid w:val="00D73B6D"/>
    <w:rsid w:val="00D74059"/>
    <w:rsid w:val="00D74197"/>
    <w:rsid w:val="00D74352"/>
    <w:rsid w:val="00D74913"/>
    <w:rsid w:val="00D74EF0"/>
    <w:rsid w:val="00D752C0"/>
    <w:rsid w:val="00D75381"/>
    <w:rsid w:val="00D755EE"/>
    <w:rsid w:val="00D75740"/>
    <w:rsid w:val="00D75B73"/>
    <w:rsid w:val="00D75DFA"/>
    <w:rsid w:val="00D76007"/>
    <w:rsid w:val="00D76A39"/>
    <w:rsid w:val="00D76F87"/>
    <w:rsid w:val="00D76FBD"/>
    <w:rsid w:val="00D77217"/>
    <w:rsid w:val="00D774A9"/>
    <w:rsid w:val="00D77582"/>
    <w:rsid w:val="00D801C7"/>
    <w:rsid w:val="00D80359"/>
    <w:rsid w:val="00D80BB0"/>
    <w:rsid w:val="00D80CC9"/>
    <w:rsid w:val="00D80ECF"/>
    <w:rsid w:val="00D80FF9"/>
    <w:rsid w:val="00D8148B"/>
    <w:rsid w:val="00D8184C"/>
    <w:rsid w:val="00D82110"/>
    <w:rsid w:val="00D823E4"/>
    <w:rsid w:val="00D82472"/>
    <w:rsid w:val="00D82AAF"/>
    <w:rsid w:val="00D83081"/>
    <w:rsid w:val="00D83A5E"/>
    <w:rsid w:val="00D8434E"/>
    <w:rsid w:val="00D84418"/>
    <w:rsid w:val="00D84527"/>
    <w:rsid w:val="00D84B36"/>
    <w:rsid w:val="00D84D13"/>
    <w:rsid w:val="00D84E86"/>
    <w:rsid w:val="00D8514E"/>
    <w:rsid w:val="00D85D8D"/>
    <w:rsid w:val="00D86127"/>
    <w:rsid w:val="00D862A5"/>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E04"/>
    <w:rsid w:val="00D93832"/>
    <w:rsid w:val="00D93C62"/>
    <w:rsid w:val="00D948E4"/>
    <w:rsid w:val="00D94BE4"/>
    <w:rsid w:val="00D953CC"/>
    <w:rsid w:val="00D953FD"/>
    <w:rsid w:val="00D95578"/>
    <w:rsid w:val="00D9568C"/>
    <w:rsid w:val="00D9623F"/>
    <w:rsid w:val="00D96415"/>
    <w:rsid w:val="00D9648C"/>
    <w:rsid w:val="00D964C0"/>
    <w:rsid w:val="00D9660B"/>
    <w:rsid w:val="00D966FB"/>
    <w:rsid w:val="00D96BC1"/>
    <w:rsid w:val="00D96C63"/>
    <w:rsid w:val="00D96CD6"/>
    <w:rsid w:val="00D96EB1"/>
    <w:rsid w:val="00D9718F"/>
    <w:rsid w:val="00D971BC"/>
    <w:rsid w:val="00D972D1"/>
    <w:rsid w:val="00D97347"/>
    <w:rsid w:val="00D973CF"/>
    <w:rsid w:val="00DA0018"/>
    <w:rsid w:val="00DA0497"/>
    <w:rsid w:val="00DA0678"/>
    <w:rsid w:val="00DA0CDD"/>
    <w:rsid w:val="00DA1133"/>
    <w:rsid w:val="00DA1173"/>
    <w:rsid w:val="00DA1A47"/>
    <w:rsid w:val="00DA1C12"/>
    <w:rsid w:val="00DA2661"/>
    <w:rsid w:val="00DA2864"/>
    <w:rsid w:val="00DA2FAF"/>
    <w:rsid w:val="00DA356B"/>
    <w:rsid w:val="00DA3584"/>
    <w:rsid w:val="00DA3719"/>
    <w:rsid w:val="00DA39AF"/>
    <w:rsid w:val="00DA41D7"/>
    <w:rsid w:val="00DA4322"/>
    <w:rsid w:val="00DA49C7"/>
    <w:rsid w:val="00DA4BA5"/>
    <w:rsid w:val="00DA5848"/>
    <w:rsid w:val="00DA5E25"/>
    <w:rsid w:val="00DA5F3B"/>
    <w:rsid w:val="00DA5FC3"/>
    <w:rsid w:val="00DA6004"/>
    <w:rsid w:val="00DA6122"/>
    <w:rsid w:val="00DA68C4"/>
    <w:rsid w:val="00DA6DB6"/>
    <w:rsid w:val="00DA7E90"/>
    <w:rsid w:val="00DB006F"/>
    <w:rsid w:val="00DB011A"/>
    <w:rsid w:val="00DB04A8"/>
    <w:rsid w:val="00DB0659"/>
    <w:rsid w:val="00DB0851"/>
    <w:rsid w:val="00DB0B74"/>
    <w:rsid w:val="00DB1447"/>
    <w:rsid w:val="00DB2612"/>
    <w:rsid w:val="00DB2745"/>
    <w:rsid w:val="00DB28C9"/>
    <w:rsid w:val="00DB2B5E"/>
    <w:rsid w:val="00DB334F"/>
    <w:rsid w:val="00DB33AC"/>
    <w:rsid w:val="00DB36B3"/>
    <w:rsid w:val="00DB36D3"/>
    <w:rsid w:val="00DB3EB7"/>
    <w:rsid w:val="00DB410A"/>
    <w:rsid w:val="00DB41E6"/>
    <w:rsid w:val="00DB46E1"/>
    <w:rsid w:val="00DB4A63"/>
    <w:rsid w:val="00DB506B"/>
    <w:rsid w:val="00DB5596"/>
    <w:rsid w:val="00DB5C18"/>
    <w:rsid w:val="00DB5C7A"/>
    <w:rsid w:val="00DB5F08"/>
    <w:rsid w:val="00DB60D5"/>
    <w:rsid w:val="00DB6122"/>
    <w:rsid w:val="00DB627F"/>
    <w:rsid w:val="00DB63C9"/>
    <w:rsid w:val="00DB6463"/>
    <w:rsid w:val="00DB66D5"/>
    <w:rsid w:val="00DB6ADD"/>
    <w:rsid w:val="00DB7236"/>
    <w:rsid w:val="00DB7D0D"/>
    <w:rsid w:val="00DB7E87"/>
    <w:rsid w:val="00DC00C5"/>
    <w:rsid w:val="00DC0453"/>
    <w:rsid w:val="00DC0C44"/>
    <w:rsid w:val="00DC0D43"/>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4385"/>
    <w:rsid w:val="00DC456C"/>
    <w:rsid w:val="00DC4CA6"/>
    <w:rsid w:val="00DC4DE8"/>
    <w:rsid w:val="00DC5174"/>
    <w:rsid w:val="00DC60CC"/>
    <w:rsid w:val="00DC6786"/>
    <w:rsid w:val="00DC6E69"/>
    <w:rsid w:val="00DC725F"/>
    <w:rsid w:val="00DC727A"/>
    <w:rsid w:val="00DC72D8"/>
    <w:rsid w:val="00DC73DA"/>
    <w:rsid w:val="00DC78E1"/>
    <w:rsid w:val="00DC7D98"/>
    <w:rsid w:val="00DC7E68"/>
    <w:rsid w:val="00DD0368"/>
    <w:rsid w:val="00DD0860"/>
    <w:rsid w:val="00DD089D"/>
    <w:rsid w:val="00DD0FCD"/>
    <w:rsid w:val="00DD10AF"/>
    <w:rsid w:val="00DD17BD"/>
    <w:rsid w:val="00DD193F"/>
    <w:rsid w:val="00DD1C41"/>
    <w:rsid w:val="00DD1E3F"/>
    <w:rsid w:val="00DD1EEF"/>
    <w:rsid w:val="00DD256F"/>
    <w:rsid w:val="00DD2D0E"/>
    <w:rsid w:val="00DD401E"/>
    <w:rsid w:val="00DD47C9"/>
    <w:rsid w:val="00DD4A14"/>
    <w:rsid w:val="00DD4AB7"/>
    <w:rsid w:val="00DD50C0"/>
    <w:rsid w:val="00DD58DE"/>
    <w:rsid w:val="00DD5E51"/>
    <w:rsid w:val="00DD63C8"/>
    <w:rsid w:val="00DD6BDF"/>
    <w:rsid w:val="00DD6D0E"/>
    <w:rsid w:val="00DD76EF"/>
    <w:rsid w:val="00DE0386"/>
    <w:rsid w:val="00DE0635"/>
    <w:rsid w:val="00DE1136"/>
    <w:rsid w:val="00DE1186"/>
    <w:rsid w:val="00DE120C"/>
    <w:rsid w:val="00DE1743"/>
    <w:rsid w:val="00DE19FA"/>
    <w:rsid w:val="00DE2320"/>
    <w:rsid w:val="00DE2958"/>
    <w:rsid w:val="00DE2AD2"/>
    <w:rsid w:val="00DE2D50"/>
    <w:rsid w:val="00DE2F92"/>
    <w:rsid w:val="00DE367F"/>
    <w:rsid w:val="00DE3829"/>
    <w:rsid w:val="00DE38AB"/>
    <w:rsid w:val="00DE3AA0"/>
    <w:rsid w:val="00DE3EE9"/>
    <w:rsid w:val="00DE4318"/>
    <w:rsid w:val="00DE476D"/>
    <w:rsid w:val="00DE5ABB"/>
    <w:rsid w:val="00DE64CA"/>
    <w:rsid w:val="00DE6649"/>
    <w:rsid w:val="00DE6A0E"/>
    <w:rsid w:val="00DE6F58"/>
    <w:rsid w:val="00DE7190"/>
    <w:rsid w:val="00DE7306"/>
    <w:rsid w:val="00DE788D"/>
    <w:rsid w:val="00DE79BA"/>
    <w:rsid w:val="00DE7CAA"/>
    <w:rsid w:val="00DE7D84"/>
    <w:rsid w:val="00DE7DEE"/>
    <w:rsid w:val="00DE7E8A"/>
    <w:rsid w:val="00DF019D"/>
    <w:rsid w:val="00DF0206"/>
    <w:rsid w:val="00DF12C9"/>
    <w:rsid w:val="00DF13E0"/>
    <w:rsid w:val="00DF1677"/>
    <w:rsid w:val="00DF2375"/>
    <w:rsid w:val="00DF271C"/>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808"/>
    <w:rsid w:val="00DF4D9C"/>
    <w:rsid w:val="00DF4E30"/>
    <w:rsid w:val="00DF54BA"/>
    <w:rsid w:val="00DF56C1"/>
    <w:rsid w:val="00DF583C"/>
    <w:rsid w:val="00DF596D"/>
    <w:rsid w:val="00DF5A38"/>
    <w:rsid w:val="00DF5D0E"/>
    <w:rsid w:val="00DF60FF"/>
    <w:rsid w:val="00DF6603"/>
    <w:rsid w:val="00DF6660"/>
    <w:rsid w:val="00DF666E"/>
    <w:rsid w:val="00DF6A01"/>
    <w:rsid w:val="00DF7942"/>
    <w:rsid w:val="00E00098"/>
    <w:rsid w:val="00E00733"/>
    <w:rsid w:val="00E00749"/>
    <w:rsid w:val="00E00863"/>
    <w:rsid w:val="00E00C2D"/>
    <w:rsid w:val="00E00F61"/>
    <w:rsid w:val="00E01287"/>
    <w:rsid w:val="00E0145F"/>
    <w:rsid w:val="00E01461"/>
    <w:rsid w:val="00E014D4"/>
    <w:rsid w:val="00E01786"/>
    <w:rsid w:val="00E01AD6"/>
    <w:rsid w:val="00E01F91"/>
    <w:rsid w:val="00E02134"/>
    <w:rsid w:val="00E021BF"/>
    <w:rsid w:val="00E0221A"/>
    <w:rsid w:val="00E0272B"/>
    <w:rsid w:val="00E027CF"/>
    <w:rsid w:val="00E03C28"/>
    <w:rsid w:val="00E03CB6"/>
    <w:rsid w:val="00E03D5B"/>
    <w:rsid w:val="00E04537"/>
    <w:rsid w:val="00E045E4"/>
    <w:rsid w:val="00E047AF"/>
    <w:rsid w:val="00E04C46"/>
    <w:rsid w:val="00E04CA6"/>
    <w:rsid w:val="00E0561E"/>
    <w:rsid w:val="00E0574C"/>
    <w:rsid w:val="00E05880"/>
    <w:rsid w:val="00E06409"/>
    <w:rsid w:val="00E06615"/>
    <w:rsid w:val="00E06FCB"/>
    <w:rsid w:val="00E07227"/>
    <w:rsid w:val="00E07CCC"/>
    <w:rsid w:val="00E1000D"/>
    <w:rsid w:val="00E1005D"/>
    <w:rsid w:val="00E101C4"/>
    <w:rsid w:val="00E10711"/>
    <w:rsid w:val="00E11264"/>
    <w:rsid w:val="00E116D2"/>
    <w:rsid w:val="00E118A2"/>
    <w:rsid w:val="00E11FC1"/>
    <w:rsid w:val="00E121A1"/>
    <w:rsid w:val="00E1246E"/>
    <w:rsid w:val="00E12579"/>
    <w:rsid w:val="00E125D4"/>
    <w:rsid w:val="00E128FD"/>
    <w:rsid w:val="00E12BA1"/>
    <w:rsid w:val="00E12C60"/>
    <w:rsid w:val="00E12E4C"/>
    <w:rsid w:val="00E12F98"/>
    <w:rsid w:val="00E1301E"/>
    <w:rsid w:val="00E138F6"/>
    <w:rsid w:val="00E14068"/>
    <w:rsid w:val="00E141A4"/>
    <w:rsid w:val="00E14302"/>
    <w:rsid w:val="00E1457A"/>
    <w:rsid w:val="00E14D8B"/>
    <w:rsid w:val="00E15851"/>
    <w:rsid w:val="00E160D6"/>
    <w:rsid w:val="00E16109"/>
    <w:rsid w:val="00E16427"/>
    <w:rsid w:val="00E16BBF"/>
    <w:rsid w:val="00E170BD"/>
    <w:rsid w:val="00E17ED4"/>
    <w:rsid w:val="00E2002D"/>
    <w:rsid w:val="00E20BBC"/>
    <w:rsid w:val="00E20CB9"/>
    <w:rsid w:val="00E20E9A"/>
    <w:rsid w:val="00E2184A"/>
    <w:rsid w:val="00E21CFF"/>
    <w:rsid w:val="00E21E83"/>
    <w:rsid w:val="00E22433"/>
    <w:rsid w:val="00E232E9"/>
    <w:rsid w:val="00E2392C"/>
    <w:rsid w:val="00E23FA5"/>
    <w:rsid w:val="00E2432B"/>
    <w:rsid w:val="00E243D5"/>
    <w:rsid w:val="00E24790"/>
    <w:rsid w:val="00E24C59"/>
    <w:rsid w:val="00E24E26"/>
    <w:rsid w:val="00E24F16"/>
    <w:rsid w:val="00E24FEC"/>
    <w:rsid w:val="00E25371"/>
    <w:rsid w:val="00E254E6"/>
    <w:rsid w:val="00E25819"/>
    <w:rsid w:val="00E25B68"/>
    <w:rsid w:val="00E261B2"/>
    <w:rsid w:val="00E26254"/>
    <w:rsid w:val="00E2651F"/>
    <w:rsid w:val="00E269D1"/>
    <w:rsid w:val="00E26C03"/>
    <w:rsid w:val="00E26CDF"/>
    <w:rsid w:val="00E27D34"/>
    <w:rsid w:val="00E307B5"/>
    <w:rsid w:val="00E30A6F"/>
    <w:rsid w:val="00E30C61"/>
    <w:rsid w:val="00E30F62"/>
    <w:rsid w:val="00E30F75"/>
    <w:rsid w:val="00E31725"/>
    <w:rsid w:val="00E318E6"/>
    <w:rsid w:val="00E319A3"/>
    <w:rsid w:val="00E31AF9"/>
    <w:rsid w:val="00E31B50"/>
    <w:rsid w:val="00E32294"/>
    <w:rsid w:val="00E32699"/>
    <w:rsid w:val="00E327CC"/>
    <w:rsid w:val="00E328C8"/>
    <w:rsid w:val="00E32E2C"/>
    <w:rsid w:val="00E33140"/>
    <w:rsid w:val="00E333D8"/>
    <w:rsid w:val="00E336F1"/>
    <w:rsid w:val="00E33BD8"/>
    <w:rsid w:val="00E33C8A"/>
    <w:rsid w:val="00E33E29"/>
    <w:rsid w:val="00E33F61"/>
    <w:rsid w:val="00E34480"/>
    <w:rsid w:val="00E34E25"/>
    <w:rsid w:val="00E35484"/>
    <w:rsid w:val="00E36708"/>
    <w:rsid w:val="00E36B77"/>
    <w:rsid w:val="00E36F20"/>
    <w:rsid w:val="00E37307"/>
    <w:rsid w:val="00E37A4F"/>
    <w:rsid w:val="00E37D9F"/>
    <w:rsid w:val="00E37DEB"/>
    <w:rsid w:val="00E40630"/>
    <w:rsid w:val="00E407DE"/>
    <w:rsid w:val="00E40910"/>
    <w:rsid w:val="00E40A22"/>
    <w:rsid w:val="00E40CEE"/>
    <w:rsid w:val="00E40DAD"/>
    <w:rsid w:val="00E4167D"/>
    <w:rsid w:val="00E41853"/>
    <w:rsid w:val="00E418FF"/>
    <w:rsid w:val="00E41923"/>
    <w:rsid w:val="00E41E12"/>
    <w:rsid w:val="00E424A8"/>
    <w:rsid w:val="00E42757"/>
    <w:rsid w:val="00E42AC8"/>
    <w:rsid w:val="00E42B53"/>
    <w:rsid w:val="00E42BB6"/>
    <w:rsid w:val="00E42CB4"/>
    <w:rsid w:val="00E42FD6"/>
    <w:rsid w:val="00E43074"/>
    <w:rsid w:val="00E43FB3"/>
    <w:rsid w:val="00E445FC"/>
    <w:rsid w:val="00E44A7C"/>
    <w:rsid w:val="00E44EE9"/>
    <w:rsid w:val="00E44F95"/>
    <w:rsid w:val="00E45721"/>
    <w:rsid w:val="00E45B61"/>
    <w:rsid w:val="00E45BBC"/>
    <w:rsid w:val="00E45DA8"/>
    <w:rsid w:val="00E45E04"/>
    <w:rsid w:val="00E46574"/>
    <w:rsid w:val="00E465AD"/>
    <w:rsid w:val="00E46AC9"/>
    <w:rsid w:val="00E47361"/>
    <w:rsid w:val="00E47CE8"/>
    <w:rsid w:val="00E50071"/>
    <w:rsid w:val="00E50651"/>
    <w:rsid w:val="00E50A0E"/>
    <w:rsid w:val="00E50B5D"/>
    <w:rsid w:val="00E50DB2"/>
    <w:rsid w:val="00E512FB"/>
    <w:rsid w:val="00E51A6B"/>
    <w:rsid w:val="00E522B2"/>
    <w:rsid w:val="00E529C3"/>
    <w:rsid w:val="00E52B68"/>
    <w:rsid w:val="00E5340D"/>
    <w:rsid w:val="00E5363B"/>
    <w:rsid w:val="00E539DD"/>
    <w:rsid w:val="00E53D20"/>
    <w:rsid w:val="00E53DDA"/>
    <w:rsid w:val="00E54169"/>
    <w:rsid w:val="00E543E0"/>
    <w:rsid w:val="00E545C6"/>
    <w:rsid w:val="00E54AAC"/>
    <w:rsid w:val="00E5576B"/>
    <w:rsid w:val="00E5595E"/>
    <w:rsid w:val="00E55AF7"/>
    <w:rsid w:val="00E55E9A"/>
    <w:rsid w:val="00E55F17"/>
    <w:rsid w:val="00E56F6A"/>
    <w:rsid w:val="00E57056"/>
    <w:rsid w:val="00E5764A"/>
    <w:rsid w:val="00E57777"/>
    <w:rsid w:val="00E5793B"/>
    <w:rsid w:val="00E57B75"/>
    <w:rsid w:val="00E57D64"/>
    <w:rsid w:val="00E57E87"/>
    <w:rsid w:val="00E60CDD"/>
    <w:rsid w:val="00E60CF7"/>
    <w:rsid w:val="00E60DDF"/>
    <w:rsid w:val="00E61BEC"/>
    <w:rsid w:val="00E622C3"/>
    <w:rsid w:val="00E6250E"/>
    <w:rsid w:val="00E62BE9"/>
    <w:rsid w:val="00E632BF"/>
    <w:rsid w:val="00E640D4"/>
    <w:rsid w:val="00E6453A"/>
    <w:rsid w:val="00E648C7"/>
    <w:rsid w:val="00E649E0"/>
    <w:rsid w:val="00E64D22"/>
    <w:rsid w:val="00E64DDF"/>
    <w:rsid w:val="00E6503E"/>
    <w:rsid w:val="00E650AC"/>
    <w:rsid w:val="00E65BB4"/>
    <w:rsid w:val="00E65C6C"/>
    <w:rsid w:val="00E66931"/>
    <w:rsid w:val="00E66F88"/>
    <w:rsid w:val="00E67342"/>
    <w:rsid w:val="00E67853"/>
    <w:rsid w:val="00E679CB"/>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3258"/>
    <w:rsid w:val="00E73627"/>
    <w:rsid w:val="00E73768"/>
    <w:rsid w:val="00E73A5D"/>
    <w:rsid w:val="00E73F7F"/>
    <w:rsid w:val="00E7461D"/>
    <w:rsid w:val="00E747AC"/>
    <w:rsid w:val="00E74B50"/>
    <w:rsid w:val="00E754E4"/>
    <w:rsid w:val="00E7583A"/>
    <w:rsid w:val="00E75D52"/>
    <w:rsid w:val="00E77038"/>
    <w:rsid w:val="00E77C00"/>
    <w:rsid w:val="00E77C71"/>
    <w:rsid w:val="00E77EB8"/>
    <w:rsid w:val="00E77F0A"/>
    <w:rsid w:val="00E800ED"/>
    <w:rsid w:val="00E80590"/>
    <w:rsid w:val="00E8072F"/>
    <w:rsid w:val="00E80D20"/>
    <w:rsid w:val="00E811DB"/>
    <w:rsid w:val="00E8171D"/>
    <w:rsid w:val="00E81877"/>
    <w:rsid w:val="00E81BA8"/>
    <w:rsid w:val="00E8212C"/>
    <w:rsid w:val="00E823AB"/>
    <w:rsid w:val="00E82E5B"/>
    <w:rsid w:val="00E835B4"/>
    <w:rsid w:val="00E836B2"/>
    <w:rsid w:val="00E83949"/>
    <w:rsid w:val="00E83BFB"/>
    <w:rsid w:val="00E83CFD"/>
    <w:rsid w:val="00E83E67"/>
    <w:rsid w:val="00E84598"/>
    <w:rsid w:val="00E848C5"/>
    <w:rsid w:val="00E84EF4"/>
    <w:rsid w:val="00E84FAC"/>
    <w:rsid w:val="00E852CF"/>
    <w:rsid w:val="00E8565A"/>
    <w:rsid w:val="00E85675"/>
    <w:rsid w:val="00E86939"/>
    <w:rsid w:val="00E86C3F"/>
    <w:rsid w:val="00E86CA8"/>
    <w:rsid w:val="00E87160"/>
    <w:rsid w:val="00E8766F"/>
    <w:rsid w:val="00E90156"/>
    <w:rsid w:val="00E9042B"/>
    <w:rsid w:val="00E90E1D"/>
    <w:rsid w:val="00E91032"/>
    <w:rsid w:val="00E9112C"/>
    <w:rsid w:val="00E9136C"/>
    <w:rsid w:val="00E9149B"/>
    <w:rsid w:val="00E918B9"/>
    <w:rsid w:val="00E91DEC"/>
    <w:rsid w:val="00E91E40"/>
    <w:rsid w:val="00E92BB9"/>
    <w:rsid w:val="00E92BC1"/>
    <w:rsid w:val="00E92C0F"/>
    <w:rsid w:val="00E92C24"/>
    <w:rsid w:val="00E93069"/>
    <w:rsid w:val="00E932B3"/>
    <w:rsid w:val="00E934BF"/>
    <w:rsid w:val="00E93772"/>
    <w:rsid w:val="00E94187"/>
    <w:rsid w:val="00E9447C"/>
    <w:rsid w:val="00E94CC7"/>
    <w:rsid w:val="00E94D73"/>
    <w:rsid w:val="00E9503B"/>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5C"/>
    <w:rsid w:val="00EA10A5"/>
    <w:rsid w:val="00EA17B6"/>
    <w:rsid w:val="00EA18F1"/>
    <w:rsid w:val="00EA1945"/>
    <w:rsid w:val="00EA1B17"/>
    <w:rsid w:val="00EA1DBB"/>
    <w:rsid w:val="00EA1E33"/>
    <w:rsid w:val="00EA1E84"/>
    <w:rsid w:val="00EA25FF"/>
    <w:rsid w:val="00EA2899"/>
    <w:rsid w:val="00EA2AC6"/>
    <w:rsid w:val="00EA348D"/>
    <w:rsid w:val="00EA35C4"/>
    <w:rsid w:val="00EA369E"/>
    <w:rsid w:val="00EA3A34"/>
    <w:rsid w:val="00EA3A97"/>
    <w:rsid w:val="00EA4424"/>
    <w:rsid w:val="00EA4475"/>
    <w:rsid w:val="00EA4B34"/>
    <w:rsid w:val="00EA52A5"/>
    <w:rsid w:val="00EA5772"/>
    <w:rsid w:val="00EA5851"/>
    <w:rsid w:val="00EA5C88"/>
    <w:rsid w:val="00EA619E"/>
    <w:rsid w:val="00EA68A4"/>
    <w:rsid w:val="00EA7284"/>
    <w:rsid w:val="00EA7960"/>
    <w:rsid w:val="00EA7C4C"/>
    <w:rsid w:val="00EB0CC9"/>
    <w:rsid w:val="00EB0CDC"/>
    <w:rsid w:val="00EB0D9A"/>
    <w:rsid w:val="00EB0DC3"/>
    <w:rsid w:val="00EB1098"/>
    <w:rsid w:val="00EB1330"/>
    <w:rsid w:val="00EB1B98"/>
    <w:rsid w:val="00EB2188"/>
    <w:rsid w:val="00EB23AE"/>
    <w:rsid w:val="00EB2F03"/>
    <w:rsid w:val="00EB3135"/>
    <w:rsid w:val="00EB349D"/>
    <w:rsid w:val="00EB45A7"/>
    <w:rsid w:val="00EB4683"/>
    <w:rsid w:val="00EB4FB8"/>
    <w:rsid w:val="00EB543F"/>
    <w:rsid w:val="00EB56B1"/>
    <w:rsid w:val="00EB5A30"/>
    <w:rsid w:val="00EB5CF1"/>
    <w:rsid w:val="00EB6251"/>
    <w:rsid w:val="00EB6262"/>
    <w:rsid w:val="00EB68F8"/>
    <w:rsid w:val="00EB691A"/>
    <w:rsid w:val="00EB6A6A"/>
    <w:rsid w:val="00EB7F43"/>
    <w:rsid w:val="00EC0A5C"/>
    <w:rsid w:val="00EC105F"/>
    <w:rsid w:val="00EC1675"/>
    <w:rsid w:val="00EC243C"/>
    <w:rsid w:val="00EC25D8"/>
    <w:rsid w:val="00EC2929"/>
    <w:rsid w:val="00EC2A27"/>
    <w:rsid w:val="00EC33FA"/>
    <w:rsid w:val="00EC3B8D"/>
    <w:rsid w:val="00EC3F4B"/>
    <w:rsid w:val="00EC4379"/>
    <w:rsid w:val="00EC442A"/>
    <w:rsid w:val="00EC458C"/>
    <w:rsid w:val="00EC4C93"/>
    <w:rsid w:val="00EC5988"/>
    <w:rsid w:val="00EC5CF9"/>
    <w:rsid w:val="00EC5EB6"/>
    <w:rsid w:val="00EC5F1F"/>
    <w:rsid w:val="00EC6474"/>
    <w:rsid w:val="00EC6530"/>
    <w:rsid w:val="00EC6B6B"/>
    <w:rsid w:val="00EC6BC1"/>
    <w:rsid w:val="00EC6C26"/>
    <w:rsid w:val="00EC6F12"/>
    <w:rsid w:val="00EC7257"/>
    <w:rsid w:val="00EC7329"/>
    <w:rsid w:val="00EC7C45"/>
    <w:rsid w:val="00ED0342"/>
    <w:rsid w:val="00ED0759"/>
    <w:rsid w:val="00ED10DF"/>
    <w:rsid w:val="00ED1239"/>
    <w:rsid w:val="00ED1806"/>
    <w:rsid w:val="00ED3125"/>
    <w:rsid w:val="00ED31E8"/>
    <w:rsid w:val="00ED372A"/>
    <w:rsid w:val="00ED383D"/>
    <w:rsid w:val="00ED3A71"/>
    <w:rsid w:val="00ED42B5"/>
    <w:rsid w:val="00ED44A3"/>
    <w:rsid w:val="00ED4814"/>
    <w:rsid w:val="00ED4BD4"/>
    <w:rsid w:val="00ED50DE"/>
    <w:rsid w:val="00ED53EB"/>
    <w:rsid w:val="00ED5637"/>
    <w:rsid w:val="00ED5C72"/>
    <w:rsid w:val="00ED5DFB"/>
    <w:rsid w:val="00ED5EA8"/>
    <w:rsid w:val="00ED7106"/>
    <w:rsid w:val="00ED71F7"/>
    <w:rsid w:val="00ED74A5"/>
    <w:rsid w:val="00ED7570"/>
    <w:rsid w:val="00ED759E"/>
    <w:rsid w:val="00ED75A9"/>
    <w:rsid w:val="00EE01DB"/>
    <w:rsid w:val="00EE039E"/>
    <w:rsid w:val="00EE0439"/>
    <w:rsid w:val="00EE0619"/>
    <w:rsid w:val="00EE0A18"/>
    <w:rsid w:val="00EE0A56"/>
    <w:rsid w:val="00EE0AD6"/>
    <w:rsid w:val="00EE0BAC"/>
    <w:rsid w:val="00EE149C"/>
    <w:rsid w:val="00EE1B6B"/>
    <w:rsid w:val="00EE1DA3"/>
    <w:rsid w:val="00EE2DDA"/>
    <w:rsid w:val="00EE2E1D"/>
    <w:rsid w:val="00EE300F"/>
    <w:rsid w:val="00EE3199"/>
    <w:rsid w:val="00EE3B57"/>
    <w:rsid w:val="00EE4103"/>
    <w:rsid w:val="00EE42C3"/>
    <w:rsid w:val="00EE487A"/>
    <w:rsid w:val="00EE4DB1"/>
    <w:rsid w:val="00EE520D"/>
    <w:rsid w:val="00EE5AC7"/>
    <w:rsid w:val="00EE6137"/>
    <w:rsid w:val="00EE634C"/>
    <w:rsid w:val="00EE674B"/>
    <w:rsid w:val="00EE71C8"/>
    <w:rsid w:val="00EE737F"/>
    <w:rsid w:val="00EE767B"/>
    <w:rsid w:val="00EE767E"/>
    <w:rsid w:val="00EE76ED"/>
    <w:rsid w:val="00EE7B24"/>
    <w:rsid w:val="00EF0013"/>
    <w:rsid w:val="00EF0BC9"/>
    <w:rsid w:val="00EF11D4"/>
    <w:rsid w:val="00EF1526"/>
    <w:rsid w:val="00EF2092"/>
    <w:rsid w:val="00EF29FE"/>
    <w:rsid w:val="00EF2D05"/>
    <w:rsid w:val="00EF2F49"/>
    <w:rsid w:val="00EF310B"/>
    <w:rsid w:val="00EF3A75"/>
    <w:rsid w:val="00EF3D0C"/>
    <w:rsid w:val="00EF450D"/>
    <w:rsid w:val="00EF45D7"/>
    <w:rsid w:val="00EF4611"/>
    <w:rsid w:val="00EF47C3"/>
    <w:rsid w:val="00EF48BC"/>
    <w:rsid w:val="00EF4967"/>
    <w:rsid w:val="00EF4B4A"/>
    <w:rsid w:val="00EF541C"/>
    <w:rsid w:val="00EF5A9C"/>
    <w:rsid w:val="00EF5C74"/>
    <w:rsid w:val="00EF6FB7"/>
    <w:rsid w:val="00EF6FC3"/>
    <w:rsid w:val="00EF71BD"/>
    <w:rsid w:val="00EF72CB"/>
    <w:rsid w:val="00EF736B"/>
    <w:rsid w:val="00EF74A5"/>
    <w:rsid w:val="00EF7AA8"/>
    <w:rsid w:val="00F0039A"/>
    <w:rsid w:val="00F008B6"/>
    <w:rsid w:val="00F0093A"/>
    <w:rsid w:val="00F00CD6"/>
    <w:rsid w:val="00F00F8C"/>
    <w:rsid w:val="00F01233"/>
    <w:rsid w:val="00F017E4"/>
    <w:rsid w:val="00F01F50"/>
    <w:rsid w:val="00F0213A"/>
    <w:rsid w:val="00F02370"/>
    <w:rsid w:val="00F02871"/>
    <w:rsid w:val="00F029BA"/>
    <w:rsid w:val="00F02AC7"/>
    <w:rsid w:val="00F02C83"/>
    <w:rsid w:val="00F02F38"/>
    <w:rsid w:val="00F0301F"/>
    <w:rsid w:val="00F032DC"/>
    <w:rsid w:val="00F03DFF"/>
    <w:rsid w:val="00F03E8D"/>
    <w:rsid w:val="00F0422A"/>
    <w:rsid w:val="00F049F3"/>
    <w:rsid w:val="00F04A83"/>
    <w:rsid w:val="00F04AF2"/>
    <w:rsid w:val="00F04E85"/>
    <w:rsid w:val="00F04EE0"/>
    <w:rsid w:val="00F050AF"/>
    <w:rsid w:val="00F05C75"/>
    <w:rsid w:val="00F05E9D"/>
    <w:rsid w:val="00F066D7"/>
    <w:rsid w:val="00F0681C"/>
    <w:rsid w:val="00F06B37"/>
    <w:rsid w:val="00F06DF9"/>
    <w:rsid w:val="00F06F97"/>
    <w:rsid w:val="00F07174"/>
    <w:rsid w:val="00F0728D"/>
    <w:rsid w:val="00F07843"/>
    <w:rsid w:val="00F07F57"/>
    <w:rsid w:val="00F10131"/>
    <w:rsid w:val="00F107B8"/>
    <w:rsid w:val="00F10BFD"/>
    <w:rsid w:val="00F10D66"/>
    <w:rsid w:val="00F10FBB"/>
    <w:rsid w:val="00F112BC"/>
    <w:rsid w:val="00F11EC8"/>
    <w:rsid w:val="00F12084"/>
    <w:rsid w:val="00F12702"/>
    <w:rsid w:val="00F128CE"/>
    <w:rsid w:val="00F12C6F"/>
    <w:rsid w:val="00F13286"/>
    <w:rsid w:val="00F1478E"/>
    <w:rsid w:val="00F14A28"/>
    <w:rsid w:val="00F14A98"/>
    <w:rsid w:val="00F14C76"/>
    <w:rsid w:val="00F14CBB"/>
    <w:rsid w:val="00F15510"/>
    <w:rsid w:val="00F15596"/>
    <w:rsid w:val="00F15AD5"/>
    <w:rsid w:val="00F15F0F"/>
    <w:rsid w:val="00F161E1"/>
    <w:rsid w:val="00F1621C"/>
    <w:rsid w:val="00F164D6"/>
    <w:rsid w:val="00F16BFF"/>
    <w:rsid w:val="00F17518"/>
    <w:rsid w:val="00F20241"/>
    <w:rsid w:val="00F20808"/>
    <w:rsid w:val="00F20D01"/>
    <w:rsid w:val="00F21296"/>
    <w:rsid w:val="00F21486"/>
    <w:rsid w:val="00F217FD"/>
    <w:rsid w:val="00F21906"/>
    <w:rsid w:val="00F2193C"/>
    <w:rsid w:val="00F21E9D"/>
    <w:rsid w:val="00F22117"/>
    <w:rsid w:val="00F221BC"/>
    <w:rsid w:val="00F2235F"/>
    <w:rsid w:val="00F22726"/>
    <w:rsid w:val="00F228E8"/>
    <w:rsid w:val="00F23340"/>
    <w:rsid w:val="00F23397"/>
    <w:rsid w:val="00F2356E"/>
    <w:rsid w:val="00F23D17"/>
    <w:rsid w:val="00F23F1E"/>
    <w:rsid w:val="00F23FFA"/>
    <w:rsid w:val="00F2482F"/>
    <w:rsid w:val="00F25323"/>
    <w:rsid w:val="00F2554E"/>
    <w:rsid w:val="00F25BC2"/>
    <w:rsid w:val="00F2604A"/>
    <w:rsid w:val="00F26501"/>
    <w:rsid w:val="00F265E6"/>
    <w:rsid w:val="00F26675"/>
    <w:rsid w:val="00F2709B"/>
    <w:rsid w:val="00F27238"/>
    <w:rsid w:val="00F2765F"/>
    <w:rsid w:val="00F27875"/>
    <w:rsid w:val="00F279CE"/>
    <w:rsid w:val="00F301ED"/>
    <w:rsid w:val="00F302FE"/>
    <w:rsid w:val="00F303E3"/>
    <w:rsid w:val="00F30D13"/>
    <w:rsid w:val="00F30E8A"/>
    <w:rsid w:val="00F30F77"/>
    <w:rsid w:val="00F31123"/>
    <w:rsid w:val="00F3147C"/>
    <w:rsid w:val="00F320F1"/>
    <w:rsid w:val="00F3226F"/>
    <w:rsid w:val="00F32DAB"/>
    <w:rsid w:val="00F33051"/>
    <w:rsid w:val="00F33233"/>
    <w:rsid w:val="00F3371B"/>
    <w:rsid w:val="00F33744"/>
    <w:rsid w:val="00F33B90"/>
    <w:rsid w:val="00F3431C"/>
    <w:rsid w:val="00F35D62"/>
    <w:rsid w:val="00F36097"/>
    <w:rsid w:val="00F36151"/>
    <w:rsid w:val="00F3664C"/>
    <w:rsid w:val="00F36826"/>
    <w:rsid w:val="00F36AF3"/>
    <w:rsid w:val="00F37149"/>
    <w:rsid w:val="00F3745C"/>
    <w:rsid w:val="00F3748B"/>
    <w:rsid w:val="00F37B45"/>
    <w:rsid w:val="00F37C3E"/>
    <w:rsid w:val="00F37C4B"/>
    <w:rsid w:val="00F400D4"/>
    <w:rsid w:val="00F40220"/>
    <w:rsid w:val="00F4046C"/>
    <w:rsid w:val="00F404D3"/>
    <w:rsid w:val="00F406F8"/>
    <w:rsid w:val="00F4077C"/>
    <w:rsid w:val="00F40D4A"/>
    <w:rsid w:val="00F40F3E"/>
    <w:rsid w:val="00F416A5"/>
    <w:rsid w:val="00F41BD5"/>
    <w:rsid w:val="00F41FAA"/>
    <w:rsid w:val="00F42366"/>
    <w:rsid w:val="00F42C90"/>
    <w:rsid w:val="00F42F9A"/>
    <w:rsid w:val="00F43508"/>
    <w:rsid w:val="00F43679"/>
    <w:rsid w:val="00F43826"/>
    <w:rsid w:val="00F4389F"/>
    <w:rsid w:val="00F43E2B"/>
    <w:rsid w:val="00F43F8B"/>
    <w:rsid w:val="00F442B1"/>
    <w:rsid w:val="00F44467"/>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77D"/>
    <w:rsid w:val="00F47A2C"/>
    <w:rsid w:val="00F5009E"/>
    <w:rsid w:val="00F50478"/>
    <w:rsid w:val="00F50493"/>
    <w:rsid w:val="00F508C1"/>
    <w:rsid w:val="00F50F36"/>
    <w:rsid w:val="00F5138E"/>
    <w:rsid w:val="00F517FD"/>
    <w:rsid w:val="00F51B4E"/>
    <w:rsid w:val="00F51E29"/>
    <w:rsid w:val="00F5204E"/>
    <w:rsid w:val="00F52181"/>
    <w:rsid w:val="00F529BF"/>
    <w:rsid w:val="00F53903"/>
    <w:rsid w:val="00F53C64"/>
    <w:rsid w:val="00F53DDB"/>
    <w:rsid w:val="00F5409B"/>
    <w:rsid w:val="00F545FE"/>
    <w:rsid w:val="00F54874"/>
    <w:rsid w:val="00F54942"/>
    <w:rsid w:val="00F54AF1"/>
    <w:rsid w:val="00F55088"/>
    <w:rsid w:val="00F55209"/>
    <w:rsid w:val="00F55344"/>
    <w:rsid w:val="00F55C12"/>
    <w:rsid w:val="00F55EC6"/>
    <w:rsid w:val="00F55FF7"/>
    <w:rsid w:val="00F56754"/>
    <w:rsid w:val="00F56AF3"/>
    <w:rsid w:val="00F56D12"/>
    <w:rsid w:val="00F56DD4"/>
    <w:rsid w:val="00F56DFE"/>
    <w:rsid w:val="00F571F2"/>
    <w:rsid w:val="00F574A1"/>
    <w:rsid w:val="00F57B24"/>
    <w:rsid w:val="00F602AB"/>
    <w:rsid w:val="00F603CA"/>
    <w:rsid w:val="00F60903"/>
    <w:rsid w:val="00F60E89"/>
    <w:rsid w:val="00F61EE4"/>
    <w:rsid w:val="00F6318B"/>
    <w:rsid w:val="00F6377A"/>
    <w:rsid w:val="00F640CA"/>
    <w:rsid w:val="00F642F0"/>
    <w:rsid w:val="00F64703"/>
    <w:rsid w:val="00F647C9"/>
    <w:rsid w:val="00F64B4C"/>
    <w:rsid w:val="00F64D85"/>
    <w:rsid w:val="00F64E64"/>
    <w:rsid w:val="00F65EEA"/>
    <w:rsid w:val="00F6615C"/>
    <w:rsid w:val="00F668DF"/>
    <w:rsid w:val="00F66B2E"/>
    <w:rsid w:val="00F67A7B"/>
    <w:rsid w:val="00F67D61"/>
    <w:rsid w:val="00F700D7"/>
    <w:rsid w:val="00F70486"/>
    <w:rsid w:val="00F7080E"/>
    <w:rsid w:val="00F70862"/>
    <w:rsid w:val="00F70B38"/>
    <w:rsid w:val="00F70F8D"/>
    <w:rsid w:val="00F710A1"/>
    <w:rsid w:val="00F7121D"/>
    <w:rsid w:val="00F712B8"/>
    <w:rsid w:val="00F7139E"/>
    <w:rsid w:val="00F7144B"/>
    <w:rsid w:val="00F71693"/>
    <w:rsid w:val="00F718A1"/>
    <w:rsid w:val="00F722D9"/>
    <w:rsid w:val="00F722FC"/>
    <w:rsid w:val="00F72744"/>
    <w:rsid w:val="00F73201"/>
    <w:rsid w:val="00F73505"/>
    <w:rsid w:val="00F735CD"/>
    <w:rsid w:val="00F736EB"/>
    <w:rsid w:val="00F73C3D"/>
    <w:rsid w:val="00F73E18"/>
    <w:rsid w:val="00F74231"/>
    <w:rsid w:val="00F74271"/>
    <w:rsid w:val="00F7437E"/>
    <w:rsid w:val="00F7438A"/>
    <w:rsid w:val="00F745E4"/>
    <w:rsid w:val="00F746AF"/>
    <w:rsid w:val="00F746FB"/>
    <w:rsid w:val="00F748FD"/>
    <w:rsid w:val="00F74B88"/>
    <w:rsid w:val="00F74F5C"/>
    <w:rsid w:val="00F751FD"/>
    <w:rsid w:val="00F75D5E"/>
    <w:rsid w:val="00F75F63"/>
    <w:rsid w:val="00F7606B"/>
    <w:rsid w:val="00F7637D"/>
    <w:rsid w:val="00F763F3"/>
    <w:rsid w:val="00F7691F"/>
    <w:rsid w:val="00F76E14"/>
    <w:rsid w:val="00F772D0"/>
    <w:rsid w:val="00F77630"/>
    <w:rsid w:val="00F779BA"/>
    <w:rsid w:val="00F77A1B"/>
    <w:rsid w:val="00F77C4D"/>
    <w:rsid w:val="00F77F4A"/>
    <w:rsid w:val="00F807C9"/>
    <w:rsid w:val="00F80B9E"/>
    <w:rsid w:val="00F80F70"/>
    <w:rsid w:val="00F813BA"/>
    <w:rsid w:val="00F81E30"/>
    <w:rsid w:val="00F821B2"/>
    <w:rsid w:val="00F82630"/>
    <w:rsid w:val="00F82C75"/>
    <w:rsid w:val="00F8347D"/>
    <w:rsid w:val="00F838EB"/>
    <w:rsid w:val="00F83A8A"/>
    <w:rsid w:val="00F83F45"/>
    <w:rsid w:val="00F83FBE"/>
    <w:rsid w:val="00F847EA"/>
    <w:rsid w:val="00F848EF"/>
    <w:rsid w:val="00F849E3"/>
    <w:rsid w:val="00F852BD"/>
    <w:rsid w:val="00F852F4"/>
    <w:rsid w:val="00F85662"/>
    <w:rsid w:val="00F85CCF"/>
    <w:rsid w:val="00F85F59"/>
    <w:rsid w:val="00F86526"/>
    <w:rsid w:val="00F866A0"/>
    <w:rsid w:val="00F866B1"/>
    <w:rsid w:val="00F8690F"/>
    <w:rsid w:val="00F870E3"/>
    <w:rsid w:val="00F874A9"/>
    <w:rsid w:val="00F877EA"/>
    <w:rsid w:val="00F90A38"/>
    <w:rsid w:val="00F90B95"/>
    <w:rsid w:val="00F913CB"/>
    <w:rsid w:val="00F91465"/>
    <w:rsid w:val="00F91683"/>
    <w:rsid w:val="00F9187E"/>
    <w:rsid w:val="00F91A45"/>
    <w:rsid w:val="00F91D9A"/>
    <w:rsid w:val="00F91E3F"/>
    <w:rsid w:val="00F922F5"/>
    <w:rsid w:val="00F9259F"/>
    <w:rsid w:val="00F92A0C"/>
    <w:rsid w:val="00F92BBE"/>
    <w:rsid w:val="00F92C73"/>
    <w:rsid w:val="00F92E27"/>
    <w:rsid w:val="00F93325"/>
    <w:rsid w:val="00F93EE5"/>
    <w:rsid w:val="00F9489F"/>
    <w:rsid w:val="00F94B6A"/>
    <w:rsid w:val="00F94B93"/>
    <w:rsid w:val="00F958E3"/>
    <w:rsid w:val="00F959DB"/>
    <w:rsid w:val="00F95C16"/>
    <w:rsid w:val="00F95F51"/>
    <w:rsid w:val="00F96290"/>
    <w:rsid w:val="00F968AC"/>
    <w:rsid w:val="00F968C9"/>
    <w:rsid w:val="00F96B30"/>
    <w:rsid w:val="00F96FB5"/>
    <w:rsid w:val="00F975DD"/>
    <w:rsid w:val="00FA04FF"/>
    <w:rsid w:val="00FA06B2"/>
    <w:rsid w:val="00FA106C"/>
    <w:rsid w:val="00FA12C0"/>
    <w:rsid w:val="00FA17DE"/>
    <w:rsid w:val="00FA1C96"/>
    <w:rsid w:val="00FA20B3"/>
    <w:rsid w:val="00FA2148"/>
    <w:rsid w:val="00FA2344"/>
    <w:rsid w:val="00FA2603"/>
    <w:rsid w:val="00FA2A61"/>
    <w:rsid w:val="00FA2A6E"/>
    <w:rsid w:val="00FA2DB9"/>
    <w:rsid w:val="00FA2E58"/>
    <w:rsid w:val="00FA331F"/>
    <w:rsid w:val="00FA3E1D"/>
    <w:rsid w:val="00FA46C1"/>
    <w:rsid w:val="00FA4B12"/>
    <w:rsid w:val="00FA4DD8"/>
    <w:rsid w:val="00FA4E1E"/>
    <w:rsid w:val="00FA5411"/>
    <w:rsid w:val="00FA54C8"/>
    <w:rsid w:val="00FA618C"/>
    <w:rsid w:val="00FA61D8"/>
    <w:rsid w:val="00FA6B30"/>
    <w:rsid w:val="00FA6B6A"/>
    <w:rsid w:val="00FA6DEA"/>
    <w:rsid w:val="00FA74E6"/>
    <w:rsid w:val="00FA77A5"/>
    <w:rsid w:val="00FA7955"/>
    <w:rsid w:val="00FA7E79"/>
    <w:rsid w:val="00FB0C6E"/>
    <w:rsid w:val="00FB125E"/>
    <w:rsid w:val="00FB150D"/>
    <w:rsid w:val="00FB165F"/>
    <w:rsid w:val="00FB1BAA"/>
    <w:rsid w:val="00FB1F16"/>
    <w:rsid w:val="00FB20CD"/>
    <w:rsid w:val="00FB222A"/>
    <w:rsid w:val="00FB29F6"/>
    <w:rsid w:val="00FB2BA3"/>
    <w:rsid w:val="00FB2FD0"/>
    <w:rsid w:val="00FB33AC"/>
    <w:rsid w:val="00FB3400"/>
    <w:rsid w:val="00FB3509"/>
    <w:rsid w:val="00FB3688"/>
    <w:rsid w:val="00FB3D8A"/>
    <w:rsid w:val="00FB3E31"/>
    <w:rsid w:val="00FB43F0"/>
    <w:rsid w:val="00FB4913"/>
    <w:rsid w:val="00FB4EF8"/>
    <w:rsid w:val="00FB50A7"/>
    <w:rsid w:val="00FB5CF2"/>
    <w:rsid w:val="00FB5E10"/>
    <w:rsid w:val="00FB624E"/>
    <w:rsid w:val="00FB648A"/>
    <w:rsid w:val="00FB65F9"/>
    <w:rsid w:val="00FB6D52"/>
    <w:rsid w:val="00FB6DE2"/>
    <w:rsid w:val="00FB6F8A"/>
    <w:rsid w:val="00FB72E4"/>
    <w:rsid w:val="00FB73C0"/>
    <w:rsid w:val="00FB7784"/>
    <w:rsid w:val="00FB7F41"/>
    <w:rsid w:val="00FC0206"/>
    <w:rsid w:val="00FC0C72"/>
    <w:rsid w:val="00FC0D62"/>
    <w:rsid w:val="00FC0EB1"/>
    <w:rsid w:val="00FC1549"/>
    <w:rsid w:val="00FC1618"/>
    <w:rsid w:val="00FC18FD"/>
    <w:rsid w:val="00FC19B0"/>
    <w:rsid w:val="00FC1C79"/>
    <w:rsid w:val="00FC23DD"/>
    <w:rsid w:val="00FC2950"/>
    <w:rsid w:val="00FC37B9"/>
    <w:rsid w:val="00FC38B2"/>
    <w:rsid w:val="00FC3A49"/>
    <w:rsid w:val="00FC42D3"/>
    <w:rsid w:val="00FC486B"/>
    <w:rsid w:val="00FC4C85"/>
    <w:rsid w:val="00FC520C"/>
    <w:rsid w:val="00FC534A"/>
    <w:rsid w:val="00FC54D5"/>
    <w:rsid w:val="00FC5540"/>
    <w:rsid w:val="00FC564A"/>
    <w:rsid w:val="00FC63EA"/>
    <w:rsid w:val="00FC6553"/>
    <w:rsid w:val="00FC6B4A"/>
    <w:rsid w:val="00FC6D1B"/>
    <w:rsid w:val="00FC7375"/>
    <w:rsid w:val="00FC7C90"/>
    <w:rsid w:val="00FD0142"/>
    <w:rsid w:val="00FD0291"/>
    <w:rsid w:val="00FD04B7"/>
    <w:rsid w:val="00FD0851"/>
    <w:rsid w:val="00FD0E93"/>
    <w:rsid w:val="00FD0EBA"/>
    <w:rsid w:val="00FD107E"/>
    <w:rsid w:val="00FD1D87"/>
    <w:rsid w:val="00FD2F0A"/>
    <w:rsid w:val="00FD33B5"/>
    <w:rsid w:val="00FD33D9"/>
    <w:rsid w:val="00FD35CC"/>
    <w:rsid w:val="00FD3F5B"/>
    <w:rsid w:val="00FD4201"/>
    <w:rsid w:val="00FD4426"/>
    <w:rsid w:val="00FD447A"/>
    <w:rsid w:val="00FD46A6"/>
    <w:rsid w:val="00FD4887"/>
    <w:rsid w:val="00FD5010"/>
    <w:rsid w:val="00FD508A"/>
    <w:rsid w:val="00FD546D"/>
    <w:rsid w:val="00FD5484"/>
    <w:rsid w:val="00FD549B"/>
    <w:rsid w:val="00FD57C2"/>
    <w:rsid w:val="00FD5A4D"/>
    <w:rsid w:val="00FD6286"/>
    <w:rsid w:val="00FD6458"/>
    <w:rsid w:val="00FD645D"/>
    <w:rsid w:val="00FD68DC"/>
    <w:rsid w:val="00FD76C3"/>
    <w:rsid w:val="00FD7AD9"/>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3A5"/>
    <w:rsid w:val="00FE2B13"/>
    <w:rsid w:val="00FE2C1B"/>
    <w:rsid w:val="00FE2CBB"/>
    <w:rsid w:val="00FE2F88"/>
    <w:rsid w:val="00FE2FDC"/>
    <w:rsid w:val="00FE31EB"/>
    <w:rsid w:val="00FE3AC9"/>
    <w:rsid w:val="00FE3BF0"/>
    <w:rsid w:val="00FE4037"/>
    <w:rsid w:val="00FE45C0"/>
    <w:rsid w:val="00FE4640"/>
    <w:rsid w:val="00FE4ED1"/>
    <w:rsid w:val="00FE5244"/>
    <w:rsid w:val="00FE5979"/>
    <w:rsid w:val="00FE5ACA"/>
    <w:rsid w:val="00FE5C42"/>
    <w:rsid w:val="00FE5D19"/>
    <w:rsid w:val="00FE6189"/>
    <w:rsid w:val="00FE6ACB"/>
    <w:rsid w:val="00FE6B3B"/>
    <w:rsid w:val="00FE6C5B"/>
    <w:rsid w:val="00FE7129"/>
    <w:rsid w:val="00FE767F"/>
    <w:rsid w:val="00FE78FD"/>
    <w:rsid w:val="00FE7BCC"/>
    <w:rsid w:val="00FF022D"/>
    <w:rsid w:val="00FF028A"/>
    <w:rsid w:val="00FF03F3"/>
    <w:rsid w:val="00FF08AB"/>
    <w:rsid w:val="00FF0EE5"/>
    <w:rsid w:val="00FF10F0"/>
    <w:rsid w:val="00FF122A"/>
    <w:rsid w:val="00FF1869"/>
    <w:rsid w:val="00FF1D12"/>
    <w:rsid w:val="00FF1FCB"/>
    <w:rsid w:val="00FF2047"/>
    <w:rsid w:val="00FF26F6"/>
    <w:rsid w:val="00FF2C73"/>
    <w:rsid w:val="00FF31F9"/>
    <w:rsid w:val="00FF3610"/>
    <w:rsid w:val="00FF3859"/>
    <w:rsid w:val="00FF3BA1"/>
    <w:rsid w:val="00FF433E"/>
    <w:rsid w:val="00FF4458"/>
    <w:rsid w:val="00FF4512"/>
    <w:rsid w:val="00FF4D52"/>
    <w:rsid w:val="00FF4F84"/>
    <w:rsid w:val="00FF55CD"/>
    <w:rsid w:val="00FF618D"/>
    <w:rsid w:val="00FF6388"/>
    <w:rsid w:val="00FF64BD"/>
    <w:rsid w:val="00FF6869"/>
    <w:rsid w:val="00FF6C1C"/>
    <w:rsid w:val="00FF6CB1"/>
    <w:rsid w:val="00FF6F11"/>
    <w:rsid w:val="00FF6FA4"/>
    <w:rsid w:val="00FF7537"/>
    <w:rsid w:val="00FF755E"/>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DD5"/>
    <w:rPr>
      <w:rFonts w:ascii="宋体" w:hAnsi="宋体" w:cs="宋体"/>
      <w:sz w:val="21"/>
      <w:szCs w:val="24"/>
    </w:rPr>
  </w:style>
  <w:style w:type="paragraph" w:styleId="11">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0">
    <w:name w:val="heading 2"/>
    <w:aliases w:val="标题 2 Char Char Char"/>
    <w:basedOn w:val="a"/>
    <w:next w:val="a"/>
    <w:link w:val="2Char"/>
    <w:qFormat/>
    <w:rsid w:val="005B5D50"/>
    <w:pPr>
      <w:keepNext/>
      <w:keepLines/>
      <w:widowControl w:val="0"/>
      <w:spacing w:before="60" w:after="60"/>
      <w:jc w:val="both"/>
      <w:outlineLvl w:val="1"/>
    </w:pPr>
    <w:rPr>
      <w:rFonts w:ascii="Arial" w:hAnsi="Arial" w:cs="Times New Roman"/>
      <w:b/>
      <w:bCs/>
      <w:kern w:val="2"/>
      <w:szCs w:val="21"/>
    </w:rPr>
  </w:style>
  <w:style w:type="paragraph" w:styleId="30">
    <w:name w:val="heading 3"/>
    <w:basedOn w:val="a"/>
    <w:next w:val="a"/>
    <w:link w:val="3Char1"/>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1"/>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1"/>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1"/>
    <w:uiPriority w:val="99"/>
    <w:rsid w:val="005B5D50"/>
    <w:rPr>
      <w:rFonts w:eastAsia="黑体"/>
      <w:b/>
      <w:bCs/>
      <w:kern w:val="44"/>
      <w:sz w:val="28"/>
      <w:szCs w:val="44"/>
    </w:rPr>
  </w:style>
  <w:style w:type="character" w:customStyle="1" w:styleId="2Char">
    <w:name w:val="标题 2 Char"/>
    <w:aliases w:val="标题 2 Char Char Char Char1"/>
    <w:basedOn w:val="a0"/>
    <w:link w:val="20"/>
    <w:rsid w:val="005B5D50"/>
    <w:rPr>
      <w:rFonts w:ascii="Arial" w:hAnsi="Arial"/>
      <w:b/>
      <w:bCs/>
      <w:kern w:val="2"/>
      <w:sz w:val="21"/>
      <w:szCs w:val="21"/>
    </w:rPr>
  </w:style>
  <w:style w:type="character" w:customStyle="1" w:styleId="3Char1">
    <w:name w:val="标题 3 Char1"/>
    <w:basedOn w:val="a0"/>
    <w:link w:val="30"/>
    <w:uiPriority w:val="9"/>
    <w:rsid w:val="005B5D50"/>
    <w:rPr>
      <w:b/>
      <w:bCs/>
      <w:kern w:val="2"/>
      <w:sz w:val="21"/>
      <w:szCs w:val="32"/>
    </w:rPr>
  </w:style>
  <w:style w:type="character" w:customStyle="1" w:styleId="4Char1">
    <w:name w:val="标题 4 Char1"/>
    <w:basedOn w:val="a0"/>
    <w:link w:val="4"/>
    <w:uiPriority w:val="9"/>
    <w:rsid w:val="005B5D50"/>
    <w:rPr>
      <w:rFonts w:ascii="Cambria" w:hAnsi="Cambria"/>
      <w:b/>
      <w:bCs/>
      <w:kern w:val="2"/>
      <w:sz w:val="21"/>
      <w:szCs w:val="28"/>
    </w:rPr>
  </w:style>
  <w:style w:type="character" w:customStyle="1" w:styleId="5Char1">
    <w:name w:val="标题 5 Char1"/>
    <w:basedOn w:val="a0"/>
    <w:link w:val="5"/>
    <w:uiPriority w:val="9"/>
    <w:rsid w:val="00586078"/>
    <w:rPr>
      <w:b/>
      <w:bCs/>
      <w:kern w:val="2"/>
      <w:sz w:val="21"/>
      <w:szCs w:val="28"/>
    </w:rPr>
  </w:style>
  <w:style w:type="paragraph" w:styleId="TOC">
    <w:name w:val="TOC Heading"/>
    <w:basedOn w:val="11"/>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2">
    <w:name w:val="toc 1"/>
    <w:basedOn w:val="a"/>
    <w:next w:val="a"/>
    <w:autoRedefine/>
    <w:uiPriority w:val="39"/>
    <w:qFormat/>
    <w:rsid w:val="00DD256F"/>
    <w:pPr>
      <w:widowControl w:val="0"/>
      <w:jc w:val="both"/>
    </w:pPr>
    <w:rPr>
      <w:rFonts w:ascii="Times New Roman" w:hAnsi="Times New Roman" w:cs="Times New Roman"/>
      <w:kern w:val="2"/>
      <w:szCs w:val="21"/>
    </w:rPr>
  </w:style>
  <w:style w:type="paragraph" w:styleId="21">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1"/>
    <w:uiPriority w:val="99"/>
    <w:qFormat/>
    <w:rsid w:val="00DD256F"/>
    <w:pPr>
      <w:widowControl w:val="0"/>
    </w:pPr>
    <w:rPr>
      <w:rFonts w:ascii="Times New Roman" w:hAnsi="Times New Roman" w:cs="Times New Roman"/>
      <w:kern w:val="2"/>
      <w:szCs w:val="21"/>
    </w:rPr>
  </w:style>
  <w:style w:type="character" w:customStyle="1" w:styleId="Char1">
    <w:name w:val="批注文字 Char1"/>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0"/>
    <w:uiPriority w:val="99"/>
    <w:rsid w:val="00DD256F"/>
    <w:pPr>
      <w:widowControl w:val="0"/>
      <w:jc w:val="both"/>
    </w:pPr>
    <w:rPr>
      <w:rFonts w:ascii="Times New Roman" w:hAnsi="Times New Roman" w:cs="Times New Roman"/>
      <w:kern w:val="2"/>
      <w:szCs w:val="21"/>
    </w:rPr>
  </w:style>
  <w:style w:type="character" w:customStyle="1" w:styleId="Char0">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1"/>
    <w:link w:val="aa"/>
    <w:uiPriority w:val="99"/>
    <w:rsid w:val="00DD256F"/>
    <w:rPr>
      <w:rFonts w:ascii="Calibri" w:eastAsia="宋体" w:hAnsi="Calibri" w:cs="Times New Roman"/>
      <w:b/>
      <w:bCs/>
      <w:szCs w:val="21"/>
    </w:rPr>
  </w:style>
  <w:style w:type="paragraph" w:styleId="aa">
    <w:name w:val="annotation subject"/>
    <w:basedOn w:val="a5"/>
    <w:next w:val="a5"/>
    <w:link w:val="Char2"/>
    <w:uiPriority w:val="99"/>
    <w:unhideWhenUsed/>
    <w:rsid w:val="00DD256F"/>
    <w:rPr>
      <w:rFonts w:ascii="Calibri" w:hAnsi="Calibri"/>
      <w:b/>
      <w:bCs/>
      <w:szCs w:val="22"/>
    </w:rPr>
  </w:style>
  <w:style w:type="paragraph" w:styleId="31">
    <w:name w:val="toc 3"/>
    <w:basedOn w:val="a"/>
    <w:next w:val="a"/>
    <w:link w:val="3Char"/>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0">
    <w:name w:val="样式1"/>
    <w:link w:val="af6"/>
    <w:uiPriority w:val="99"/>
    <w:rsid w:val="00C65930"/>
    <w:pPr>
      <w:numPr>
        <w:numId w:val="17"/>
      </w:numPr>
    </w:pPr>
  </w:style>
  <w:style w:type="paragraph" w:styleId="af7">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7"/>
    <w:uiPriority w:val="10"/>
    <w:rsid w:val="00F23D17"/>
    <w:rPr>
      <w:rFonts w:asciiTheme="majorHAnsi" w:hAnsiTheme="majorHAnsi" w:cstheme="majorBidi"/>
      <w:b/>
      <w:bCs/>
      <w:kern w:val="2"/>
      <w:sz w:val="32"/>
      <w:szCs w:val="32"/>
    </w:rPr>
  </w:style>
  <w:style w:type="paragraph" w:styleId="af8">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9">
    <w:name w:val="Normal (Web)"/>
    <w:basedOn w:val="a"/>
    <w:uiPriority w:val="99"/>
    <w:rsid w:val="00C17CE1"/>
    <w:pPr>
      <w:spacing w:before="100" w:beforeAutospacing="1" w:after="100" w:afterAutospacing="1"/>
    </w:pPr>
  </w:style>
  <w:style w:type="paragraph" w:styleId="afa">
    <w:name w:val="endnote text"/>
    <w:basedOn w:val="a"/>
    <w:link w:val="Charc"/>
    <w:uiPriority w:val="99"/>
    <w:semiHidden/>
    <w:unhideWhenUsed/>
    <w:rsid w:val="001116D4"/>
    <w:pPr>
      <w:snapToGrid w:val="0"/>
    </w:pPr>
  </w:style>
  <w:style w:type="character" w:customStyle="1" w:styleId="Charc">
    <w:name w:val="尾注文本 Char"/>
    <w:basedOn w:val="a0"/>
    <w:link w:val="afa"/>
    <w:uiPriority w:val="99"/>
    <w:semiHidden/>
    <w:rsid w:val="001116D4"/>
    <w:rPr>
      <w:rFonts w:ascii="宋体" w:hAnsi="宋体" w:cs="宋体"/>
      <w:sz w:val="21"/>
      <w:szCs w:val="24"/>
    </w:rPr>
  </w:style>
  <w:style w:type="character" w:styleId="afb">
    <w:name w:val="endnote reference"/>
    <w:basedOn w:val="a0"/>
    <w:uiPriority w:val="99"/>
    <w:semiHidden/>
    <w:unhideWhenUsed/>
    <w:rsid w:val="001116D4"/>
    <w:rPr>
      <w:vertAlign w:val="superscript"/>
    </w:rPr>
  </w:style>
  <w:style w:type="character" w:customStyle="1" w:styleId="Char10">
    <w:name w:val="批注主题 Char1"/>
    <w:basedOn w:val="Char1"/>
    <w:uiPriority w:val="99"/>
    <w:semiHidden/>
    <w:rsid w:val="0067754A"/>
    <w:rPr>
      <w:rFonts w:ascii="Times New Roman" w:eastAsia="宋体" w:hAnsi="Times New Roman" w:cs="Times New Roman"/>
      <w:b/>
      <w:bCs/>
      <w:szCs w:val="21"/>
    </w:rPr>
  </w:style>
  <w:style w:type="paragraph" w:customStyle="1" w:styleId="32">
    <w:name w:val="标题  3"/>
    <w:basedOn w:val="a"/>
    <w:next w:val="a"/>
    <w:link w:val="3Char0"/>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0">
    <w:name w:val="标题  3 Char"/>
    <w:basedOn w:val="a0"/>
    <w:link w:val="32"/>
    <w:rsid w:val="00D30BB3"/>
    <w:rPr>
      <w:rFonts w:ascii="Times New Roman" w:hAnsi="Times New Roman"/>
      <w:b/>
      <w:kern w:val="2"/>
      <w:sz w:val="21"/>
      <w:szCs w:val="24"/>
    </w:rPr>
  </w:style>
  <w:style w:type="character" w:customStyle="1" w:styleId="13">
    <w:name w:val="批注主题 字符1"/>
    <w:basedOn w:val="Char1"/>
    <w:uiPriority w:val="99"/>
    <w:semiHidden/>
    <w:rsid w:val="005F6ED8"/>
    <w:rPr>
      <w:rFonts w:ascii="Times New Roman" w:eastAsia="宋体" w:hAnsi="Times New Roman" w:cs="Times New Roman"/>
      <w:b/>
      <w:bCs/>
      <w:szCs w:val="21"/>
    </w:rPr>
  </w:style>
  <w:style w:type="character" w:customStyle="1" w:styleId="7Char">
    <w:name w:val="标题 7 Char"/>
    <w:basedOn w:val="a0"/>
    <w:link w:val="7"/>
    <w:uiPriority w:val="9"/>
    <w:rsid w:val="00FD46A6"/>
    <w:rPr>
      <w:rFonts w:ascii="宋体" w:hAnsi="宋体" w:cs="宋体"/>
      <w:b/>
      <w:bCs/>
      <w:sz w:val="24"/>
      <w:szCs w:val="24"/>
    </w:rPr>
  </w:style>
  <w:style w:type="paragraph" w:styleId="14">
    <w:name w:val="index 1"/>
    <w:basedOn w:val="a"/>
    <w:next w:val="a"/>
    <w:autoRedefine/>
    <w:semiHidden/>
    <w:rsid w:val="00FD46A6"/>
    <w:pPr>
      <w:ind w:firstLineChars="200" w:firstLine="420"/>
    </w:pPr>
    <w:rPr>
      <w:rFonts w:cs="Times New Roman"/>
      <w:color w:val="000000"/>
      <w:szCs w:val="21"/>
    </w:rPr>
  </w:style>
  <w:style w:type="character" w:customStyle="1" w:styleId="span">
    <w:name w:val="span_"/>
    <w:basedOn w:val="a0"/>
    <w:rsid w:val="00FD46A6"/>
  </w:style>
  <w:style w:type="paragraph" w:styleId="afc">
    <w:name w:val="Normal Indent"/>
    <w:basedOn w:val="a"/>
    <w:rsid w:val="00FD46A6"/>
    <w:pPr>
      <w:widowControl w:val="0"/>
      <w:ind w:firstLineChars="200" w:firstLine="420"/>
      <w:jc w:val="both"/>
    </w:pPr>
    <w:rPr>
      <w:rFonts w:ascii="Times New Roman" w:hAnsi="Times New Roman" w:cs="Times New Roman"/>
      <w:kern w:val="2"/>
      <w:szCs w:val="21"/>
    </w:rPr>
  </w:style>
  <w:style w:type="paragraph" w:styleId="33">
    <w:name w:val="List Bullet 3"/>
    <w:basedOn w:val="a"/>
    <w:rsid w:val="00FD46A6"/>
    <w:pPr>
      <w:widowControl w:val="0"/>
      <w:tabs>
        <w:tab w:val="left" w:pos="1200"/>
      </w:tabs>
      <w:jc w:val="both"/>
    </w:pPr>
    <w:rPr>
      <w:rFonts w:ascii="Times New Roman" w:hAnsi="Times New Roman" w:cs="Times New Roman"/>
      <w:kern w:val="2"/>
      <w:szCs w:val="21"/>
    </w:rPr>
  </w:style>
  <w:style w:type="character" w:customStyle="1" w:styleId="4Char">
    <w:name w:val="标题 4 Char"/>
    <w:uiPriority w:val="9"/>
    <w:rsid w:val="00FD46A6"/>
    <w:rPr>
      <w:rFonts w:ascii="Cambria" w:hAnsi="Cambria"/>
      <w:b/>
      <w:bCs/>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34">
    <w:name w:val="3"/>
    <w:basedOn w:val="a"/>
    <w:next w:val="a9"/>
    <w:uiPriority w:val="34"/>
    <w:qFormat/>
    <w:rsid w:val="00FD46A6"/>
    <w:pPr>
      <w:widowControl w:val="0"/>
      <w:ind w:firstLineChars="200" w:firstLine="420"/>
      <w:jc w:val="both"/>
    </w:pPr>
    <w:rPr>
      <w:rFonts w:ascii="Calibri" w:hAnsi="Calibri" w:cs="Times New Roman"/>
      <w:kern w:val="2"/>
      <w:szCs w:val="22"/>
    </w:rPr>
  </w:style>
  <w:style w:type="character" w:customStyle="1" w:styleId="3Char2">
    <w:name w:val="标题 3 Char"/>
    <w:uiPriority w:val="9"/>
    <w:rsid w:val="00FD46A6"/>
    <w:rPr>
      <w:b/>
      <w:bCs/>
      <w:kern w:val="2"/>
      <w:sz w:val="21"/>
      <w:szCs w:val="32"/>
    </w:rPr>
  </w:style>
  <w:style w:type="paragraph" w:customStyle="1" w:styleId="22">
    <w:name w:val="2"/>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15">
    <w:name w:val="1"/>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uiPriority w:val="99"/>
    <w:qFormat/>
    <w:rsid w:val="001C302B"/>
    <w:rPr>
      <w:rFonts w:ascii="Times New Roman" w:hAnsi="Times New Roman"/>
      <w:kern w:val="2"/>
      <w:sz w:val="21"/>
      <w:szCs w:val="21"/>
    </w:rPr>
  </w:style>
  <w:style w:type="character" w:customStyle="1" w:styleId="5Char">
    <w:name w:val="标题 5 Char"/>
    <w:uiPriority w:val="9"/>
    <w:rsid w:val="00233CC6"/>
    <w:rPr>
      <w:b/>
      <w:bCs/>
      <w:kern w:val="2"/>
      <w:sz w:val="21"/>
      <w:szCs w:val="28"/>
    </w:rPr>
  </w:style>
  <w:style w:type="paragraph" w:customStyle="1" w:styleId="23">
    <w:name w:val="立信附注正文 [2级]"/>
    <w:link w:val="2Char0"/>
    <w:qFormat/>
    <w:rsid w:val="00C74B49"/>
    <w:pPr>
      <w:widowControl w:val="0"/>
      <w:tabs>
        <w:tab w:val="left" w:pos="0"/>
      </w:tabs>
      <w:adjustRightInd w:val="0"/>
      <w:snapToGrid w:val="0"/>
      <w:spacing w:line="400" w:lineRule="atLeast"/>
      <w:ind w:left="714"/>
      <w:jc w:val="both"/>
    </w:pPr>
    <w:rPr>
      <w:rFonts w:ascii="Times New Roman" w:hAnsi="Times New Roman"/>
      <w:color w:val="000000"/>
      <w:kern w:val="2"/>
      <w:sz w:val="21"/>
      <w:szCs w:val="21"/>
    </w:rPr>
  </w:style>
  <w:style w:type="character" w:customStyle="1" w:styleId="2Char0">
    <w:name w:val="立信附注正文 [2级] Char"/>
    <w:basedOn w:val="a0"/>
    <w:link w:val="23"/>
    <w:qFormat/>
    <w:rsid w:val="00C74B49"/>
    <w:rPr>
      <w:rFonts w:ascii="Times New Roman" w:hAnsi="Times New Roman"/>
      <w:color w:val="000000"/>
      <w:kern w:val="2"/>
      <w:sz w:val="21"/>
      <w:szCs w:val="21"/>
    </w:rPr>
  </w:style>
  <w:style w:type="table" w:customStyle="1" w:styleId="24">
    <w:name w:val="立信年报表格 [2级]"/>
    <w:basedOn w:val="a1"/>
    <w:rsid w:val="00C74B49"/>
    <w:pPr>
      <w:spacing w:line="400" w:lineRule="atLeast"/>
      <w:jc w:val="both"/>
    </w:pPr>
    <w:rPr>
      <w:rFonts w:ascii="Times New Roman" w:hAnsi="Times New Roman"/>
      <w:color w:val="000000"/>
      <w:kern w:val="2"/>
      <w:sz w:val="18"/>
      <w:szCs w:val="21"/>
    </w:rPr>
    <w:tblPr>
      <w:tblInd w:w="714" w:type="dxa"/>
      <w:tblBorders>
        <w:top w:val="single" w:sz="12" w:space="0" w:color="auto"/>
        <w:bottom w:val="single" w:sz="12" w:space="0" w:color="auto"/>
        <w:insideH w:val="dotted" w:sz="4" w:space="0" w:color="auto"/>
        <w:insideV w:val="dotted" w:sz="4" w:space="0" w:color="auto"/>
      </w:tblBorders>
      <w:tblCellMar>
        <w:top w:w="0" w:type="dxa"/>
        <w:left w:w="108" w:type="dxa"/>
        <w:bottom w:w="0" w:type="dxa"/>
        <w:right w:w="108" w:type="dxa"/>
      </w:tblCellMar>
    </w:tblPr>
    <w:tcPr>
      <w:shd w:val="clear" w:color="auto" w:fill="auto"/>
    </w:tcPr>
  </w:style>
  <w:style w:type="paragraph" w:customStyle="1" w:styleId="afd">
    <w:name w:val="附注二级正文"/>
    <w:basedOn w:val="a"/>
    <w:link w:val="Chare"/>
    <w:uiPriority w:val="99"/>
    <w:qFormat/>
    <w:rsid w:val="00C74B49"/>
    <w:pPr>
      <w:widowControl w:val="0"/>
      <w:adjustRightInd w:val="0"/>
      <w:snapToGrid w:val="0"/>
      <w:spacing w:line="400" w:lineRule="atLeast"/>
      <w:ind w:leftChars="342" w:left="718"/>
      <w:jc w:val="both"/>
    </w:pPr>
    <w:rPr>
      <w:rFonts w:cs="Times New Roman"/>
      <w:kern w:val="2"/>
      <w:szCs w:val="21"/>
    </w:rPr>
  </w:style>
  <w:style w:type="character" w:customStyle="1" w:styleId="Chare">
    <w:name w:val="附注二级正文 Char"/>
    <w:link w:val="afd"/>
    <w:uiPriority w:val="99"/>
    <w:qFormat/>
    <w:rsid w:val="00C74B49"/>
    <w:rPr>
      <w:rFonts w:ascii="宋体" w:hAnsi="宋体"/>
      <w:kern w:val="2"/>
      <w:sz w:val="21"/>
      <w:szCs w:val="21"/>
    </w:rPr>
  </w:style>
  <w:style w:type="paragraph" w:customStyle="1" w:styleId="1">
    <w:name w:val="立信附注标题 [1级]"/>
    <w:next w:val="a"/>
    <w:qFormat/>
    <w:rsid w:val="004C7B99"/>
    <w:pPr>
      <w:widowControl w:val="0"/>
      <w:numPr>
        <w:numId w:val="88"/>
      </w:numPr>
      <w:tabs>
        <w:tab w:val="left" w:pos="714"/>
        <w:tab w:val="left" w:pos="850"/>
      </w:tabs>
      <w:adjustRightInd w:val="0"/>
      <w:snapToGrid w:val="0"/>
      <w:spacing w:line="400" w:lineRule="atLeast"/>
      <w:jc w:val="both"/>
      <w:outlineLvl w:val="0"/>
    </w:pPr>
    <w:rPr>
      <w:rFonts w:ascii="Times New Roman" w:hAnsi="Times New Roman"/>
      <w:b/>
      <w:color w:val="000000"/>
      <w:kern w:val="2"/>
      <w:sz w:val="21"/>
      <w:szCs w:val="21"/>
    </w:rPr>
  </w:style>
  <w:style w:type="paragraph" w:customStyle="1" w:styleId="2">
    <w:name w:val="立信附注标题 [2级]"/>
    <w:next w:val="a"/>
    <w:link w:val="2Char1"/>
    <w:rsid w:val="004C7B99"/>
    <w:pPr>
      <w:widowControl w:val="0"/>
      <w:numPr>
        <w:ilvl w:val="1"/>
        <w:numId w:val="88"/>
      </w:numPr>
      <w:tabs>
        <w:tab w:val="left" w:pos="714"/>
        <w:tab w:val="left" w:pos="850"/>
      </w:tabs>
      <w:adjustRightInd w:val="0"/>
      <w:snapToGrid w:val="0"/>
      <w:spacing w:line="400" w:lineRule="atLeast"/>
      <w:jc w:val="both"/>
      <w:outlineLvl w:val="1"/>
    </w:pPr>
    <w:rPr>
      <w:rFonts w:ascii="Times New Roman" w:hAnsi="Times New Roman"/>
      <w:b/>
      <w:color w:val="000000"/>
      <w:kern w:val="2"/>
      <w:sz w:val="21"/>
      <w:szCs w:val="21"/>
    </w:rPr>
  </w:style>
  <w:style w:type="character" w:customStyle="1" w:styleId="2Char1">
    <w:name w:val="立信附注标题 [2级] Char"/>
    <w:basedOn w:val="a0"/>
    <w:link w:val="2"/>
    <w:rsid w:val="004C7B99"/>
    <w:rPr>
      <w:rFonts w:ascii="Times New Roman" w:hAnsi="Times New Roman"/>
      <w:b/>
      <w:color w:val="000000"/>
      <w:kern w:val="2"/>
      <w:sz w:val="21"/>
      <w:szCs w:val="21"/>
    </w:rPr>
  </w:style>
  <w:style w:type="paragraph" w:customStyle="1" w:styleId="3">
    <w:name w:val="立信附注标题 [3级]"/>
    <w:next w:val="35"/>
    <w:link w:val="3Char3"/>
    <w:rsid w:val="004C7B99"/>
    <w:pPr>
      <w:widowControl w:val="0"/>
      <w:numPr>
        <w:ilvl w:val="2"/>
        <w:numId w:val="88"/>
      </w:numPr>
      <w:tabs>
        <w:tab w:val="left" w:pos="0"/>
      </w:tabs>
      <w:adjustRightInd w:val="0"/>
      <w:snapToGrid w:val="0"/>
      <w:spacing w:line="400" w:lineRule="atLeast"/>
      <w:jc w:val="both"/>
      <w:outlineLvl w:val="2"/>
    </w:pPr>
    <w:rPr>
      <w:rFonts w:ascii="Times New Roman" w:hAnsi="Times New Roman"/>
      <w:b/>
      <w:color w:val="000000"/>
      <w:kern w:val="2"/>
      <w:sz w:val="21"/>
      <w:szCs w:val="21"/>
    </w:rPr>
  </w:style>
  <w:style w:type="paragraph" w:customStyle="1" w:styleId="35">
    <w:name w:val="立信附注正文 [3级]"/>
    <w:link w:val="3Char4"/>
    <w:qFormat/>
    <w:rsid w:val="004C7B99"/>
    <w:pPr>
      <w:widowControl w:val="0"/>
      <w:tabs>
        <w:tab w:val="left" w:pos="0"/>
      </w:tabs>
      <w:adjustRightInd w:val="0"/>
      <w:snapToGrid w:val="0"/>
      <w:spacing w:line="400" w:lineRule="atLeast"/>
      <w:ind w:left="1276"/>
      <w:jc w:val="both"/>
    </w:pPr>
    <w:rPr>
      <w:rFonts w:ascii="Times New Roman" w:hAnsi="Times New Roman"/>
      <w:color w:val="000000"/>
      <w:kern w:val="2"/>
      <w:sz w:val="21"/>
      <w:szCs w:val="21"/>
    </w:rPr>
  </w:style>
  <w:style w:type="character" w:customStyle="1" w:styleId="3Char4">
    <w:name w:val="立信附注正文 [3级] Char"/>
    <w:basedOn w:val="a0"/>
    <w:link w:val="35"/>
    <w:qFormat/>
    <w:rsid w:val="004C7B99"/>
    <w:rPr>
      <w:rFonts w:ascii="Times New Roman" w:hAnsi="Times New Roman"/>
      <w:color w:val="000000"/>
      <w:kern w:val="2"/>
      <w:sz w:val="21"/>
      <w:szCs w:val="21"/>
    </w:rPr>
  </w:style>
  <w:style w:type="character" w:customStyle="1" w:styleId="3Char3">
    <w:name w:val="立信附注标题 [3级] Char"/>
    <w:basedOn w:val="a0"/>
    <w:link w:val="3"/>
    <w:rsid w:val="004C7B99"/>
    <w:rPr>
      <w:rFonts w:ascii="Times New Roman" w:hAnsi="Times New Roman"/>
      <w:b/>
      <w:color w:val="000000"/>
      <w:kern w:val="2"/>
      <w:sz w:val="21"/>
      <w:szCs w:val="21"/>
    </w:rPr>
  </w:style>
  <w:style w:type="paragraph" w:customStyle="1" w:styleId="afe">
    <w:name w:val="附注三级正文"/>
    <w:basedOn w:val="a"/>
    <w:rsid w:val="00F64D85"/>
    <w:pPr>
      <w:widowControl w:val="0"/>
      <w:tabs>
        <w:tab w:val="num" w:pos="630"/>
      </w:tabs>
      <w:adjustRightInd w:val="0"/>
      <w:snapToGrid w:val="0"/>
      <w:spacing w:line="400" w:lineRule="atLeast"/>
      <w:ind w:leftChars="600" w:left="1260"/>
      <w:jc w:val="both"/>
    </w:pPr>
    <w:rPr>
      <w:rFonts w:cs="Times New Roman"/>
      <w:kern w:val="2"/>
      <w:szCs w:val="21"/>
    </w:rPr>
  </w:style>
  <w:style w:type="paragraph" w:customStyle="1" w:styleId="aff">
    <w:name w:val="附注三级"/>
    <w:basedOn w:val="a"/>
    <w:link w:val="Charf"/>
    <w:rsid w:val="00693755"/>
    <w:pPr>
      <w:widowControl w:val="0"/>
      <w:tabs>
        <w:tab w:val="left" w:pos="1273"/>
      </w:tabs>
      <w:adjustRightInd w:val="0"/>
      <w:snapToGrid w:val="0"/>
      <w:spacing w:line="400" w:lineRule="atLeast"/>
      <w:ind w:leftChars="342" w:left="1256" w:hangingChars="255" w:hanging="538"/>
      <w:jc w:val="both"/>
    </w:pPr>
    <w:rPr>
      <w:rFonts w:cs="Times New Roman"/>
      <w:b/>
      <w:bCs/>
      <w:kern w:val="2"/>
      <w:szCs w:val="21"/>
    </w:rPr>
  </w:style>
  <w:style w:type="character" w:customStyle="1" w:styleId="Charf">
    <w:name w:val="附注三级 Char"/>
    <w:link w:val="aff"/>
    <w:rsid w:val="00693755"/>
    <w:rPr>
      <w:rFonts w:ascii="宋体" w:hAnsi="宋体"/>
      <w:b/>
      <w:bCs/>
      <w:kern w:val="2"/>
      <w:sz w:val="21"/>
      <w:szCs w:val="21"/>
    </w:rPr>
  </w:style>
  <w:style w:type="table" w:customStyle="1" w:styleId="g1">
    <w:name w:val="g1"/>
    <w:uiPriority w:val="99"/>
    <w:semiHidden/>
    <w:unhideWhenUsed/>
    <w:qFormat/>
    <w:rsid w:val="005559A3"/>
    <w:tblPr>
      <w:tblInd w:w="0" w:type="dxa"/>
      <w:tblCellMar>
        <w:top w:w="0" w:type="dxa"/>
        <w:left w:w="108" w:type="dxa"/>
        <w:bottom w:w="0" w:type="dxa"/>
        <w:right w:w="108" w:type="dxa"/>
      </w:tblCellMar>
    </w:tblPr>
  </w:style>
  <w:style w:type="table" w:customStyle="1" w:styleId="g2">
    <w:name w:val="g2"/>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qFormat/>
    <w:rsid w:val="007A62EF"/>
    <w:pPr>
      <w:widowControl w:val="0"/>
      <w:spacing w:line="360" w:lineRule="auto"/>
      <w:ind w:leftChars="-1" w:left="-1" w:firstLineChars="200" w:firstLine="200"/>
      <w:jc w:val="both"/>
    </w:pPr>
    <w:rPr>
      <w:rFonts w:ascii="宋体" w:hAnsi="宋体"/>
      <w:kern w:val="2"/>
      <w:sz w:val="21"/>
      <w:szCs w:val="28"/>
    </w:rPr>
  </w:style>
  <w:style w:type="paragraph" w:customStyle="1" w:styleId="aff1">
    <w:basedOn w:val="aff0"/>
    <w:next w:val="a"/>
    <w:uiPriority w:val="99"/>
    <w:qFormat/>
    <w:rsid w:val="005B5D50"/>
    <w:pPr>
      <w:keepNext/>
      <w:keepLines/>
      <w:spacing w:before="60" w:after="60"/>
      <w:ind w:leftChars="0" w:left="0" w:firstLineChars="0" w:firstLine="0"/>
      <w:jc w:val="center"/>
      <w:outlineLvl w:val="0"/>
    </w:pPr>
    <w:rPr>
      <w:rFonts w:ascii="Calibri" w:eastAsia="黑体" w:hAnsi="Calibri"/>
      <w:b/>
      <w:bCs/>
      <w:kern w:val="44"/>
      <w:szCs w:val="44"/>
    </w:rPr>
  </w:style>
  <w:style w:type="paragraph" w:customStyle="1" w:styleId="2CharCharChar">
    <w:name w:val="标题 2 Char Char Char"/>
    <w:basedOn w:val="aff0"/>
    <w:next w:val="a"/>
    <w:qFormat/>
    <w:rsid w:val="005B5D50"/>
    <w:pPr>
      <w:keepNext/>
      <w:keepLines/>
      <w:spacing w:before="60" w:after="60" w:line="240" w:lineRule="auto"/>
      <w:ind w:leftChars="0" w:left="0" w:firstLineChars="0" w:firstLine="0"/>
      <w:outlineLvl w:val="1"/>
    </w:pPr>
    <w:rPr>
      <w:rFonts w:ascii="Arial" w:hAnsi="Arial"/>
      <w:b/>
      <w:bCs/>
      <w:szCs w:val="21"/>
    </w:rPr>
  </w:style>
  <w:style w:type="paragraph" w:customStyle="1" w:styleId="aff2">
    <w:basedOn w:val="aff0"/>
    <w:next w:val="a"/>
    <w:uiPriority w:val="9"/>
    <w:qFormat/>
    <w:rsid w:val="005B5D50"/>
    <w:pPr>
      <w:keepNext/>
      <w:keepLines/>
      <w:spacing w:before="60" w:after="60" w:line="240" w:lineRule="auto"/>
      <w:ind w:leftChars="0" w:left="0" w:firstLineChars="0" w:firstLine="0"/>
      <w:outlineLvl w:val="2"/>
    </w:pPr>
    <w:rPr>
      <w:rFonts w:ascii="Calibri" w:hAnsi="Calibri"/>
      <w:b/>
      <w:bCs/>
      <w:szCs w:val="32"/>
    </w:rPr>
  </w:style>
  <w:style w:type="paragraph" w:customStyle="1" w:styleId="aff3">
    <w:basedOn w:val="aff0"/>
    <w:next w:val="a"/>
    <w:uiPriority w:val="9"/>
    <w:qFormat/>
    <w:rsid w:val="005B5D50"/>
    <w:pPr>
      <w:keepNext/>
      <w:keepLines/>
      <w:spacing w:before="60" w:after="60" w:line="240" w:lineRule="auto"/>
      <w:ind w:leftChars="0" w:left="0" w:firstLineChars="0" w:firstLine="0"/>
      <w:outlineLvl w:val="3"/>
    </w:pPr>
    <w:rPr>
      <w:rFonts w:ascii="Cambria" w:hAnsi="Cambria"/>
      <w:b/>
      <w:bCs/>
    </w:rPr>
  </w:style>
  <w:style w:type="paragraph" w:customStyle="1" w:styleId="aff4">
    <w:basedOn w:val="aff0"/>
    <w:next w:val="a"/>
    <w:uiPriority w:val="9"/>
    <w:qFormat/>
    <w:rsid w:val="00586078"/>
    <w:pPr>
      <w:keepNext/>
      <w:keepLines/>
      <w:spacing w:before="60" w:after="60" w:line="240" w:lineRule="auto"/>
      <w:ind w:leftChars="0" w:left="0" w:firstLineChars="0" w:firstLine="0"/>
      <w:outlineLvl w:val="4"/>
    </w:pPr>
    <w:rPr>
      <w:rFonts w:ascii="Calibri" w:hAnsi="Calibri"/>
      <w:b/>
      <w:bCs/>
    </w:rPr>
  </w:style>
  <w:style w:type="paragraph" w:customStyle="1" w:styleId="aff5">
    <w:basedOn w:val="aff0"/>
    <w:next w:val="a"/>
    <w:uiPriority w:val="9"/>
    <w:unhideWhenUsed/>
    <w:qFormat/>
    <w:rsid w:val="005B5D50"/>
    <w:pPr>
      <w:keepNext/>
      <w:keepLines/>
      <w:widowControl/>
      <w:spacing w:before="60" w:after="60" w:line="240" w:lineRule="auto"/>
      <w:ind w:leftChars="0" w:left="0" w:firstLineChars="0" w:firstLine="0"/>
      <w:jc w:val="left"/>
      <w:outlineLvl w:val="5"/>
    </w:pPr>
    <w:rPr>
      <w:rFonts w:asciiTheme="majorHAnsi" w:hAnsiTheme="majorHAnsi" w:cstheme="majorBidi"/>
      <w:b/>
      <w:bCs/>
      <w:kern w:val="0"/>
      <w:szCs w:val="24"/>
    </w:rPr>
  </w:style>
  <w:style w:type="paragraph" w:customStyle="1" w:styleId="aff6">
    <w:basedOn w:val="aff0"/>
    <w:next w:val="a"/>
    <w:uiPriority w:val="9"/>
    <w:unhideWhenUsed/>
    <w:qFormat/>
    <w:rsid w:val="00FD46A6"/>
    <w:pPr>
      <w:keepNext/>
      <w:keepLines/>
      <w:widowControl/>
      <w:spacing w:before="240" w:after="64" w:line="320" w:lineRule="auto"/>
      <w:ind w:leftChars="0" w:left="0" w:firstLineChars="0" w:firstLine="0"/>
      <w:jc w:val="left"/>
      <w:outlineLvl w:val="6"/>
    </w:pPr>
    <w:rPr>
      <w:rFonts w:cs="宋体"/>
      <w:b/>
      <w:bCs/>
      <w:kern w:val="0"/>
      <w:sz w:val="24"/>
      <w:szCs w:val="24"/>
    </w:rPr>
  </w:style>
  <w:style w:type="character" w:customStyle="1" w:styleId="af6">
    <w:basedOn w:val="a0"/>
    <w:link w:val="10"/>
    <w:uiPriority w:val="99"/>
    <w:rsid w:val="005B5D50"/>
    <w:rPr>
      <w:rFonts w:eastAsia="黑体"/>
      <w:b/>
      <w:bCs/>
      <w:kern w:val="44"/>
      <w:sz w:val="28"/>
      <w:szCs w:val="44"/>
    </w:rPr>
  </w:style>
  <w:style w:type="character" w:customStyle="1" w:styleId="2CharCharCharChar">
    <w:name w:val="标题 2 Char Char Char Char"/>
    <w:basedOn w:val="a0"/>
    <w:rsid w:val="005B5D50"/>
    <w:rPr>
      <w:rFonts w:ascii="Arial" w:hAnsi="Arial"/>
      <w:b/>
      <w:bCs/>
      <w:kern w:val="2"/>
      <w:sz w:val="21"/>
      <w:szCs w:val="21"/>
    </w:rPr>
  </w:style>
  <w:style w:type="character" w:customStyle="1" w:styleId="aff7">
    <w:basedOn w:val="a0"/>
    <w:uiPriority w:val="9"/>
    <w:rsid w:val="005B5D50"/>
    <w:rPr>
      <w:b/>
      <w:bCs/>
      <w:kern w:val="2"/>
      <w:sz w:val="21"/>
      <w:szCs w:val="32"/>
    </w:rPr>
  </w:style>
  <w:style w:type="paragraph" w:customStyle="1" w:styleId="aff8">
    <w:basedOn w:val="aff1"/>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customStyle="1" w:styleId="aff9">
    <w:basedOn w:val="aff0"/>
    <w:next w:val="a"/>
    <w:autoRedefine/>
    <w:uiPriority w:val="39"/>
    <w:qFormat/>
    <w:rsid w:val="00DD256F"/>
    <w:pPr>
      <w:spacing w:line="240" w:lineRule="auto"/>
      <w:ind w:leftChars="0" w:left="0" w:firstLineChars="0" w:firstLine="0"/>
    </w:pPr>
    <w:rPr>
      <w:rFonts w:ascii="Times New Roman" w:hAnsi="Times New Roman"/>
      <w:szCs w:val="21"/>
    </w:rPr>
  </w:style>
  <w:style w:type="paragraph" w:customStyle="1" w:styleId="affa">
    <w:basedOn w:val="aff0"/>
    <w:next w:val="a"/>
    <w:autoRedefine/>
    <w:uiPriority w:val="39"/>
    <w:qFormat/>
    <w:rsid w:val="00DD256F"/>
    <w:pPr>
      <w:spacing w:line="240" w:lineRule="auto"/>
      <w:ind w:leftChars="200" w:left="420" w:firstLineChars="0" w:firstLine="0"/>
    </w:pPr>
    <w:rPr>
      <w:rFonts w:ascii="Times New Roman" w:hAnsi="Times New Roman"/>
      <w:szCs w:val="21"/>
    </w:rPr>
  </w:style>
  <w:style w:type="paragraph" w:customStyle="1" w:styleId="affb">
    <w:basedOn w:val="aff0"/>
    <w:uiPriority w:val="99"/>
    <w:qFormat/>
    <w:rsid w:val="00DD256F"/>
    <w:pPr>
      <w:spacing w:line="240" w:lineRule="auto"/>
      <w:ind w:leftChars="0" w:left="0" w:firstLineChars="0" w:firstLine="0"/>
      <w:jc w:val="left"/>
    </w:pPr>
    <w:rPr>
      <w:rFonts w:ascii="Times New Roman" w:hAnsi="Times New Roman"/>
      <w:szCs w:val="21"/>
    </w:rPr>
  </w:style>
  <w:style w:type="paragraph" w:customStyle="1" w:styleId="affc">
    <w:basedOn w:val="aff0"/>
    <w:uiPriority w:val="99"/>
    <w:unhideWhenUsed/>
    <w:rsid w:val="00DD256F"/>
    <w:pPr>
      <w:spacing w:line="240" w:lineRule="auto"/>
      <w:ind w:leftChars="0" w:left="0" w:firstLineChars="0" w:firstLine="0"/>
    </w:pPr>
    <w:rPr>
      <w:rFonts w:ascii="Calibri" w:hAnsi="Calibri"/>
      <w:sz w:val="18"/>
      <w:szCs w:val="18"/>
    </w:rPr>
  </w:style>
  <w:style w:type="paragraph" w:customStyle="1" w:styleId="affd">
    <w:basedOn w:val="aff0"/>
    <w:next w:val="a"/>
    <w:uiPriority w:val="99"/>
    <w:rsid w:val="00DD256F"/>
    <w:pPr>
      <w:spacing w:line="240" w:lineRule="auto"/>
      <w:ind w:leftChars="0" w:left="0" w:firstLineChars="0" w:firstLine="0"/>
    </w:pPr>
    <w:rPr>
      <w:rFonts w:ascii="Times New Roman" w:hAnsi="Times New Roman"/>
      <w:szCs w:val="21"/>
    </w:rPr>
  </w:style>
  <w:style w:type="paragraph" w:customStyle="1" w:styleId="affe">
    <w:basedOn w:val="aff0"/>
    <w:uiPriority w:val="99"/>
    <w:rsid w:val="00DD256F"/>
    <w:pPr>
      <w:widowControl/>
      <w:spacing w:line="240" w:lineRule="auto"/>
      <w:ind w:leftChars="0" w:left="0" w:firstLineChars="0" w:firstLine="0"/>
      <w:jc w:val="right"/>
    </w:pPr>
    <w:rPr>
      <w:rFonts w:ascii="Arial Unicode MS" w:eastAsia="Arial Unicode MS" w:hAnsi="Times New Roman"/>
      <w:kern w:val="0"/>
      <w:sz w:val="18"/>
      <w:szCs w:val="18"/>
    </w:rPr>
  </w:style>
  <w:style w:type="paragraph" w:customStyle="1" w:styleId="afff">
    <w:basedOn w:val="aff0"/>
    <w:qFormat/>
    <w:rsid w:val="00DD256F"/>
    <w:pPr>
      <w:spacing w:line="240" w:lineRule="auto"/>
      <w:ind w:leftChars="0" w:left="0" w:firstLine="420"/>
    </w:pPr>
    <w:rPr>
      <w:rFonts w:ascii="Calibri" w:hAnsi="Calibri"/>
      <w:szCs w:val="22"/>
    </w:rPr>
  </w:style>
  <w:style w:type="paragraph" w:customStyle="1" w:styleId="afff0">
    <w:basedOn w:val="aff0"/>
    <w:next w:val="a"/>
    <w:autoRedefine/>
    <w:uiPriority w:val="39"/>
    <w:unhideWhenUsed/>
    <w:qFormat/>
    <w:rsid w:val="00DD256F"/>
    <w:pPr>
      <w:widowControl/>
      <w:spacing w:line="276" w:lineRule="auto"/>
      <w:ind w:leftChars="0" w:left="440" w:firstLineChars="0" w:firstLine="0"/>
      <w:jc w:val="left"/>
    </w:pPr>
    <w:rPr>
      <w:rFonts w:ascii="Calibri" w:hAnsi="Calibri"/>
      <w:kern w:val="0"/>
      <w:sz w:val="22"/>
      <w:szCs w:val="22"/>
    </w:rPr>
  </w:style>
  <w:style w:type="paragraph" w:customStyle="1" w:styleId="afff1">
    <w:basedOn w:val="aff0"/>
    <w:uiPriority w:val="99"/>
    <w:unhideWhenUsed/>
    <w:rsid w:val="00DD256F"/>
    <w:pPr>
      <w:pBdr>
        <w:bottom w:val="single" w:sz="6" w:space="1" w:color="auto"/>
      </w:pBdr>
      <w:tabs>
        <w:tab w:val="center" w:pos="4153"/>
        <w:tab w:val="right" w:pos="8306"/>
      </w:tabs>
      <w:snapToGrid w:val="0"/>
      <w:spacing w:line="240" w:lineRule="auto"/>
      <w:ind w:leftChars="0" w:left="0" w:firstLineChars="0" w:firstLine="0"/>
      <w:jc w:val="center"/>
    </w:pPr>
    <w:rPr>
      <w:rFonts w:ascii="Calibri" w:hAnsi="Calibri"/>
      <w:sz w:val="18"/>
      <w:szCs w:val="18"/>
    </w:rPr>
  </w:style>
  <w:style w:type="paragraph" w:customStyle="1" w:styleId="afff2">
    <w:basedOn w:val="aff0"/>
    <w:uiPriority w:val="99"/>
    <w:unhideWhenUsed/>
    <w:rsid w:val="00DD256F"/>
    <w:pPr>
      <w:tabs>
        <w:tab w:val="center" w:pos="4153"/>
        <w:tab w:val="right" w:pos="8306"/>
      </w:tabs>
      <w:snapToGrid w:val="0"/>
      <w:spacing w:line="240" w:lineRule="auto"/>
      <w:ind w:leftChars="0" w:left="0" w:firstLineChars="0" w:firstLine="0"/>
      <w:jc w:val="left"/>
    </w:pPr>
    <w:rPr>
      <w:rFonts w:ascii="Calibri" w:hAnsi="Calibri"/>
      <w:sz w:val="18"/>
      <w:szCs w:val="18"/>
    </w:rPr>
  </w:style>
  <w:style w:type="paragraph" w:customStyle="1" w:styleId="afff3">
    <w:basedOn w:val="aff0"/>
    <w:uiPriority w:val="99"/>
    <w:qFormat/>
    <w:rsid w:val="00DD256F"/>
    <w:pPr>
      <w:spacing w:line="240" w:lineRule="auto"/>
      <w:ind w:leftChars="0" w:left="0" w:firstLineChars="0" w:firstLine="0"/>
    </w:pPr>
    <w:rPr>
      <w:rFonts w:hAnsi="Courier New"/>
      <w:szCs w:val="20"/>
    </w:rPr>
  </w:style>
  <w:style w:type="character" w:customStyle="1" w:styleId="afff4">
    <w:basedOn w:val="a0"/>
    <w:uiPriority w:val="99"/>
    <w:rsid w:val="00DD256F"/>
    <w:rPr>
      <w:rFonts w:ascii="宋体" w:eastAsia="宋体" w:hAnsi="Courier New" w:cs="Times New Roman"/>
      <w:szCs w:val="20"/>
    </w:rPr>
  </w:style>
  <w:style w:type="paragraph" w:customStyle="1" w:styleId="afff5">
    <w:basedOn w:val="aff0"/>
    <w:uiPriority w:val="99"/>
    <w:rsid w:val="00DD256F"/>
    <w:pPr>
      <w:spacing w:after="120" w:line="240" w:lineRule="auto"/>
      <w:ind w:leftChars="0" w:left="0" w:firstLineChars="0" w:firstLine="0"/>
    </w:pPr>
    <w:rPr>
      <w:rFonts w:ascii="Times New Roman" w:hAnsi="Times New Roman"/>
      <w:szCs w:val="21"/>
    </w:rPr>
  </w:style>
  <w:style w:type="paragraph" w:customStyle="1" w:styleId="afff6">
    <w:basedOn w:val="aff0"/>
    <w:uiPriority w:val="99"/>
    <w:rsid w:val="00DD256F"/>
    <w:pPr>
      <w:widowControl/>
      <w:tabs>
        <w:tab w:val="left" w:pos="709"/>
      </w:tabs>
      <w:overflowPunct w:val="0"/>
      <w:autoSpaceDE w:val="0"/>
      <w:autoSpaceDN w:val="0"/>
      <w:adjustRightInd w:val="0"/>
      <w:spacing w:line="240" w:lineRule="auto"/>
      <w:ind w:leftChars="0" w:left="0" w:firstLineChars="0" w:firstLine="0"/>
      <w:textAlignment w:val="baseline"/>
    </w:pPr>
    <w:rPr>
      <w:rFonts w:ascii="Helvetica-Narrow" w:hAnsi="Helvetica-Narrow"/>
      <w:kern w:val="0"/>
      <w:szCs w:val="24"/>
      <w:lang w:val="en-AU"/>
    </w:rPr>
  </w:style>
  <w:style w:type="paragraph" w:customStyle="1" w:styleId="afff7">
    <w:basedOn w:val="aff0"/>
    <w:next w:val="a"/>
    <w:uiPriority w:val="99"/>
    <w:rsid w:val="00DD256F"/>
    <w:pPr>
      <w:spacing w:line="240" w:lineRule="auto"/>
      <w:ind w:leftChars="2500" w:left="100" w:firstLineChars="0" w:firstLine="0"/>
    </w:pPr>
    <w:rPr>
      <w:rFonts w:ascii="Times New Roman" w:hAnsi="Times New Roman"/>
      <w:szCs w:val="21"/>
    </w:rPr>
  </w:style>
  <w:style w:type="paragraph" w:customStyle="1" w:styleId="afff8">
    <w:basedOn w:val="aff0"/>
    <w:next w:val="a"/>
    <w:uiPriority w:val="99"/>
    <w:rsid w:val="00DD256F"/>
    <w:pPr>
      <w:spacing w:line="240" w:lineRule="auto"/>
      <w:ind w:leftChars="0" w:left="0" w:firstLineChars="0" w:firstLine="0"/>
      <w:jc w:val="center"/>
    </w:pPr>
    <w:rPr>
      <w:rFonts w:ascii="Times New Roman" w:hAnsi="Times New Roman"/>
      <w:szCs w:val="21"/>
    </w:rPr>
  </w:style>
  <w:style w:type="paragraph" w:customStyle="1" w:styleId="afff9">
    <w:basedOn w:val="aff0"/>
    <w:next w:val="a"/>
    <w:semiHidden/>
    <w:rsid w:val="00DD256F"/>
    <w:pPr>
      <w:spacing w:before="120"/>
    </w:pPr>
    <w:rPr>
      <w:rFonts w:ascii="Arial" w:hAnsi="Arial"/>
      <w:b/>
      <w:bCs/>
      <w:szCs w:val="21"/>
    </w:rPr>
  </w:style>
  <w:style w:type="paragraph" w:customStyle="1" w:styleId="afffa">
    <w:basedOn w:val="aff0"/>
    <w:rsid w:val="005B5D50"/>
    <w:pPr>
      <w:keepNext/>
      <w:keepLines/>
      <w:spacing w:before="60" w:after="60" w:line="240" w:lineRule="auto"/>
      <w:ind w:leftChars="0" w:left="0" w:hangingChars="200" w:hanging="420"/>
      <w:outlineLvl w:val="4"/>
    </w:pPr>
    <w:rPr>
      <w:b/>
      <w:bCs/>
      <w:szCs w:val="21"/>
    </w:rPr>
  </w:style>
  <w:style w:type="paragraph" w:customStyle="1" w:styleId="afffb">
    <w:basedOn w:val="aff0"/>
    <w:qFormat/>
    <w:rsid w:val="006B00D5"/>
    <w:pPr>
      <w:spacing w:line="240" w:lineRule="auto"/>
      <w:ind w:leftChars="0" w:left="0" w:firstLineChars="0" w:firstLine="0"/>
    </w:pPr>
    <w:rPr>
      <w:rFonts w:ascii="Calibri" w:hAnsi="Calibri"/>
      <w:szCs w:val="24"/>
    </w:rPr>
  </w:style>
  <w:style w:type="paragraph" w:customStyle="1" w:styleId="afffc">
    <w:basedOn w:val="aff0"/>
    <w:uiPriority w:val="99"/>
    <w:semiHidden/>
    <w:unhideWhenUsed/>
    <w:rsid w:val="0002110B"/>
    <w:rPr>
      <w:rFonts w:hAnsi="Calibri"/>
      <w:sz w:val="18"/>
      <w:szCs w:val="18"/>
    </w:rPr>
  </w:style>
  <w:style w:type="numbering" w:customStyle="1" w:styleId="afffd">
    <w:uiPriority w:val="99"/>
    <w:rsid w:val="00C65930"/>
  </w:style>
  <w:style w:type="paragraph" w:customStyle="1" w:styleId="afffe">
    <w:basedOn w:val="aff0"/>
    <w:next w:val="a"/>
    <w:uiPriority w:val="10"/>
    <w:qFormat/>
    <w:rsid w:val="00F23D17"/>
    <w:pPr>
      <w:spacing w:before="240" w:after="60" w:line="240" w:lineRule="auto"/>
      <w:ind w:leftChars="0" w:left="0" w:firstLineChars="0" w:firstLine="0"/>
      <w:jc w:val="center"/>
      <w:outlineLvl w:val="0"/>
    </w:pPr>
    <w:rPr>
      <w:rFonts w:asciiTheme="majorHAnsi" w:hAnsiTheme="majorHAnsi" w:cstheme="majorBidi"/>
      <w:b/>
      <w:bCs/>
      <w:sz w:val="32"/>
      <w:szCs w:val="32"/>
    </w:rPr>
  </w:style>
  <w:style w:type="paragraph" w:customStyle="1" w:styleId="affff">
    <w:basedOn w:val="aff0"/>
    <w:next w:val="a"/>
    <w:autoRedefine/>
    <w:uiPriority w:val="39"/>
    <w:unhideWhenUsed/>
    <w:rsid w:val="007B71A6"/>
    <w:pPr>
      <w:spacing w:line="240" w:lineRule="auto"/>
      <w:ind w:leftChars="600" w:left="1260" w:firstLineChars="0" w:firstLine="0"/>
    </w:pPr>
    <w:rPr>
      <w:rFonts w:asciiTheme="minorHAnsi" w:eastAsiaTheme="minorEastAsia" w:hAnsiTheme="minorHAnsi" w:cstheme="minorBidi"/>
      <w:szCs w:val="22"/>
    </w:rPr>
  </w:style>
  <w:style w:type="paragraph" w:customStyle="1" w:styleId="affff0">
    <w:basedOn w:val="aff0"/>
    <w:next w:val="a"/>
    <w:autoRedefine/>
    <w:uiPriority w:val="39"/>
    <w:unhideWhenUsed/>
    <w:rsid w:val="007B71A6"/>
    <w:pPr>
      <w:spacing w:line="240" w:lineRule="auto"/>
      <w:ind w:leftChars="800" w:left="1680" w:firstLineChars="0" w:firstLine="0"/>
    </w:pPr>
    <w:rPr>
      <w:rFonts w:asciiTheme="minorHAnsi" w:eastAsiaTheme="minorEastAsia" w:hAnsiTheme="minorHAnsi" w:cstheme="minorBidi"/>
      <w:szCs w:val="22"/>
    </w:rPr>
  </w:style>
  <w:style w:type="paragraph" w:customStyle="1" w:styleId="affff1">
    <w:basedOn w:val="aff0"/>
    <w:next w:val="a"/>
    <w:autoRedefine/>
    <w:uiPriority w:val="39"/>
    <w:unhideWhenUsed/>
    <w:rsid w:val="007B71A6"/>
    <w:pPr>
      <w:spacing w:line="240" w:lineRule="auto"/>
      <w:ind w:leftChars="1000" w:left="2100" w:firstLineChars="0" w:firstLine="0"/>
    </w:pPr>
    <w:rPr>
      <w:rFonts w:asciiTheme="minorHAnsi" w:eastAsiaTheme="minorEastAsia" w:hAnsiTheme="minorHAnsi" w:cstheme="minorBidi"/>
      <w:szCs w:val="22"/>
    </w:rPr>
  </w:style>
  <w:style w:type="paragraph" w:customStyle="1" w:styleId="affff2">
    <w:basedOn w:val="aff0"/>
    <w:next w:val="a"/>
    <w:autoRedefine/>
    <w:uiPriority w:val="39"/>
    <w:unhideWhenUsed/>
    <w:rsid w:val="007B71A6"/>
    <w:pPr>
      <w:spacing w:line="240" w:lineRule="auto"/>
      <w:ind w:leftChars="1200" w:left="2520" w:firstLineChars="0" w:firstLine="0"/>
    </w:pPr>
    <w:rPr>
      <w:rFonts w:asciiTheme="minorHAnsi" w:eastAsiaTheme="minorEastAsia" w:hAnsiTheme="minorHAnsi" w:cstheme="minorBidi"/>
      <w:szCs w:val="22"/>
    </w:rPr>
  </w:style>
  <w:style w:type="paragraph" w:customStyle="1" w:styleId="affff3">
    <w:basedOn w:val="aff0"/>
    <w:next w:val="a"/>
    <w:autoRedefine/>
    <w:uiPriority w:val="39"/>
    <w:unhideWhenUsed/>
    <w:rsid w:val="007B71A6"/>
    <w:pPr>
      <w:spacing w:line="240" w:lineRule="auto"/>
      <w:ind w:leftChars="1400" w:left="2940" w:firstLineChars="0" w:firstLine="0"/>
    </w:pPr>
    <w:rPr>
      <w:rFonts w:asciiTheme="minorHAnsi" w:eastAsiaTheme="minorEastAsia" w:hAnsiTheme="minorHAnsi" w:cstheme="minorBidi"/>
      <w:szCs w:val="22"/>
    </w:rPr>
  </w:style>
  <w:style w:type="paragraph" w:customStyle="1" w:styleId="affff4">
    <w:basedOn w:val="aff0"/>
    <w:next w:val="a"/>
    <w:autoRedefine/>
    <w:uiPriority w:val="39"/>
    <w:unhideWhenUsed/>
    <w:rsid w:val="007B71A6"/>
    <w:pPr>
      <w:spacing w:line="240" w:lineRule="auto"/>
      <w:ind w:leftChars="1600" w:left="3360" w:firstLineChars="0" w:firstLine="0"/>
    </w:pPr>
    <w:rPr>
      <w:rFonts w:asciiTheme="minorHAnsi" w:eastAsiaTheme="minorEastAsia" w:hAnsiTheme="minorHAnsi" w:cstheme="minorBidi"/>
      <w:szCs w:val="22"/>
    </w:rPr>
  </w:style>
  <w:style w:type="paragraph" w:customStyle="1" w:styleId="affff5">
    <w:basedOn w:val="aff0"/>
    <w:uiPriority w:val="99"/>
    <w:rsid w:val="00C17CE1"/>
    <w:pPr>
      <w:widowControl/>
      <w:spacing w:line="240" w:lineRule="auto"/>
      <w:ind w:leftChars="0" w:left="0" w:firstLineChars="0" w:firstLine="0"/>
      <w:jc w:val="left"/>
    </w:pPr>
    <w:rPr>
      <w:rFonts w:cs="宋体"/>
      <w:kern w:val="0"/>
      <w:sz w:val="24"/>
      <w:szCs w:val="24"/>
    </w:rPr>
  </w:style>
  <w:style w:type="paragraph" w:customStyle="1" w:styleId="affff6">
    <w:basedOn w:val="aff0"/>
    <w:next w:val="a"/>
    <w:qFormat/>
    <w:rsid w:val="00D30BB3"/>
    <w:pPr>
      <w:keepNext/>
      <w:keepLines/>
      <w:spacing w:line="415" w:lineRule="auto"/>
      <w:ind w:leftChars="0" w:left="0" w:firstLineChars="0" w:firstLine="0"/>
    </w:pPr>
    <w:rPr>
      <w:rFonts w:ascii="Times New Roman" w:hAnsi="Times New Roman"/>
      <w:b/>
      <w:szCs w:val="24"/>
    </w:rPr>
  </w:style>
  <w:style w:type="character" w:customStyle="1" w:styleId="3Char">
    <w:name w:val="目录 3 Char"/>
    <w:basedOn w:val="a0"/>
    <w:link w:val="31"/>
    <w:rsid w:val="00D30BB3"/>
    <w:rPr>
      <w:rFonts w:ascii="Times New Roman" w:hAnsi="Times New Roman"/>
      <w:b/>
      <w:kern w:val="2"/>
      <w:sz w:val="21"/>
      <w:szCs w:val="24"/>
    </w:rPr>
  </w:style>
  <w:style w:type="character" w:customStyle="1" w:styleId="affff7">
    <w:basedOn w:val="Char1"/>
    <w:uiPriority w:val="99"/>
    <w:semiHidden/>
    <w:rsid w:val="005F6ED8"/>
    <w:rPr>
      <w:rFonts w:ascii="Times New Roman" w:eastAsia="宋体" w:hAnsi="Times New Roman" w:cs="Times New Roman"/>
      <w:b/>
      <w:bCs/>
      <w:szCs w:val="21"/>
    </w:rPr>
  </w:style>
  <w:style w:type="paragraph" w:customStyle="1" w:styleId="affff8">
    <w:basedOn w:val="aff0"/>
    <w:next w:val="a"/>
    <w:autoRedefine/>
    <w:semiHidden/>
    <w:rsid w:val="00FD46A6"/>
    <w:pPr>
      <w:widowControl/>
      <w:spacing w:line="240" w:lineRule="auto"/>
      <w:ind w:leftChars="0" w:left="0" w:firstLine="420"/>
      <w:jc w:val="left"/>
    </w:pPr>
    <w:rPr>
      <w:color w:val="000000"/>
      <w:kern w:val="0"/>
      <w:szCs w:val="21"/>
    </w:rPr>
  </w:style>
  <w:style w:type="paragraph" w:customStyle="1" w:styleId="affff9">
    <w:basedOn w:val="aff0"/>
    <w:rsid w:val="00FD46A6"/>
    <w:pPr>
      <w:spacing w:line="240" w:lineRule="auto"/>
      <w:ind w:leftChars="0" w:left="0" w:firstLine="420"/>
    </w:pPr>
    <w:rPr>
      <w:rFonts w:ascii="Times New Roman" w:hAnsi="Times New Roman"/>
      <w:szCs w:val="21"/>
    </w:rPr>
  </w:style>
  <w:style w:type="paragraph" w:customStyle="1" w:styleId="affffa">
    <w:basedOn w:val="aff0"/>
    <w:rsid w:val="00FD46A6"/>
    <w:pPr>
      <w:tabs>
        <w:tab w:val="left" w:pos="1200"/>
      </w:tabs>
      <w:spacing w:line="240" w:lineRule="auto"/>
      <w:ind w:leftChars="0" w:left="0" w:firstLineChars="0" w:firstLine="0"/>
    </w:pPr>
    <w:rPr>
      <w:rFonts w:ascii="Times New Roman" w:hAnsi="Times New Roman"/>
      <w:szCs w:val="21"/>
    </w:rPr>
  </w:style>
  <w:style w:type="paragraph" w:customStyle="1" w:styleId="affffb">
    <w:basedOn w:val="aff0"/>
    <w:next w:val="a9"/>
    <w:uiPriority w:val="34"/>
    <w:qFormat/>
    <w:rsid w:val="00FD46A6"/>
    <w:pPr>
      <w:spacing w:line="240" w:lineRule="auto"/>
      <w:ind w:leftChars="0" w:left="0" w:firstLine="420"/>
    </w:pPr>
    <w:rPr>
      <w:rFonts w:ascii="Calibri" w:hAnsi="Calibri"/>
      <w:szCs w:val="22"/>
    </w:rPr>
  </w:style>
  <w:style w:type="paragraph" w:customStyle="1" w:styleId="affffc">
    <w:basedOn w:val="aff0"/>
    <w:next w:val="a9"/>
    <w:uiPriority w:val="34"/>
    <w:qFormat/>
    <w:rsid w:val="00FD46A6"/>
    <w:pPr>
      <w:spacing w:line="240" w:lineRule="auto"/>
      <w:ind w:leftChars="0" w:left="0" w:firstLine="420"/>
    </w:pPr>
    <w:rPr>
      <w:rFonts w:ascii="Calibri" w:hAnsi="Calibri"/>
      <w:szCs w:val="22"/>
    </w:rPr>
  </w:style>
  <w:style w:type="paragraph" w:customStyle="1" w:styleId="affffd">
    <w:basedOn w:val="aff0"/>
    <w:next w:val="a9"/>
    <w:uiPriority w:val="34"/>
    <w:qFormat/>
    <w:rsid w:val="00FD46A6"/>
    <w:pPr>
      <w:spacing w:line="240" w:lineRule="auto"/>
      <w:ind w:leftChars="0" w:left="0" w:firstLine="420"/>
    </w:pPr>
    <w:rPr>
      <w:rFonts w:ascii="Calibri" w:hAnsi="Calibri"/>
      <w:szCs w:val="22"/>
    </w:rPr>
  </w:style>
  <w:style w:type="paragraph" w:customStyle="1" w:styleId="affffe">
    <w:basedOn w:val="aff0"/>
    <w:next w:val="a9"/>
    <w:uiPriority w:val="34"/>
    <w:qFormat/>
    <w:rsid w:val="00FD46A6"/>
    <w:pPr>
      <w:spacing w:line="240" w:lineRule="auto"/>
      <w:ind w:leftChars="0" w:left="0" w:firstLine="420"/>
    </w:pPr>
    <w:rPr>
      <w:rFonts w:ascii="Calibri" w:hAnsi="Calibri"/>
      <w:szCs w:val="22"/>
    </w:rPr>
  </w:style>
  <w:style w:type="paragraph" w:customStyle="1" w:styleId="afffff">
    <w:basedOn w:val="aff0"/>
    <w:uiPriority w:val="1"/>
    <w:qFormat/>
    <w:rsid w:val="00FD46A6"/>
    <w:pPr>
      <w:autoSpaceDE w:val="0"/>
      <w:autoSpaceDN w:val="0"/>
      <w:spacing w:after="160" w:line="259" w:lineRule="auto"/>
      <w:ind w:leftChars="0" w:left="0" w:firstLineChars="0" w:firstLine="0"/>
      <w:jc w:val="left"/>
    </w:pPr>
    <w:rPr>
      <w:rFonts w:ascii="Noto Sans CJK JP Regular" w:eastAsia="Noto Sans CJK JP Regular" w:hAnsi="Noto Sans CJK JP Regular" w:cs="Noto Sans CJK JP Regular"/>
      <w:kern w:val="0"/>
      <w:sz w:val="22"/>
      <w:szCs w:val="22"/>
      <w:lang w:eastAsia="en-US"/>
    </w:rPr>
  </w:style>
  <w:style w:type="paragraph" w:customStyle="1" w:styleId="afffff0">
    <w:basedOn w:val="aff0"/>
    <w:uiPriority w:val="99"/>
    <w:qFormat/>
    <w:rsid w:val="002218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szCs w:val="24"/>
    </w:rPr>
  </w:style>
  <w:style w:type="character" w:customStyle="1" w:styleId="afffff1">
    <w:basedOn w:val="a0"/>
    <w:uiPriority w:val="99"/>
    <w:qFormat/>
    <w:rsid w:val="002218BF"/>
    <w:rPr>
      <w:rFonts w:ascii="宋体" w:hAnsi="宋体"/>
      <w:sz w:val="24"/>
      <w:szCs w:val="24"/>
    </w:rPr>
  </w:style>
  <w:style w:type="paragraph" w:customStyle="1" w:styleId="afffff2">
    <w:qFormat/>
    <w:rsid w:val="00ED0971"/>
    <w:pPr>
      <w:widowControl w:val="0"/>
      <w:autoSpaceDE w:val="0"/>
      <w:autoSpaceDN w:val="0"/>
      <w:adjustRightInd w:val="0"/>
    </w:pPr>
    <w:rPr>
      <w:rFonts w:ascii="宋体" w:hAnsiTheme="minorHAnsi"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DD5"/>
    <w:rPr>
      <w:rFonts w:ascii="宋体" w:hAnsi="宋体" w:cs="宋体"/>
      <w:sz w:val="21"/>
      <w:szCs w:val="24"/>
    </w:rPr>
  </w:style>
  <w:style w:type="paragraph" w:styleId="11">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0">
    <w:name w:val="heading 2"/>
    <w:aliases w:val="标题 2 Char Char Char"/>
    <w:basedOn w:val="a"/>
    <w:next w:val="a"/>
    <w:link w:val="2Char"/>
    <w:qFormat/>
    <w:rsid w:val="005B5D50"/>
    <w:pPr>
      <w:keepNext/>
      <w:keepLines/>
      <w:widowControl w:val="0"/>
      <w:spacing w:before="60" w:after="60"/>
      <w:jc w:val="both"/>
      <w:outlineLvl w:val="1"/>
    </w:pPr>
    <w:rPr>
      <w:rFonts w:ascii="Arial" w:hAnsi="Arial" w:cs="Times New Roman"/>
      <w:b/>
      <w:bCs/>
      <w:kern w:val="2"/>
      <w:szCs w:val="21"/>
    </w:rPr>
  </w:style>
  <w:style w:type="paragraph" w:styleId="30">
    <w:name w:val="heading 3"/>
    <w:basedOn w:val="a"/>
    <w:next w:val="a"/>
    <w:link w:val="3Char1"/>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1"/>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1"/>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1"/>
    <w:rsid w:val="005B5D50"/>
    <w:rPr>
      <w:rFonts w:eastAsia="黑体"/>
      <w:b/>
      <w:bCs/>
      <w:kern w:val="44"/>
      <w:sz w:val="28"/>
      <w:szCs w:val="44"/>
    </w:rPr>
  </w:style>
  <w:style w:type="character" w:customStyle="1" w:styleId="2Char">
    <w:name w:val="标题 2 Char"/>
    <w:aliases w:val="标题 2 Char Char Char Char"/>
    <w:basedOn w:val="a0"/>
    <w:link w:val="20"/>
    <w:rsid w:val="005B5D50"/>
    <w:rPr>
      <w:rFonts w:ascii="Arial" w:hAnsi="Arial"/>
      <w:b/>
      <w:bCs/>
      <w:kern w:val="2"/>
      <w:sz w:val="21"/>
      <w:szCs w:val="21"/>
    </w:rPr>
  </w:style>
  <w:style w:type="character" w:customStyle="1" w:styleId="3Char1">
    <w:name w:val="标题 3 Char1"/>
    <w:basedOn w:val="a0"/>
    <w:link w:val="30"/>
    <w:uiPriority w:val="9"/>
    <w:rsid w:val="005B5D50"/>
    <w:rPr>
      <w:b/>
      <w:bCs/>
      <w:kern w:val="2"/>
      <w:sz w:val="21"/>
      <w:szCs w:val="32"/>
    </w:rPr>
  </w:style>
  <w:style w:type="character" w:customStyle="1" w:styleId="4Char1">
    <w:name w:val="标题 4 Char1"/>
    <w:basedOn w:val="a0"/>
    <w:link w:val="4"/>
    <w:uiPriority w:val="9"/>
    <w:rsid w:val="005B5D50"/>
    <w:rPr>
      <w:rFonts w:ascii="Cambria" w:hAnsi="Cambria"/>
      <w:b/>
      <w:bCs/>
      <w:kern w:val="2"/>
      <w:sz w:val="21"/>
      <w:szCs w:val="28"/>
    </w:rPr>
  </w:style>
  <w:style w:type="character" w:customStyle="1" w:styleId="5Char1">
    <w:name w:val="标题 5 Char1"/>
    <w:basedOn w:val="a0"/>
    <w:link w:val="5"/>
    <w:uiPriority w:val="9"/>
    <w:rsid w:val="00586078"/>
    <w:rPr>
      <w:b/>
      <w:bCs/>
      <w:kern w:val="2"/>
      <w:sz w:val="21"/>
      <w:szCs w:val="28"/>
    </w:rPr>
  </w:style>
  <w:style w:type="paragraph" w:styleId="TOC">
    <w:name w:val="TOC Heading"/>
    <w:basedOn w:val="11"/>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2">
    <w:name w:val="toc 1"/>
    <w:basedOn w:val="a"/>
    <w:next w:val="a"/>
    <w:autoRedefine/>
    <w:uiPriority w:val="39"/>
    <w:qFormat/>
    <w:rsid w:val="00DD256F"/>
    <w:pPr>
      <w:widowControl w:val="0"/>
      <w:jc w:val="both"/>
    </w:pPr>
    <w:rPr>
      <w:rFonts w:ascii="Times New Roman" w:hAnsi="Times New Roman" w:cs="Times New Roman"/>
      <w:kern w:val="2"/>
      <w:szCs w:val="21"/>
    </w:rPr>
  </w:style>
  <w:style w:type="paragraph" w:styleId="21">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1"/>
    <w:uiPriority w:val="99"/>
    <w:qFormat/>
    <w:rsid w:val="00DD256F"/>
    <w:pPr>
      <w:widowControl w:val="0"/>
    </w:pPr>
    <w:rPr>
      <w:rFonts w:ascii="Times New Roman" w:hAnsi="Times New Roman" w:cs="Times New Roman"/>
      <w:kern w:val="2"/>
      <w:szCs w:val="21"/>
    </w:rPr>
  </w:style>
  <w:style w:type="character" w:customStyle="1" w:styleId="Char1">
    <w:name w:val="批注文字 Char1"/>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0"/>
    <w:uiPriority w:val="99"/>
    <w:rsid w:val="00DD256F"/>
    <w:pPr>
      <w:widowControl w:val="0"/>
      <w:jc w:val="both"/>
    </w:pPr>
    <w:rPr>
      <w:rFonts w:ascii="Times New Roman" w:hAnsi="Times New Roman" w:cs="Times New Roman"/>
      <w:kern w:val="2"/>
      <w:szCs w:val="21"/>
    </w:rPr>
  </w:style>
  <w:style w:type="character" w:customStyle="1" w:styleId="Char0">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1"/>
    <w:link w:val="aa"/>
    <w:uiPriority w:val="99"/>
    <w:rsid w:val="00DD256F"/>
    <w:rPr>
      <w:rFonts w:ascii="Calibri" w:eastAsia="宋体" w:hAnsi="Calibri" w:cs="Times New Roman"/>
      <w:b/>
      <w:bCs/>
      <w:szCs w:val="21"/>
    </w:rPr>
  </w:style>
  <w:style w:type="paragraph" w:styleId="aa">
    <w:name w:val="annotation subject"/>
    <w:basedOn w:val="a5"/>
    <w:next w:val="a5"/>
    <w:link w:val="Char2"/>
    <w:uiPriority w:val="99"/>
    <w:unhideWhenUsed/>
    <w:rsid w:val="00DD256F"/>
    <w:rPr>
      <w:rFonts w:ascii="Calibri" w:hAnsi="Calibri"/>
      <w:b/>
      <w:bCs/>
      <w:szCs w:val="22"/>
    </w:rPr>
  </w:style>
  <w:style w:type="paragraph" w:styleId="31">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0">
    <w:name w:val="样式1"/>
    <w:uiPriority w:val="99"/>
    <w:rsid w:val="00C65930"/>
    <w:pPr>
      <w:numPr>
        <w:numId w:val="17"/>
      </w:numPr>
    </w:pPr>
  </w:style>
  <w:style w:type="paragraph" w:styleId="af7">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7"/>
    <w:uiPriority w:val="10"/>
    <w:rsid w:val="00F23D17"/>
    <w:rPr>
      <w:rFonts w:asciiTheme="majorHAnsi" w:hAnsiTheme="majorHAnsi" w:cstheme="majorBidi"/>
      <w:b/>
      <w:bCs/>
      <w:kern w:val="2"/>
      <w:sz w:val="32"/>
      <w:szCs w:val="32"/>
    </w:rPr>
  </w:style>
  <w:style w:type="paragraph" w:styleId="af8">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9">
    <w:name w:val="Normal (Web)"/>
    <w:basedOn w:val="a"/>
    <w:uiPriority w:val="99"/>
    <w:rsid w:val="00C17CE1"/>
    <w:pPr>
      <w:spacing w:before="100" w:beforeAutospacing="1" w:after="100" w:afterAutospacing="1"/>
    </w:pPr>
  </w:style>
  <w:style w:type="paragraph" w:styleId="afa">
    <w:name w:val="endnote text"/>
    <w:basedOn w:val="a"/>
    <w:link w:val="Charc"/>
    <w:uiPriority w:val="99"/>
    <w:semiHidden/>
    <w:unhideWhenUsed/>
    <w:rsid w:val="001116D4"/>
    <w:pPr>
      <w:snapToGrid w:val="0"/>
    </w:pPr>
  </w:style>
  <w:style w:type="character" w:customStyle="1" w:styleId="Charc">
    <w:name w:val="尾注文本 Char"/>
    <w:basedOn w:val="a0"/>
    <w:link w:val="afa"/>
    <w:uiPriority w:val="99"/>
    <w:semiHidden/>
    <w:rsid w:val="001116D4"/>
    <w:rPr>
      <w:rFonts w:ascii="宋体" w:hAnsi="宋体" w:cs="宋体"/>
      <w:sz w:val="21"/>
      <w:szCs w:val="24"/>
    </w:rPr>
  </w:style>
  <w:style w:type="character" w:styleId="afb">
    <w:name w:val="endnote reference"/>
    <w:basedOn w:val="a0"/>
    <w:uiPriority w:val="99"/>
    <w:semiHidden/>
    <w:unhideWhenUsed/>
    <w:rsid w:val="001116D4"/>
    <w:rPr>
      <w:vertAlign w:val="superscript"/>
    </w:rPr>
  </w:style>
  <w:style w:type="character" w:customStyle="1" w:styleId="Char10">
    <w:name w:val="批注主题 Char1"/>
    <w:basedOn w:val="Char1"/>
    <w:uiPriority w:val="99"/>
    <w:semiHidden/>
    <w:rsid w:val="0067754A"/>
    <w:rPr>
      <w:rFonts w:ascii="Times New Roman" w:eastAsia="宋体" w:hAnsi="Times New Roman" w:cs="Times New Roman"/>
      <w:b/>
      <w:bCs/>
      <w:szCs w:val="21"/>
    </w:rPr>
  </w:style>
  <w:style w:type="paragraph" w:customStyle="1" w:styleId="32">
    <w:name w:val="标题  3"/>
    <w:basedOn w:val="a"/>
    <w:next w:val="a"/>
    <w:link w:val="3Char0"/>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0">
    <w:name w:val="标题  3 Char"/>
    <w:basedOn w:val="a0"/>
    <w:link w:val="32"/>
    <w:rsid w:val="00D30BB3"/>
    <w:rPr>
      <w:rFonts w:ascii="Times New Roman" w:hAnsi="Times New Roman"/>
      <w:b/>
      <w:kern w:val="2"/>
      <w:sz w:val="21"/>
      <w:szCs w:val="24"/>
    </w:rPr>
  </w:style>
  <w:style w:type="character" w:customStyle="1" w:styleId="13">
    <w:name w:val="批注主题 字符1"/>
    <w:basedOn w:val="Char1"/>
    <w:uiPriority w:val="99"/>
    <w:semiHidden/>
    <w:rsid w:val="005F6ED8"/>
    <w:rPr>
      <w:rFonts w:ascii="Times New Roman" w:eastAsia="宋体" w:hAnsi="Times New Roman" w:cs="Times New Roman"/>
      <w:b/>
      <w:bCs/>
      <w:szCs w:val="21"/>
    </w:rPr>
  </w:style>
  <w:style w:type="character" w:customStyle="1" w:styleId="7Char">
    <w:name w:val="标题 7 Char"/>
    <w:basedOn w:val="a0"/>
    <w:link w:val="7"/>
    <w:uiPriority w:val="9"/>
    <w:rsid w:val="00FD46A6"/>
    <w:rPr>
      <w:rFonts w:ascii="宋体" w:hAnsi="宋体" w:cs="宋体"/>
      <w:b/>
      <w:bCs/>
      <w:sz w:val="24"/>
      <w:szCs w:val="24"/>
    </w:rPr>
  </w:style>
  <w:style w:type="paragraph" w:styleId="14">
    <w:name w:val="index 1"/>
    <w:basedOn w:val="a"/>
    <w:next w:val="a"/>
    <w:autoRedefine/>
    <w:semiHidden/>
    <w:rsid w:val="00FD46A6"/>
    <w:pPr>
      <w:ind w:firstLineChars="200" w:firstLine="420"/>
    </w:pPr>
    <w:rPr>
      <w:rFonts w:cs="Times New Roman"/>
      <w:color w:val="000000"/>
      <w:szCs w:val="21"/>
    </w:rPr>
  </w:style>
  <w:style w:type="character" w:customStyle="1" w:styleId="span">
    <w:name w:val="span_"/>
    <w:basedOn w:val="a0"/>
    <w:rsid w:val="00FD46A6"/>
  </w:style>
  <w:style w:type="paragraph" w:styleId="afc">
    <w:name w:val="Normal Indent"/>
    <w:basedOn w:val="a"/>
    <w:rsid w:val="00FD46A6"/>
    <w:pPr>
      <w:widowControl w:val="0"/>
      <w:ind w:firstLineChars="200" w:firstLine="420"/>
      <w:jc w:val="both"/>
    </w:pPr>
    <w:rPr>
      <w:rFonts w:ascii="Times New Roman" w:hAnsi="Times New Roman" w:cs="Times New Roman"/>
      <w:kern w:val="2"/>
      <w:szCs w:val="21"/>
    </w:rPr>
  </w:style>
  <w:style w:type="paragraph" w:styleId="33">
    <w:name w:val="List Bullet 3"/>
    <w:basedOn w:val="a"/>
    <w:rsid w:val="00FD46A6"/>
    <w:pPr>
      <w:widowControl w:val="0"/>
      <w:tabs>
        <w:tab w:val="left" w:pos="1200"/>
      </w:tabs>
      <w:jc w:val="both"/>
    </w:pPr>
    <w:rPr>
      <w:rFonts w:ascii="Times New Roman" w:hAnsi="Times New Roman" w:cs="Times New Roman"/>
      <w:kern w:val="2"/>
      <w:szCs w:val="21"/>
    </w:rPr>
  </w:style>
  <w:style w:type="character" w:customStyle="1" w:styleId="4Char">
    <w:name w:val="标题 4 Char"/>
    <w:uiPriority w:val="9"/>
    <w:rsid w:val="00FD46A6"/>
    <w:rPr>
      <w:rFonts w:ascii="Cambria" w:hAnsi="Cambria"/>
      <w:b/>
      <w:bCs/>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kern w:val="2"/>
      <w:szCs w:val="22"/>
    </w:rPr>
  </w:style>
  <w:style w:type="table" w:customStyle="1" w:styleId="34">
    <w:name w:val="无格式表格 21"/>
    <w:basedOn w:val="a1"/>
    <w:uiPriority w:val="42"/>
    <w:rsid w:val="00FD46A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Char2">
    <w:name w:val="3"/>
    <w:basedOn w:val="a"/>
    <w:next w:val="a9"/>
    <w:uiPriority w:val="34"/>
    <w:qFormat/>
    <w:rsid w:val="00FD46A6"/>
    <w:pPr>
      <w:widowControl w:val="0"/>
      <w:ind w:firstLineChars="200" w:firstLine="420"/>
      <w:jc w:val="both"/>
    </w:pPr>
    <w:rPr>
      <w:rFonts w:ascii="Calibri" w:hAnsi="Calibri" w:cs="Times New Roman"/>
      <w:kern w:val="2"/>
      <w:szCs w:val="22"/>
    </w:rPr>
  </w:style>
  <w:style w:type="character" w:customStyle="1" w:styleId="22">
    <w:name w:val="标题 3 Char"/>
    <w:uiPriority w:val="9"/>
    <w:rsid w:val="00FD46A6"/>
    <w:rPr>
      <w:b/>
      <w:bCs/>
      <w:kern w:val="2"/>
      <w:sz w:val="21"/>
      <w:szCs w:val="32"/>
    </w:rPr>
  </w:style>
  <w:style w:type="paragraph" w:customStyle="1" w:styleId="15">
    <w:name w:val="2"/>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1"/>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Chard">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5Char">
    <w:name w:val="批注文字 Char"/>
    <w:uiPriority w:val="99"/>
    <w:qFormat/>
    <w:rsid w:val="001C302B"/>
    <w:rPr>
      <w:rFonts w:ascii="Times New Roman" w:hAnsi="Times New Roman"/>
      <w:kern w:val="2"/>
      <w:sz w:val="21"/>
      <w:szCs w:val="21"/>
    </w:rPr>
  </w:style>
  <w:style w:type="character" w:customStyle="1" w:styleId="23">
    <w:name w:val="标题 5 Char"/>
    <w:uiPriority w:val="9"/>
    <w:rsid w:val="00233CC6"/>
    <w:rPr>
      <w:b/>
      <w:bCs/>
      <w:kern w:val="2"/>
      <w:sz w:val="21"/>
      <w:szCs w:val="28"/>
    </w:rPr>
  </w:style>
  <w:style w:type="paragraph" w:customStyle="1" w:styleId="2Char0">
    <w:name w:val="立信附注正文 [2级]"/>
    <w:link w:val="24"/>
    <w:qFormat/>
    <w:rsid w:val="00C74B49"/>
    <w:pPr>
      <w:widowControl w:val="0"/>
      <w:tabs>
        <w:tab w:val="left" w:pos="0"/>
      </w:tabs>
      <w:adjustRightInd w:val="0"/>
      <w:snapToGrid w:val="0"/>
      <w:spacing w:line="400" w:lineRule="atLeast"/>
      <w:ind w:left="714"/>
      <w:jc w:val="both"/>
    </w:pPr>
    <w:rPr>
      <w:rFonts w:ascii="Times New Roman" w:hAnsi="Times New Roman"/>
      <w:color w:val="000000"/>
      <w:kern w:val="2"/>
      <w:sz w:val="21"/>
      <w:szCs w:val="21"/>
    </w:rPr>
  </w:style>
  <w:style w:type="character" w:customStyle="1" w:styleId="24">
    <w:name w:val="立信附注正文 [2级] Char"/>
    <w:basedOn w:val="a0"/>
    <w:link w:val="2Char0"/>
    <w:qFormat/>
    <w:rsid w:val="00C74B49"/>
    <w:rPr>
      <w:rFonts w:ascii="Times New Roman" w:hAnsi="Times New Roman"/>
      <w:color w:val="000000"/>
      <w:kern w:val="2"/>
      <w:sz w:val="21"/>
      <w:szCs w:val="21"/>
    </w:rPr>
  </w:style>
  <w:style w:type="table" w:customStyle="1" w:styleId="afd">
    <w:name w:val="立信年报表格 [2级]"/>
    <w:basedOn w:val="a1"/>
    <w:rsid w:val="00C74B49"/>
    <w:pPr>
      <w:spacing w:line="400" w:lineRule="atLeast"/>
      <w:jc w:val="both"/>
    </w:pPr>
    <w:rPr>
      <w:rFonts w:ascii="Times New Roman" w:hAnsi="Times New Roman"/>
      <w:color w:val="000000"/>
      <w:kern w:val="2"/>
      <w:sz w:val="18"/>
      <w:szCs w:val="21"/>
    </w:rPr>
    <w:tblPr>
      <w:tblInd w:w="714" w:type="dxa"/>
      <w:tblBorders>
        <w:top w:val="single" w:sz="12" w:space="0" w:color="auto"/>
        <w:bottom w:val="single" w:sz="12" w:space="0" w:color="auto"/>
        <w:insideH w:val="dotted" w:sz="4" w:space="0" w:color="auto"/>
        <w:insideV w:val="dotted" w:sz="4" w:space="0" w:color="auto"/>
      </w:tblBorders>
      <w:tblCellMar>
        <w:top w:w="0" w:type="dxa"/>
        <w:left w:w="108" w:type="dxa"/>
        <w:bottom w:w="0" w:type="dxa"/>
        <w:right w:w="108" w:type="dxa"/>
      </w:tblCellMar>
    </w:tblPr>
    <w:tcPr>
      <w:shd w:val="clear" w:color="auto" w:fill="auto"/>
    </w:tcPr>
  </w:style>
  <w:style w:type="paragraph" w:customStyle="1" w:styleId="Chare">
    <w:name w:val="附注二级正文"/>
    <w:basedOn w:val="a"/>
    <w:link w:val="1"/>
    <w:uiPriority w:val="99"/>
    <w:qFormat/>
    <w:rsid w:val="00C74B49"/>
    <w:pPr>
      <w:widowControl w:val="0"/>
      <w:adjustRightInd w:val="0"/>
      <w:snapToGrid w:val="0"/>
      <w:spacing w:line="400" w:lineRule="atLeast"/>
      <w:ind w:leftChars="342" w:left="718"/>
      <w:jc w:val="both"/>
    </w:pPr>
    <w:rPr>
      <w:rFonts w:cs="Times New Roman"/>
      <w:kern w:val="2"/>
      <w:szCs w:val="21"/>
    </w:rPr>
  </w:style>
  <w:style w:type="character" w:customStyle="1" w:styleId="1">
    <w:name w:val="附注二级正文 Char"/>
    <w:link w:val="Chare"/>
    <w:uiPriority w:val="99"/>
    <w:qFormat/>
    <w:rsid w:val="00C74B49"/>
    <w:rPr>
      <w:rFonts w:ascii="宋体" w:hAnsi="宋体"/>
      <w:kern w:val="2"/>
      <w:sz w:val="21"/>
      <w:szCs w:val="21"/>
    </w:rPr>
  </w:style>
  <w:style w:type="paragraph" w:customStyle="1" w:styleId="2">
    <w:name w:val="立信附注标题 [1级]"/>
    <w:next w:val="a"/>
    <w:qFormat/>
    <w:rsid w:val="004C7B99"/>
    <w:pPr>
      <w:widowControl w:val="0"/>
      <w:tabs>
        <w:tab w:val="left" w:pos="714"/>
        <w:tab w:val="left" w:pos="850"/>
      </w:tabs>
      <w:adjustRightInd w:val="0"/>
      <w:snapToGrid w:val="0"/>
      <w:spacing w:line="400" w:lineRule="atLeast"/>
      <w:jc w:val="both"/>
      <w:outlineLvl w:val="0"/>
    </w:pPr>
    <w:rPr>
      <w:rFonts w:ascii="Times New Roman" w:hAnsi="Times New Roman"/>
      <w:b/>
      <w:color w:val="000000"/>
      <w:kern w:val="2"/>
      <w:sz w:val="21"/>
      <w:szCs w:val="21"/>
    </w:rPr>
  </w:style>
  <w:style w:type="paragraph" w:customStyle="1" w:styleId="2Char1">
    <w:name w:val="立信附注标题 [2级]"/>
    <w:next w:val="a"/>
    <w:link w:val="3"/>
    <w:rsid w:val="004C7B99"/>
    <w:pPr>
      <w:widowControl w:val="0"/>
      <w:tabs>
        <w:tab w:val="left" w:pos="714"/>
        <w:tab w:val="left" w:pos="850"/>
      </w:tabs>
      <w:adjustRightInd w:val="0"/>
      <w:snapToGrid w:val="0"/>
      <w:spacing w:line="400" w:lineRule="atLeast"/>
      <w:jc w:val="both"/>
      <w:outlineLvl w:val="1"/>
    </w:pPr>
    <w:rPr>
      <w:rFonts w:ascii="Times New Roman" w:hAnsi="Times New Roman"/>
      <w:b/>
      <w:color w:val="000000"/>
      <w:kern w:val="2"/>
      <w:sz w:val="21"/>
      <w:szCs w:val="21"/>
    </w:rPr>
  </w:style>
  <w:style w:type="character" w:customStyle="1" w:styleId="3">
    <w:name w:val="立信附注标题 [2级] Char"/>
    <w:basedOn w:val="a0"/>
    <w:link w:val="2Char1"/>
    <w:rsid w:val="004C7B99"/>
    <w:rPr>
      <w:rFonts w:ascii="Times New Roman" w:hAnsi="Times New Roman"/>
      <w:b/>
      <w:color w:val="000000"/>
      <w:kern w:val="2"/>
      <w:sz w:val="21"/>
      <w:szCs w:val="21"/>
    </w:rPr>
  </w:style>
  <w:style w:type="paragraph" w:customStyle="1" w:styleId="35">
    <w:name w:val="立信附注标题 [3级]"/>
    <w:next w:val="3Char4"/>
    <w:link w:val="afe"/>
    <w:rsid w:val="004C7B99"/>
    <w:pPr>
      <w:widowControl w:val="0"/>
      <w:tabs>
        <w:tab w:val="left" w:pos="0"/>
      </w:tabs>
      <w:adjustRightInd w:val="0"/>
      <w:snapToGrid w:val="0"/>
      <w:spacing w:line="400" w:lineRule="atLeast"/>
      <w:jc w:val="both"/>
      <w:outlineLvl w:val="2"/>
    </w:pPr>
    <w:rPr>
      <w:rFonts w:ascii="Times New Roman" w:hAnsi="Times New Roman"/>
      <w:b/>
      <w:color w:val="000000"/>
      <w:kern w:val="2"/>
      <w:sz w:val="21"/>
      <w:szCs w:val="21"/>
    </w:rPr>
  </w:style>
  <w:style w:type="paragraph" w:customStyle="1" w:styleId="3Char4">
    <w:name w:val="立信附注正文 [3级]"/>
    <w:link w:val="3Char3"/>
    <w:qFormat/>
    <w:rsid w:val="004C7B99"/>
    <w:pPr>
      <w:widowControl w:val="0"/>
      <w:tabs>
        <w:tab w:val="left" w:pos="0"/>
      </w:tabs>
      <w:adjustRightInd w:val="0"/>
      <w:snapToGrid w:val="0"/>
      <w:spacing w:line="400" w:lineRule="atLeast"/>
      <w:ind w:left="1276"/>
      <w:jc w:val="both"/>
    </w:pPr>
    <w:rPr>
      <w:rFonts w:ascii="Times New Roman" w:hAnsi="Times New Roman"/>
      <w:color w:val="000000"/>
      <w:kern w:val="2"/>
      <w:sz w:val="21"/>
      <w:szCs w:val="21"/>
    </w:rPr>
  </w:style>
  <w:style w:type="character" w:customStyle="1" w:styleId="3Char3">
    <w:name w:val="立信附注正文 [3级] Char"/>
    <w:basedOn w:val="a0"/>
    <w:link w:val="3Char4"/>
    <w:qFormat/>
    <w:rsid w:val="004C7B99"/>
    <w:rPr>
      <w:rFonts w:ascii="Times New Roman" w:hAnsi="Times New Roman"/>
      <w:color w:val="000000"/>
      <w:kern w:val="2"/>
      <w:sz w:val="21"/>
      <w:szCs w:val="21"/>
    </w:rPr>
  </w:style>
  <w:style w:type="character" w:customStyle="1" w:styleId="afe">
    <w:name w:val="立信附注标题 [3级] Char"/>
    <w:basedOn w:val="a0"/>
    <w:link w:val="35"/>
    <w:rsid w:val="004C7B99"/>
    <w:rPr>
      <w:rFonts w:ascii="Times New Roman" w:hAnsi="Times New Roman"/>
      <w:b/>
      <w:color w:val="000000"/>
      <w:kern w:val="2"/>
      <w:sz w:val="21"/>
      <w:szCs w:val="21"/>
    </w:rPr>
  </w:style>
  <w:style w:type="paragraph" w:customStyle="1" w:styleId="aff">
    <w:name w:val="附注三级正文"/>
    <w:basedOn w:val="a"/>
    <w:rsid w:val="00F64D85"/>
    <w:pPr>
      <w:widowControl w:val="0"/>
      <w:tabs>
        <w:tab w:val="num" w:pos="630"/>
      </w:tabs>
      <w:adjustRightInd w:val="0"/>
      <w:snapToGrid w:val="0"/>
      <w:spacing w:line="400" w:lineRule="atLeast"/>
      <w:ind w:leftChars="600" w:left="1260"/>
      <w:jc w:val="both"/>
    </w:pPr>
    <w:rPr>
      <w:rFonts w:cs="Times New Roman"/>
      <w:kern w:val="2"/>
      <w:szCs w:val="21"/>
    </w:rPr>
  </w:style>
  <w:style w:type="paragraph" w:customStyle="1" w:styleId="Charf">
    <w:name w:val="附注三级"/>
    <w:basedOn w:val="a"/>
    <w:link w:val="g1"/>
    <w:rsid w:val="00693755"/>
    <w:pPr>
      <w:widowControl w:val="0"/>
      <w:tabs>
        <w:tab w:val="left" w:pos="1273"/>
      </w:tabs>
      <w:adjustRightInd w:val="0"/>
      <w:snapToGrid w:val="0"/>
      <w:spacing w:line="400" w:lineRule="atLeast"/>
      <w:ind w:leftChars="342" w:left="1256" w:hangingChars="255" w:hanging="538"/>
      <w:jc w:val="both"/>
    </w:pPr>
    <w:rPr>
      <w:rFonts w:cs="Times New Roman"/>
      <w:b/>
      <w:bCs/>
      <w:kern w:val="2"/>
      <w:szCs w:val="21"/>
    </w:rPr>
  </w:style>
  <w:style w:type="character" w:customStyle="1" w:styleId="g1">
    <w:name w:val="附注三级 Char"/>
    <w:link w:val="Charf"/>
    <w:rsid w:val="00693755"/>
    <w:rPr>
      <w:rFonts w:ascii="宋体" w:hAnsi="宋体"/>
      <w:b/>
      <w:bCs/>
      <w:kern w:val="2"/>
      <w:sz w:val="21"/>
      <w:szCs w:val="21"/>
    </w:rPr>
  </w:style>
</w:styles>
</file>

<file path=word/webSettings.xml><?xml version="1.0" encoding="utf-8"?>
<w:webSettings xmlns:r="http://schemas.openxmlformats.org/officeDocument/2006/relationships" xmlns:w="http://schemas.openxmlformats.org/wordprocessingml/2006/main">
  <w:divs>
    <w:div w:id="11155834">
      <w:bodyDiv w:val="1"/>
      <w:marLeft w:val="0"/>
      <w:marRight w:val="0"/>
      <w:marTop w:val="0"/>
      <w:marBottom w:val="0"/>
      <w:divBdr>
        <w:top w:val="none" w:sz="0" w:space="0" w:color="auto"/>
        <w:left w:val="none" w:sz="0" w:space="0" w:color="auto"/>
        <w:bottom w:val="none" w:sz="0" w:space="0" w:color="auto"/>
        <w:right w:val="none" w:sz="0" w:space="0" w:color="auto"/>
      </w:divBdr>
    </w:div>
    <w:div w:id="29570098">
      <w:bodyDiv w:val="1"/>
      <w:marLeft w:val="0"/>
      <w:marRight w:val="0"/>
      <w:marTop w:val="0"/>
      <w:marBottom w:val="0"/>
      <w:divBdr>
        <w:top w:val="none" w:sz="0" w:space="0" w:color="auto"/>
        <w:left w:val="none" w:sz="0" w:space="0" w:color="auto"/>
        <w:bottom w:val="none" w:sz="0" w:space="0" w:color="auto"/>
        <w:right w:val="none" w:sz="0" w:space="0" w:color="auto"/>
      </w:divBdr>
    </w:div>
    <w:div w:id="52581164">
      <w:bodyDiv w:val="1"/>
      <w:marLeft w:val="0"/>
      <w:marRight w:val="0"/>
      <w:marTop w:val="0"/>
      <w:marBottom w:val="0"/>
      <w:divBdr>
        <w:top w:val="none" w:sz="0" w:space="0" w:color="auto"/>
        <w:left w:val="none" w:sz="0" w:space="0" w:color="auto"/>
        <w:bottom w:val="none" w:sz="0" w:space="0" w:color="auto"/>
        <w:right w:val="none" w:sz="0" w:space="0" w:color="auto"/>
      </w:divBdr>
    </w:div>
    <w:div w:id="61603960">
      <w:bodyDiv w:val="1"/>
      <w:marLeft w:val="0"/>
      <w:marRight w:val="0"/>
      <w:marTop w:val="0"/>
      <w:marBottom w:val="0"/>
      <w:divBdr>
        <w:top w:val="none" w:sz="0" w:space="0" w:color="auto"/>
        <w:left w:val="none" w:sz="0" w:space="0" w:color="auto"/>
        <w:bottom w:val="none" w:sz="0" w:space="0" w:color="auto"/>
        <w:right w:val="none" w:sz="0" w:space="0" w:color="auto"/>
      </w:divBdr>
    </w:div>
    <w:div w:id="68382934">
      <w:bodyDiv w:val="1"/>
      <w:marLeft w:val="0"/>
      <w:marRight w:val="0"/>
      <w:marTop w:val="0"/>
      <w:marBottom w:val="0"/>
      <w:divBdr>
        <w:top w:val="none" w:sz="0" w:space="0" w:color="auto"/>
        <w:left w:val="none" w:sz="0" w:space="0" w:color="auto"/>
        <w:bottom w:val="none" w:sz="0" w:space="0" w:color="auto"/>
        <w:right w:val="none" w:sz="0" w:space="0" w:color="auto"/>
      </w:divBdr>
    </w:div>
    <w:div w:id="102041278">
      <w:bodyDiv w:val="1"/>
      <w:marLeft w:val="0"/>
      <w:marRight w:val="0"/>
      <w:marTop w:val="0"/>
      <w:marBottom w:val="0"/>
      <w:divBdr>
        <w:top w:val="none" w:sz="0" w:space="0" w:color="auto"/>
        <w:left w:val="none" w:sz="0" w:space="0" w:color="auto"/>
        <w:bottom w:val="none" w:sz="0" w:space="0" w:color="auto"/>
        <w:right w:val="none" w:sz="0" w:space="0" w:color="auto"/>
      </w:divBdr>
    </w:div>
    <w:div w:id="108664569">
      <w:bodyDiv w:val="1"/>
      <w:marLeft w:val="0"/>
      <w:marRight w:val="0"/>
      <w:marTop w:val="0"/>
      <w:marBottom w:val="0"/>
      <w:divBdr>
        <w:top w:val="none" w:sz="0" w:space="0" w:color="auto"/>
        <w:left w:val="none" w:sz="0" w:space="0" w:color="auto"/>
        <w:bottom w:val="none" w:sz="0" w:space="0" w:color="auto"/>
        <w:right w:val="none" w:sz="0" w:space="0" w:color="auto"/>
      </w:divBdr>
    </w:div>
    <w:div w:id="118038553">
      <w:bodyDiv w:val="1"/>
      <w:marLeft w:val="0"/>
      <w:marRight w:val="0"/>
      <w:marTop w:val="0"/>
      <w:marBottom w:val="0"/>
      <w:divBdr>
        <w:top w:val="none" w:sz="0" w:space="0" w:color="auto"/>
        <w:left w:val="none" w:sz="0" w:space="0" w:color="auto"/>
        <w:bottom w:val="none" w:sz="0" w:space="0" w:color="auto"/>
        <w:right w:val="none" w:sz="0" w:space="0" w:color="auto"/>
      </w:divBdr>
    </w:div>
    <w:div w:id="122042546">
      <w:bodyDiv w:val="1"/>
      <w:marLeft w:val="0"/>
      <w:marRight w:val="0"/>
      <w:marTop w:val="0"/>
      <w:marBottom w:val="0"/>
      <w:divBdr>
        <w:top w:val="none" w:sz="0" w:space="0" w:color="auto"/>
        <w:left w:val="none" w:sz="0" w:space="0" w:color="auto"/>
        <w:bottom w:val="none" w:sz="0" w:space="0" w:color="auto"/>
        <w:right w:val="none" w:sz="0" w:space="0" w:color="auto"/>
      </w:divBdr>
    </w:div>
    <w:div w:id="128938079">
      <w:bodyDiv w:val="1"/>
      <w:marLeft w:val="0"/>
      <w:marRight w:val="0"/>
      <w:marTop w:val="0"/>
      <w:marBottom w:val="0"/>
      <w:divBdr>
        <w:top w:val="none" w:sz="0" w:space="0" w:color="auto"/>
        <w:left w:val="none" w:sz="0" w:space="0" w:color="auto"/>
        <w:bottom w:val="none" w:sz="0" w:space="0" w:color="auto"/>
        <w:right w:val="none" w:sz="0" w:space="0" w:color="auto"/>
      </w:divBdr>
    </w:div>
    <w:div w:id="140774698">
      <w:bodyDiv w:val="1"/>
      <w:marLeft w:val="0"/>
      <w:marRight w:val="0"/>
      <w:marTop w:val="0"/>
      <w:marBottom w:val="0"/>
      <w:divBdr>
        <w:top w:val="none" w:sz="0" w:space="0" w:color="auto"/>
        <w:left w:val="none" w:sz="0" w:space="0" w:color="auto"/>
        <w:bottom w:val="none" w:sz="0" w:space="0" w:color="auto"/>
        <w:right w:val="none" w:sz="0" w:space="0" w:color="auto"/>
      </w:divBdr>
    </w:div>
    <w:div w:id="149248456">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66092980">
      <w:bodyDiv w:val="1"/>
      <w:marLeft w:val="0"/>
      <w:marRight w:val="0"/>
      <w:marTop w:val="0"/>
      <w:marBottom w:val="0"/>
      <w:divBdr>
        <w:top w:val="none" w:sz="0" w:space="0" w:color="auto"/>
        <w:left w:val="none" w:sz="0" w:space="0" w:color="auto"/>
        <w:bottom w:val="none" w:sz="0" w:space="0" w:color="auto"/>
        <w:right w:val="none" w:sz="0" w:space="0" w:color="auto"/>
      </w:divBdr>
    </w:div>
    <w:div w:id="166098958">
      <w:bodyDiv w:val="1"/>
      <w:marLeft w:val="0"/>
      <w:marRight w:val="0"/>
      <w:marTop w:val="0"/>
      <w:marBottom w:val="0"/>
      <w:divBdr>
        <w:top w:val="none" w:sz="0" w:space="0" w:color="auto"/>
        <w:left w:val="none" w:sz="0" w:space="0" w:color="auto"/>
        <w:bottom w:val="none" w:sz="0" w:space="0" w:color="auto"/>
        <w:right w:val="none" w:sz="0" w:space="0" w:color="auto"/>
      </w:divBdr>
    </w:div>
    <w:div w:id="170611749">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189532384">
      <w:bodyDiv w:val="1"/>
      <w:marLeft w:val="0"/>
      <w:marRight w:val="0"/>
      <w:marTop w:val="0"/>
      <w:marBottom w:val="0"/>
      <w:divBdr>
        <w:top w:val="none" w:sz="0" w:space="0" w:color="auto"/>
        <w:left w:val="none" w:sz="0" w:space="0" w:color="auto"/>
        <w:bottom w:val="none" w:sz="0" w:space="0" w:color="auto"/>
        <w:right w:val="none" w:sz="0" w:space="0" w:color="auto"/>
      </w:divBdr>
    </w:div>
    <w:div w:id="189879615">
      <w:bodyDiv w:val="1"/>
      <w:marLeft w:val="0"/>
      <w:marRight w:val="0"/>
      <w:marTop w:val="0"/>
      <w:marBottom w:val="0"/>
      <w:divBdr>
        <w:top w:val="none" w:sz="0" w:space="0" w:color="auto"/>
        <w:left w:val="none" w:sz="0" w:space="0" w:color="auto"/>
        <w:bottom w:val="none" w:sz="0" w:space="0" w:color="auto"/>
        <w:right w:val="none" w:sz="0" w:space="0" w:color="auto"/>
      </w:divBdr>
    </w:div>
    <w:div w:id="193808765">
      <w:bodyDiv w:val="1"/>
      <w:marLeft w:val="0"/>
      <w:marRight w:val="0"/>
      <w:marTop w:val="0"/>
      <w:marBottom w:val="0"/>
      <w:divBdr>
        <w:top w:val="none" w:sz="0" w:space="0" w:color="auto"/>
        <w:left w:val="none" w:sz="0" w:space="0" w:color="auto"/>
        <w:bottom w:val="none" w:sz="0" w:space="0" w:color="auto"/>
        <w:right w:val="none" w:sz="0" w:space="0" w:color="auto"/>
      </w:divBdr>
    </w:div>
    <w:div w:id="196548219">
      <w:bodyDiv w:val="1"/>
      <w:marLeft w:val="0"/>
      <w:marRight w:val="0"/>
      <w:marTop w:val="0"/>
      <w:marBottom w:val="0"/>
      <w:divBdr>
        <w:top w:val="none" w:sz="0" w:space="0" w:color="auto"/>
        <w:left w:val="none" w:sz="0" w:space="0" w:color="auto"/>
        <w:bottom w:val="none" w:sz="0" w:space="0" w:color="auto"/>
        <w:right w:val="none" w:sz="0" w:space="0" w:color="auto"/>
      </w:divBdr>
    </w:div>
    <w:div w:id="200094833">
      <w:bodyDiv w:val="1"/>
      <w:marLeft w:val="0"/>
      <w:marRight w:val="0"/>
      <w:marTop w:val="0"/>
      <w:marBottom w:val="0"/>
      <w:divBdr>
        <w:top w:val="none" w:sz="0" w:space="0" w:color="auto"/>
        <w:left w:val="none" w:sz="0" w:space="0" w:color="auto"/>
        <w:bottom w:val="none" w:sz="0" w:space="0" w:color="auto"/>
        <w:right w:val="none" w:sz="0" w:space="0" w:color="auto"/>
      </w:divBdr>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04608048">
      <w:bodyDiv w:val="1"/>
      <w:marLeft w:val="0"/>
      <w:marRight w:val="0"/>
      <w:marTop w:val="0"/>
      <w:marBottom w:val="0"/>
      <w:divBdr>
        <w:top w:val="none" w:sz="0" w:space="0" w:color="auto"/>
        <w:left w:val="none" w:sz="0" w:space="0" w:color="auto"/>
        <w:bottom w:val="none" w:sz="0" w:space="0" w:color="auto"/>
        <w:right w:val="none" w:sz="0" w:space="0" w:color="auto"/>
      </w:divBdr>
    </w:div>
    <w:div w:id="237207265">
      <w:bodyDiv w:val="1"/>
      <w:marLeft w:val="0"/>
      <w:marRight w:val="0"/>
      <w:marTop w:val="0"/>
      <w:marBottom w:val="0"/>
      <w:divBdr>
        <w:top w:val="none" w:sz="0" w:space="0" w:color="auto"/>
        <w:left w:val="none" w:sz="0" w:space="0" w:color="auto"/>
        <w:bottom w:val="none" w:sz="0" w:space="0" w:color="auto"/>
        <w:right w:val="none" w:sz="0" w:space="0" w:color="auto"/>
      </w:divBdr>
    </w:div>
    <w:div w:id="243730257">
      <w:bodyDiv w:val="1"/>
      <w:marLeft w:val="0"/>
      <w:marRight w:val="0"/>
      <w:marTop w:val="0"/>
      <w:marBottom w:val="0"/>
      <w:divBdr>
        <w:top w:val="none" w:sz="0" w:space="0" w:color="auto"/>
        <w:left w:val="none" w:sz="0" w:space="0" w:color="auto"/>
        <w:bottom w:val="none" w:sz="0" w:space="0" w:color="auto"/>
        <w:right w:val="none" w:sz="0" w:space="0" w:color="auto"/>
      </w:divBdr>
    </w:div>
    <w:div w:id="326635529">
      <w:bodyDiv w:val="1"/>
      <w:marLeft w:val="0"/>
      <w:marRight w:val="0"/>
      <w:marTop w:val="0"/>
      <w:marBottom w:val="0"/>
      <w:divBdr>
        <w:top w:val="none" w:sz="0" w:space="0" w:color="auto"/>
        <w:left w:val="none" w:sz="0" w:space="0" w:color="auto"/>
        <w:bottom w:val="none" w:sz="0" w:space="0" w:color="auto"/>
        <w:right w:val="none" w:sz="0" w:space="0" w:color="auto"/>
      </w:divBdr>
    </w:div>
    <w:div w:id="333261006">
      <w:bodyDiv w:val="1"/>
      <w:marLeft w:val="0"/>
      <w:marRight w:val="0"/>
      <w:marTop w:val="0"/>
      <w:marBottom w:val="0"/>
      <w:divBdr>
        <w:top w:val="none" w:sz="0" w:space="0" w:color="auto"/>
        <w:left w:val="none" w:sz="0" w:space="0" w:color="auto"/>
        <w:bottom w:val="none" w:sz="0" w:space="0" w:color="auto"/>
        <w:right w:val="none" w:sz="0" w:space="0" w:color="auto"/>
      </w:divBdr>
    </w:div>
    <w:div w:id="344019828">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52340543">
      <w:bodyDiv w:val="1"/>
      <w:marLeft w:val="0"/>
      <w:marRight w:val="0"/>
      <w:marTop w:val="0"/>
      <w:marBottom w:val="0"/>
      <w:divBdr>
        <w:top w:val="none" w:sz="0" w:space="0" w:color="auto"/>
        <w:left w:val="none" w:sz="0" w:space="0" w:color="auto"/>
        <w:bottom w:val="none" w:sz="0" w:space="0" w:color="auto"/>
        <w:right w:val="none" w:sz="0" w:space="0" w:color="auto"/>
      </w:divBdr>
    </w:div>
    <w:div w:id="353848091">
      <w:bodyDiv w:val="1"/>
      <w:marLeft w:val="0"/>
      <w:marRight w:val="0"/>
      <w:marTop w:val="0"/>
      <w:marBottom w:val="0"/>
      <w:divBdr>
        <w:top w:val="none" w:sz="0" w:space="0" w:color="auto"/>
        <w:left w:val="none" w:sz="0" w:space="0" w:color="auto"/>
        <w:bottom w:val="none" w:sz="0" w:space="0" w:color="auto"/>
        <w:right w:val="none" w:sz="0" w:space="0" w:color="auto"/>
      </w:divBdr>
    </w:div>
    <w:div w:id="354501957">
      <w:bodyDiv w:val="1"/>
      <w:marLeft w:val="0"/>
      <w:marRight w:val="0"/>
      <w:marTop w:val="0"/>
      <w:marBottom w:val="0"/>
      <w:divBdr>
        <w:top w:val="none" w:sz="0" w:space="0" w:color="auto"/>
        <w:left w:val="none" w:sz="0" w:space="0" w:color="auto"/>
        <w:bottom w:val="none" w:sz="0" w:space="0" w:color="auto"/>
        <w:right w:val="none" w:sz="0" w:space="0" w:color="auto"/>
      </w:divBdr>
    </w:div>
    <w:div w:id="365955229">
      <w:bodyDiv w:val="1"/>
      <w:marLeft w:val="0"/>
      <w:marRight w:val="0"/>
      <w:marTop w:val="0"/>
      <w:marBottom w:val="0"/>
      <w:divBdr>
        <w:top w:val="none" w:sz="0" w:space="0" w:color="auto"/>
        <w:left w:val="none" w:sz="0" w:space="0" w:color="auto"/>
        <w:bottom w:val="none" w:sz="0" w:space="0" w:color="auto"/>
        <w:right w:val="none" w:sz="0" w:space="0" w:color="auto"/>
      </w:divBdr>
    </w:div>
    <w:div w:id="389959758">
      <w:bodyDiv w:val="1"/>
      <w:marLeft w:val="0"/>
      <w:marRight w:val="0"/>
      <w:marTop w:val="0"/>
      <w:marBottom w:val="0"/>
      <w:divBdr>
        <w:top w:val="none" w:sz="0" w:space="0" w:color="auto"/>
        <w:left w:val="none" w:sz="0" w:space="0" w:color="auto"/>
        <w:bottom w:val="none" w:sz="0" w:space="0" w:color="auto"/>
        <w:right w:val="none" w:sz="0" w:space="0" w:color="auto"/>
      </w:divBdr>
    </w:div>
    <w:div w:id="410274473">
      <w:bodyDiv w:val="1"/>
      <w:marLeft w:val="0"/>
      <w:marRight w:val="0"/>
      <w:marTop w:val="0"/>
      <w:marBottom w:val="0"/>
      <w:divBdr>
        <w:top w:val="none" w:sz="0" w:space="0" w:color="auto"/>
        <w:left w:val="none" w:sz="0" w:space="0" w:color="auto"/>
        <w:bottom w:val="none" w:sz="0" w:space="0" w:color="auto"/>
        <w:right w:val="none" w:sz="0" w:space="0" w:color="auto"/>
      </w:divBdr>
    </w:div>
    <w:div w:id="413360713">
      <w:bodyDiv w:val="1"/>
      <w:marLeft w:val="0"/>
      <w:marRight w:val="0"/>
      <w:marTop w:val="0"/>
      <w:marBottom w:val="0"/>
      <w:divBdr>
        <w:top w:val="none" w:sz="0" w:space="0" w:color="auto"/>
        <w:left w:val="none" w:sz="0" w:space="0" w:color="auto"/>
        <w:bottom w:val="none" w:sz="0" w:space="0" w:color="auto"/>
        <w:right w:val="none" w:sz="0" w:space="0" w:color="auto"/>
      </w:divBdr>
    </w:div>
    <w:div w:id="414671204">
      <w:bodyDiv w:val="1"/>
      <w:marLeft w:val="0"/>
      <w:marRight w:val="0"/>
      <w:marTop w:val="0"/>
      <w:marBottom w:val="0"/>
      <w:divBdr>
        <w:top w:val="none" w:sz="0" w:space="0" w:color="auto"/>
        <w:left w:val="none" w:sz="0" w:space="0" w:color="auto"/>
        <w:bottom w:val="none" w:sz="0" w:space="0" w:color="auto"/>
        <w:right w:val="none" w:sz="0" w:space="0" w:color="auto"/>
      </w:divBdr>
    </w:div>
    <w:div w:id="425269878">
      <w:bodyDiv w:val="1"/>
      <w:marLeft w:val="0"/>
      <w:marRight w:val="0"/>
      <w:marTop w:val="0"/>
      <w:marBottom w:val="0"/>
      <w:divBdr>
        <w:top w:val="none" w:sz="0" w:space="0" w:color="auto"/>
        <w:left w:val="none" w:sz="0" w:space="0" w:color="auto"/>
        <w:bottom w:val="none" w:sz="0" w:space="0" w:color="auto"/>
        <w:right w:val="none" w:sz="0" w:space="0" w:color="auto"/>
      </w:divBdr>
    </w:div>
    <w:div w:id="455415385">
      <w:bodyDiv w:val="1"/>
      <w:marLeft w:val="0"/>
      <w:marRight w:val="0"/>
      <w:marTop w:val="0"/>
      <w:marBottom w:val="0"/>
      <w:divBdr>
        <w:top w:val="none" w:sz="0" w:space="0" w:color="auto"/>
        <w:left w:val="none" w:sz="0" w:space="0" w:color="auto"/>
        <w:bottom w:val="none" w:sz="0" w:space="0" w:color="auto"/>
        <w:right w:val="none" w:sz="0" w:space="0" w:color="auto"/>
      </w:divBdr>
    </w:div>
    <w:div w:id="466046196">
      <w:bodyDiv w:val="1"/>
      <w:marLeft w:val="0"/>
      <w:marRight w:val="0"/>
      <w:marTop w:val="0"/>
      <w:marBottom w:val="0"/>
      <w:divBdr>
        <w:top w:val="none" w:sz="0" w:space="0" w:color="auto"/>
        <w:left w:val="none" w:sz="0" w:space="0" w:color="auto"/>
        <w:bottom w:val="none" w:sz="0" w:space="0" w:color="auto"/>
        <w:right w:val="none" w:sz="0" w:space="0" w:color="auto"/>
      </w:divBdr>
    </w:div>
    <w:div w:id="475730528">
      <w:bodyDiv w:val="1"/>
      <w:marLeft w:val="0"/>
      <w:marRight w:val="0"/>
      <w:marTop w:val="0"/>
      <w:marBottom w:val="0"/>
      <w:divBdr>
        <w:top w:val="none" w:sz="0" w:space="0" w:color="auto"/>
        <w:left w:val="none" w:sz="0" w:space="0" w:color="auto"/>
        <w:bottom w:val="none" w:sz="0" w:space="0" w:color="auto"/>
        <w:right w:val="none" w:sz="0" w:space="0" w:color="auto"/>
      </w:divBdr>
    </w:div>
    <w:div w:id="477721882">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486555618">
      <w:bodyDiv w:val="1"/>
      <w:marLeft w:val="0"/>
      <w:marRight w:val="0"/>
      <w:marTop w:val="0"/>
      <w:marBottom w:val="0"/>
      <w:divBdr>
        <w:top w:val="none" w:sz="0" w:space="0" w:color="auto"/>
        <w:left w:val="none" w:sz="0" w:space="0" w:color="auto"/>
        <w:bottom w:val="none" w:sz="0" w:space="0" w:color="auto"/>
        <w:right w:val="none" w:sz="0" w:space="0" w:color="auto"/>
      </w:divBdr>
    </w:div>
    <w:div w:id="506868170">
      <w:bodyDiv w:val="1"/>
      <w:marLeft w:val="0"/>
      <w:marRight w:val="0"/>
      <w:marTop w:val="0"/>
      <w:marBottom w:val="0"/>
      <w:divBdr>
        <w:top w:val="none" w:sz="0" w:space="0" w:color="auto"/>
        <w:left w:val="none" w:sz="0" w:space="0" w:color="auto"/>
        <w:bottom w:val="none" w:sz="0" w:space="0" w:color="auto"/>
        <w:right w:val="none" w:sz="0" w:space="0" w:color="auto"/>
      </w:divBdr>
    </w:div>
    <w:div w:id="514002074">
      <w:bodyDiv w:val="1"/>
      <w:marLeft w:val="0"/>
      <w:marRight w:val="0"/>
      <w:marTop w:val="0"/>
      <w:marBottom w:val="0"/>
      <w:divBdr>
        <w:top w:val="none" w:sz="0" w:space="0" w:color="auto"/>
        <w:left w:val="none" w:sz="0" w:space="0" w:color="auto"/>
        <w:bottom w:val="none" w:sz="0" w:space="0" w:color="auto"/>
        <w:right w:val="none" w:sz="0" w:space="0" w:color="auto"/>
      </w:divBdr>
    </w:div>
    <w:div w:id="556818525">
      <w:bodyDiv w:val="1"/>
      <w:marLeft w:val="0"/>
      <w:marRight w:val="0"/>
      <w:marTop w:val="0"/>
      <w:marBottom w:val="0"/>
      <w:divBdr>
        <w:top w:val="none" w:sz="0" w:space="0" w:color="auto"/>
        <w:left w:val="none" w:sz="0" w:space="0" w:color="auto"/>
        <w:bottom w:val="none" w:sz="0" w:space="0" w:color="auto"/>
        <w:right w:val="none" w:sz="0" w:space="0" w:color="auto"/>
      </w:divBdr>
    </w:div>
    <w:div w:id="567035606">
      <w:bodyDiv w:val="1"/>
      <w:marLeft w:val="0"/>
      <w:marRight w:val="0"/>
      <w:marTop w:val="0"/>
      <w:marBottom w:val="0"/>
      <w:divBdr>
        <w:top w:val="none" w:sz="0" w:space="0" w:color="auto"/>
        <w:left w:val="none" w:sz="0" w:space="0" w:color="auto"/>
        <w:bottom w:val="none" w:sz="0" w:space="0" w:color="auto"/>
        <w:right w:val="none" w:sz="0" w:space="0" w:color="auto"/>
      </w:divBdr>
    </w:div>
    <w:div w:id="587007458">
      <w:bodyDiv w:val="1"/>
      <w:marLeft w:val="0"/>
      <w:marRight w:val="0"/>
      <w:marTop w:val="0"/>
      <w:marBottom w:val="0"/>
      <w:divBdr>
        <w:top w:val="none" w:sz="0" w:space="0" w:color="auto"/>
        <w:left w:val="none" w:sz="0" w:space="0" w:color="auto"/>
        <w:bottom w:val="none" w:sz="0" w:space="0" w:color="auto"/>
        <w:right w:val="none" w:sz="0" w:space="0" w:color="auto"/>
      </w:divBdr>
    </w:div>
    <w:div w:id="620309407">
      <w:bodyDiv w:val="1"/>
      <w:marLeft w:val="0"/>
      <w:marRight w:val="0"/>
      <w:marTop w:val="0"/>
      <w:marBottom w:val="0"/>
      <w:divBdr>
        <w:top w:val="none" w:sz="0" w:space="0" w:color="auto"/>
        <w:left w:val="none" w:sz="0" w:space="0" w:color="auto"/>
        <w:bottom w:val="none" w:sz="0" w:space="0" w:color="auto"/>
        <w:right w:val="none" w:sz="0" w:space="0" w:color="auto"/>
      </w:divBdr>
    </w:div>
    <w:div w:id="630479887">
      <w:bodyDiv w:val="1"/>
      <w:marLeft w:val="0"/>
      <w:marRight w:val="0"/>
      <w:marTop w:val="0"/>
      <w:marBottom w:val="0"/>
      <w:divBdr>
        <w:top w:val="none" w:sz="0" w:space="0" w:color="auto"/>
        <w:left w:val="none" w:sz="0" w:space="0" w:color="auto"/>
        <w:bottom w:val="none" w:sz="0" w:space="0" w:color="auto"/>
        <w:right w:val="none" w:sz="0" w:space="0" w:color="auto"/>
      </w:divBdr>
    </w:div>
    <w:div w:id="636952210">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47561790">
      <w:bodyDiv w:val="1"/>
      <w:marLeft w:val="0"/>
      <w:marRight w:val="0"/>
      <w:marTop w:val="0"/>
      <w:marBottom w:val="0"/>
      <w:divBdr>
        <w:top w:val="none" w:sz="0" w:space="0" w:color="auto"/>
        <w:left w:val="none" w:sz="0" w:space="0" w:color="auto"/>
        <w:bottom w:val="none" w:sz="0" w:space="0" w:color="auto"/>
        <w:right w:val="none" w:sz="0" w:space="0" w:color="auto"/>
      </w:divBdr>
    </w:div>
    <w:div w:id="651520986">
      <w:bodyDiv w:val="1"/>
      <w:marLeft w:val="0"/>
      <w:marRight w:val="0"/>
      <w:marTop w:val="0"/>
      <w:marBottom w:val="0"/>
      <w:divBdr>
        <w:top w:val="none" w:sz="0" w:space="0" w:color="auto"/>
        <w:left w:val="none" w:sz="0" w:space="0" w:color="auto"/>
        <w:bottom w:val="none" w:sz="0" w:space="0" w:color="auto"/>
        <w:right w:val="none" w:sz="0" w:space="0" w:color="auto"/>
      </w:divBdr>
    </w:div>
    <w:div w:id="658966274">
      <w:bodyDiv w:val="1"/>
      <w:marLeft w:val="0"/>
      <w:marRight w:val="0"/>
      <w:marTop w:val="0"/>
      <w:marBottom w:val="0"/>
      <w:divBdr>
        <w:top w:val="none" w:sz="0" w:space="0" w:color="auto"/>
        <w:left w:val="none" w:sz="0" w:space="0" w:color="auto"/>
        <w:bottom w:val="none" w:sz="0" w:space="0" w:color="auto"/>
        <w:right w:val="none" w:sz="0" w:space="0" w:color="auto"/>
      </w:divBdr>
    </w:div>
    <w:div w:id="668677937">
      <w:bodyDiv w:val="1"/>
      <w:marLeft w:val="0"/>
      <w:marRight w:val="0"/>
      <w:marTop w:val="0"/>
      <w:marBottom w:val="0"/>
      <w:divBdr>
        <w:top w:val="none" w:sz="0" w:space="0" w:color="auto"/>
        <w:left w:val="none" w:sz="0" w:space="0" w:color="auto"/>
        <w:bottom w:val="none" w:sz="0" w:space="0" w:color="auto"/>
        <w:right w:val="none" w:sz="0" w:space="0" w:color="auto"/>
      </w:divBdr>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697777439">
      <w:bodyDiv w:val="1"/>
      <w:marLeft w:val="0"/>
      <w:marRight w:val="0"/>
      <w:marTop w:val="0"/>
      <w:marBottom w:val="0"/>
      <w:divBdr>
        <w:top w:val="none" w:sz="0" w:space="0" w:color="auto"/>
        <w:left w:val="none" w:sz="0" w:space="0" w:color="auto"/>
        <w:bottom w:val="none" w:sz="0" w:space="0" w:color="auto"/>
        <w:right w:val="none" w:sz="0" w:space="0" w:color="auto"/>
      </w:divBdr>
    </w:div>
    <w:div w:id="701438144">
      <w:bodyDiv w:val="1"/>
      <w:marLeft w:val="0"/>
      <w:marRight w:val="0"/>
      <w:marTop w:val="0"/>
      <w:marBottom w:val="0"/>
      <w:divBdr>
        <w:top w:val="none" w:sz="0" w:space="0" w:color="auto"/>
        <w:left w:val="none" w:sz="0" w:space="0" w:color="auto"/>
        <w:bottom w:val="none" w:sz="0" w:space="0" w:color="auto"/>
        <w:right w:val="none" w:sz="0" w:space="0" w:color="auto"/>
      </w:divBdr>
    </w:div>
    <w:div w:id="719289099">
      <w:bodyDiv w:val="1"/>
      <w:marLeft w:val="0"/>
      <w:marRight w:val="0"/>
      <w:marTop w:val="0"/>
      <w:marBottom w:val="0"/>
      <w:divBdr>
        <w:top w:val="none" w:sz="0" w:space="0" w:color="auto"/>
        <w:left w:val="none" w:sz="0" w:space="0" w:color="auto"/>
        <w:bottom w:val="none" w:sz="0" w:space="0" w:color="auto"/>
        <w:right w:val="none" w:sz="0" w:space="0" w:color="auto"/>
      </w:divBdr>
    </w:div>
    <w:div w:id="740176370">
      <w:bodyDiv w:val="1"/>
      <w:marLeft w:val="0"/>
      <w:marRight w:val="0"/>
      <w:marTop w:val="0"/>
      <w:marBottom w:val="0"/>
      <w:divBdr>
        <w:top w:val="none" w:sz="0" w:space="0" w:color="auto"/>
        <w:left w:val="none" w:sz="0" w:space="0" w:color="auto"/>
        <w:bottom w:val="none" w:sz="0" w:space="0" w:color="auto"/>
        <w:right w:val="none" w:sz="0" w:space="0" w:color="auto"/>
      </w:divBdr>
    </w:div>
    <w:div w:id="740953238">
      <w:bodyDiv w:val="1"/>
      <w:marLeft w:val="0"/>
      <w:marRight w:val="0"/>
      <w:marTop w:val="0"/>
      <w:marBottom w:val="0"/>
      <w:divBdr>
        <w:top w:val="none" w:sz="0" w:space="0" w:color="auto"/>
        <w:left w:val="none" w:sz="0" w:space="0" w:color="auto"/>
        <w:bottom w:val="none" w:sz="0" w:space="0" w:color="auto"/>
        <w:right w:val="none" w:sz="0" w:space="0" w:color="auto"/>
      </w:divBdr>
    </w:div>
    <w:div w:id="741411281">
      <w:bodyDiv w:val="1"/>
      <w:marLeft w:val="0"/>
      <w:marRight w:val="0"/>
      <w:marTop w:val="0"/>
      <w:marBottom w:val="0"/>
      <w:divBdr>
        <w:top w:val="none" w:sz="0" w:space="0" w:color="auto"/>
        <w:left w:val="none" w:sz="0" w:space="0" w:color="auto"/>
        <w:bottom w:val="none" w:sz="0" w:space="0" w:color="auto"/>
        <w:right w:val="none" w:sz="0" w:space="0" w:color="auto"/>
      </w:divBdr>
    </w:div>
    <w:div w:id="753550128">
      <w:bodyDiv w:val="1"/>
      <w:marLeft w:val="0"/>
      <w:marRight w:val="0"/>
      <w:marTop w:val="0"/>
      <w:marBottom w:val="0"/>
      <w:divBdr>
        <w:top w:val="none" w:sz="0" w:space="0" w:color="auto"/>
        <w:left w:val="none" w:sz="0" w:space="0" w:color="auto"/>
        <w:bottom w:val="none" w:sz="0" w:space="0" w:color="auto"/>
        <w:right w:val="none" w:sz="0" w:space="0" w:color="auto"/>
      </w:divBdr>
    </w:div>
    <w:div w:id="759184642">
      <w:bodyDiv w:val="1"/>
      <w:marLeft w:val="0"/>
      <w:marRight w:val="0"/>
      <w:marTop w:val="0"/>
      <w:marBottom w:val="0"/>
      <w:divBdr>
        <w:top w:val="none" w:sz="0" w:space="0" w:color="auto"/>
        <w:left w:val="none" w:sz="0" w:space="0" w:color="auto"/>
        <w:bottom w:val="none" w:sz="0" w:space="0" w:color="auto"/>
        <w:right w:val="none" w:sz="0" w:space="0" w:color="auto"/>
      </w:divBdr>
    </w:div>
    <w:div w:id="760182018">
      <w:bodyDiv w:val="1"/>
      <w:marLeft w:val="0"/>
      <w:marRight w:val="0"/>
      <w:marTop w:val="0"/>
      <w:marBottom w:val="0"/>
      <w:divBdr>
        <w:top w:val="none" w:sz="0" w:space="0" w:color="auto"/>
        <w:left w:val="none" w:sz="0" w:space="0" w:color="auto"/>
        <w:bottom w:val="none" w:sz="0" w:space="0" w:color="auto"/>
        <w:right w:val="none" w:sz="0" w:space="0" w:color="auto"/>
      </w:divBdr>
    </w:div>
    <w:div w:id="761994376">
      <w:bodyDiv w:val="1"/>
      <w:marLeft w:val="0"/>
      <w:marRight w:val="0"/>
      <w:marTop w:val="0"/>
      <w:marBottom w:val="0"/>
      <w:divBdr>
        <w:top w:val="none" w:sz="0" w:space="0" w:color="auto"/>
        <w:left w:val="none" w:sz="0" w:space="0" w:color="auto"/>
        <w:bottom w:val="none" w:sz="0" w:space="0" w:color="auto"/>
        <w:right w:val="none" w:sz="0" w:space="0" w:color="auto"/>
      </w:divBdr>
    </w:div>
    <w:div w:id="789133530">
      <w:bodyDiv w:val="1"/>
      <w:marLeft w:val="0"/>
      <w:marRight w:val="0"/>
      <w:marTop w:val="0"/>
      <w:marBottom w:val="0"/>
      <w:divBdr>
        <w:top w:val="none" w:sz="0" w:space="0" w:color="auto"/>
        <w:left w:val="none" w:sz="0" w:space="0" w:color="auto"/>
        <w:bottom w:val="none" w:sz="0" w:space="0" w:color="auto"/>
        <w:right w:val="none" w:sz="0" w:space="0" w:color="auto"/>
      </w:divBdr>
    </w:div>
    <w:div w:id="804128579">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40194265">
      <w:bodyDiv w:val="1"/>
      <w:marLeft w:val="0"/>
      <w:marRight w:val="0"/>
      <w:marTop w:val="0"/>
      <w:marBottom w:val="0"/>
      <w:divBdr>
        <w:top w:val="none" w:sz="0" w:space="0" w:color="auto"/>
        <w:left w:val="none" w:sz="0" w:space="0" w:color="auto"/>
        <w:bottom w:val="none" w:sz="0" w:space="0" w:color="auto"/>
        <w:right w:val="none" w:sz="0" w:space="0" w:color="auto"/>
      </w:divBdr>
    </w:div>
    <w:div w:id="840244590">
      <w:bodyDiv w:val="1"/>
      <w:marLeft w:val="0"/>
      <w:marRight w:val="0"/>
      <w:marTop w:val="0"/>
      <w:marBottom w:val="0"/>
      <w:divBdr>
        <w:top w:val="none" w:sz="0" w:space="0" w:color="auto"/>
        <w:left w:val="none" w:sz="0" w:space="0" w:color="auto"/>
        <w:bottom w:val="none" w:sz="0" w:space="0" w:color="auto"/>
        <w:right w:val="none" w:sz="0" w:space="0" w:color="auto"/>
      </w:divBdr>
    </w:div>
    <w:div w:id="856701459">
      <w:bodyDiv w:val="1"/>
      <w:marLeft w:val="0"/>
      <w:marRight w:val="0"/>
      <w:marTop w:val="0"/>
      <w:marBottom w:val="0"/>
      <w:divBdr>
        <w:top w:val="none" w:sz="0" w:space="0" w:color="auto"/>
        <w:left w:val="none" w:sz="0" w:space="0" w:color="auto"/>
        <w:bottom w:val="none" w:sz="0" w:space="0" w:color="auto"/>
        <w:right w:val="none" w:sz="0" w:space="0" w:color="auto"/>
      </w:divBdr>
    </w:div>
    <w:div w:id="863251339">
      <w:bodyDiv w:val="1"/>
      <w:marLeft w:val="0"/>
      <w:marRight w:val="0"/>
      <w:marTop w:val="0"/>
      <w:marBottom w:val="0"/>
      <w:divBdr>
        <w:top w:val="none" w:sz="0" w:space="0" w:color="auto"/>
        <w:left w:val="none" w:sz="0" w:space="0" w:color="auto"/>
        <w:bottom w:val="none" w:sz="0" w:space="0" w:color="auto"/>
        <w:right w:val="none" w:sz="0" w:space="0" w:color="auto"/>
      </w:divBdr>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89875635">
      <w:bodyDiv w:val="1"/>
      <w:marLeft w:val="0"/>
      <w:marRight w:val="0"/>
      <w:marTop w:val="0"/>
      <w:marBottom w:val="0"/>
      <w:divBdr>
        <w:top w:val="none" w:sz="0" w:space="0" w:color="auto"/>
        <w:left w:val="none" w:sz="0" w:space="0" w:color="auto"/>
        <w:bottom w:val="none" w:sz="0" w:space="0" w:color="auto"/>
        <w:right w:val="none" w:sz="0" w:space="0" w:color="auto"/>
      </w:divBdr>
    </w:div>
    <w:div w:id="895359256">
      <w:bodyDiv w:val="1"/>
      <w:marLeft w:val="0"/>
      <w:marRight w:val="0"/>
      <w:marTop w:val="0"/>
      <w:marBottom w:val="0"/>
      <w:divBdr>
        <w:top w:val="none" w:sz="0" w:space="0" w:color="auto"/>
        <w:left w:val="none" w:sz="0" w:space="0" w:color="auto"/>
        <w:bottom w:val="none" w:sz="0" w:space="0" w:color="auto"/>
        <w:right w:val="none" w:sz="0" w:space="0" w:color="auto"/>
      </w:divBdr>
    </w:div>
    <w:div w:id="904803606">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09340293">
      <w:bodyDiv w:val="1"/>
      <w:marLeft w:val="0"/>
      <w:marRight w:val="0"/>
      <w:marTop w:val="0"/>
      <w:marBottom w:val="0"/>
      <w:divBdr>
        <w:top w:val="none" w:sz="0" w:space="0" w:color="auto"/>
        <w:left w:val="none" w:sz="0" w:space="0" w:color="auto"/>
        <w:bottom w:val="none" w:sz="0" w:space="0" w:color="auto"/>
        <w:right w:val="none" w:sz="0" w:space="0" w:color="auto"/>
      </w:divBdr>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1716586">
      <w:bodyDiv w:val="1"/>
      <w:marLeft w:val="0"/>
      <w:marRight w:val="0"/>
      <w:marTop w:val="0"/>
      <w:marBottom w:val="0"/>
      <w:divBdr>
        <w:top w:val="none" w:sz="0" w:space="0" w:color="auto"/>
        <w:left w:val="none" w:sz="0" w:space="0" w:color="auto"/>
        <w:bottom w:val="none" w:sz="0" w:space="0" w:color="auto"/>
        <w:right w:val="none" w:sz="0" w:space="0" w:color="auto"/>
      </w:divBdr>
    </w:div>
    <w:div w:id="923030875">
      <w:bodyDiv w:val="1"/>
      <w:marLeft w:val="0"/>
      <w:marRight w:val="0"/>
      <w:marTop w:val="0"/>
      <w:marBottom w:val="0"/>
      <w:divBdr>
        <w:top w:val="none" w:sz="0" w:space="0" w:color="auto"/>
        <w:left w:val="none" w:sz="0" w:space="0" w:color="auto"/>
        <w:bottom w:val="none" w:sz="0" w:space="0" w:color="auto"/>
        <w:right w:val="none" w:sz="0" w:space="0" w:color="auto"/>
      </w:divBdr>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31089921">
      <w:bodyDiv w:val="1"/>
      <w:marLeft w:val="0"/>
      <w:marRight w:val="0"/>
      <w:marTop w:val="0"/>
      <w:marBottom w:val="0"/>
      <w:divBdr>
        <w:top w:val="none" w:sz="0" w:space="0" w:color="auto"/>
        <w:left w:val="none" w:sz="0" w:space="0" w:color="auto"/>
        <w:bottom w:val="none" w:sz="0" w:space="0" w:color="auto"/>
        <w:right w:val="none" w:sz="0" w:space="0" w:color="auto"/>
      </w:divBdr>
    </w:div>
    <w:div w:id="937641577">
      <w:bodyDiv w:val="1"/>
      <w:marLeft w:val="0"/>
      <w:marRight w:val="0"/>
      <w:marTop w:val="0"/>
      <w:marBottom w:val="0"/>
      <w:divBdr>
        <w:top w:val="none" w:sz="0" w:space="0" w:color="auto"/>
        <w:left w:val="none" w:sz="0" w:space="0" w:color="auto"/>
        <w:bottom w:val="none" w:sz="0" w:space="0" w:color="auto"/>
        <w:right w:val="none" w:sz="0" w:space="0" w:color="auto"/>
      </w:divBdr>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47782004">
      <w:bodyDiv w:val="1"/>
      <w:marLeft w:val="0"/>
      <w:marRight w:val="0"/>
      <w:marTop w:val="0"/>
      <w:marBottom w:val="0"/>
      <w:divBdr>
        <w:top w:val="none" w:sz="0" w:space="0" w:color="auto"/>
        <w:left w:val="none" w:sz="0" w:space="0" w:color="auto"/>
        <w:bottom w:val="none" w:sz="0" w:space="0" w:color="auto"/>
        <w:right w:val="none" w:sz="0" w:space="0" w:color="auto"/>
      </w:divBdr>
    </w:div>
    <w:div w:id="953635771">
      <w:bodyDiv w:val="1"/>
      <w:marLeft w:val="0"/>
      <w:marRight w:val="0"/>
      <w:marTop w:val="0"/>
      <w:marBottom w:val="0"/>
      <w:divBdr>
        <w:top w:val="none" w:sz="0" w:space="0" w:color="auto"/>
        <w:left w:val="none" w:sz="0" w:space="0" w:color="auto"/>
        <w:bottom w:val="none" w:sz="0" w:space="0" w:color="auto"/>
        <w:right w:val="none" w:sz="0" w:space="0" w:color="auto"/>
      </w:divBdr>
    </w:div>
    <w:div w:id="960381977">
      <w:bodyDiv w:val="1"/>
      <w:marLeft w:val="0"/>
      <w:marRight w:val="0"/>
      <w:marTop w:val="0"/>
      <w:marBottom w:val="0"/>
      <w:divBdr>
        <w:top w:val="none" w:sz="0" w:space="0" w:color="auto"/>
        <w:left w:val="none" w:sz="0" w:space="0" w:color="auto"/>
        <w:bottom w:val="none" w:sz="0" w:space="0" w:color="auto"/>
        <w:right w:val="none" w:sz="0" w:space="0" w:color="auto"/>
      </w:divBdr>
    </w:div>
    <w:div w:id="968701275">
      <w:bodyDiv w:val="1"/>
      <w:marLeft w:val="0"/>
      <w:marRight w:val="0"/>
      <w:marTop w:val="0"/>
      <w:marBottom w:val="0"/>
      <w:divBdr>
        <w:top w:val="none" w:sz="0" w:space="0" w:color="auto"/>
        <w:left w:val="none" w:sz="0" w:space="0" w:color="auto"/>
        <w:bottom w:val="none" w:sz="0" w:space="0" w:color="auto"/>
        <w:right w:val="none" w:sz="0" w:space="0" w:color="auto"/>
      </w:divBdr>
    </w:div>
    <w:div w:id="996305503">
      <w:bodyDiv w:val="1"/>
      <w:marLeft w:val="0"/>
      <w:marRight w:val="0"/>
      <w:marTop w:val="0"/>
      <w:marBottom w:val="0"/>
      <w:divBdr>
        <w:top w:val="none" w:sz="0" w:space="0" w:color="auto"/>
        <w:left w:val="none" w:sz="0" w:space="0" w:color="auto"/>
        <w:bottom w:val="none" w:sz="0" w:space="0" w:color="auto"/>
        <w:right w:val="none" w:sz="0" w:space="0" w:color="auto"/>
      </w:divBdr>
    </w:div>
    <w:div w:id="1001279024">
      <w:bodyDiv w:val="1"/>
      <w:marLeft w:val="0"/>
      <w:marRight w:val="0"/>
      <w:marTop w:val="0"/>
      <w:marBottom w:val="0"/>
      <w:divBdr>
        <w:top w:val="none" w:sz="0" w:space="0" w:color="auto"/>
        <w:left w:val="none" w:sz="0" w:space="0" w:color="auto"/>
        <w:bottom w:val="none" w:sz="0" w:space="0" w:color="auto"/>
        <w:right w:val="none" w:sz="0" w:space="0" w:color="auto"/>
      </w:divBdr>
    </w:div>
    <w:div w:id="1002243611">
      <w:bodyDiv w:val="1"/>
      <w:marLeft w:val="0"/>
      <w:marRight w:val="0"/>
      <w:marTop w:val="0"/>
      <w:marBottom w:val="0"/>
      <w:divBdr>
        <w:top w:val="none" w:sz="0" w:space="0" w:color="auto"/>
        <w:left w:val="none" w:sz="0" w:space="0" w:color="auto"/>
        <w:bottom w:val="none" w:sz="0" w:space="0" w:color="auto"/>
        <w:right w:val="none" w:sz="0" w:space="0" w:color="auto"/>
      </w:divBdr>
    </w:div>
    <w:div w:id="1007290002">
      <w:bodyDiv w:val="1"/>
      <w:marLeft w:val="0"/>
      <w:marRight w:val="0"/>
      <w:marTop w:val="0"/>
      <w:marBottom w:val="0"/>
      <w:divBdr>
        <w:top w:val="none" w:sz="0" w:space="0" w:color="auto"/>
        <w:left w:val="none" w:sz="0" w:space="0" w:color="auto"/>
        <w:bottom w:val="none" w:sz="0" w:space="0" w:color="auto"/>
        <w:right w:val="none" w:sz="0" w:space="0" w:color="auto"/>
      </w:divBdr>
    </w:div>
    <w:div w:id="1010958341">
      <w:bodyDiv w:val="1"/>
      <w:marLeft w:val="0"/>
      <w:marRight w:val="0"/>
      <w:marTop w:val="0"/>
      <w:marBottom w:val="0"/>
      <w:divBdr>
        <w:top w:val="none" w:sz="0" w:space="0" w:color="auto"/>
        <w:left w:val="none" w:sz="0" w:space="0" w:color="auto"/>
        <w:bottom w:val="none" w:sz="0" w:space="0" w:color="auto"/>
        <w:right w:val="none" w:sz="0" w:space="0" w:color="auto"/>
      </w:divBdr>
    </w:div>
    <w:div w:id="1055812438">
      <w:bodyDiv w:val="1"/>
      <w:marLeft w:val="0"/>
      <w:marRight w:val="0"/>
      <w:marTop w:val="0"/>
      <w:marBottom w:val="0"/>
      <w:divBdr>
        <w:top w:val="none" w:sz="0" w:space="0" w:color="auto"/>
        <w:left w:val="none" w:sz="0" w:space="0" w:color="auto"/>
        <w:bottom w:val="none" w:sz="0" w:space="0" w:color="auto"/>
        <w:right w:val="none" w:sz="0" w:space="0" w:color="auto"/>
      </w:divBdr>
    </w:div>
    <w:div w:id="1056854107">
      <w:bodyDiv w:val="1"/>
      <w:marLeft w:val="0"/>
      <w:marRight w:val="0"/>
      <w:marTop w:val="0"/>
      <w:marBottom w:val="0"/>
      <w:divBdr>
        <w:top w:val="none" w:sz="0" w:space="0" w:color="auto"/>
        <w:left w:val="none" w:sz="0" w:space="0" w:color="auto"/>
        <w:bottom w:val="none" w:sz="0" w:space="0" w:color="auto"/>
        <w:right w:val="none" w:sz="0" w:space="0" w:color="auto"/>
      </w:divBdr>
    </w:div>
    <w:div w:id="1063601062">
      <w:bodyDiv w:val="1"/>
      <w:marLeft w:val="0"/>
      <w:marRight w:val="0"/>
      <w:marTop w:val="0"/>
      <w:marBottom w:val="0"/>
      <w:divBdr>
        <w:top w:val="none" w:sz="0" w:space="0" w:color="auto"/>
        <w:left w:val="none" w:sz="0" w:space="0" w:color="auto"/>
        <w:bottom w:val="none" w:sz="0" w:space="0" w:color="auto"/>
        <w:right w:val="none" w:sz="0" w:space="0" w:color="auto"/>
      </w:divBdr>
    </w:div>
    <w:div w:id="1097990791">
      <w:bodyDiv w:val="1"/>
      <w:marLeft w:val="0"/>
      <w:marRight w:val="0"/>
      <w:marTop w:val="0"/>
      <w:marBottom w:val="0"/>
      <w:divBdr>
        <w:top w:val="none" w:sz="0" w:space="0" w:color="auto"/>
        <w:left w:val="none" w:sz="0" w:space="0" w:color="auto"/>
        <w:bottom w:val="none" w:sz="0" w:space="0" w:color="auto"/>
        <w:right w:val="none" w:sz="0" w:space="0" w:color="auto"/>
      </w:divBdr>
    </w:div>
    <w:div w:id="1117289032">
      <w:bodyDiv w:val="1"/>
      <w:marLeft w:val="0"/>
      <w:marRight w:val="0"/>
      <w:marTop w:val="0"/>
      <w:marBottom w:val="0"/>
      <w:divBdr>
        <w:top w:val="none" w:sz="0" w:space="0" w:color="auto"/>
        <w:left w:val="none" w:sz="0" w:space="0" w:color="auto"/>
        <w:bottom w:val="none" w:sz="0" w:space="0" w:color="auto"/>
        <w:right w:val="none" w:sz="0" w:space="0" w:color="auto"/>
      </w:divBdr>
    </w:div>
    <w:div w:id="1119566373">
      <w:bodyDiv w:val="1"/>
      <w:marLeft w:val="0"/>
      <w:marRight w:val="0"/>
      <w:marTop w:val="0"/>
      <w:marBottom w:val="0"/>
      <w:divBdr>
        <w:top w:val="none" w:sz="0" w:space="0" w:color="auto"/>
        <w:left w:val="none" w:sz="0" w:space="0" w:color="auto"/>
        <w:bottom w:val="none" w:sz="0" w:space="0" w:color="auto"/>
        <w:right w:val="none" w:sz="0" w:space="0" w:color="auto"/>
      </w:divBdr>
    </w:div>
    <w:div w:id="1120489732">
      <w:bodyDiv w:val="1"/>
      <w:marLeft w:val="0"/>
      <w:marRight w:val="0"/>
      <w:marTop w:val="0"/>
      <w:marBottom w:val="0"/>
      <w:divBdr>
        <w:top w:val="none" w:sz="0" w:space="0" w:color="auto"/>
        <w:left w:val="none" w:sz="0" w:space="0" w:color="auto"/>
        <w:bottom w:val="none" w:sz="0" w:space="0" w:color="auto"/>
        <w:right w:val="none" w:sz="0" w:space="0" w:color="auto"/>
      </w:divBdr>
    </w:div>
    <w:div w:id="1127771401">
      <w:bodyDiv w:val="1"/>
      <w:marLeft w:val="0"/>
      <w:marRight w:val="0"/>
      <w:marTop w:val="0"/>
      <w:marBottom w:val="0"/>
      <w:divBdr>
        <w:top w:val="none" w:sz="0" w:space="0" w:color="auto"/>
        <w:left w:val="none" w:sz="0" w:space="0" w:color="auto"/>
        <w:bottom w:val="none" w:sz="0" w:space="0" w:color="auto"/>
        <w:right w:val="none" w:sz="0" w:space="0" w:color="auto"/>
      </w:divBdr>
    </w:div>
    <w:div w:id="1138036046">
      <w:bodyDiv w:val="1"/>
      <w:marLeft w:val="0"/>
      <w:marRight w:val="0"/>
      <w:marTop w:val="0"/>
      <w:marBottom w:val="0"/>
      <w:divBdr>
        <w:top w:val="none" w:sz="0" w:space="0" w:color="auto"/>
        <w:left w:val="none" w:sz="0" w:space="0" w:color="auto"/>
        <w:bottom w:val="none" w:sz="0" w:space="0" w:color="auto"/>
        <w:right w:val="none" w:sz="0" w:space="0" w:color="auto"/>
      </w:divBdr>
    </w:div>
    <w:div w:id="1158962177">
      <w:bodyDiv w:val="1"/>
      <w:marLeft w:val="0"/>
      <w:marRight w:val="0"/>
      <w:marTop w:val="0"/>
      <w:marBottom w:val="0"/>
      <w:divBdr>
        <w:top w:val="none" w:sz="0" w:space="0" w:color="auto"/>
        <w:left w:val="none" w:sz="0" w:space="0" w:color="auto"/>
        <w:bottom w:val="none" w:sz="0" w:space="0" w:color="auto"/>
        <w:right w:val="none" w:sz="0" w:space="0" w:color="auto"/>
      </w:divBdr>
    </w:div>
    <w:div w:id="1162815318">
      <w:bodyDiv w:val="1"/>
      <w:marLeft w:val="0"/>
      <w:marRight w:val="0"/>
      <w:marTop w:val="0"/>
      <w:marBottom w:val="0"/>
      <w:divBdr>
        <w:top w:val="none" w:sz="0" w:space="0" w:color="auto"/>
        <w:left w:val="none" w:sz="0" w:space="0" w:color="auto"/>
        <w:bottom w:val="none" w:sz="0" w:space="0" w:color="auto"/>
        <w:right w:val="none" w:sz="0" w:space="0" w:color="auto"/>
      </w:divBdr>
    </w:div>
    <w:div w:id="1169904643">
      <w:bodyDiv w:val="1"/>
      <w:marLeft w:val="0"/>
      <w:marRight w:val="0"/>
      <w:marTop w:val="0"/>
      <w:marBottom w:val="0"/>
      <w:divBdr>
        <w:top w:val="none" w:sz="0" w:space="0" w:color="auto"/>
        <w:left w:val="none" w:sz="0" w:space="0" w:color="auto"/>
        <w:bottom w:val="none" w:sz="0" w:space="0" w:color="auto"/>
        <w:right w:val="none" w:sz="0" w:space="0" w:color="auto"/>
      </w:divBdr>
    </w:div>
    <w:div w:id="1171488021">
      <w:bodyDiv w:val="1"/>
      <w:marLeft w:val="0"/>
      <w:marRight w:val="0"/>
      <w:marTop w:val="0"/>
      <w:marBottom w:val="0"/>
      <w:divBdr>
        <w:top w:val="none" w:sz="0" w:space="0" w:color="auto"/>
        <w:left w:val="none" w:sz="0" w:space="0" w:color="auto"/>
        <w:bottom w:val="none" w:sz="0" w:space="0" w:color="auto"/>
        <w:right w:val="none" w:sz="0" w:space="0" w:color="auto"/>
      </w:divBdr>
    </w:div>
    <w:div w:id="1177310425">
      <w:bodyDiv w:val="1"/>
      <w:marLeft w:val="0"/>
      <w:marRight w:val="0"/>
      <w:marTop w:val="0"/>
      <w:marBottom w:val="0"/>
      <w:divBdr>
        <w:top w:val="none" w:sz="0" w:space="0" w:color="auto"/>
        <w:left w:val="none" w:sz="0" w:space="0" w:color="auto"/>
        <w:bottom w:val="none" w:sz="0" w:space="0" w:color="auto"/>
        <w:right w:val="none" w:sz="0" w:space="0" w:color="auto"/>
      </w:divBdr>
    </w:div>
    <w:div w:id="1178231084">
      <w:bodyDiv w:val="1"/>
      <w:marLeft w:val="0"/>
      <w:marRight w:val="0"/>
      <w:marTop w:val="0"/>
      <w:marBottom w:val="0"/>
      <w:divBdr>
        <w:top w:val="none" w:sz="0" w:space="0" w:color="auto"/>
        <w:left w:val="none" w:sz="0" w:space="0" w:color="auto"/>
        <w:bottom w:val="none" w:sz="0" w:space="0" w:color="auto"/>
        <w:right w:val="none" w:sz="0" w:space="0" w:color="auto"/>
      </w:divBdr>
    </w:div>
    <w:div w:id="1178235482">
      <w:bodyDiv w:val="1"/>
      <w:marLeft w:val="0"/>
      <w:marRight w:val="0"/>
      <w:marTop w:val="0"/>
      <w:marBottom w:val="0"/>
      <w:divBdr>
        <w:top w:val="none" w:sz="0" w:space="0" w:color="auto"/>
        <w:left w:val="none" w:sz="0" w:space="0" w:color="auto"/>
        <w:bottom w:val="none" w:sz="0" w:space="0" w:color="auto"/>
        <w:right w:val="none" w:sz="0" w:space="0" w:color="auto"/>
      </w:divBdr>
    </w:div>
    <w:div w:id="1179736703">
      <w:bodyDiv w:val="1"/>
      <w:marLeft w:val="0"/>
      <w:marRight w:val="0"/>
      <w:marTop w:val="0"/>
      <w:marBottom w:val="0"/>
      <w:divBdr>
        <w:top w:val="none" w:sz="0" w:space="0" w:color="auto"/>
        <w:left w:val="none" w:sz="0" w:space="0" w:color="auto"/>
        <w:bottom w:val="none" w:sz="0" w:space="0" w:color="auto"/>
        <w:right w:val="none" w:sz="0" w:space="0" w:color="auto"/>
      </w:divBdr>
    </w:div>
    <w:div w:id="1183470449">
      <w:bodyDiv w:val="1"/>
      <w:marLeft w:val="0"/>
      <w:marRight w:val="0"/>
      <w:marTop w:val="0"/>
      <w:marBottom w:val="0"/>
      <w:divBdr>
        <w:top w:val="none" w:sz="0" w:space="0" w:color="auto"/>
        <w:left w:val="none" w:sz="0" w:space="0" w:color="auto"/>
        <w:bottom w:val="none" w:sz="0" w:space="0" w:color="auto"/>
        <w:right w:val="none" w:sz="0" w:space="0" w:color="auto"/>
      </w:divBdr>
    </w:div>
    <w:div w:id="1193809693">
      <w:bodyDiv w:val="1"/>
      <w:marLeft w:val="0"/>
      <w:marRight w:val="0"/>
      <w:marTop w:val="0"/>
      <w:marBottom w:val="0"/>
      <w:divBdr>
        <w:top w:val="none" w:sz="0" w:space="0" w:color="auto"/>
        <w:left w:val="none" w:sz="0" w:space="0" w:color="auto"/>
        <w:bottom w:val="none" w:sz="0" w:space="0" w:color="auto"/>
        <w:right w:val="none" w:sz="0" w:space="0" w:color="auto"/>
      </w:divBdr>
    </w:div>
    <w:div w:id="1202087994">
      <w:bodyDiv w:val="1"/>
      <w:marLeft w:val="0"/>
      <w:marRight w:val="0"/>
      <w:marTop w:val="0"/>
      <w:marBottom w:val="0"/>
      <w:divBdr>
        <w:top w:val="none" w:sz="0" w:space="0" w:color="auto"/>
        <w:left w:val="none" w:sz="0" w:space="0" w:color="auto"/>
        <w:bottom w:val="none" w:sz="0" w:space="0" w:color="auto"/>
        <w:right w:val="none" w:sz="0" w:space="0" w:color="auto"/>
      </w:divBdr>
    </w:div>
    <w:div w:id="1212304954">
      <w:bodyDiv w:val="1"/>
      <w:marLeft w:val="0"/>
      <w:marRight w:val="0"/>
      <w:marTop w:val="0"/>
      <w:marBottom w:val="0"/>
      <w:divBdr>
        <w:top w:val="none" w:sz="0" w:space="0" w:color="auto"/>
        <w:left w:val="none" w:sz="0" w:space="0" w:color="auto"/>
        <w:bottom w:val="none" w:sz="0" w:space="0" w:color="auto"/>
        <w:right w:val="none" w:sz="0" w:space="0" w:color="auto"/>
      </w:divBdr>
    </w:div>
    <w:div w:id="1214460518">
      <w:bodyDiv w:val="1"/>
      <w:marLeft w:val="0"/>
      <w:marRight w:val="0"/>
      <w:marTop w:val="0"/>
      <w:marBottom w:val="0"/>
      <w:divBdr>
        <w:top w:val="none" w:sz="0" w:space="0" w:color="auto"/>
        <w:left w:val="none" w:sz="0" w:space="0" w:color="auto"/>
        <w:bottom w:val="none" w:sz="0" w:space="0" w:color="auto"/>
        <w:right w:val="none" w:sz="0" w:space="0" w:color="auto"/>
      </w:divBdr>
    </w:div>
    <w:div w:id="1222330336">
      <w:bodyDiv w:val="1"/>
      <w:marLeft w:val="0"/>
      <w:marRight w:val="0"/>
      <w:marTop w:val="0"/>
      <w:marBottom w:val="0"/>
      <w:divBdr>
        <w:top w:val="none" w:sz="0" w:space="0" w:color="auto"/>
        <w:left w:val="none" w:sz="0" w:space="0" w:color="auto"/>
        <w:bottom w:val="none" w:sz="0" w:space="0" w:color="auto"/>
        <w:right w:val="none" w:sz="0" w:space="0" w:color="auto"/>
      </w:divBdr>
    </w:div>
    <w:div w:id="1257053766">
      <w:bodyDiv w:val="1"/>
      <w:marLeft w:val="0"/>
      <w:marRight w:val="0"/>
      <w:marTop w:val="0"/>
      <w:marBottom w:val="0"/>
      <w:divBdr>
        <w:top w:val="none" w:sz="0" w:space="0" w:color="auto"/>
        <w:left w:val="none" w:sz="0" w:space="0" w:color="auto"/>
        <w:bottom w:val="none" w:sz="0" w:space="0" w:color="auto"/>
        <w:right w:val="none" w:sz="0" w:space="0" w:color="auto"/>
      </w:divBdr>
    </w:div>
    <w:div w:id="1257324674">
      <w:bodyDiv w:val="1"/>
      <w:marLeft w:val="0"/>
      <w:marRight w:val="0"/>
      <w:marTop w:val="0"/>
      <w:marBottom w:val="0"/>
      <w:divBdr>
        <w:top w:val="none" w:sz="0" w:space="0" w:color="auto"/>
        <w:left w:val="none" w:sz="0" w:space="0" w:color="auto"/>
        <w:bottom w:val="none" w:sz="0" w:space="0" w:color="auto"/>
        <w:right w:val="none" w:sz="0" w:space="0" w:color="auto"/>
      </w:divBdr>
    </w:div>
    <w:div w:id="1282568062">
      <w:bodyDiv w:val="1"/>
      <w:marLeft w:val="0"/>
      <w:marRight w:val="0"/>
      <w:marTop w:val="0"/>
      <w:marBottom w:val="0"/>
      <w:divBdr>
        <w:top w:val="none" w:sz="0" w:space="0" w:color="auto"/>
        <w:left w:val="none" w:sz="0" w:space="0" w:color="auto"/>
        <w:bottom w:val="none" w:sz="0" w:space="0" w:color="auto"/>
        <w:right w:val="none" w:sz="0" w:space="0" w:color="auto"/>
      </w:divBdr>
    </w:div>
    <w:div w:id="1292253015">
      <w:bodyDiv w:val="1"/>
      <w:marLeft w:val="0"/>
      <w:marRight w:val="0"/>
      <w:marTop w:val="0"/>
      <w:marBottom w:val="0"/>
      <w:divBdr>
        <w:top w:val="none" w:sz="0" w:space="0" w:color="auto"/>
        <w:left w:val="none" w:sz="0" w:space="0" w:color="auto"/>
        <w:bottom w:val="none" w:sz="0" w:space="0" w:color="auto"/>
        <w:right w:val="none" w:sz="0" w:space="0" w:color="auto"/>
      </w:divBdr>
    </w:div>
    <w:div w:id="1309628547">
      <w:bodyDiv w:val="1"/>
      <w:marLeft w:val="0"/>
      <w:marRight w:val="0"/>
      <w:marTop w:val="0"/>
      <w:marBottom w:val="0"/>
      <w:divBdr>
        <w:top w:val="none" w:sz="0" w:space="0" w:color="auto"/>
        <w:left w:val="none" w:sz="0" w:space="0" w:color="auto"/>
        <w:bottom w:val="none" w:sz="0" w:space="0" w:color="auto"/>
        <w:right w:val="none" w:sz="0" w:space="0" w:color="auto"/>
      </w:divBdr>
    </w:div>
    <w:div w:id="1314678684">
      <w:bodyDiv w:val="1"/>
      <w:marLeft w:val="0"/>
      <w:marRight w:val="0"/>
      <w:marTop w:val="0"/>
      <w:marBottom w:val="0"/>
      <w:divBdr>
        <w:top w:val="none" w:sz="0" w:space="0" w:color="auto"/>
        <w:left w:val="none" w:sz="0" w:space="0" w:color="auto"/>
        <w:bottom w:val="none" w:sz="0" w:space="0" w:color="auto"/>
        <w:right w:val="none" w:sz="0" w:space="0" w:color="auto"/>
      </w:divBdr>
    </w:div>
    <w:div w:id="1316450817">
      <w:bodyDiv w:val="1"/>
      <w:marLeft w:val="0"/>
      <w:marRight w:val="0"/>
      <w:marTop w:val="0"/>
      <w:marBottom w:val="0"/>
      <w:divBdr>
        <w:top w:val="none" w:sz="0" w:space="0" w:color="auto"/>
        <w:left w:val="none" w:sz="0" w:space="0" w:color="auto"/>
        <w:bottom w:val="none" w:sz="0" w:space="0" w:color="auto"/>
        <w:right w:val="none" w:sz="0" w:space="0" w:color="auto"/>
      </w:divBdr>
    </w:div>
    <w:div w:id="1322662782">
      <w:bodyDiv w:val="1"/>
      <w:marLeft w:val="0"/>
      <w:marRight w:val="0"/>
      <w:marTop w:val="0"/>
      <w:marBottom w:val="0"/>
      <w:divBdr>
        <w:top w:val="none" w:sz="0" w:space="0" w:color="auto"/>
        <w:left w:val="none" w:sz="0" w:space="0" w:color="auto"/>
        <w:bottom w:val="none" w:sz="0" w:space="0" w:color="auto"/>
        <w:right w:val="none" w:sz="0" w:space="0" w:color="auto"/>
      </w:divBdr>
    </w:div>
    <w:div w:id="1322805184">
      <w:bodyDiv w:val="1"/>
      <w:marLeft w:val="0"/>
      <w:marRight w:val="0"/>
      <w:marTop w:val="0"/>
      <w:marBottom w:val="0"/>
      <w:divBdr>
        <w:top w:val="none" w:sz="0" w:space="0" w:color="auto"/>
        <w:left w:val="none" w:sz="0" w:space="0" w:color="auto"/>
        <w:bottom w:val="none" w:sz="0" w:space="0" w:color="auto"/>
        <w:right w:val="none" w:sz="0" w:space="0" w:color="auto"/>
      </w:divBdr>
    </w:div>
    <w:div w:id="1329408315">
      <w:bodyDiv w:val="1"/>
      <w:marLeft w:val="0"/>
      <w:marRight w:val="0"/>
      <w:marTop w:val="0"/>
      <w:marBottom w:val="0"/>
      <w:divBdr>
        <w:top w:val="none" w:sz="0" w:space="0" w:color="auto"/>
        <w:left w:val="none" w:sz="0" w:space="0" w:color="auto"/>
        <w:bottom w:val="none" w:sz="0" w:space="0" w:color="auto"/>
        <w:right w:val="none" w:sz="0" w:space="0" w:color="auto"/>
      </w:divBdr>
    </w:div>
    <w:div w:id="1360623740">
      <w:bodyDiv w:val="1"/>
      <w:marLeft w:val="0"/>
      <w:marRight w:val="0"/>
      <w:marTop w:val="0"/>
      <w:marBottom w:val="0"/>
      <w:divBdr>
        <w:top w:val="none" w:sz="0" w:space="0" w:color="auto"/>
        <w:left w:val="none" w:sz="0" w:space="0" w:color="auto"/>
        <w:bottom w:val="none" w:sz="0" w:space="0" w:color="auto"/>
        <w:right w:val="none" w:sz="0" w:space="0" w:color="auto"/>
      </w:divBdr>
    </w:div>
    <w:div w:id="1369603200">
      <w:bodyDiv w:val="1"/>
      <w:marLeft w:val="0"/>
      <w:marRight w:val="0"/>
      <w:marTop w:val="0"/>
      <w:marBottom w:val="0"/>
      <w:divBdr>
        <w:top w:val="none" w:sz="0" w:space="0" w:color="auto"/>
        <w:left w:val="none" w:sz="0" w:space="0" w:color="auto"/>
        <w:bottom w:val="none" w:sz="0" w:space="0" w:color="auto"/>
        <w:right w:val="none" w:sz="0" w:space="0" w:color="auto"/>
      </w:divBdr>
    </w:div>
    <w:div w:id="1383169685">
      <w:bodyDiv w:val="1"/>
      <w:marLeft w:val="0"/>
      <w:marRight w:val="0"/>
      <w:marTop w:val="0"/>
      <w:marBottom w:val="0"/>
      <w:divBdr>
        <w:top w:val="none" w:sz="0" w:space="0" w:color="auto"/>
        <w:left w:val="none" w:sz="0" w:space="0" w:color="auto"/>
        <w:bottom w:val="none" w:sz="0" w:space="0" w:color="auto"/>
        <w:right w:val="none" w:sz="0" w:space="0" w:color="auto"/>
      </w:divBdr>
    </w:div>
    <w:div w:id="1384601035">
      <w:bodyDiv w:val="1"/>
      <w:marLeft w:val="0"/>
      <w:marRight w:val="0"/>
      <w:marTop w:val="0"/>
      <w:marBottom w:val="0"/>
      <w:divBdr>
        <w:top w:val="none" w:sz="0" w:space="0" w:color="auto"/>
        <w:left w:val="none" w:sz="0" w:space="0" w:color="auto"/>
        <w:bottom w:val="none" w:sz="0" w:space="0" w:color="auto"/>
        <w:right w:val="none" w:sz="0" w:space="0" w:color="auto"/>
      </w:divBdr>
    </w:div>
    <w:div w:id="1387417265">
      <w:bodyDiv w:val="1"/>
      <w:marLeft w:val="0"/>
      <w:marRight w:val="0"/>
      <w:marTop w:val="0"/>
      <w:marBottom w:val="0"/>
      <w:divBdr>
        <w:top w:val="none" w:sz="0" w:space="0" w:color="auto"/>
        <w:left w:val="none" w:sz="0" w:space="0" w:color="auto"/>
        <w:bottom w:val="none" w:sz="0" w:space="0" w:color="auto"/>
        <w:right w:val="none" w:sz="0" w:space="0" w:color="auto"/>
      </w:divBdr>
    </w:div>
    <w:div w:id="1420366893">
      <w:bodyDiv w:val="1"/>
      <w:marLeft w:val="0"/>
      <w:marRight w:val="0"/>
      <w:marTop w:val="0"/>
      <w:marBottom w:val="0"/>
      <w:divBdr>
        <w:top w:val="none" w:sz="0" w:space="0" w:color="auto"/>
        <w:left w:val="none" w:sz="0" w:space="0" w:color="auto"/>
        <w:bottom w:val="none" w:sz="0" w:space="0" w:color="auto"/>
        <w:right w:val="none" w:sz="0" w:space="0" w:color="auto"/>
      </w:divBdr>
    </w:div>
    <w:div w:id="1436553572">
      <w:bodyDiv w:val="1"/>
      <w:marLeft w:val="0"/>
      <w:marRight w:val="0"/>
      <w:marTop w:val="0"/>
      <w:marBottom w:val="0"/>
      <w:divBdr>
        <w:top w:val="none" w:sz="0" w:space="0" w:color="auto"/>
        <w:left w:val="none" w:sz="0" w:space="0" w:color="auto"/>
        <w:bottom w:val="none" w:sz="0" w:space="0" w:color="auto"/>
        <w:right w:val="none" w:sz="0" w:space="0" w:color="auto"/>
      </w:divBdr>
    </w:div>
    <w:div w:id="1444574559">
      <w:bodyDiv w:val="1"/>
      <w:marLeft w:val="0"/>
      <w:marRight w:val="0"/>
      <w:marTop w:val="0"/>
      <w:marBottom w:val="0"/>
      <w:divBdr>
        <w:top w:val="none" w:sz="0" w:space="0" w:color="auto"/>
        <w:left w:val="none" w:sz="0" w:space="0" w:color="auto"/>
        <w:bottom w:val="none" w:sz="0" w:space="0" w:color="auto"/>
        <w:right w:val="none" w:sz="0" w:space="0" w:color="auto"/>
      </w:divBdr>
    </w:div>
    <w:div w:id="1454520012">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60496281">
      <w:bodyDiv w:val="1"/>
      <w:marLeft w:val="0"/>
      <w:marRight w:val="0"/>
      <w:marTop w:val="0"/>
      <w:marBottom w:val="0"/>
      <w:divBdr>
        <w:top w:val="none" w:sz="0" w:space="0" w:color="auto"/>
        <w:left w:val="none" w:sz="0" w:space="0" w:color="auto"/>
        <w:bottom w:val="none" w:sz="0" w:space="0" w:color="auto"/>
        <w:right w:val="none" w:sz="0" w:space="0" w:color="auto"/>
      </w:divBdr>
    </w:div>
    <w:div w:id="1476022485">
      <w:bodyDiv w:val="1"/>
      <w:marLeft w:val="0"/>
      <w:marRight w:val="0"/>
      <w:marTop w:val="0"/>
      <w:marBottom w:val="0"/>
      <w:divBdr>
        <w:top w:val="none" w:sz="0" w:space="0" w:color="auto"/>
        <w:left w:val="none" w:sz="0" w:space="0" w:color="auto"/>
        <w:bottom w:val="none" w:sz="0" w:space="0" w:color="auto"/>
        <w:right w:val="none" w:sz="0" w:space="0" w:color="auto"/>
      </w:divBdr>
    </w:div>
    <w:div w:id="1476870367">
      <w:bodyDiv w:val="1"/>
      <w:marLeft w:val="0"/>
      <w:marRight w:val="0"/>
      <w:marTop w:val="0"/>
      <w:marBottom w:val="0"/>
      <w:divBdr>
        <w:top w:val="none" w:sz="0" w:space="0" w:color="auto"/>
        <w:left w:val="none" w:sz="0" w:space="0" w:color="auto"/>
        <w:bottom w:val="none" w:sz="0" w:space="0" w:color="auto"/>
        <w:right w:val="none" w:sz="0" w:space="0" w:color="auto"/>
      </w:divBdr>
    </w:div>
    <w:div w:id="1491558587">
      <w:bodyDiv w:val="1"/>
      <w:marLeft w:val="0"/>
      <w:marRight w:val="0"/>
      <w:marTop w:val="0"/>
      <w:marBottom w:val="0"/>
      <w:divBdr>
        <w:top w:val="none" w:sz="0" w:space="0" w:color="auto"/>
        <w:left w:val="none" w:sz="0" w:space="0" w:color="auto"/>
        <w:bottom w:val="none" w:sz="0" w:space="0" w:color="auto"/>
        <w:right w:val="none" w:sz="0" w:space="0" w:color="auto"/>
      </w:divBdr>
    </w:div>
    <w:div w:id="1503085828">
      <w:bodyDiv w:val="1"/>
      <w:marLeft w:val="0"/>
      <w:marRight w:val="0"/>
      <w:marTop w:val="0"/>
      <w:marBottom w:val="0"/>
      <w:divBdr>
        <w:top w:val="none" w:sz="0" w:space="0" w:color="auto"/>
        <w:left w:val="none" w:sz="0" w:space="0" w:color="auto"/>
        <w:bottom w:val="none" w:sz="0" w:space="0" w:color="auto"/>
        <w:right w:val="none" w:sz="0" w:space="0" w:color="auto"/>
      </w:divBdr>
    </w:div>
    <w:div w:id="1506439630">
      <w:bodyDiv w:val="1"/>
      <w:marLeft w:val="0"/>
      <w:marRight w:val="0"/>
      <w:marTop w:val="0"/>
      <w:marBottom w:val="0"/>
      <w:divBdr>
        <w:top w:val="none" w:sz="0" w:space="0" w:color="auto"/>
        <w:left w:val="none" w:sz="0" w:space="0" w:color="auto"/>
        <w:bottom w:val="none" w:sz="0" w:space="0" w:color="auto"/>
        <w:right w:val="none" w:sz="0" w:space="0" w:color="auto"/>
      </w:divBdr>
    </w:div>
    <w:div w:id="1516266510">
      <w:bodyDiv w:val="1"/>
      <w:marLeft w:val="0"/>
      <w:marRight w:val="0"/>
      <w:marTop w:val="0"/>
      <w:marBottom w:val="0"/>
      <w:divBdr>
        <w:top w:val="none" w:sz="0" w:space="0" w:color="auto"/>
        <w:left w:val="none" w:sz="0" w:space="0" w:color="auto"/>
        <w:bottom w:val="none" w:sz="0" w:space="0" w:color="auto"/>
        <w:right w:val="none" w:sz="0" w:space="0" w:color="auto"/>
      </w:divBdr>
    </w:div>
    <w:div w:id="1518736447">
      <w:bodyDiv w:val="1"/>
      <w:marLeft w:val="0"/>
      <w:marRight w:val="0"/>
      <w:marTop w:val="0"/>
      <w:marBottom w:val="0"/>
      <w:divBdr>
        <w:top w:val="none" w:sz="0" w:space="0" w:color="auto"/>
        <w:left w:val="none" w:sz="0" w:space="0" w:color="auto"/>
        <w:bottom w:val="none" w:sz="0" w:space="0" w:color="auto"/>
        <w:right w:val="none" w:sz="0" w:space="0" w:color="auto"/>
      </w:divBdr>
    </w:div>
    <w:div w:id="1519152705">
      <w:bodyDiv w:val="1"/>
      <w:marLeft w:val="0"/>
      <w:marRight w:val="0"/>
      <w:marTop w:val="0"/>
      <w:marBottom w:val="0"/>
      <w:divBdr>
        <w:top w:val="none" w:sz="0" w:space="0" w:color="auto"/>
        <w:left w:val="none" w:sz="0" w:space="0" w:color="auto"/>
        <w:bottom w:val="none" w:sz="0" w:space="0" w:color="auto"/>
        <w:right w:val="none" w:sz="0" w:space="0" w:color="auto"/>
      </w:divBdr>
    </w:div>
    <w:div w:id="1534344955">
      <w:bodyDiv w:val="1"/>
      <w:marLeft w:val="0"/>
      <w:marRight w:val="0"/>
      <w:marTop w:val="0"/>
      <w:marBottom w:val="0"/>
      <w:divBdr>
        <w:top w:val="none" w:sz="0" w:space="0" w:color="auto"/>
        <w:left w:val="none" w:sz="0" w:space="0" w:color="auto"/>
        <w:bottom w:val="none" w:sz="0" w:space="0" w:color="auto"/>
        <w:right w:val="none" w:sz="0" w:space="0" w:color="auto"/>
      </w:divBdr>
    </w:div>
    <w:div w:id="1534733639">
      <w:bodyDiv w:val="1"/>
      <w:marLeft w:val="0"/>
      <w:marRight w:val="0"/>
      <w:marTop w:val="0"/>
      <w:marBottom w:val="0"/>
      <w:divBdr>
        <w:top w:val="none" w:sz="0" w:space="0" w:color="auto"/>
        <w:left w:val="none" w:sz="0" w:space="0" w:color="auto"/>
        <w:bottom w:val="none" w:sz="0" w:space="0" w:color="auto"/>
        <w:right w:val="none" w:sz="0" w:space="0" w:color="auto"/>
      </w:divBdr>
    </w:div>
    <w:div w:id="1553271349">
      <w:bodyDiv w:val="1"/>
      <w:marLeft w:val="0"/>
      <w:marRight w:val="0"/>
      <w:marTop w:val="0"/>
      <w:marBottom w:val="0"/>
      <w:divBdr>
        <w:top w:val="none" w:sz="0" w:space="0" w:color="auto"/>
        <w:left w:val="none" w:sz="0" w:space="0" w:color="auto"/>
        <w:bottom w:val="none" w:sz="0" w:space="0" w:color="auto"/>
        <w:right w:val="none" w:sz="0" w:space="0" w:color="auto"/>
      </w:divBdr>
    </w:div>
    <w:div w:id="1564365101">
      <w:bodyDiv w:val="1"/>
      <w:marLeft w:val="0"/>
      <w:marRight w:val="0"/>
      <w:marTop w:val="0"/>
      <w:marBottom w:val="0"/>
      <w:divBdr>
        <w:top w:val="none" w:sz="0" w:space="0" w:color="auto"/>
        <w:left w:val="none" w:sz="0" w:space="0" w:color="auto"/>
        <w:bottom w:val="none" w:sz="0" w:space="0" w:color="auto"/>
        <w:right w:val="none" w:sz="0" w:space="0" w:color="auto"/>
      </w:divBdr>
    </w:div>
    <w:div w:id="1568035028">
      <w:bodyDiv w:val="1"/>
      <w:marLeft w:val="0"/>
      <w:marRight w:val="0"/>
      <w:marTop w:val="0"/>
      <w:marBottom w:val="0"/>
      <w:divBdr>
        <w:top w:val="none" w:sz="0" w:space="0" w:color="auto"/>
        <w:left w:val="none" w:sz="0" w:space="0" w:color="auto"/>
        <w:bottom w:val="none" w:sz="0" w:space="0" w:color="auto"/>
        <w:right w:val="none" w:sz="0" w:space="0" w:color="auto"/>
      </w:divBdr>
    </w:div>
    <w:div w:id="1583685560">
      <w:bodyDiv w:val="1"/>
      <w:marLeft w:val="0"/>
      <w:marRight w:val="0"/>
      <w:marTop w:val="0"/>
      <w:marBottom w:val="0"/>
      <w:divBdr>
        <w:top w:val="none" w:sz="0" w:space="0" w:color="auto"/>
        <w:left w:val="none" w:sz="0" w:space="0" w:color="auto"/>
        <w:bottom w:val="none" w:sz="0" w:space="0" w:color="auto"/>
        <w:right w:val="none" w:sz="0" w:space="0" w:color="auto"/>
      </w:divBdr>
    </w:div>
    <w:div w:id="1590428738">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22614385">
      <w:bodyDiv w:val="1"/>
      <w:marLeft w:val="0"/>
      <w:marRight w:val="0"/>
      <w:marTop w:val="0"/>
      <w:marBottom w:val="0"/>
      <w:divBdr>
        <w:top w:val="none" w:sz="0" w:space="0" w:color="auto"/>
        <w:left w:val="none" w:sz="0" w:space="0" w:color="auto"/>
        <w:bottom w:val="none" w:sz="0" w:space="0" w:color="auto"/>
        <w:right w:val="none" w:sz="0" w:space="0" w:color="auto"/>
      </w:divBdr>
    </w:div>
    <w:div w:id="1634099075">
      <w:bodyDiv w:val="1"/>
      <w:marLeft w:val="0"/>
      <w:marRight w:val="0"/>
      <w:marTop w:val="0"/>
      <w:marBottom w:val="0"/>
      <w:divBdr>
        <w:top w:val="none" w:sz="0" w:space="0" w:color="auto"/>
        <w:left w:val="none" w:sz="0" w:space="0" w:color="auto"/>
        <w:bottom w:val="none" w:sz="0" w:space="0" w:color="auto"/>
        <w:right w:val="none" w:sz="0" w:space="0" w:color="auto"/>
      </w:divBdr>
    </w:div>
    <w:div w:id="1635019228">
      <w:bodyDiv w:val="1"/>
      <w:marLeft w:val="0"/>
      <w:marRight w:val="0"/>
      <w:marTop w:val="0"/>
      <w:marBottom w:val="0"/>
      <w:divBdr>
        <w:top w:val="none" w:sz="0" w:space="0" w:color="auto"/>
        <w:left w:val="none" w:sz="0" w:space="0" w:color="auto"/>
        <w:bottom w:val="none" w:sz="0" w:space="0" w:color="auto"/>
        <w:right w:val="none" w:sz="0" w:space="0" w:color="auto"/>
      </w:divBdr>
    </w:div>
    <w:div w:id="1651249470">
      <w:bodyDiv w:val="1"/>
      <w:marLeft w:val="0"/>
      <w:marRight w:val="0"/>
      <w:marTop w:val="0"/>
      <w:marBottom w:val="0"/>
      <w:divBdr>
        <w:top w:val="none" w:sz="0" w:space="0" w:color="auto"/>
        <w:left w:val="none" w:sz="0" w:space="0" w:color="auto"/>
        <w:bottom w:val="none" w:sz="0" w:space="0" w:color="auto"/>
        <w:right w:val="none" w:sz="0" w:space="0" w:color="auto"/>
      </w:divBdr>
    </w:div>
    <w:div w:id="1652759080">
      <w:bodyDiv w:val="1"/>
      <w:marLeft w:val="0"/>
      <w:marRight w:val="0"/>
      <w:marTop w:val="0"/>
      <w:marBottom w:val="0"/>
      <w:divBdr>
        <w:top w:val="none" w:sz="0" w:space="0" w:color="auto"/>
        <w:left w:val="none" w:sz="0" w:space="0" w:color="auto"/>
        <w:bottom w:val="none" w:sz="0" w:space="0" w:color="auto"/>
        <w:right w:val="none" w:sz="0" w:space="0" w:color="auto"/>
      </w:divBdr>
    </w:div>
    <w:div w:id="1673951534">
      <w:bodyDiv w:val="1"/>
      <w:marLeft w:val="0"/>
      <w:marRight w:val="0"/>
      <w:marTop w:val="0"/>
      <w:marBottom w:val="0"/>
      <w:divBdr>
        <w:top w:val="none" w:sz="0" w:space="0" w:color="auto"/>
        <w:left w:val="none" w:sz="0" w:space="0" w:color="auto"/>
        <w:bottom w:val="none" w:sz="0" w:space="0" w:color="auto"/>
        <w:right w:val="none" w:sz="0" w:space="0" w:color="auto"/>
      </w:divBdr>
    </w:div>
    <w:div w:id="1686008948">
      <w:bodyDiv w:val="1"/>
      <w:marLeft w:val="0"/>
      <w:marRight w:val="0"/>
      <w:marTop w:val="0"/>
      <w:marBottom w:val="0"/>
      <w:divBdr>
        <w:top w:val="none" w:sz="0" w:space="0" w:color="auto"/>
        <w:left w:val="none" w:sz="0" w:space="0" w:color="auto"/>
        <w:bottom w:val="none" w:sz="0" w:space="0" w:color="auto"/>
        <w:right w:val="none" w:sz="0" w:space="0" w:color="auto"/>
      </w:divBdr>
    </w:div>
    <w:div w:id="1686319062">
      <w:bodyDiv w:val="1"/>
      <w:marLeft w:val="0"/>
      <w:marRight w:val="0"/>
      <w:marTop w:val="0"/>
      <w:marBottom w:val="0"/>
      <w:divBdr>
        <w:top w:val="none" w:sz="0" w:space="0" w:color="auto"/>
        <w:left w:val="none" w:sz="0" w:space="0" w:color="auto"/>
        <w:bottom w:val="none" w:sz="0" w:space="0" w:color="auto"/>
        <w:right w:val="none" w:sz="0" w:space="0" w:color="auto"/>
      </w:divBdr>
    </w:div>
    <w:div w:id="1688631894">
      <w:bodyDiv w:val="1"/>
      <w:marLeft w:val="0"/>
      <w:marRight w:val="0"/>
      <w:marTop w:val="0"/>
      <w:marBottom w:val="0"/>
      <w:divBdr>
        <w:top w:val="none" w:sz="0" w:space="0" w:color="auto"/>
        <w:left w:val="none" w:sz="0" w:space="0" w:color="auto"/>
        <w:bottom w:val="none" w:sz="0" w:space="0" w:color="auto"/>
        <w:right w:val="none" w:sz="0" w:space="0" w:color="auto"/>
      </w:divBdr>
    </w:div>
    <w:div w:id="1701123881">
      <w:bodyDiv w:val="1"/>
      <w:marLeft w:val="0"/>
      <w:marRight w:val="0"/>
      <w:marTop w:val="0"/>
      <w:marBottom w:val="0"/>
      <w:divBdr>
        <w:top w:val="none" w:sz="0" w:space="0" w:color="auto"/>
        <w:left w:val="none" w:sz="0" w:space="0" w:color="auto"/>
        <w:bottom w:val="none" w:sz="0" w:space="0" w:color="auto"/>
        <w:right w:val="none" w:sz="0" w:space="0" w:color="auto"/>
      </w:divBdr>
    </w:div>
    <w:div w:id="1702776096">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19236310">
      <w:bodyDiv w:val="1"/>
      <w:marLeft w:val="0"/>
      <w:marRight w:val="0"/>
      <w:marTop w:val="0"/>
      <w:marBottom w:val="0"/>
      <w:divBdr>
        <w:top w:val="none" w:sz="0" w:space="0" w:color="auto"/>
        <w:left w:val="none" w:sz="0" w:space="0" w:color="auto"/>
        <w:bottom w:val="none" w:sz="0" w:space="0" w:color="auto"/>
        <w:right w:val="none" w:sz="0" w:space="0" w:color="auto"/>
      </w:divBdr>
    </w:div>
    <w:div w:id="1721128456">
      <w:bodyDiv w:val="1"/>
      <w:marLeft w:val="0"/>
      <w:marRight w:val="0"/>
      <w:marTop w:val="0"/>
      <w:marBottom w:val="0"/>
      <w:divBdr>
        <w:top w:val="none" w:sz="0" w:space="0" w:color="auto"/>
        <w:left w:val="none" w:sz="0" w:space="0" w:color="auto"/>
        <w:bottom w:val="none" w:sz="0" w:space="0" w:color="auto"/>
        <w:right w:val="none" w:sz="0" w:space="0" w:color="auto"/>
      </w:divBdr>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53308881">
      <w:bodyDiv w:val="1"/>
      <w:marLeft w:val="0"/>
      <w:marRight w:val="0"/>
      <w:marTop w:val="0"/>
      <w:marBottom w:val="0"/>
      <w:divBdr>
        <w:top w:val="none" w:sz="0" w:space="0" w:color="auto"/>
        <w:left w:val="none" w:sz="0" w:space="0" w:color="auto"/>
        <w:bottom w:val="none" w:sz="0" w:space="0" w:color="auto"/>
        <w:right w:val="none" w:sz="0" w:space="0" w:color="auto"/>
      </w:divBdr>
    </w:div>
    <w:div w:id="1756198191">
      <w:bodyDiv w:val="1"/>
      <w:marLeft w:val="0"/>
      <w:marRight w:val="0"/>
      <w:marTop w:val="0"/>
      <w:marBottom w:val="0"/>
      <w:divBdr>
        <w:top w:val="none" w:sz="0" w:space="0" w:color="auto"/>
        <w:left w:val="none" w:sz="0" w:space="0" w:color="auto"/>
        <w:bottom w:val="none" w:sz="0" w:space="0" w:color="auto"/>
        <w:right w:val="none" w:sz="0" w:space="0" w:color="auto"/>
      </w:divBdr>
    </w:div>
    <w:div w:id="1762606112">
      <w:bodyDiv w:val="1"/>
      <w:marLeft w:val="0"/>
      <w:marRight w:val="0"/>
      <w:marTop w:val="0"/>
      <w:marBottom w:val="0"/>
      <w:divBdr>
        <w:top w:val="none" w:sz="0" w:space="0" w:color="auto"/>
        <w:left w:val="none" w:sz="0" w:space="0" w:color="auto"/>
        <w:bottom w:val="none" w:sz="0" w:space="0" w:color="auto"/>
        <w:right w:val="none" w:sz="0" w:space="0" w:color="auto"/>
      </w:divBdr>
    </w:div>
    <w:div w:id="1768844133">
      <w:bodyDiv w:val="1"/>
      <w:marLeft w:val="0"/>
      <w:marRight w:val="0"/>
      <w:marTop w:val="0"/>
      <w:marBottom w:val="0"/>
      <w:divBdr>
        <w:top w:val="none" w:sz="0" w:space="0" w:color="auto"/>
        <w:left w:val="none" w:sz="0" w:space="0" w:color="auto"/>
        <w:bottom w:val="none" w:sz="0" w:space="0" w:color="auto"/>
        <w:right w:val="none" w:sz="0" w:space="0" w:color="auto"/>
      </w:divBdr>
    </w:div>
    <w:div w:id="1779376731">
      <w:bodyDiv w:val="1"/>
      <w:marLeft w:val="0"/>
      <w:marRight w:val="0"/>
      <w:marTop w:val="0"/>
      <w:marBottom w:val="0"/>
      <w:divBdr>
        <w:top w:val="none" w:sz="0" w:space="0" w:color="auto"/>
        <w:left w:val="none" w:sz="0" w:space="0" w:color="auto"/>
        <w:bottom w:val="none" w:sz="0" w:space="0" w:color="auto"/>
        <w:right w:val="none" w:sz="0" w:space="0" w:color="auto"/>
      </w:divBdr>
    </w:div>
    <w:div w:id="1785540341">
      <w:bodyDiv w:val="1"/>
      <w:marLeft w:val="0"/>
      <w:marRight w:val="0"/>
      <w:marTop w:val="0"/>
      <w:marBottom w:val="0"/>
      <w:divBdr>
        <w:top w:val="none" w:sz="0" w:space="0" w:color="auto"/>
        <w:left w:val="none" w:sz="0" w:space="0" w:color="auto"/>
        <w:bottom w:val="none" w:sz="0" w:space="0" w:color="auto"/>
        <w:right w:val="none" w:sz="0" w:space="0" w:color="auto"/>
      </w:divBdr>
    </w:div>
    <w:div w:id="1818643105">
      <w:bodyDiv w:val="1"/>
      <w:marLeft w:val="0"/>
      <w:marRight w:val="0"/>
      <w:marTop w:val="0"/>
      <w:marBottom w:val="0"/>
      <w:divBdr>
        <w:top w:val="none" w:sz="0" w:space="0" w:color="auto"/>
        <w:left w:val="none" w:sz="0" w:space="0" w:color="auto"/>
        <w:bottom w:val="none" w:sz="0" w:space="0" w:color="auto"/>
        <w:right w:val="none" w:sz="0" w:space="0" w:color="auto"/>
      </w:divBdr>
    </w:div>
    <w:div w:id="1823960018">
      <w:bodyDiv w:val="1"/>
      <w:marLeft w:val="0"/>
      <w:marRight w:val="0"/>
      <w:marTop w:val="0"/>
      <w:marBottom w:val="0"/>
      <w:divBdr>
        <w:top w:val="none" w:sz="0" w:space="0" w:color="auto"/>
        <w:left w:val="none" w:sz="0" w:space="0" w:color="auto"/>
        <w:bottom w:val="none" w:sz="0" w:space="0" w:color="auto"/>
        <w:right w:val="none" w:sz="0" w:space="0" w:color="auto"/>
      </w:divBdr>
    </w:div>
    <w:div w:id="1847943365">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857187925">
      <w:bodyDiv w:val="1"/>
      <w:marLeft w:val="0"/>
      <w:marRight w:val="0"/>
      <w:marTop w:val="0"/>
      <w:marBottom w:val="0"/>
      <w:divBdr>
        <w:top w:val="none" w:sz="0" w:space="0" w:color="auto"/>
        <w:left w:val="none" w:sz="0" w:space="0" w:color="auto"/>
        <w:bottom w:val="none" w:sz="0" w:space="0" w:color="auto"/>
        <w:right w:val="none" w:sz="0" w:space="0" w:color="auto"/>
      </w:divBdr>
    </w:div>
    <w:div w:id="1864126220">
      <w:bodyDiv w:val="1"/>
      <w:marLeft w:val="0"/>
      <w:marRight w:val="0"/>
      <w:marTop w:val="0"/>
      <w:marBottom w:val="0"/>
      <w:divBdr>
        <w:top w:val="none" w:sz="0" w:space="0" w:color="auto"/>
        <w:left w:val="none" w:sz="0" w:space="0" w:color="auto"/>
        <w:bottom w:val="none" w:sz="0" w:space="0" w:color="auto"/>
        <w:right w:val="none" w:sz="0" w:space="0" w:color="auto"/>
      </w:divBdr>
    </w:div>
    <w:div w:id="1874339807">
      <w:bodyDiv w:val="1"/>
      <w:marLeft w:val="0"/>
      <w:marRight w:val="0"/>
      <w:marTop w:val="0"/>
      <w:marBottom w:val="0"/>
      <w:divBdr>
        <w:top w:val="none" w:sz="0" w:space="0" w:color="auto"/>
        <w:left w:val="none" w:sz="0" w:space="0" w:color="auto"/>
        <w:bottom w:val="none" w:sz="0" w:space="0" w:color="auto"/>
        <w:right w:val="none" w:sz="0" w:space="0" w:color="auto"/>
      </w:divBdr>
    </w:div>
    <w:div w:id="1881242613">
      <w:bodyDiv w:val="1"/>
      <w:marLeft w:val="0"/>
      <w:marRight w:val="0"/>
      <w:marTop w:val="0"/>
      <w:marBottom w:val="0"/>
      <w:divBdr>
        <w:top w:val="none" w:sz="0" w:space="0" w:color="auto"/>
        <w:left w:val="none" w:sz="0" w:space="0" w:color="auto"/>
        <w:bottom w:val="none" w:sz="0" w:space="0" w:color="auto"/>
        <w:right w:val="none" w:sz="0" w:space="0" w:color="auto"/>
      </w:divBdr>
    </w:div>
    <w:div w:id="1883010960">
      <w:bodyDiv w:val="1"/>
      <w:marLeft w:val="0"/>
      <w:marRight w:val="0"/>
      <w:marTop w:val="0"/>
      <w:marBottom w:val="0"/>
      <w:divBdr>
        <w:top w:val="none" w:sz="0" w:space="0" w:color="auto"/>
        <w:left w:val="none" w:sz="0" w:space="0" w:color="auto"/>
        <w:bottom w:val="none" w:sz="0" w:space="0" w:color="auto"/>
        <w:right w:val="none" w:sz="0" w:space="0" w:color="auto"/>
      </w:divBdr>
    </w:div>
    <w:div w:id="1897205018">
      <w:bodyDiv w:val="1"/>
      <w:marLeft w:val="0"/>
      <w:marRight w:val="0"/>
      <w:marTop w:val="0"/>
      <w:marBottom w:val="0"/>
      <w:divBdr>
        <w:top w:val="none" w:sz="0" w:space="0" w:color="auto"/>
        <w:left w:val="none" w:sz="0" w:space="0" w:color="auto"/>
        <w:bottom w:val="none" w:sz="0" w:space="0" w:color="auto"/>
        <w:right w:val="none" w:sz="0" w:space="0" w:color="auto"/>
      </w:divBdr>
    </w:div>
    <w:div w:id="1906604231">
      <w:bodyDiv w:val="1"/>
      <w:marLeft w:val="0"/>
      <w:marRight w:val="0"/>
      <w:marTop w:val="0"/>
      <w:marBottom w:val="0"/>
      <w:divBdr>
        <w:top w:val="none" w:sz="0" w:space="0" w:color="auto"/>
        <w:left w:val="none" w:sz="0" w:space="0" w:color="auto"/>
        <w:bottom w:val="none" w:sz="0" w:space="0" w:color="auto"/>
        <w:right w:val="none" w:sz="0" w:space="0" w:color="auto"/>
      </w:divBdr>
    </w:div>
    <w:div w:id="1912806178">
      <w:bodyDiv w:val="1"/>
      <w:marLeft w:val="0"/>
      <w:marRight w:val="0"/>
      <w:marTop w:val="0"/>
      <w:marBottom w:val="0"/>
      <w:divBdr>
        <w:top w:val="none" w:sz="0" w:space="0" w:color="auto"/>
        <w:left w:val="none" w:sz="0" w:space="0" w:color="auto"/>
        <w:bottom w:val="none" w:sz="0" w:space="0" w:color="auto"/>
        <w:right w:val="none" w:sz="0" w:space="0" w:color="auto"/>
      </w:divBdr>
    </w:div>
    <w:div w:id="1921256273">
      <w:bodyDiv w:val="1"/>
      <w:marLeft w:val="0"/>
      <w:marRight w:val="0"/>
      <w:marTop w:val="0"/>
      <w:marBottom w:val="0"/>
      <w:divBdr>
        <w:top w:val="none" w:sz="0" w:space="0" w:color="auto"/>
        <w:left w:val="none" w:sz="0" w:space="0" w:color="auto"/>
        <w:bottom w:val="none" w:sz="0" w:space="0" w:color="auto"/>
        <w:right w:val="none" w:sz="0" w:space="0" w:color="auto"/>
      </w:divBdr>
    </w:div>
    <w:div w:id="1931548010">
      <w:bodyDiv w:val="1"/>
      <w:marLeft w:val="0"/>
      <w:marRight w:val="0"/>
      <w:marTop w:val="0"/>
      <w:marBottom w:val="0"/>
      <w:divBdr>
        <w:top w:val="none" w:sz="0" w:space="0" w:color="auto"/>
        <w:left w:val="none" w:sz="0" w:space="0" w:color="auto"/>
        <w:bottom w:val="none" w:sz="0" w:space="0" w:color="auto"/>
        <w:right w:val="none" w:sz="0" w:space="0" w:color="auto"/>
      </w:divBdr>
    </w:div>
    <w:div w:id="1936396436">
      <w:bodyDiv w:val="1"/>
      <w:marLeft w:val="0"/>
      <w:marRight w:val="0"/>
      <w:marTop w:val="0"/>
      <w:marBottom w:val="0"/>
      <w:divBdr>
        <w:top w:val="none" w:sz="0" w:space="0" w:color="auto"/>
        <w:left w:val="none" w:sz="0" w:space="0" w:color="auto"/>
        <w:bottom w:val="none" w:sz="0" w:space="0" w:color="auto"/>
        <w:right w:val="none" w:sz="0" w:space="0" w:color="auto"/>
      </w:divBdr>
    </w:div>
    <w:div w:id="1951204253">
      <w:bodyDiv w:val="1"/>
      <w:marLeft w:val="0"/>
      <w:marRight w:val="0"/>
      <w:marTop w:val="0"/>
      <w:marBottom w:val="0"/>
      <w:divBdr>
        <w:top w:val="none" w:sz="0" w:space="0" w:color="auto"/>
        <w:left w:val="none" w:sz="0" w:space="0" w:color="auto"/>
        <w:bottom w:val="none" w:sz="0" w:space="0" w:color="auto"/>
        <w:right w:val="none" w:sz="0" w:space="0" w:color="auto"/>
      </w:divBdr>
    </w:div>
    <w:div w:id="1957175398">
      <w:bodyDiv w:val="1"/>
      <w:marLeft w:val="0"/>
      <w:marRight w:val="0"/>
      <w:marTop w:val="0"/>
      <w:marBottom w:val="0"/>
      <w:divBdr>
        <w:top w:val="none" w:sz="0" w:space="0" w:color="auto"/>
        <w:left w:val="none" w:sz="0" w:space="0" w:color="auto"/>
        <w:bottom w:val="none" w:sz="0" w:space="0" w:color="auto"/>
        <w:right w:val="none" w:sz="0" w:space="0" w:color="auto"/>
      </w:divBdr>
    </w:div>
    <w:div w:id="1970086769">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1996447563">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64669566">
      <w:bodyDiv w:val="1"/>
      <w:marLeft w:val="0"/>
      <w:marRight w:val="0"/>
      <w:marTop w:val="0"/>
      <w:marBottom w:val="0"/>
      <w:divBdr>
        <w:top w:val="none" w:sz="0" w:space="0" w:color="auto"/>
        <w:left w:val="none" w:sz="0" w:space="0" w:color="auto"/>
        <w:bottom w:val="none" w:sz="0" w:space="0" w:color="auto"/>
        <w:right w:val="none" w:sz="0" w:space="0" w:color="auto"/>
      </w:divBdr>
    </w:div>
    <w:div w:id="2065525854">
      <w:bodyDiv w:val="1"/>
      <w:marLeft w:val="0"/>
      <w:marRight w:val="0"/>
      <w:marTop w:val="0"/>
      <w:marBottom w:val="0"/>
      <w:divBdr>
        <w:top w:val="none" w:sz="0" w:space="0" w:color="auto"/>
        <w:left w:val="none" w:sz="0" w:space="0" w:color="auto"/>
        <w:bottom w:val="none" w:sz="0" w:space="0" w:color="auto"/>
        <w:right w:val="none" w:sz="0" w:space="0" w:color="auto"/>
      </w:divBdr>
    </w:div>
    <w:div w:id="2067682098">
      <w:bodyDiv w:val="1"/>
      <w:marLeft w:val="0"/>
      <w:marRight w:val="0"/>
      <w:marTop w:val="0"/>
      <w:marBottom w:val="0"/>
      <w:divBdr>
        <w:top w:val="none" w:sz="0" w:space="0" w:color="auto"/>
        <w:left w:val="none" w:sz="0" w:space="0" w:color="auto"/>
        <w:bottom w:val="none" w:sz="0" w:space="0" w:color="auto"/>
        <w:right w:val="none" w:sz="0" w:space="0" w:color="auto"/>
      </w:divBdr>
    </w:div>
    <w:div w:id="2079857530">
      <w:bodyDiv w:val="1"/>
      <w:marLeft w:val="0"/>
      <w:marRight w:val="0"/>
      <w:marTop w:val="0"/>
      <w:marBottom w:val="0"/>
      <w:divBdr>
        <w:top w:val="none" w:sz="0" w:space="0" w:color="auto"/>
        <w:left w:val="none" w:sz="0" w:space="0" w:color="auto"/>
        <w:bottom w:val="none" w:sz="0" w:space="0" w:color="auto"/>
        <w:right w:val="none" w:sz="0" w:space="0" w:color="auto"/>
      </w:divBdr>
    </w:div>
    <w:div w:id="2088073903">
      <w:bodyDiv w:val="1"/>
      <w:marLeft w:val="0"/>
      <w:marRight w:val="0"/>
      <w:marTop w:val="0"/>
      <w:marBottom w:val="0"/>
      <w:divBdr>
        <w:top w:val="none" w:sz="0" w:space="0" w:color="auto"/>
        <w:left w:val="none" w:sz="0" w:space="0" w:color="auto"/>
        <w:bottom w:val="none" w:sz="0" w:space="0" w:color="auto"/>
        <w:right w:val="none" w:sz="0" w:space="0" w:color="auto"/>
      </w:divBdr>
    </w:div>
    <w:div w:id="2103256539">
      <w:bodyDiv w:val="1"/>
      <w:marLeft w:val="0"/>
      <w:marRight w:val="0"/>
      <w:marTop w:val="0"/>
      <w:marBottom w:val="0"/>
      <w:divBdr>
        <w:top w:val="none" w:sz="0" w:space="0" w:color="auto"/>
        <w:left w:val="none" w:sz="0" w:space="0" w:color="auto"/>
        <w:bottom w:val="none" w:sz="0" w:space="0" w:color="auto"/>
        <w:right w:val="none" w:sz="0" w:space="0" w:color="auto"/>
      </w:divBdr>
    </w:div>
    <w:div w:id="2125613090">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07/relationships/stylesWithEffects" Target="stylesWithEffects.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x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Batang">
    <w:altName w:val="바탕"/>
    <w:panose1 w:val="02030600000101010101"/>
    <w:charset w:val="81"/>
    <w:family w:val="roman"/>
    <w:pitch w:val="variable"/>
    <w:sig w:usb0="B00002AF" w:usb1="69D77CFB" w:usb2="00000030" w:usb3="00000000" w:csb0="0008009F" w:csb1="00000000"/>
  </w:font>
  <w:font w:name="宋体-方正超大字符集">
    <w:altName w:val="宋体"/>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0E43"/>
    <w:rsid w:val="0000161E"/>
    <w:rsid w:val="00002689"/>
    <w:rsid w:val="0000578B"/>
    <w:rsid w:val="00006480"/>
    <w:rsid w:val="00006B48"/>
    <w:rsid w:val="00011C18"/>
    <w:rsid w:val="00011E75"/>
    <w:rsid w:val="00012653"/>
    <w:rsid w:val="00012A0F"/>
    <w:rsid w:val="00013B71"/>
    <w:rsid w:val="00020357"/>
    <w:rsid w:val="00020D37"/>
    <w:rsid w:val="00021BC4"/>
    <w:rsid w:val="000234EA"/>
    <w:rsid w:val="0002361B"/>
    <w:rsid w:val="000236A0"/>
    <w:rsid w:val="0002605F"/>
    <w:rsid w:val="00031EC1"/>
    <w:rsid w:val="00032504"/>
    <w:rsid w:val="00032ECB"/>
    <w:rsid w:val="000336AB"/>
    <w:rsid w:val="000353DC"/>
    <w:rsid w:val="0003608F"/>
    <w:rsid w:val="000373E9"/>
    <w:rsid w:val="000403D5"/>
    <w:rsid w:val="00040A6F"/>
    <w:rsid w:val="00044179"/>
    <w:rsid w:val="00044916"/>
    <w:rsid w:val="00045444"/>
    <w:rsid w:val="000554CD"/>
    <w:rsid w:val="00055561"/>
    <w:rsid w:val="0005730C"/>
    <w:rsid w:val="0005740A"/>
    <w:rsid w:val="00061F65"/>
    <w:rsid w:val="000633F4"/>
    <w:rsid w:val="00063874"/>
    <w:rsid w:val="00063CC6"/>
    <w:rsid w:val="00065B5A"/>
    <w:rsid w:val="000667C2"/>
    <w:rsid w:val="00067DCC"/>
    <w:rsid w:val="00070AA9"/>
    <w:rsid w:val="00070ACB"/>
    <w:rsid w:val="00070BF0"/>
    <w:rsid w:val="00076D57"/>
    <w:rsid w:val="0007717F"/>
    <w:rsid w:val="00077530"/>
    <w:rsid w:val="000802FD"/>
    <w:rsid w:val="00081D6E"/>
    <w:rsid w:val="00082580"/>
    <w:rsid w:val="00083A50"/>
    <w:rsid w:val="00083B00"/>
    <w:rsid w:val="00083C63"/>
    <w:rsid w:val="00084E8F"/>
    <w:rsid w:val="00087193"/>
    <w:rsid w:val="00087F7B"/>
    <w:rsid w:val="0009029E"/>
    <w:rsid w:val="00090A6F"/>
    <w:rsid w:val="00091B0E"/>
    <w:rsid w:val="00093BE5"/>
    <w:rsid w:val="000958C3"/>
    <w:rsid w:val="00096466"/>
    <w:rsid w:val="00097DB1"/>
    <w:rsid w:val="000A31F9"/>
    <w:rsid w:val="000B3464"/>
    <w:rsid w:val="000B47B8"/>
    <w:rsid w:val="000B5761"/>
    <w:rsid w:val="000B5C82"/>
    <w:rsid w:val="000C50BC"/>
    <w:rsid w:val="000C5E8F"/>
    <w:rsid w:val="000C5F2F"/>
    <w:rsid w:val="000C656D"/>
    <w:rsid w:val="000D0276"/>
    <w:rsid w:val="000E18BB"/>
    <w:rsid w:val="000E3728"/>
    <w:rsid w:val="000E5940"/>
    <w:rsid w:val="000E7091"/>
    <w:rsid w:val="000E7B4D"/>
    <w:rsid w:val="000F147D"/>
    <w:rsid w:val="000F3B57"/>
    <w:rsid w:val="000F41A3"/>
    <w:rsid w:val="000F440D"/>
    <w:rsid w:val="000F7993"/>
    <w:rsid w:val="001002C0"/>
    <w:rsid w:val="00101C5F"/>
    <w:rsid w:val="00101EE7"/>
    <w:rsid w:val="00103415"/>
    <w:rsid w:val="00105693"/>
    <w:rsid w:val="00105B3C"/>
    <w:rsid w:val="00110AE1"/>
    <w:rsid w:val="001130FF"/>
    <w:rsid w:val="00114109"/>
    <w:rsid w:val="00114DC0"/>
    <w:rsid w:val="00114EE3"/>
    <w:rsid w:val="00117118"/>
    <w:rsid w:val="0011797F"/>
    <w:rsid w:val="001179BE"/>
    <w:rsid w:val="00122BB8"/>
    <w:rsid w:val="001279CA"/>
    <w:rsid w:val="00132C46"/>
    <w:rsid w:val="00133739"/>
    <w:rsid w:val="00140824"/>
    <w:rsid w:val="0014233D"/>
    <w:rsid w:val="00142487"/>
    <w:rsid w:val="001425FD"/>
    <w:rsid w:val="00142BBE"/>
    <w:rsid w:val="00143BEA"/>
    <w:rsid w:val="00143E82"/>
    <w:rsid w:val="00144665"/>
    <w:rsid w:val="00151EE9"/>
    <w:rsid w:val="00152DC3"/>
    <w:rsid w:val="00152F0F"/>
    <w:rsid w:val="0015578A"/>
    <w:rsid w:val="00156761"/>
    <w:rsid w:val="00157128"/>
    <w:rsid w:val="00162B35"/>
    <w:rsid w:val="00167914"/>
    <w:rsid w:val="00167B4F"/>
    <w:rsid w:val="001705F9"/>
    <w:rsid w:val="001812E2"/>
    <w:rsid w:val="00183634"/>
    <w:rsid w:val="0018366B"/>
    <w:rsid w:val="00184093"/>
    <w:rsid w:val="0018427A"/>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B1217"/>
    <w:rsid w:val="001B2FBB"/>
    <w:rsid w:val="001B3DB4"/>
    <w:rsid w:val="001B40F8"/>
    <w:rsid w:val="001B64A1"/>
    <w:rsid w:val="001B7441"/>
    <w:rsid w:val="001B7C3F"/>
    <w:rsid w:val="001C18E2"/>
    <w:rsid w:val="001C2312"/>
    <w:rsid w:val="001D261F"/>
    <w:rsid w:val="001D2ED1"/>
    <w:rsid w:val="001E2A87"/>
    <w:rsid w:val="001E7AC2"/>
    <w:rsid w:val="001F792E"/>
    <w:rsid w:val="001F7AEB"/>
    <w:rsid w:val="00202BF5"/>
    <w:rsid w:val="00203E4B"/>
    <w:rsid w:val="002040F5"/>
    <w:rsid w:val="002077C2"/>
    <w:rsid w:val="002118F6"/>
    <w:rsid w:val="002157E5"/>
    <w:rsid w:val="002203AB"/>
    <w:rsid w:val="00220DB9"/>
    <w:rsid w:val="00222C1F"/>
    <w:rsid w:val="00223F84"/>
    <w:rsid w:val="002318AF"/>
    <w:rsid w:val="00235A03"/>
    <w:rsid w:val="00235CE8"/>
    <w:rsid w:val="00237E37"/>
    <w:rsid w:val="00237F24"/>
    <w:rsid w:val="00240BD1"/>
    <w:rsid w:val="00240E59"/>
    <w:rsid w:val="00241AA2"/>
    <w:rsid w:val="002424E5"/>
    <w:rsid w:val="00242BA5"/>
    <w:rsid w:val="0024333E"/>
    <w:rsid w:val="00245E71"/>
    <w:rsid w:val="00246DDB"/>
    <w:rsid w:val="00247189"/>
    <w:rsid w:val="0025162E"/>
    <w:rsid w:val="00252183"/>
    <w:rsid w:val="0025254C"/>
    <w:rsid w:val="00255510"/>
    <w:rsid w:val="002570D8"/>
    <w:rsid w:val="0026700C"/>
    <w:rsid w:val="00267758"/>
    <w:rsid w:val="0027269C"/>
    <w:rsid w:val="00277A8A"/>
    <w:rsid w:val="002806A5"/>
    <w:rsid w:val="00282709"/>
    <w:rsid w:val="00291691"/>
    <w:rsid w:val="002939B4"/>
    <w:rsid w:val="00295B2D"/>
    <w:rsid w:val="00296AA3"/>
    <w:rsid w:val="002A01D2"/>
    <w:rsid w:val="002A133C"/>
    <w:rsid w:val="002A1B3D"/>
    <w:rsid w:val="002A3D43"/>
    <w:rsid w:val="002B0D5C"/>
    <w:rsid w:val="002B2E1D"/>
    <w:rsid w:val="002B7219"/>
    <w:rsid w:val="002C052B"/>
    <w:rsid w:val="002C1384"/>
    <w:rsid w:val="002C1FA8"/>
    <w:rsid w:val="002C4EDD"/>
    <w:rsid w:val="002C60AD"/>
    <w:rsid w:val="002C74B0"/>
    <w:rsid w:val="002C7F45"/>
    <w:rsid w:val="002D1456"/>
    <w:rsid w:val="002D36DA"/>
    <w:rsid w:val="002D3F31"/>
    <w:rsid w:val="002D5902"/>
    <w:rsid w:val="002D6EFF"/>
    <w:rsid w:val="002D76CF"/>
    <w:rsid w:val="002E52A1"/>
    <w:rsid w:val="002F2BCD"/>
    <w:rsid w:val="0030473E"/>
    <w:rsid w:val="003052E1"/>
    <w:rsid w:val="003076E0"/>
    <w:rsid w:val="003107C9"/>
    <w:rsid w:val="00311067"/>
    <w:rsid w:val="00313916"/>
    <w:rsid w:val="003145A5"/>
    <w:rsid w:val="003161CE"/>
    <w:rsid w:val="00321D6D"/>
    <w:rsid w:val="0032625F"/>
    <w:rsid w:val="003262C7"/>
    <w:rsid w:val="00326ECB"/>
    <w:rsid w:val="003333AF"/>
    <w:rsid w:val="00335DE6"/>
    <w:rsid w:val="00337990"/>
    <w:rsid w:val="00342477"/>
    <w:rsid w:val="00343D04"/>
    <w:rsid w:val="00344D91"/>
    <w:rsid w:val="00353AE0"/>
    <w:rsid w:val="00356A92"/>
    <w:rsid w:val="00357D61"/>
    <w:rsid w:val="0037315D"/>
    <w:rsid w:val="00374D45"/>
    <w:rsid w:val="00377616"/>
    <w:rsid w:val="003804EA"/>
    <w:rsid w:val="00381BC0"/>
    <w:rsid w:val="00382F4F"/>
    <w:rsid w:val="00386864"/>
    <w:rsid w:val="0039064D"/>
    <w:rsid w:val="003908FA"/>
    <w:rsid w:val="0039324D"/>
    <w:rsid w:val="003962B1"/>
    <w:rsid w:val="003967B0"/>
    <w:rsid w:val="003A2DE3"/>
    <w:rsid w:val="003A4370"/>
    <w:rsid w:val="003A5ECC"/>
    <w:rsid w:val="003A61DE"/>
    <w:rsid w:val="003A738C"/>
    <w:rsid w:val="003B2E3D"/>
    <w:rsid w:val="003B4A6B"/>
    <w:rsid w:val="003B4D40"/>
    <w:rsid w:val="003C0C12"/>
    <w:rsid w:val="003C1982"/>
    <w:rsid w:val="003C1EE8"/>
    <w:rsid w:val="003C56E7"/>
    <w:rsid w:val="003D0725"/>
    <w:rsid w:val="003D3FEC"/>
    <w:rsid w:val="003D5E62"/>
    <w:rsid w:val="003D7851"/>
    <w:rsid w:val="003D7CE7"/>
    <w:rsid w:val="003E169C"/>
    <w:rsid w:val="003E29F3"/>
    <w:rsid w:val="003E3750"/>
    <w:rsid w:val="003E7481"/>
    <w:rsid w:val="003F10C8"/>
    <w:rsid w:val="003F1975"/>
    <w:rsid w:val="003F3961"/>
    <w:rsid w:val="003F3A03"/>
    <w:rsid w:val="003F61C2"/>
    <w:rsid w:val="0040287B"/>
    <w:rsid w:val="004073B3"/>
    <w:rsid w:val="00410006"/>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2E13"/>
    <w:rsid w:val="00447E3B"/>
    <w:rsid w:val="004506BE"/>
    <w:rsid w:val="004533D1"/>
    <w:rsid w:val="00455499"/>
    <w:rsid w:val="00455B73"/>
    <w:rsid w:val="00455C0C"/>
    <w:rsid w:val="004565C9"/>
    <w:rsid w:val="00457596"/>
    <w:rsid w:val="00462366"/>
    <w:rsid w:val="004629D5"/>
    <w:rsid w:val="00466DCB"/>
    <w:rsid w:val="00470F61"/>
    <w:rsid w:val="004714A5"/>
    <w:rsid w:val="004714D5"/>
    <w:rsid w:val="004719CF"/>
    <w:rsid w:val="0047340A"/>
    <w:rsid w:val="004808A5"/>
    <w:rsid w:val="00480CD1"/>
    <w:rsid w:val="0048763F"/>
    <w:rsid w:val="00491337"/>
    <w:rsid w:val="0049223A"/>
    <w:rsid w:val="00492496"/>
    <w:rsid w:val="00492A9F"/>
    <w:rsid w:val="00493BA3"/>
    <w:rsid w:val="00494271"/>
    <w:rsid w:val="004942F5"/>
    <w:rsid w:val="0049694C"/>
    <w:rsid w:val="004A0313"/>
    <w:rsid w:val="004A20D7"/>
    <w:rsid w:val="004B03EC"/>
    <w:rsid w:val="004B2FA4"/>
    <w:rsid w:val="004B3148"/>
    <w:rsid w:val="004B44B8"/>
    <w:rsid w:val="004B4CFF"/>
    <w:rsid w:val="004B54E9"/>
    <w:rsid w:val="004B59D6"/>
    <w:rsid w:val="004B6A92"/>
    <w:rsid w:val="004C0CD8"/>
    <w:rsid w:val="004C13E9"/>
    <w:rsid w:val="004C3A74"/>
    <w:rsid w:val="004C43A4"/>
    <w:rsid w:val="004C559B"/>
    <w:rsid w:val="004C7259"/>
    <w:rsid w:val="004C76CE"/>
    <w:rsid w:val="004D13C4"/>
    <w:rsid w:val="004D1741"/>
    <w:rsid w:val="004D20EE"/>
    <w:rsid w:val="004D2666"/>
    <w:rsid w:val="004D2E52"/>
    <w:rsid w:val="004D6AE4"/>
    <w:rsid w:val="004D7489"/>
    <w:rsid w:val="004D7840"/>
    <w:rsid w:val="004E04F7"/>
    <w:rsid w:val="004E19E9"/>
    <w:rsid w:val="004E3AF1"/>
    <w:rsid w:val="004E7288"/>
    <w:rsid w:val="004F009B"/>
    <w:rsid w:val="004F0706"/>
    <w:rsid w:val="004F207A"/>
    <w:rsid w:val="004F2904"/>
    <w:rsid w:val="004F6AED"/>
    <w:rsid w:val="004F6C49"/>
    <w:rsid w:val="004F7002"/>
    <w:rsid w:val="005027B4"/>
    <w:rsid w:val="005027F0"/>
    <w:rsid w:val="00504773"/>
    <w:rsid w:val="00506383"/>
    <w:rsid w:val="005068BC"/>
    <w:rsid w:val="00516D73"/>
    <w:rsid w:val="00520485"/>
    <w:rsid w:val="00522F6B"/>
    <w:rsid w:val="00523110"/>
    <w:rsid w:val="00524D62"/>
    <w:rsid w:val="00525721"/>
    <w:rsid w:val="00526766"/>
    <w:rsid w:val="005268E0"/>
    <w:rsid w:val="00527DB2"/>
    <w:rsid w:val="005313CD"/>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DA6"/>
    <w:rsid w:val="005670C9"/>
    <w:rsid w:val="00567462"/>
    <w:rsid w:val="00567CB4"/>
    <w:rsid w:val="00567D9E"/>
    <w:rsid w:val="00567F61"/>
    <w:rsid w:val="00571479"/>
    <w:rsid w:val="005752A8"/>
    <w:rsid w:val="00575D97"/>
    <w:rsid w:val="00576019"/>
    <w:rsid w:val="005779AE"/>
    <w:rsid w:val="005821C1"/>
    <w:rsid w:val="005822A8"/>
    <w:rsid w:val="00582E12"/>
    <w:rsid w:val="005856BC"/>
    <w:rsid w:val="0058588D"/>
    <w:rsid w:val="0059545D"/>
    <w:rsid w:val="005A2E6F"/>
    <w:rsid w:val="005A6D6C"/>
    <w:rsid w:val="005A6ED8"/>
    <w:rsid w:val="005B3CB6"/>
    <w:rsid w:val="005B5439"/>
    <w:rsid w:val="005C028E"/>
    <w:rsid w:val="005C2D90"/>
    <w:rsid w:val="005C4B09"/>
    <w:rsid w:val="005C5DA2"/>
    <w:rsid w:val="005D64A0"/>
    <w:rsid w:val="005D6837"/>
    <w:rsid w:val="005D6C4C"/>
    <w:rsid w:val="005E2D1E"/>
    <w:rsid w:val="005E3B88"/>
    <w:rsid w:val="005E4703"/>
    <w:rsid w:val="005E61F9"/>
    <w:rsid w:val="005E7CE3"/>
    <w:rsid w:val="005F0430"/>
    <w:rsid w:val="005F1E03"/>
    <w:rsid w:val="005F3BA5"/>
    <w:rsid w:val="005F589F"/>
    <w:rsid w:val="006008DC"/>
    <w:rsid w:val="00601FDC"/>
    <w:rsid w:val="0060301F"/>
    <w:rsid w:val="006047BD"/>
    <w:rsid w:val="006126EC"/>
    <w:rsid w:val="00617EEA"/>
    <w:rsid w:val="0062450B"/>
    <w:rsid w:val="00624AF3"/>
    <w:rsid w:val="00626F2D"/>
    <w:rsid w:val="00626F33"/>
    <w:rsid w:val="006271F1"/>
    <w:rsid w:val="00627316"/>
    <w:rsid w:val="00632279"/>
    <w:rsid w:val="00640DE1"/>
    <w:rsid w:val="0064157C"/>
    <w:rsid w:val="006416B8"/>
    <w:rsid w:val="006433CC"/>
    <w:rsid w:val="00643FA8"/>
    <w:rsid w:val="0064473F"/>
    <w:rsid w:val="00644CC2"/>
    <w:rsid w:val="00647F94"/>
    <w:rsid w:val="00653689"/>
    <w:rsid w:val="00653904"/>
    <w:rsid w:val="00654ABD"/>
    <w:rsid w:val="0065606C"/>
    <w:rsid w:val="00664E7A"/>
    <w:rsid w:val="006679B5"/>
    <w:rsid w:val="00667ED8"/>
    <w:rsid w:val="0067183E"/>
    <w:rsid w:val="00671DB1"/>
    <w:rsid w:val="00672440"/>
    <w:rsid w:val="00674B33"/>
    <w:rsid w:val="0067564A"/>
    <w:rsid w:val="00675684"/>
    <w:rsid w:val="00676119"/>
    <w:rsid w:val="0068287F"/>
    <w:rsid w:val="006911DC"/>
    <w:rsid w:val="0069152F"/>
    <w:rsid w:val="00696D0B"/>
    <w:rsid w:val="006A05A7"/>
    <w:rsid w:val="006A20D1"/>
    <w:rsid w:val="006A2991"/>
    <w:rsid w:val="006A6E01"/>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649"/>
    <w:rsid w:val="006E5795"/>
    <w:rsid w:val="006E6B2E"/>
    <w:rsid w:val="006E7EC9"/>
    <w:rsid w:val="006F09DE"/>
    <w:rsid w:val="006F13FA"/>
    <w:rsid w:val="006F39D6"/>
    <w:rsid w:val="006F4FF6"/>
    <w:rsid w:val="00702FE7"/>
    <w:rsid w:val="00703C57"/>
    <w:rsid w:val="00705C49"/>
    <w:rsid w:val="00710A14"/>
    <w:rsid w:val="00711502"/>
    <w:rsid w:val="00712509"/>
    <w:rsid w:val="0071327A"/>
    <w:rsid w:val="00731723"/>
    <w:rsid w:val="00732BBD"/>
    <w:rsid w:val="00734566"/>
    <w:rsid w:val="007355F3"/>
    <w:rsid w:val="00740175"/>
    <w:rsid w:val="00742B8F"/>
    <w:rsid w:val="007433AC"/>
    <w:rsid w:val="00743F53"/>
    <w:rsid w:val="0074600A"/>
    <w:rsid w:val="007534BD"/>
    <w:rsid w:val="00753789"/>
    <w:rsid w:val="0075396A"/>
    <w:rsid w:val="00755C30"/>
    <w:rsid w:val="007571F3"/>
    <w:rsid w:val="00764A07"/>
    <w:rsid w:val="00765FF6"/>
    <w:rsid w:val="007675E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A0A96"/>
    <w:rsid w:val="007B135F"/>
    <w:rsid w:val="007B1B69"/>
    <w:rsid w:val="007B2FCB"/>
    <w:rsid w:val="007B4384"/>
    <w:rsid w:val="007B5F58"/>
    <w:rsid w:val="007C0882"/>
    <w:rsid w:val="007C1043"/>
    <w:rsid w:val="007C4BE1"/>
    <w:rsid w:val="007C57B7"/>
    <w:rsid w:val="007D419F"/>
    <w:rsid w:val="007D6F29"/>
    <w:rsid w:val="007D735A"/>
    <w:rsid w:val="007E3A9C"/>
    <w:rsid w:val="007E5ADE"/>
    <w:rsid w:val="007F0584"/>
    <w:rsid w:val="007F11B8"/>
    <w:rsid w:val="007F383F"/>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1CF3"/>
    <w:rsid w:val="00822E96"/>
    <w:rsid w:val="00825D16"/>
    <w:rsid w:val="0083006E"/>
    <w:rsid w:val="00830A74"/>
    <w:rsid w:val="008339EF"/>
    <w:rsid w:val="008348F3"/>
    <w:rsid w:val="00837A15"/>
    <w:rsid w:val="00842FF3"/>
    <w:rsid w:val="0084344B"/>
    <w:rsid w:val="00846C3B"/>
    <w:rsid w:val="00850ABF"/>
    <w:rsid w:val="00850C34"/>
    <w:rsid w:val="00850F04"/>
    <w:rsid w:val="008543E1"/>
    <w:rsid w:val="008549B6"/>
    <w:rsid w:val="0086068B"/>
    <w:rsid w:val="008620B4"/>
    <w:rsid w:val="008657EC"/>
    <w:rsid w:val="00865910"/>
    <w:rsid w:val="00870DBE"/>
    <w:rsid w:val="00873818"/>
    <w:rsid w:val="00873F7F"/>
    <w:rsid w:val="00874239"/>
    <w:rsid w:val="00877A6D"/>
    <w:rsid w:val="00882006"/>
    <w:rsid w:val="00884EC1"/>
    <w:rsid w:val="008858B8"/>
    <w:rsid w:val="00886903"/>
    <w:rsid w:val="00890F00"/>
    <w:rsid w:val="00891373"/>
    <w:rsid w:val="0089283A"/>
    <w:rsid w:val="0089696C"/>
    <w:rsid w:val="00897A46"/>
    <w:rsid w:val="008A12DA"/>
    <w:rsid w:val="008A5DB2"/>
    <w:rsid w:val="008B1A1A"/>
    <w:rsid w:val="008B1FF2"/>
    <w:rsid w:val="008B231B"/>
    <w:rsid w:val="008B4BFE"/>
    <w:rsid w:val="008C255E"/>
    <w:rsid w:val="008C60EF"/>
    <w:rsid w:val="008C6DC7"/>
    <w:rsid w:val="008D4FC7"/>
    <w:rsid w:val="008E0178"/>
    <w:rsid w:val="008E0994"/>
    <w:rsid w:val="008E42C5"/>
    <w:rsid w:val="008F0B49"/>
    <w:rsid w:val="008F16CD"/>
    <w:rsid w:val="008F3574"/>
    <w:rsid w:val="009036E4"/>
    <w:rsid w:val="00904A3E"/>
    <w:rsid w:val="00904B95"/>
    <w:rsid w:val="009078EE"/>
    <w:rsid w:val="00907A65"/>
    <w:rsid w:val="00910497"/>
    <w:rsid w:val="00913362"/>
    <w:rsid w:val="00916593"/>
    <w:rsid w:val="00916DBA"/>
    <w:rsid w:val="009215B7"/>
    <w:rsid w:val="009242EA"/>
    <w:rsid w:val="00924381"/>
    <w:rsid w:val="0093045C"/>
    <w:rsid w:val="009314BE"/>
    <w:rsid w:val="00932281"/>
    <w:rsid w:val="00934D2C"/>
    <w:rsid w:val="00935407"/>
    <w:rsid w:val="009402A5"/>
    <w:rsid w:val="009406CA"/>
    <w:rsid w:val="00941728"/>
    <w:rsid w:val="009422D4"/>
    <w:rsid w:val="009457DA"/>
    <w:rsid w:val="00945BA6"/>
    <w:rsid w:val="0095041C"/>
    <w:rsid w:val="00952EAE"/>
    <w:rsid w:val="009535A7"/>
    <w:rsid w:val="00953A46"/>
    <w:rsid w:val="0095529C"/>
    <w:rsid w:val="0096111A"/>
    <w:rsid w:val="00967C28"/>
    <w:rsid w:val="00974A56"/>
    <w:rsid w:val="00976D34"/>
    <w:rsid w:val="009779C3"/>
    <w:rsid w:val="009862E9"/>
    <w:rsid w:val="00986A33"/>
    <w:rsid w:val="00991F79"/>
    <w:rsid w:val="00993A94"/>
    <w:rsid w:val="009966D6"/>
    <w:rsid w:val="00996906"/>
    <w:rsid w:val="00997435"/>
    <w:rsid w:val="009A550B"/>
    <w:rsid w:val="009A58AB"/>
    <w:rsid w:val="009A5B98"/>
    <w:rsid w:val="009A67AF"/>
    <w:rsid w:val="009A6C69"/>
    <w:rsid w:val="009A6CCE"/>
    <w:rsid w:val="009B293C"/>
    <w:rsid w:val="009B3A1B"/>
    <w:rsid w:val="009B472A"/>
    <w:rsid w:val="009C0F45"/>
    <w:rsid w:val="009C2F06"/>
    <w:rsid w:val="009C64EC"/>
    <w:rsid w:val="009D05C1"/>
    <w:rsid w:val="009D15B0"/>
    <w:rsid w:val="009D3FDD"/>
    <w:rsid w:val="009D6F4A"/>
    <w:rsid w:val="009E0E59"/>
    <w:rsid w:val="009E0F04"/>
    <w:rsid w:val="009E3402"/>
    <w:rsid w:val="009E3473"/>
    <w:rsid w:val="009E4101"/>
    <w:rsid w:val="009E4398"/>
    <w:rsid w:val="009E49FB"/>
    <w:rsid w:val="009E5DAB"/>
    <w:rsid w:val="009F0978"/>
    <w:rsid w:val="009F367F"/>
    <w:rsid w:val="009F5450"/>
    <w:rsid w:val="009F7222"/>
    <w:rsid w:val="00A01D8D"/>
    <w:rsid w:val="00A02BBC"/>
    <w:rsid w:val="00A02ED9"/>
    <w:rsid w:val="00A044B5"/>
    <w:rsid w:val="00A04892"/>
    <w:rsid w:val="00A04BB1"/>
    <w:rsid w:val="00A05400"/>
    <w:rsid w:val="00A07390"/>
    <w:rsid w:val="00A0798E"/>
    <w:rsid w:val="00A10C4B"/>
    <w:rsid w:val="00A13335"/>
    <w:rsid w:val="00A15BB3"/>
    <w:rsid w:val="00A24107"/>
    <w:rsid w:val="00A24A10"/>
    <w:rsid w:val="00A262B8"/>
    <w:rsid w:val="00A270B9"/>
    <w:rsid w:val="00A27792"/>
    <w:rsid w:val="00A30A00"/>
    <w:rsid w:val="00A32526"/>
    <w:rsid w:val="00A411CA"/>
    <w:rsid w:val="00A41AB8"/>
    <w:rsid w:val="00A423C8"/>
    <w:rsid w:val="00A42B52"/>
    <w:rsid w:val="00A51DE0"/>
    <w:rsid w:val="00A52BC4"/>
    <w:rsid w:val="00A5314E"/>
    <w:rsid w:val="00A54F3D"/>
    <w:rsid w:val="00A653BB"/>
    <w:rsid w:val="00A65574"/>
    <w:rsid w:val="00A677A4"/>
    <w:rsid w:val="00A70728"/>
    <w:rsid w:val="00A74CBD"/>
    <w:rsid w:val="00A75E22"/>
    <w:rsid w:val="00A76206"/>
    <w:rsid w:val="00A80295"/>
    <w:rsid w:val="00A80F35"/>
    <w:rsid w:val="00A83E9B"/>
    <w:rsid w:val="00A85F54"/>
    <w:rsid w:val="00A93100"/>
    <w:rsid w:val="00A93989"/>
    <w:rsid w:val="00AA1E6B"/>
    <w:rsid w:val="00AA2031"/>
    <w:rsid w:val="00AA2955"/>
    <w:rsid w:val="00AB3FDB"/>
    <w:rsid w:val="00AB431D"/>
    <w:rsid w:val="00AB49FC"/>
    <w:rsid w:val="00AB4F81"/>
    <w:rsid w:val="00AB7DCC"/>
    <w:rsid w:val="00AC3C53"/>
    <w:rsid w:val="00AC5F56"/>
    <w:rsid w:val="00AC65C2"/>
    <w:rsid w:val="00AC7870"/>
    <w:rsid w:val="00AD55AC"/>
    <w:rsid w:val="00AE09D4"/>
    <w:rsid w:val="00AE4374"/>
    <w:rsid w:val="00AE47A4"/>
    <w:rsid w:val="00AF2026"/>
    <w:rsid w:val="00AF3746"/>
    <w:rsid w:val="00AF4E8C"/>
    <w:rsid w:val="00AF514D"/>
    <w:rsid w:val="00AF7CDE"/>
    <w:rsid w:val="00B00E2E"/>
    <w:rsid w:val="00B018BE"/>
    <w:rsid w:val="00B02D4F"/>
    <w:rsid w:val="00B0308E"/>
    <w:rsid w:val="00B0508A"/>
    <w:rsid w:val="00B0575F"/>
    <w:rsid w:val="00B10F3E"/>
    <w:rsid w:val="00B116E7"/>
    <w:rsid w:val="00B235ED"/>
    <w:rsid w:val="00B24F71"/>
    <w:rsid w:val="00B251A2"/>
    <w:rsid w:val="00B25A6D"/>
    <w:rsid w:val="00B2605C"/>
    <w:rsid w:val="00B269B5"/>
    <w:rsid w:val="00B30435"/>
    <w:rsid w:val="00B314C5"/>
    <w:rsid w:val="00B331CF"/>
    <w:rsid w:val="00B355DA"/>
    <w:rsid w:val="00B35B8F"/>
    <w:rsid w:val="00B37BAB"/>
    <w:rsid w:val="00B421E5"/>
    <w:rsid w:val="00B426EF"/>
    <w:rsid w:val="00B4425C"/>
    <w:rsid w:val="00B474C7"/>
    <w:rsid w:val="00B541D3"/>
    <w:rsid w:val="00B54516"/>
    <w:rsid w:val="00B56E85"/>
    <w:rsid w:val="00B57015"/>
    <w:rsid w:val="00B627D0"/>
    <w:rsid w:val="00B64A90"/>
    <w:rsid w:val="00B657AC"/>
    <w:rsid w:val="00B703D9"/>
    <w:rsid w:val="00B705F1"/>
    <w:rsid w:val="00B71517"/>
    <w:rsid w:val="00B719E8"/>
    <w:rsid w:val="00B72BF0"/>
    <w:rsid w:val="00B730A9"/>
    <w:rsid w:val="00B75B52"/>
    <w:rsid w:val="00B80537"/>
    <w:rsid w:val="00B81584"/>
    <w:rsid w:val="00B81785"/>
    <w:rsid w:val="00B84645"/>
    <w:rsid w:val="00B85C61"/>
    <w:rsid w:val="00B917D9"/>
    <w:rsid w:val="00BA1623"/>
    <w:rsid w:val="00BA3F3A"/>
    <w:rsid w:val="00BA45EF"/>
    <w:rsid w:val="00BB2FE6"/>
    <w:rsid w:val="00BB64AF"/>
    <w:rsid w:val="00BC1D00"/>
    <w:rsid w:val="00BC285D"/>
    <w:rsid w:val="00BC37E4"/>
    <w:rsid w:val="00BC44A2"/>
    <w:rsid w:val="00BC6582"/>
    <w:rsid w:val="00BD038E"/>
    <w:rsid w:val="00BD1760"/>
    <w:rsid w:val="00BD272F"/>
    <w:rsid w:val="00BE0542"/>
    <w:rsid w:val="00BE5E61"/>
    <w:rsid w:val="00BF278F"/>
    <w:rsid w:val="00BF5D15"/>
    <w:rsid w:val="00BF7208"/>
    <w:rsid w:val="00C003A4"/>
    <w:rsid w:val="00C054C7"/>
    <w:rsid w:val="00C0767E"/>
    <w:rsid w:val="00C078B0"/>
    <w:rsid w:val="00C100A3"/>
    <w:rsid w:val="00C15DC5"/>
    <w:rsid w:val="00C16784"/>
    <w:rsid w:val="00C16A2C"/>
    <w:rsid w:val="00C20CD3"/>
    <w:rsid w:val="00C22656"/>
    <w:rsid w:val="00C23E2C"/>
    <w:rsid w:val="00C23EC6"/>
    <w:rsid w:val="00C2637F"/>
    <w:rsid w:val="00C3021A"/>
    <w:rsid w:val="00C307D6"/>
    <w:rsid w:val="00C30B4B"/>
    <w:rsid w:val="00C31799"/>
    <w:rsid w:val="00C3290A"/>
    <w:rsid w:val="00C360F6"/>
    <w:rsid w:val="00C36EEA"/>
    <w:rsid w:val="00C371D5"/>
    <w:rsid w:val="00C41406"/>
    <w:rsid w:val="00C43F05"/>
    <w:rsid w:val="00C4655D"/>
    <w:rsid w:val="00C508E4"/>
    <w:rsid w:val="00C52C02"/>
    <w:rsid w:val="00C53EF3"/>
    <w:rsid w:val="00C5468E"/>
    <w:rsid w:val="00C54E4F"/>
    <w:rsid w:val="00C5682E"/>
    <w:rsid w:val="00C62834"/>
    <w:rsid w:val="00C63576"/>
    <w:rsid w:val="00C63E3B"/>
    <w:rsid w:val="00C64B4D"/>
    <w:rsid w:val="00C653A2"/>
    <w:rsid w:val="00C66ECB"/>
    <w:rsid w:val="00C70C3B"/>
    <w:rsid w:val="00C746FA"/>
    <w:rsid w:val="00C82982"/>
    <w:rsid w:val="00C84339"/>
    <w:rsid w:val="00C846DB"/>
    <w:rsid w:val="00C86AAC"/>
    <w:rsid w:val="00C87130"/>
    <w:rsid w:val="00C94142"/>
    <w:rsid w:val="00C953FB"/>
    <w:rsid w:val="00CA08D7"/>
    <w:rsid w:val="00CA2544"/>
    <w:rsid w:val="00CA2B37"/>
    <w:rsid w:val="00CA3008"/>
    <w:rsid w:val="00CB0F42"/>
    <w:rsid w:val="00CB3D3E"/>
    <w:rsid w:val="00CB55CF"/>
    <w:rsid w:val="00CB5A04"/>
    <w:rsid w:val="00CC2B0C"/>
    <w:rsid w:val="00CC3D49"/>
    <w:rsid w:val="00CC4686"/>
    <w:rsid w:val="00CC71B4"/>
    <w:rsid w:val="00CD1620"/>
    <w:rsid w:val="00CD4579"/>
    <w:rsid w:val="00CD477E"/>
    <w:rsid w:val="00CD6909"/>
    <w:rsid w:val="00CE1EAA"/>
    <w:rsid w:val="00CE47FD"/>
    <w:rsid w:val="00CE4FC8"/>
    <w:rsid w:val="00CE6A40"/>
    <w:rsid w:val="00CE6C5B"/>
    <w:rsid w:val="00CF1B4D"/>
    <w:rsid w:val="00CF3CEB"/>
    <w:rsid w:val="00CF5F3A"/>
    <w:rsid w:val="00D00B95"/>
    <w:rsid w:val="00D0472A"/>
    <w:rsid w:val="00D049E9"/>
    <w:rsid w:val="00D05F1A"/>
    <w:rsid w:val="00D13563"/>
    <w:rsid w:val="00D13C3D"/>
    <w:rsid w:val="00D162E1"/>
    <w:rsid w:val="00D21CC4"/>
    <w:rsid w:val="00D22C1E"/>
    <w:rsid w:val="00D27E80"/>
    <w:rsid w:val="00D31746"/>
    <w:rsid w:val="00D323FD"/>
    <w:rsid w:val="00D3384A"/>
    <w:rsid w:val="00D346A9"/>
    <w:rsid w:val="00D347F3"/>
    <w:rsid w:val="00D40381"/>
    <w:rsid w:val="00D40765"/>
    <w:rsid w:val="00D411E6"/>
    <w:rsid w:val="00D44153"/>
    <w:rsid w:val="00D443FF"/>
    <w:rsid w:val="00D46FDF"/>
    <w:rsid w:val="00D514A5"/>
    <w:rsid w:val="00D52307"/>
    <w:rsid w:val="00D57869"/>
    <w:rsid w:val="00D57F45"/>
    <w:rsid w:val="00D658E6"/>
    <w:rsid w:val="00D7004A"/>
    <w:rsid w:val="00D70462"/>
    <w:rsid w:val="00D725E7"/>
    <w:rsid w:val="00D727F0"/>
    <w:rsid w:val="00D749EE"/>
    <w:rsid w:val="00D75C3F"/>
    <w:rsid w:val="00D76320"/>
    <w:rsid w:val="00D77C39"/>
    <w:rsid w:val="00D8279D"/>
    <w:rsid w:val="00D82E7A"/>
    <w:rsid w:val="00D8504A"/>
    <w:rsid w:val="00D866A6"/>
    <w:rsid w:val="00D87B29"/>
    <w:rsid w:val="00D94305"/>
    <w:rsid w:val="00D945A7"/>
    <w:rsid w:val="00D9649C"/>
    <w:rsid w:val="00DA16AE"/>
    <w:rsid w:val="00DA6EC7"/>
    <w:rsid w:val="00DA7FA8"/>
    <w:rsid w:val="00DB03AF"/>
    <w:rsid w:val="00DB1758"/>
    <w:rsid w:val="00DB2FA7"/>
    <w:rsid w:val="00DC08D5"/>
    <w:rsid w:val="00DC1EB4"/>
    <w:rsid w:val="00DC1FE5"/>
    <w:rsid w:val="00DC5A17"/>
    <w:rsid w:val="00DC639E"/>
    <w:rsid w:val="00DC7D1C"/>
    <w:rsid w:val="00DD0A6A"/>
    <w:rsid w:val="00DD4CDB"/>
    <w:rsid w:val="00DD6A35"/>
    <w:rsid w:val="00DD7C5E"/>
    <w:rsid w:val="00DE68D4"/>
    <w:rsid w:val="00DE7148"/>
    <w:rsid w:val="00DF0AA5"/>
    <w:rsid w:val="00DF64A7"/>
    <w:rsid w:val="00DF6DB3"/>
    <w:rsid w:val="00DF7366"/>
    <w:rsid w:val="00E00C93"/>
    <w:rsid w:val="00E02EBD"/>
    <w:rsid w:val="00E0415A"/>
    <w:rsid w:val="00E11CBA"/>
    <w:rsid w:val="00E1473C"/>
    <w:rsid w:val="00E1571C"/>
    <w:rsid w:val="00E15924"/>
    <w:rsid w:val="00E17B79"/>
    <w:rsid w:val="00E22970"/>
    <w:rsid w:val="00E22EA6"/>
    <w:rsid w:val="00E30789"/>
    <w:rsid w:val="00E3194B"/>
    <w:rsid w:val="00E33C52"/>
    <w:rsid w:val="00E33FB8"/>
    <w:rsid w:val="00E35136"/>
    <w:rsid w:val="00E40A31"/>
    <w:rsid w:val="00E42BE9"/>
    <w:rsid w:val="00E45DB2"/>
    <w:rsid w:val="00E45E79"/>
    <w:rsid w:val="00E46646"/>
    <w:rsid w:val="00E50E43"/>
    <w:rsid w:val="00E525E5"/>
    <w:rsid w:val="00E533AE"/>
    <w:rsid w:val="00E6177C"/>
    <w:rsid w:val="00E66266"/>
    <w:rsid w:val="00E71DB2"/>
    <w:rsid w:val="00E750F1"/>
    <w:rsid w:val="00E80852"/>
    <w:rsid w:val="00E822A7"/>
    <w:rsid w:val="00E83CCB"/>
    <w:rsid w:val="00E86DC6"/>
    <w:rsid w:val="00E87146"/>
    <w:rsid w:val="00E91C6E"/>
    <w:rsid w:val="00E928CB"/>
    <w:rsid w:val="00E93248"/>
    <w:rsid w:val="00EA350F"/>
    <w:rsid w:val="00EA35D2"/>
    <w:rsid w:val="00EA3BC2"/>
    <w:rsid w:val="00EA4000"/>
    <w:rsid w:val="00EA4F59"/>
    <w:rsid w:val="00EB0325"/>
    <w:rsid w:val="00EB03F0"/>
    <w:rsid w:val="00EB07C7"/>
    <w:rsid w:val="00EB271D"/>
    <w:rsid w:val="00EC07FA"/>
    <w:rsid w:val="00EC152B"/>
    <w:rsid w:val="00EC7F75"/>
    <w:rsid w:val="00ED1BD9"/>
    <w:rsid w:val="00ED27AA"/>
    <w:rsid w:val="00ED4CA9"/>
    <w:rsid w:val="00EE14AE"/>
    <w:rsid w:val="00EE425E"/>
    <w:rsid w:val="00EE58C6"/>
    <w:rsid w:val="00EF40AB"/>
    <w:rsid w:val="00EF5435"/>
    <w:rsid w:val="00EF5A56"/>
    <w:rsid w:val="00EF6749"/>
    <w:rsid w:val="00F002E1"/>
    <w:rsid w:val="00F00B5C"/>
    <w:rsid w:val="00F0364C"/>
    <w:rsid w:val="00F03828"/>
    <w:rsid w:val="00F04B76"/>
    <w:rsid w:val="00F06716"/>
    <w:rsid w:val="00F0728E"/>
    <w:rsid w:val="00F1025B"/>
    <w:rsid w:val="00F104E1"/>
    <w:rsid w:val="00F11BD4"/>
    <w:rsid w:val="00F12194"/>
    <w:rsid w:val="00F127D0"/>
    <w:rsid w:val="00F15795"/>
    <w:rsid w:val="00F1774F"/>
    <w:rsid w:val="00F23E66"/>
    <w:rsid w:val="00F24689"/>
    <w:rsid w:val="00F25976"/>
    <w:rsid w:val="00F303F9"/>
    <w:rsid w:val="00F37A07"/>
    <w:rsid w:val="00F42EEF"/>
    <w:rsid w:val="00F44285"/>
    <w:rsid w:val="00F45171"/>
    <w:rsid w:val="00F476B3"/>
    <w:rsid w:val="00F51AA8"/>
    <w:rsid w:val="00F548A8"/>
    <w:rsid w:val="00F55406"/>
    <w:rsid w:val="00F6039B"/>
    <w:rsid w:val="00F703C2"/>
    <w:rsid w:val="00F71FBE"/>
    <w:rsid w:val="00F74180"/>
    <w:rsid w:val="00F75738"/>
    <w:rsid w:val="00F76512"/>
    <w:rsid w:val="00F77164"/>
    <w:rsid w:val="00F775FB"/>
    <w:rsid w:val="00F80652"/>
    <w:rsid w:val="00F81367"/>
    <w:rsid w:val="00F838AC"/>
    <w:rsid w:val="00F83F69"/>
    <w:rsid w:val="00F8531C"/>
    <w:rsid w:val="00F9117D"/>
    <w:rsid w:val="00F94EB2"/>
    <w:rsid w:val="00FA0FA6"/>
    <w:rsid w:val="00FA33ED"/>
    <w:rsid w:val="00FA410E"/>
    <w:rsid w:val="00FA5149"/>
    <w:rsid w:val="00FB17A2"/>
    <w:rsid w:val="00FB1807"/>
    <w:rsid w:val="00FB2B02"/>
    <w:rsid w:val="00FB3EC4"/>
    <w:rsid w:val="00FB4311"/>
    <w:rsid w:val="00FB43DA"/>
    <w:rsid w:val="00FB5A3B"/>
    <w:rsid w:val="00FB73D8"/>
    <w:rsid w:val="00FC1107"/>
    <w:rsid w:val="00FC19AC"/>
    <w:rsid w:val="00FC30EB"/>
    <w:rsid w:val="00FC3C8C"/>
    <w:rsid w:val="00FC5034"/>
    <w:rsid w:val="00FC5619"/>
    <w:rsid w:val="00FC786E"/>
    <w:rsid w:val="00FC7A92"/>
    <w:rsid w:val="00FE03EB"/>
    <w:rsid w:val="00FE125F"/>
    <w:rsid w:val="00FF064B"/>
    <w:rsid w:val="00FF24FC"/>
    <w:rsid w:val="00FF28D2"/>
    <w:rsid w:val="00FF31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9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3A74"/>
    <w:rPr>
      <w:color w:val="808080"/>
    </w:rPr>
  </w:style>
  <w:style w:type="paragraph" w:customStyle="1" w:styleId="4A05F6D3C62548F7892ADB4017BB5AE5">
    <w:name w:val="4A05F6D3C62548F7892ADB4017BB5AE5"/>
    <w:rsid w:val="00BC1D00"/>
    <w:pPr>
      <w:widowControl w:val="0"/>
      <w:jc w:val="both"/>
    </w:pPr>
  </w:style>
  <w:style w:type="paragraph" w:customStyle="1" w:styleId="9D67903DC5584B349C9541636EA1F2A2">
    <w:name w:val="9D67903DC5584B349C9541636EA1F2A2"/>
    <w:rsid w:val="00F0364C"/>
    <w:pPr>
      <w:widowControl w:val="0"/>
      <w:jc w:val="both"/>
    </w:pPr>
  </w:style>
  <w:style w:type="paragraph" w:customStyle="1" w:styleId="206ADFFCAF2E467AAED9EE431040FFB0">
    <w:name w:val="206ADFFCAF2E467AAED9EE431040FFB0"/>
    <w:rsid w:val="00F0364C"/>
    <w:pPr>
      <w:widowControl w:val="0"/>
      <w:jc w:val="both"/>
    </w:pPr>
  </w:style>
  <w:style w:type="paragraph" w:customStyle="1" w:styleId="967E9B14509C47A1A0B06A4887224864">
    <w:name w:val="967E9B14509C47A1A0B06A4887224864"/>
    <w:rsid w:val="00F0364C"/>
    <w:pPr>
      <w:widowControl w:val="0"/>
      <w:jc w:val="both"/>
    </w:pPr>
  </w:style>
  <w:style w:type="paragraph" w:customStyle="1" w:styleId="8EA47C82D32E4581A9D4A720A640F2D6">
    <w:name w:val="8EA47C82D32E4581A9D4A720A640F2D6"/>
    <w:rsid w:val="00F0364C"/>
    <w:pPr>
      <w:widowControl w:val="0"/>
      <w:jc w:val="both"/>
    </w:pPr>
  </w:style>
  <w:style w:type="paragraph" w:customStyle="1" w:styleId="5B14D8C1D74C4EDC8AA3BD70D4AAEC7D">
    <w:name w:val="5B14D8C1D74C4EDC8AA3BD70D4AAEC7D"/>
    <w:rsid w:val="00F0364C"/>
    <w:pPr>
      <w:widowControl w:val="0"/>
      <w:jc w:val="both"/>
    </w:pPr>
  </w:style>
  <w:style w:type="paragraph" w:customStyle="1" w:styleId="CA8971DCB92B4B6F8FAA57C535C68C6B">
    <w:name w:val="CA8971DCB92B4B6F8FAA57C535C68C6B"/>
    <w:rsid w:val="00F0364C"/>
    <w:pPr>
      <w:widowControl w:val="0"/>
      <w:jc w:val="both"/>
    </w:pPr>
  </w:style>
  <w:style w:type="paragraph" w:customStyle="1" w:styleId="5E1D2C7DDE2C41F597585DFA390E987C">
    <w:name w:val="5E1D2C7DDE2C41F597585DFA390E987C"/>
    <w:rsid w:val="00F0364C"/>
    <w:pPr>
      <w:widowControl w:val="0"/>
      <w:jc w:val="both"/>
    </w:pPr>
  </w:style>
  <w:style w:type="paragraph" w:customStyle="1" w:styleId="1A9E68AA6196484A8898404ECFDA3494">
    <w:name w:val="1A9E68AA6196484A8898404ECFDA3494"/>
    <w:rsid w:val="00F0364C"/>
    <w:pPr>
      <w:widowControl w:val="0"/>
      <w:jc w:val="both"/>
    </w:pPr>
  </w:style>
  <w:style w:type="paragraph" w:customStyle="1" w:styleId="41644CA3FD4546EB8987EC59658C21C1">
    <w:name w:val="41644CA3FD4546EB8987EC59658C21C1"/>
    <w:rsid w:val="00F0364C"/>
    <w:pPr>
      <w:widowControl w:val="0"/>
      <w:jc w:val="both"/>
    </w:pPr>
  </w:style>
  <w:style w:type="paragraph" w:customStyle="1" w:styleId="AC5230059CBA4EECBCAAD4C3AC2FD2EC">
    <w:name w:val="AC5230059CBA4EECBCAAD4C3AC2FD2EC"/>
    <w:rsid w:val="00F0364C"/>
    <w:pPr>
      <w:widowControl w:val="0"/>
      <w:jc w:val="both"/>
    </w:pPr>
  </w:style>
  <w:style w:type="paragraph" w:customStyle="1" w:styleId="AA2384026A84488995B1D80A56432691">
    <w:name w:val="AA2384026A84488995B1D80A56432691"/>
    <w:rsid w:val="00F0364C"/>
    <w:pPr>
      <w:widowControl w:val="0"/>
      <w:jc w:val="both"/>
    </w:pPr>
  </w:style>
  <w:style w:type="paragraph" w:customStyle="1" w:styleId="6C1D55A8983348AD93D34719E1899F42">
    <w:name w:val="6C1D55A8983348AD93D34719E1899F42"/>
    <w:rsid w:val="00755C30"/>
    <w:pPr>
      <w:widowControl w:val="0"/>
      <w:jc w:val="both"/>
    </w:pPr>
  </w:style>
  <w:style w:type="paragraph" w:customStyle="1" w:styleId="6381EDB0C3C14FD1BCDC66893B5AABBA">
    <w:name w:val="6381EDB0C3C14FD1BCDC66893B5AABBA"/>
    <w:rsid w:val="0005730C"/>
    <w:pPr>
      <w:widowControl w:val="0"/>
      <w:jc w:val="both"/>
    </w:pPr>
  </w:style>
  <w:style w:type="paragraph" w:customStyle="1" w:styleId="76FB0307DDF646198E1F2600AD5CCEF6">
    <w:name w:val="76FB0307DDF646198E1F2600AD5CCEF6"/>
    <w:rsid w:val="0005730C"/>
    <w:pPr>
      <w:widowControl w:val="0"/>
      <w:jc w:val="both"/>
    </w:pPr>
  </w:style>
  <w:style w:type="paragraph" w:customStyle="1" w:styleId="E407CD54EA364585BF16C1FBAD754E6F">
    <w:name w:val="E407CD54EA364585BF16C1FBAD754E6F"/>
    <w:rsid w:val="0005730C"/>
    <w:pPr>
      <w:widowControl w:val="0"/>
      <w:jc w:val="both"/>
    </w:pPr>
  </w:style>
  <w:style w:type="paragraph" w:customStyle="1" w:styleId="B07A556DA68B4427A848C8E6F4CFA123">
    <w:name w:val="B07A556DA68B4427A848C8E6F4CFA123"/>
    <w:rsid w:val="00B81584"/>
    <w:pPr>
      <w:widowControl w:val="0"/>
      <w:jc w:val="both"/>
    </w:pPr>
  </w:style>
  <w:style w:type="paragraph" w:customStyle="1" w:styleId="272006F525EE4BA8836579F42F232778">
    <w:name w:val="272006F525EE4BA8836579F42F232778"/>
    <w:rsid w:val="00B81584"/>
    <w:pPr>
      <w:widowControl w:val="0"/>
      <w:jc w:val="both"/>
    </w:pPr>
  </w:style>
  <w:style w:type="paragraph" w:customStyle="1" w:styleId="2DF431ACFE2A44A5B9BB7913B3F80DFF">
    <w:name w:val="2DF431ACFE2A44A5B9BB7913B3F80DFF"/>
    <w:rsid w:val="00B81584"/>
    <w:pPr>
      <w:widowControl w:val="0"/>
      <w:jc w:val="both"/>
    </w:pPr>
  </w:style>
  <w:style w:type="paragraph" w:customStyle="1" w:styleId="D6A8409F42D3499880E29CD9CB44C9D8">
    <w:name w:val="D6A8409F42D3499880E29CD9CB44C9D8"/>
    <w:rsid w:val="006047BD"/>
    <w:pPr>
      <w:widowControl w:val="0"/>
      <w:jc w:val="both"/>
    </w:pPr>
  </w:style>
  <w:style w:type="paragraph" w:customStyle="1" w:styleId="BA12967C79884717B141162877E70E1E">
    <w:name w:val="BA12967C79884717B141162877E70E1E"/>
    <w:rsid w:val="00C22656"/>
    <w:pPr>
      <w:widowControl w:val="0"/>
      <w:jc w:val="both"/>
    </w:pPr>
  </w:style>
  <w:style w:type="paragraph" w:customStyle="1" w:styleId="1F6ECA48B93541CD8B0CA402248F333A">
    <w:name w:val="1F6ECA48B93541CD8B0CA402248F333A"/>
    <w:rsid w:val="00C22656"/>
    <w:pPr>
      <w:widowControl w:val="0"/>
      <w:jc w:val="both"/>
    </w:pPr>
  </w:style>
  <w:style w:type="paragraph" w:customStyle="1" w:styleId="636623E50AF24399BC2E48C22F8898D5">
    <w:name w:val="636623E50AF24399BC2E48C22F8898D5"/>
    <w:rsid w:val="00C22656"/>
    <w:pPr>
      <w:widowControl w:val="0"/>
      <w:jc w:val="both"/>
    </w:pPr>
  </w:style>
  <w:style w:type="paragraph" w:customStyle="1" w:styleId="16E5AF5693E346019C09A364AA5F5320">
    <w:name w:val="16E5AF5693E346019C09A364AA5F5320"/>
    <w:rsid w:val="00C22656"/>
    <w:pPr>
      <w:widowControl w:val="0"/>
      <w:jc w:val="both"/>
    </w:pPr>
  </w:style>
  <w:style w:type="paragraph" w:customStyle="1" w:styleId="E4E34A01C4174E4EADAB9C1E2E1CD5F7">
    <w:name w:val="E4E34A01C4174E4EADAB9C1E2E1CD5F7"/>
    <w:rsid w:val="00C22656"/>
    <w:pPr>
      <w:widowControl w:val="0"/>
      <w:jc w:val="both"/>
    </w:pPr>
  </w:style>
  <w:style w:type="paragraph" w:customStyle="1" w:styleId="525B29344C8F4FD58180823610AD7A18">
    <w:name w:val="525B29344C8F4FD58180823610AD7A18"/>
    <w:rsid w:val="00C22656"/>
    <w:pPr>
      <w:widowControl w:val="0"/>
      <w:jc w:val="both"/>
    </w:pPr>
  </w:style>
  <w:style w:type="paragraph" w:customStyle="1" w:styleId="907F9E6C7BE9479B88E4B4931FBBE0AC">
    <w:name w:val="907F9E6C7BE9479B88E4B4931FBBE0AC"/>
    <w:rsid w:val="00C22656"/>
    <w:pPr>
      <w:widowControl w:val="0"/>
      <w:jc w:val="both"/>
    </w:pPr>
  </w:style>
  <w:style w:type="paragraph" w:customStyle="1" w:styleId="52622896CB284EECA40C4FD50C902DB6">
    <w:name w:val="52622896CB284EECA40C4FD50C902DB6"/>
    <w:rsid w:val="00C22656"/>
    <w:pPr>
      <w:widowControl w:val="0"/>
      <w:jc w:val="both"/>
    </w:pPr>
  </w:style>
  <w:style w:type="paragraph" w:customStyle="1" w:styleId="0A9AAD73614A41E8BF9EA71636B37C66">
    <w:name w:val="0A9AAD73614A41E8BF9EA71636B37C66"/>
    <w:rsid w:val="00C22656"/>
    <w:pPr>
      <w:widowControl w:val="0"/>
      <w:jc w:val="both"/>
    </w:pPr>
  </w:style>
  <w:style w:type="paragraph" w:customStyle="1" w:styleId="5540DA4B7AAF49A5BABCEFAACB718B89">
    <w:name w:val="5540DA4B7AAF49A5BABCEFAACB718B89"/>
    <w:rsid w:val="00C22656"/>
    <w:pPr>
      <w:widowControl w:val="0"/>
      <w:jc w:val="both"/>
    </w:pPr>
  </w:style>
  <w:style w:type="paragraph" w:customStyle="1" w:styleId="C07FCA09C40B48218AF358AE670A9989">
    <w:name w:val="C07FCA09C40B48218AF358AE670A9989"/>
    <w:rsid w:val="00337990"/>
    <w:pPr>
      <w:widowControl w:val="0"/>
      <w:jc w:val="both"/>
    </w:pPr>
  </w:style>
  <w:style w:type="paragraph" w:customStyle="1" w:styleId="A89FB10F39B74B84B73CB60837DF66FD">
    <w:name w:val="A89FB10F39B74B84B73CB60837DF66FD"/>
    <w:rsid w:val="00337990"/>
    <w:pPr>
      <w:widowControl w:val="0"/>
      <w:jc w:val="both"/>
    </w:pPr>
  </w:style>
  <w:style w:type="paragraph" w:customStyle="1" w:styleId="D97FD23C17AC47A8A0B0ABAA65101DD7">
    <w:name w:val="D97FD23C17AC47A8A0B0ABAA65101DD7"/>
    <w:rsid w:val="00337990"/>
    <w:pPr>
      <w:widowControl w:val="0"/>
      <w:jc w:val="both"/>
    </w:pPr>
  </w:style>
  <w:style w:type="paragraph" w:customStyle="1" w:styleId="E5EB0A69548A4A699D396324FBB50511">
    <w:name w:val="E5EB0A69548A4A699D396324FBB50511"/>
    <w:rsid w:val="00337990"/>
    <w:pPr>
      <w:widowControl w:val="0"/>
      <w:jc w:val="both"/>
    </w:pPr>
  </w:style>
  <w:style w:type="paragraph" w:customStyle="1" w:styleId="489AD1515E0B4E8A8FF2A37A16DFACAE">
    <w:name w:val="489AD1515E0B4E8A8FF2A37A16DFACAE"/>
    <w:rsid w:val="00337990"/>
    <w:pPr>
      <w:widowControl w:val="0"/>
      <w:jc w:val="both"/>
    </w:pPr>
  </w:style>
  <w:style w:type="paragraph" w:customStyle="1" w:styleId="12324A85EBB0485F93EB051471BEA21D">
    <w:name w:val="12324A85EBB0485F93EB051471BEA21D"/>
    <w:rsid w:val="00337990"/>
    <w:pPr>
      <w:widowControl w:val="0"/>
      <w:jc w:val="both"/>
    </w:pPr>
  </w:style>
  <w:style w:type="paragraph" w:customStyle="1" w:styleId="FCB4F1EB26E9419EB8150CDCCDCA5770">
    <w:name w:val="FCB4F1EB26E9419EB8150CDCCDCA5770"/>
    <w:rsid w:val="00337990"/>
    <w:pPr>
      <w:widowControl w:val="0"/>
      <w:jc w:val="both"/>
    </w:pPr>
  </w:style>
  <w:style w:type="paragraph" w:customStyle="1" w:styleId="44A5FB2133D44144B379116BC4EA65E3">
    <w:name w:val="44A5FB2133D44144B379116BC4EA65E3"/>
    <w:rsid w:val="007F383F"/>
    <w:pPr>
      <w:widowControl w:val="0"/>
      <w:jc w:val="both"/>
    </w:pPr>
  </w:style>
  <w:style w:type="paragraph" w:customStyle="1" w:styleId="CDF91E9E91DC409CBA0D1E106CCCD2AF">
    <w:name w:val="CDF91E9E91DC409CBA0D1E106CCCD2AF"/>
    <w:rsid w:val="007F383F"/>
    <w:pPr>
      <w:widowControl w:val="0"/>
      <w:jc w:val="both"/>
    </w:pPr>
  </w:style>
  <w:style w:type="paragraph" w:customStyle="1" w:styleId="73BAC1A8E6674F77A7B0C01F85D25674">
    <w:name w:val="73BAC1A8E6674F77A7B0C01F85D25674"/>
    <w:rsid w:val="007F383F"/>
    <w:pPr>
      <w:widowControl w:val="0"/>
      <w:jc w:val="both"/>
    </w:pPr>
  </w:style>
  <w:style w:type="paragraph" w:customStyle="1" w:styleId="8136EB27296D4D8C95FC9FBF591BEBBF">
    <w:name w:val="8136EB27296D4D8C95FC9FBF591BEBBF"/>
    <w:rsid w:val="00A411CA"/>
    <w:pPr>
      <w:widowControl w:val="0"/>
      <w:jc w:val="both"/>
    </w:pPr>
  </w:style>
  <w:style w:type="paragraph" w:customStyle="1" w:styleId="BD29AEABDDE74038BA75D846431DF94C">
    <w:name w:val="BD29AEABDDE74038BA75D846431DF94C"/>
    <w:rsid w:val="00A411CA"/>
    <w:pPr>
      <w:widowControl w:val="0"/>
      <w:jc w:val="both"/>
    </w:pPr>
  </w:style>
  <w:style w:type="paragraph" w:customStyle="1" w:styleId="114348A8BABE4FA0A1FDB01802306575">
    <w:name w:val="114348A8BABE4FA0A1FDB01802306575"/>
    <w:rsid w:val="00A411CA"/>
    <w:pPr>
      <w:widowControl w:val="0"/>
      <w:jc w:val="both"/>
    </w:pPr>
  </w:style>
  <w:style w:type="paragraph" w:customStyle="1" w:styleId="CA221062FB3448D99D827BB033DF44BE">
    <w:name w:val="CA221062FB3448D99D827BB033DF44BE"/>
    <w:rsid w:val="008C6DC7"/>
    <w:pPr>
      <w:widowControl w:val="0"/>
      <w:jc w:val="both"/>
    </w:pPr>
  </w:style>
  <w:style w:type="paragraph" w:customStyle="1" w:styleId="CC4A052EF2BB4765B6DF318F27245ED7">
    <w:name w:val="CC4A052EF2BB4765B6DF318F27245ED7"/>
    <w:rsid w:val="008C6DC7"/>
    <w:pPr>
      <w:widowControl w:val="0"/>
      <w:jc w:val="both"/>
    </w:pPr>
  </w:style>
  <w:style w:type="paragraph" w:customStyle="1" w:styleId="3B75778B0A9A42A9BFB5B1FEB6B544D0">
    <w:name w:val="3B75778B0A9A42A9BFB5B1FEB6B544D0"/>
    <w:rsid w:val="008C6DC7"/>
    <w:pPr>
      <w:widowControl w:val="0"/>
      <w:jc w:val="both"/>
    </w:pPr>
  </w:style>
  <w:style w:type="paragraph" w:customStyle="1" w:styleId="929F15F4A1014EECAEBE4D835E9E6DB3">
    <w:name w:val="929F15F4A1014EECAEBE4D835E9E6DB3"/>
    <w:rsid w:val="00CC3D49"/>
    <w:pPr>
      <w:widowControl w:val="0"/>
      <w:jc w:val="both"/>
    </w:pPr>
  </w:style>
  <w:style w:type="paragraph" w:customStyle="1" w:styleId="6BBA51E8AFDC4EAB8A3B9385A9E0E384">
    <w:name w:val="6BBA51E8AFDC4EAB8A3B9385A9E0E384"/>
    <w:rsid w:val="00CC3D49"/>
    <w:pPr>
      <w:widowControl w:val="0"/>
      <w:jc w:val="both"/>
    </w:pPr>
  </w:style>
  <w:style w:type="paragraph" w:customStyle="1" w:styleId="B50E4A4A4C984959AA4602798A787DC5">
    <w:name w:val="B50E4A4A4C984959AA4602798A787DC5"/>
    <w:rsid w:val="00CC3D49"/>
    <w:pPr>
      <w:widowControl w:val="0"/>
      <w:jc w:val="both"/>
    </w:pPr>
  </w:style>
  <w:style w:type="paragraph" w:customStyle="1" w:styleId="7A87810F5B8145C29B12FDF312C30A6B">
    <w:name w:val="7A87810F5B8145C29B12FDF312C30A6B"/>
    <w:rsid w:val="00CC3D49"/>
    <w:pPr>
      <w:widowControl w:val="0"/>
      <w:jc w:val="both"/>
    </w:pPr>
  </w:style>
  <w:style w:type="paragraph" w:customStyle="1" w:styleId="80070CE812B64738A4DF2C53AE48EEB6">
    <w:name w:val="80070CE812B64738A4DF2C53AE48EEB6"/>
    <w:rsid w:val="00CC3D49"/>
    <w:pPr>
      <w:widowControl w:val="0"/>
      <w:jc w:val="both"/>
    </w:pPr>
  </w:style>
  <w:style w:type="paragraph" w:customStyle="1" w:styleId="60415409E88843B494AD01A06B5112D7">
    <w:name w:val="60415409E88843B494AD01A06B5112D7"/>
    <w:rsid w:val="004C3A74"/>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上海龙头（集团）股份有限公司</clcid-cgi:GongSiFaDingZhongWenMingCheng>
  <clcid-mr:GongSiFuZeRenXingMing xmlns:clcid-mr="clcid-mr">王卫民先生</clcid-mr:GongSiFuZeRenXingMing>
  <clcid-mr:ZhuGuanKuaiJiGongZuoFuZeRenXingMing xmlns:clcid-mr="clcid-mr">周思源先生</clcid-mr:ZhuGuanKuaiJiGongZuoFuZeRenXingMing>
  <clcid-mr:KuaiJiJiGouFuZeRenXingMing xmlns:clcid-mr="clcid-mr">吴寅女士</clcid-mr:KuaiJiJiGouFuZeRenXingMing>
  <clcid-cgi:GongSiFaDingDaiBiaoRen xmlns:clcid-cgi="clcid-cgi">王卫民先生</clcid-cgi:GongSiFaDingDaiBiaoRen>
  <clcid-ci-ar:DanWeiKouChuFeiJingChangXingSunYiXiangMuHeJinE xmlns:clcid-ci-ar="clcid-ci-ar">元</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151,044.76</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固定资产处置净损益等 </clcid-pte:FeiLiuDongXingZiChanChuZhiSunYiBaoKuoYiJiTiZiChanJianZhiZhunBeiDeChongXiaoBuFenFeiJingChangXingSunYiXiangMuShuoMing>
  <clcid-pte:FeiJingChangXingSunYiZhongYueQuanShenPiHuoWuZhengShiPiZhunWenJianDeShuiShouFanHuanJianMianShuoMing xmlns:clcid-pte="clcid-pte"/>
  <clcid-pte:FeiJingChangXingSunYiZhongGeZhongXingShiDeZhengFuBuTie xmlns:clcid-pte="clcid-pte">11,537,721.32</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-18,070,153.94</clcid-pte:ChuShangShuGeXiangZhiWaiDeQiTaYingYeWaiShouZhiJingE>
  <clcid-pte:ChuShangShuGeXiangZhiWaiDeQiTaYingYeWaiShouZhiJingEShuoMing xmlns:clcid-pte="clcid-pte">　</clcid-pte:ChuShangShuGeXiangZhiWaiDeQiTaYingYeWaiShouZhiJingEShuoMing>
  <clcid-pte:QiTaFeiJingChangXingSunYiXiangMu xmlns:clcid-pte="clcid-pte">365,091.73</clcid-pte:QiTaFeiJingChangXingSunYiXiangMu>
  <clcid-pte:QiTaFeiJingChangXingSunYiXiangMuShuoMing xmlns:clcid-pte="clcid-pte">代扣个人所得税手续费返还</clcid-pte:QiTaFeiJingChangXingSunYiXiangMuShuoMing>
  <clcid-pte:FeiJingChangXingSunYiXiangMuZhongShaoShuGuDongQuanYiYingXiangE xmlns:clcid-pte="clcid-pte">-92,532.82</clcid-pte:FeiJingChangXingSunYiXiangMuZhongShaoShuGuDongQuanYiYingXiangE>
  <clcid-pte:FeiJingChangXingSunYiXiangMuZhongShaoShuGuDongQuanYiYingXiangEShuoMing xmlns:clcid-pte="clcid-pte"/>
  <clcid-pte:FeiJingChangXingSunYiDeKouChuXiangMuDuiSuoDeShuiDeYingXiang xmlns:clcid-pte="clcid-pte">1,511,574.03</clcid-pte:FeiJingChangXingSunYiDeKouChuXiangMuDuiSuoDeShuiDeYingXiang>
  <clcid-pte:FeiJingChangXingSunYiDeKouChuXiangMuDuiSuoDeShuiDeYingXiangShuoMing xmlns:clcid-pte="clcid-pte"/>
  <clcid-pte:KouChuDeFeiJingChangXingSunYiHeJi xmlns:clcid-pte="clcid-pte">-4,597,254.92</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2.xml><?xml version="1.0" encoding="utf-8"?>
<sc:sections xmlns:sc="http://mapping.word.org/2014/section/customize"/>
</file>

<file path=customXml/item3.xml><?xml version="1.0" encoding="utf-8"?>
<relations xmlns="http://www.yonyou.com/relation"/>
</file>

<file path=customXml/item4.xml><?xml version="1.0" encoding="utf-8"?>
<dataSourceCollection xmlns="http://www.yonyou.com/datasource"/>
</file>

<file path=customXml/item5.xml><?xml version="1.0" encoding="utf-8"?>
<m:mapping xmlns:m="http://mapping.word.org/2012/mapping">
  <m:sm4><![CDATA[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]]></m:sm4>
</m:mapping>
</file>

<file path=customXml/item6.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]]></t:sse>
</t:templat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ED89FD1B-AEAD-46C5-926F-5DC1F5E9341C}">
  <ds:schemaRefs>
    <ds:schemaRef ds:uri="http://www.yonyou.com/relation"/>
  </ds:schemaRefs>
</ds:datastoreItem>
</file>

<file path=customXml/itemProps4.xml><?xml version="1.0" encoding="utf-8"?>
<ds:datastoreItem xmlns:ds="http://schemas.openxmlformats.org/officeDocument/2006/customXml" ds:itemID="{E60E4777-2A43-4884-980D-16BE7F9A13B8}">
  <ds:schemaRefs>
    <ds:schemaRef ds:uri="http://www.yonyou.com/datasource"/>
  </ds:schemaRefs>
</ds:datastoreItem>
</file>

<file path=customXml/itemProps5.xml><?xml version="1.0" encoding="utf-8"?>
<ds:datastoreItem xmlns:ds="http://schemas.openxmlformats.org/officeDocument/2006/customXml" ds:itemID="{F41B4C6B-7675-40F2-967F-CD13282F727D}">
  <ds:schemaRefs>
    <ds:schemaRef ds:uri="http://mapping.word.org/2012/mapping"/>
  </ds:schemaRefs>
</ds:datastoreItem>
</file>

<file path=customXml/itemProps6.xml><?xml version="1.0" encoding="utf-8"?>
<ds:datastoreItem xmlns:ds="http://schemas.openxmlformats.org/officeDocument/2006/customXml" ds:itemID="{5DFBF10A-C23E-431A-A78E-EF4FE41E28D3}">
  <ds:schemaRefs>
    <ds:schemaRef ds:uri="http://mapping.word.org/2012/template"/>
  </ds:schemaRefs>
</ds:datastoreItem>
</file>

<file path=customXml/itemProps7.xml><?xml version="1.0" encoding="utf-8"?>
<ds:datastoreItem xmlns:ds="http://schemas.openxmlformats.org/officeDocument/2006/customXml" ds:itemID="{59902787-B077-4E19-AB5D-258897179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155</TotalTime>
  <Pages>1</Pages>
  <Words>23070</Words>
  <Characters>131501</Characters>
  <Application>Microsoft Office Word</Application>
  <DocSecurity>0</DocSecurity>
  <Lines>1095</Lines>
  <Paragraphs>308</Paragraphs>
  <ScaleCrop>false</ScaleCrop>
  <Company>Sky123.Org</Company>
  <LinksUpToDate>false</LinksUpToDate>
  <CharactersWithSpaces>154263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何徐琳</cp:lastModifiedBy>
  <cp:revision>22</cp:revision>
  <dcterms:created xsi:type="dcterms:W3CDTF">2020-08-25T06:07:00Z</dcterms:created>
  <dcterms:modified xsi:type="dcterms:W3CDTF">2020-08-27T08:57:00Z</dcterms:modified>
</cp:coreProperties>
</file>